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Default Extension="jpeg" ContentType="image/jpeg"/>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1"/>
        <w:ind w:right="983"/>
        <w:jc w:val="right"/>
        <w:rPr>
          <w:b/>
        </w:rPr>
      </w:pPr>
      <w:bookmarkStart w:name="Permen 12 NSPthn 2010 KPPU-Salinan" w:id="1"/>
      <w:bookmarkEnd w:id="1"/>
      <w:r>
        <w:rPr/>
      </w:r>
      <w:r>
        <w:rPr>
          <w:b/>
          <w:w w:val="95"/>
        </w:rPr>
        <w:t>SALINAN</w:t>
      </w:r>
    </w:p>
    <w:p>
      <w:pPr>
        <w:pStyle w:val="BodyText"/>
        <w:rPr>
          <w:b/>
        </w:rPr>
      </w:pPr>
    </w:p>
    <w:p>
      <w:pPr>
        <w:pStyle w:val="BodyText"/>
        <w:rPr>
          <w:b/>
        </w:rPr>
      </w:pPr>
    </w:p>
    <w:p>
      <w:pPr>
        <w:pStyle w:val="BodyText"/>
        <w:rPr>
          <w:b/>
        </w:rPr>
      </w:pPr>
    </w:p>
    <w:p>
      <w:pPr>
        <w:pStyle w:val="BodyText"/>
        <w:rPr>
          <w:b/>
        </w:rPr>
      </w:pPr>
    </w:p>
    <w:p>
      <w:pPr>
        <w:pStyle w:val="BodyText"/>
        <w:spacing w:before="197"/>
        <w:ind w:left="2111" w:right="2113"/>
        <w:jc w:val="center"/>
        <w:rPr>
          <w:b w:val="0"/>
        </w:rPr>
      </w:pPr>
      <w:r>
        <w:rPr>
          <w:b w:val="0"/>
        </w:rPr>
        <w:t>PERATURAN MENTERI NEGARA LINGKUNGAN HIDUP NOMOR 12 TAHUN 2010</w:t>
      </w:r>
    </w:p>
    <w:p>
      <w:pPr>
        <w:pStyle w:val="BodyText"/>
        <w:spacing w:line="281" w:lineRule="exact"/>
        <w:ind w:left="2109" w:right="2113"/>
        <w:jc w:val="center"/>
        <w:rPr>
          <w:b w:val="0"/>
        </w:rPr>
      </w:pPr>
      <w:r>
        <w:rPr>
          <w:b w:val="0"/>
        </w:rPr>
        <w:t>TENTANG</w:t>
      </w:r>
    </w:p>
    <w:p>
      <w:pPr>
        <w:pStyle w:val="BodyText"/>
        <w:spacing w:line="480" w:lineRule="auto"/>
        <w:ind w:left="1273" w:right="1279"/>
        <w:jc w:val="center"/>
        <w:rPr>
          <w:b w:val="0"/>
        </w:rPr>
      </w:pPr>
      <w:r>
        <w:rPr>
          <w:b w:val="0"/>
        </w:rPr>
        <w:t>PELAKSANAAN PENGENDALIAN PENCEMARAN UDARA DI DAERAH MENTERI NEGARA LINGKUNGAN HIDUP,</w:t>
      </w:r>
    </w:p>
    <w:p>
      <w:pPr>
        <w:pStyle w:val="BodyText"/>
        <w:spacing w:before="6"/>
        <w:rPr>
          <w:b w:val="0"/>
          <w:sz w:val="20"/>
        </w:rPr>
      </w:pPr>
    </w:p>
    <w:p>
      <w:pPr>
        <w:pStyle w:val="BodyText"/>
        <w:ind w:left="3429" w:right="1137" w:hanging="2448"/>
        <w:jc w:val="both"/>
        <w:rPr>
          <w:b w:val="0"/>
        </w:rPr>
      </w:pPr>
      <w:r>
        <w:rPr>
          <w:b w:val="0"/>
        </w:rPr>
        <w:t>Menimbang : a. bahwa kualitas udara ambien  semakin  menurun  akibat peningkatan sumber pencemar udara </w:t>
      </w:r>
      <w:r>
        <w:rPr>
          <w:b w:val="0"/>
          <w:spacing w:val="-4"/>
        </w:rPr>
        <w:t>oleh </w:t>
      </w:r>
      <w:r>
        <w:rPr>
          <w:b w:val="0"/>
        </w:rPr>
        <w:t>kegiatan manusia sehingga perlu dilakukan </w:t>
      </w:r>
      <w:r>
        <w:rPr>
          <w:b w:val="0"/>
          <w:spacing w:val="-3"/>
        </w:rPr>
        <w:t>upaya </w:t>
      </w:r>
      <w:r>
        <w:rPr>
          <w:b w:val="0"/>
        </w:rPr>
        <w:t>pengendalian pencemaran</w:t>
      </w:r>
      <w:r>
        <w:rPr>
          <w:b w:val="0"/>
          <w:spacing w:val="-1"/>
        </w:rPr>
        <w:t> </w:t>
      </w:r>
      <w:r>
        <w:rPr>
          <w:b w:val="0"/>
        </w:rPr>
        <w:t>udara;</w:t>
      </w:r>
    </w:p>
    <w:p>
      <w:pPr>
        <w:pStyle w:val="ListParagraph"/>
        <w:numPr>
          <w:ilvl w:val="0"/>
          <w:numId w:val="1"/>
        </w:numPr>
        <w:tabs>
          <w:tab w:pos="3430" w:val="left" w:leader="none"/>
          <w:tab w:pos="5469" w:val="left" w:leader="none"/>
        </w:tabs>
        <w:spacing w:line="240" w:lineRule="auto" w:before="119" w:after="0"/>
        <w:ind w:left="3429" w:right="1135" w:hanging="581"/>
        <w:jc w:val="both"/>
        <w:rPr>
          <w:b w:val="0"/>
          <w:sz w:val="24"/>
        </w:rPr>
      </w:pPr>
      <w:r>
        <w:rPr>
          <w:b w:val="0"/>
          <w:sz w:val="24"/>
        </w:rPr>
        <w:t>bahwa</w:t>
        <w:tab/>
        <w:t>pemerintah daerah </w:t>
      </w:r>
      <w:r>
        <w:rPr>
          <w:b w:val="0"/>
          <w:spacing w:val="-4"/>
          <w:sz w:val="24"/>
        </w:rPr>
        <w:t>dalam </w:t>
      </w:r>
      <w:r>
        <w:rPr>
          <w:b w:val="0"/>
          <w:sz w:val="24"/>
        </w:rPr>
        <w:t>menyelenggarakan pengendalian pencemaran </w:t>
      </w:r>
      <w:r>
        <w:rPr>
          <w:b w:val="0"/>
          <w:spacing w:val="-3"/>
          <w:sz w:val="24"/>
        </w:rPr>
        <w:t>udara </w:t>
      </w:r>
      <w:r>
        <w:rPr>
          <w:b w:val="0"/>
          <w:sz w:val="24"/>
        </w:rPr>
        <w:t>yang menjadi kewenangannya berdasarkan ketentuan Pasal 9 Peraturan Pemerintah Nomor 38 Tahun 2007 tentang Pembagian Urusan Pemerintahan Antara Pemerintah, Pemerintahan Daerah Provinsi, dan Pemerintahan Daerah Kabupaten/Kota, dilakukan sesuai dengan norma, standar, prosedur, dan kriteria yang ditetapkan </w:t>
      </w:r>
      <w:r>
        <w:rPr>
          <w:b w:val="0"/>
          <w:spacing w:val="-4"/>
          <w:sz w:val="24"/>
        </w:rPr>
        <w:t>oleh </w:t>
      </w:r>
      <w:r>
        <w:rPr>
          <w:b w:val="0"/>
          <w:sz w:val="24"/>
        </w:rPr>
        <w:t>Menteri yang menyelenggarakan </w:t>
      </w:r>
      <w:r>
        <w:rPr>
          <w:b w:val="0"/>
          <w:spacing w:val="-3"/>
          <w:sz w:val="24"/>
        </w:rPr>
        <w:t>urusan </w:t>
      </w:r>
      <w:r>
        <w:rPr>
          <w:b w:val="0"/>
          <w:sz w:val="24"/>
        </w:rPr>
        <w:t>pemerintahan di bidang perlindungan </w:t>
      </w:r>
      <w:r>
        <w:rPr>
          <w:b w:val="0"/>
          <w:spacing w:val="-4"/>
          <w:sz w:val="24"/>
        </w:rPr>
        <w:t>dan </w:t>
      </w:r>
      <w:r>
        <w:rPr>
          <w:b w:val="0"/>
          <w:sz w:val="24"/>
        </w:rPr>
        <w:t>pengelolaan lingkungan</w:t>
      </w:r>
      <w:r>
        <w:rPr>
          <w:b w:val="0"/>
          <w:spacing w:val="-1"/>
          <w:sz w:val="24"/>
        </w:rPr>
        <w:t> </w:t>
      </w:r>
      <w:r>
        <w:rPr>
          <w:b w:val="0"/>
          <w:sz w:val="24"/>
        </w:rPr>
        <w:t>hidup;</w:t>
      </w:r>
    </w:p>
    <w:p>
      <w:pPr>
        <w:pStyle w:val="ListParagraph"/>
        <w:numPr>
          <w:ilvl w:val="0"/>
          <w:numId w:val="1"/>
        </w:numPr>
        <w:tabs>
          <w:tab w:pos="3430" w:val="left" w:leader="none"/>
        </w:tabs>
        <w:spacing w:line="240" w:lineRule="auto" w:before="121" w:after="0"/>
        <w:ind w:left="3429" w:right="1138" w:hanging="569"/>
        <w:jc w:val="both"/>
        <w:rPr>
          <w:b w:val="0"/>
          <w:sz w:val="24"/>
        </w:rPr>
      </w:pPr>
      <w:r>
        <w:rPr>
          <w:b w:val="0"/>
          <w:sz w:val="24"/>
        </w:rPr>
        <w:t>bahwa berdasarkan pertimbangan </w:t>
      </w:r>
      <w:r>
        <w:rPr>
          <w:b w:val="0"/>
          <w:spacing w:val="-3"/>
          <w:sz w:val="24"/>
        </w:rPr>
        <w:t>sebagaimana </w:t>
      </w:r>
      <w:r>
        <w:rPr>
          <w:b w:val="0"/>
          <w:sz w:val="24"/>
        </w:rPr>
        <w:t>dimaksud dalam huruf a dan huruf b, </w:t>
      </w:r>
      <w:r>
        <w:rPr>
          <w:b w:val="0"/>
          <w:spacing w:val="-3"/>
          <w:sz w:val="24"/>
        </w:rPr>
        <w:t>perlu </w:t>
      </w:r>
      <w:r>
        <w:rPr>
          <w:b w:val="0"/>
          <w:sz w:val="24"/>
        </w:rPr>
        <w:t>menetapkan Peraturan Menteri Negara Lingkungan Hidup tentang Pelaksanaan </w:t>
      </w:r>
      <w:r>
        <w:rPr>
          <w:b w:val="0"/>
          <w:spacing w:val="-2"/>
          <w:sz w:val="24"/>
        </w:rPr>
        <w:t>Pengendalian </w:t>
      </w:r>
      <w:r>
        <w:rPr>
          <w:b w:val="0"/>
          <w:sz w:val="24"/>
        </w:rPr>
        <w:t>Pencemaran Udara di</w:t>
      </w:r>
      <w:r>
        <w:rPr>
          <w:b w:val="0"/>
          <w:spacing w:val="-1"/>
          <w:sz w:val="24"/>
        </w:rPr>
        <w:t> </w:t>
      </w:r>
      <w:r>
        <w:rPr>
          <w:b w:val="0"/>
          <w:sz w:val="24"/>
        </w:rPr>
        <w:t>Daerah;</w:t>
      </w:r>
    </w:p>
    <w:p>
      <w:pPr>
        <w:pStyle w:val="BodyText"/>
        <w:spacing w:before="120"/>
        <w:ind w:left="3429" w:right="1135" w:hanging="2448"/>
        <w:jc w:val="both"/>
        <w:rPr>
          <w:b w:val="0"/>
        </w:rPr>
      </w:pPr>
      <w:r>
        <w:rPr>
          <w:b w:val="0"/>
        </w:rPr>
        <w:t>Mengingat : 1. Undang-Undang Nomor 32 Tahun 2004 tentang Pemerintahan Daerah (Lembaran Negara Republik Indonesia Tahun 2004 Nomor 125, Tambahan Lembaran Negara Republik Indonesia Nomor 4437) sebagaimana telah beberapa kali diubah, terakhir dengan Undang-Undang Nomor 12 Tahun </w:t>
      </w:r>
      <w:r>
        <w:rPr>
          <w:b w:val="0"/>
          <w:spacing w:val="-4"/>
        </w:rPr>
        <w:t>2008</w:t>
      </w:r>
      <w:r>
        <w:rPr>
          <w:b w:val="0"/>
          <w:spacing w:val="68"/>
        </w:rPr>
        <w:t> </w:t>
      </w:r>
      <w:r>
        <w:rPr>
          <w:b w:val="0"/>
        </w:rPr>
        <w:t>tentang Perubahan Kedua Atas Undang-Undang Nomor 32 Tahun 2004 tentang Pemerintahan Daerah (Lembaran Negara Republik Indonesia Tahun 2008 Nomor 59, Tambahan Lembaran Negara Republik Indonesia Nomor</w:t>
      </w:r>
      <w:r>
        <w:rPr>
          <w:b w:val="0"/>
          <w:spacing w:val="-1"/>
        </w:rPr>
        <w:t> </w:t>
      </w:r>
      <w:r>
        <w:rPr>
          <w:b w:val="0"/>
        </w:rPr>
        <w:t>4844);</w:t>
      </w:r>
    </w:p>
    <w:p>
      <w:pPr>
        <w:spacing w:after="0"/>
        <w:jc w:val="both"/>
        <w:sectPr>
          <w:footerReference w:type="default" r:id="rId5"/>
          <w:type w:val="continuous"/>
          <w:pgSz w:w="11900" w:h="16840"/>
          <w:pgMar w:footer="980" w:top="1600" w:bottom="1180" w:left="720" w:right="420"/>
          <w:pgNumType w:start="1"/>
        </w:sectPr>
      </w:pPr>
    </w:p>
    <w:p>
      <w:pPr>
        <w:pStyle w:val="ListParagraph"/>
        <w:numPr>
          <w:ilvl w:val="0"/>
          <w:numId w:val="2"/>
        </w:numPr>
        <w:tabs>
          <w:tab w:pos="3430" w:val="left" w:leader="none"/>
        </w:tabs>
        <w:spacing w:line="240" w:lineRule="auto" w:before="101" w:after="0"/>
        <w:ind w:left="3429" w:right="1136" w:hanging="581"/>
        <w:jc w:val="both"/>
        <w:rPr>
          <w:b w:val="0"/>
          <w:sz w:val="24"/>
        </w:rPr>
      </w:pPr>
      <w:r>
        <w:rPr>
          <w:b w:val="0"/>
          <w:sz w:val="24"/>
        </w:rPr>
        <w:t>Undang-Undang Nomor 32 Tahun 2009 tentang Perlindungan dan Pengelolaan Lingkungan </w:t>
      </w:r>
      <w:r>
        <w:rPr>
          <w:b w:val="0"/>
          <w:spacing w:val="-3"/>
          <w:sz w:val="24"/>
        </w:rPr>
        <w:t>Hidup </w:t>
      </w:r>
      <w:r>
        <w:rPr>
          <w:b w:val="0"/>
          <w:sz w:val="24"/>
        </w:rPr>
        <w:t>(Lembaran Negara Republik Indonesia Tahun 2009 Nomor 140, Tambahan Lembaran Negara Republik Indonesia Nomor</w:t>
      </w:r>
      <w:r>
        <w:rPr>
          <w:b w:val="0"/>
          <w:spacing w:val="-1"/>
          <w:sz w:val="24"/>
        </w:rPr>
        <w:t> </w:t>
      </w:r>
      <w:r>
        <w:rPr>
          <w:b w:val="0"/>
          <w:sz w:val="24"/>
        </w:rPr>
        <w:t>5059);</w:t>
      </w:r>
    </w:p>
    <w:p>
      <w:pPr>
        <w:pStyle w:val="ListParagraph"/>
        <w:numPr>
          <w:ilvl w:val="0"/>
          <w:numId w:val="2"/>
        </w:numPr>
        <w:tabs>
          <w:tab w:pos="3430" w:val="left" w:leader="none"/>
        </w:tabs>
        <w:spacing w:line="240" w:lineRule="auto" w:before="120" w:after="0"/>
        <w:ind w:left="3429" w:right="1138" w:hanging="581"/>
        <w:jc w:val="both"/>
        <w:rPr>
          <w:b w:val="0"/>
          <w:sz w:val="24"/>
        </w:rPr>
      </w:pPr>
      <w:r>
        <w:rPr>
          <w:b w:val="0"/>
          <w:sz w:val="24"/>
        </w:rPr>
        <w:t>Peraturan Pemerintah Nomor 41 Tahun </w:t>
      </w:r>
      <w:r>
        <w:rPr>
          <w:b w:val="0"/>
          <w:spacing w:val="-3"/>
          <w:sz w:val="24"/>
        </w:rPr>
        <w:t>1999 </w:t>
      </w:r>
      <w:r>
        <w:rPr>
          <w:b w:val="0"/>
          <w:sz w:val="24"/>
        </w:rPr>
        <w:t>tentang Pengendalian Pencemaran </w:t>
      </w:r>
      <w:r>
        <w:rPr>
          <w:b w:val="0"/>
          <w:spacing w:val="-4"/>
          <w:sz w:val="24"/>
        </w:rPr>
        <w:t>Udara</w:t>
      </w:r>
      <w:r>
        <w:rPr>
          <w:b w:val="0"/>
          <w:spacing w:val="68"/>
          <w:sz w:val="24"/>
        </w:rPr>
        <w:t> </w:t>
      </w:r>
      <w:r>
        <w:rPr>
          <w:b w:val="0"/>
          <w:sz w:val="24"/>
        </w:rPr>
        <w:t>(Lembaran Negara Republik Indonesia Tahun 1999 Nomor 86, Tambahan Lembaran Negara Republik Indonesia Nomor</w:t>
      </w:r>
      <w:r>
        <w:rPr>
          <w:b w:val="0"/>
          <w:spacing w:val="-1"/>
          <w:sz w:val="24"/>
        </w:rPr>
        <w:t> </w:t>
      </w:r>
      <w:r>
        <w:rPr>
          <w:b w:val="0"/>
          <w:sz w:val="24"/>
        </w:rPr>
        <w:t>3853);</w:t>
      </w:r>
    </w:p>
    <w:p>
      <w:pPr>
        <w:pStyle w:val="ListParagraph"/>
        <w:numPr>
          <w:ilvl w:val="0"/>
          <w:numId w:val="2"/>
        </w:numPr>
        <w:tabs>
          <w:tab w:pos="3430" w:val="left" w:leader="none"/>
        </w:tabs>
        <w:spacing w:line="240" w:lineRule="auto" w:before="120" w:after="0"/>
        <w:ind w:left="3429" w:right="1137" w:hanging="581"/>
        <w:jc w:val="both"/>
        <w:rPr>
          <w:b w:val="0"/>
          <w:sz w:val="24"/>
        </w:rPr>
      </w:pPr>
      <w:r>
        <w:rPr>
          <w:b w:val="0"/>
          <w:sz w:val="24"/>
        </w:rPr>
        <w:t>Peraturan Pemerintah Nomor 38 Tahun 2007 tentang Pembagian Urusan Pemerintahan </w:t>
      </w:r>
      <w:r>
        <w:rPr>
          <w:b w:val="0"/>
          <w:spacing w:val="-3"/>
          <w:sz w:val="24"/>
        </w:rPr>
        <w:t>Antara </w:t>
      </w:r>
      <w:r>
        <w:rPr>
          <w:b w:val="0"/>
          <w:sz w:val="24"/>
        </w:rPr>
        <w:t>Pemerintah, Pemerintahan Daerah Provinsi, </w:t>
      </w:r>
      <w:r>
        <w:rPr>
          <w:b w:val="0"/>
          <w:spacing w:val="-5"/>
          <w:sz w:val="24"/>
        </w:rPr>
        <w:t>Dan </w:t>
      </w:r>
      <w:r>
        <w:rPr>
          <w:b w:val="0"/>
          <w:sz w:val="24"/>
        </w:rPr>
        <w:t>Pemerintahan Daerah Kabupaten/Kota (Lembaran Negara Republik Indonesia Tahun 2007 Nomor 82, Tambahan Lembaran Negara Republik Indonesia Nomor</w:t>
      </w:r>
      <w:r>
        <w:rPr>
          <w:b w:val="0"/>
          <w:spacing w:val="-1"/>
          <w:sz w:val="24"/>
        </w:rPr>
        <w:t> </w:t>
      </w:r>
      <w:r>
        <w:rPr>
          <w:b w:val="0"/>
          <w:sz w:val="24"/>
        </w:rPr>
        <w:t>4737);</w:t>
      </w:r>
    </w:p>
    <w:p>
      <w:pPr>
        <w:pStyle w:val="ListParagraph"/>
        <w:numPr>
          <w:ilvl w:val="0"/>
          <w:numId w:val="2"/>
        </w:numPr>
        <w:tabs>
          <w:tab w:pos="3430" w:val="left" w:leader="none"/>
        </w:tabs>
        <w:spacing w:line="240" w:lineRule="auto" w:before="118" w:after="0"/>
        <w:ind w:left="3429" w:right="1137" w:hanging="581"/>
        <w:jc w:val="both"/>
        <w:rPr>
          <w:b w:val="0"/>
          <w:sz w:val="24"/>
        </w:rPr>
      </w:pPr>
      <w:r>
        <w:rPr>
          <w:b w:val="0"/>
          <w:sz w:val="24"/>
        </w:rPr>
        <w:t>Peraturan Pemerintah Nomor 41 Tahun </w:t>
      </w:r>
      <w:r>
        <w:rPr>
          <w:b w:val="0"/>
          <w:spacing w:val="-3"/>
          <w:sz w:val="24"/>
        </w:rPr>
        <w:t>2007 </w:t>
      </w:r>
      <w:r>
        <w:rPr>
          <w:b w:val="0"/>
          <w:sz w:val="24"/>
        </w:rPr>
        <w:t>tentang Organisasi Perangkat Daerah (Lembaran Negara Republik Indonesia Tahun 2007 Nomor 89, Tambahan Lembaran Negara Republik Indonesia Nomor</w:t>
      </w:r>
      <w:r>
        <w:rPr>
          <w:b w:val="0"/>
          <w:spacing w:val="-1"/>
          <w:sz w:val="24"/>
        </w:rPr>
        <w:t> </w:t>
      </w:r>
      <w:r>
        <w:rPr>
          <w:b w:val="0"/>
          <w:sz w:val="24"/>
        </w:rPr>
        <w:t>4741);</w:t>
      </w:r>
    </w:p>
    <w:p>
      <w:pPr>
        <w:pStyle w:val="BodyText"/>
        <w:spacing w:before="121"/>
        <w:ind w:left="4319"/>
        <w:jc w:val="both"/>
        <w:rPr>
          <w:b w:val="0"/>
        </w:rPr>
      </w:pPr>
      <w:r>
        <w:rPr>
          <w:b w:val="0"/>
        </w:rPr>
        <w:t>MEMUTUSKAN :</w:t>
      </w:r>
    </w:p>
    <w:p>
      <w:pPr>
        <w:pStyle w:val="BodyText"/>
        <w:spacing w:before="121"/>
        <w:ind w:left="3429" w:right="1137" w:hanging="2448"/>
        <w:jc w:val="both"/>
        <w:rPr>
          <w:b w:val="0"/>
        </w:rPr>
      </w:pPr>
      <w:r>
        <w:rPr>
          <w:b w:val="0"/>
        </w:rPr>
        <w:t>Menetapkan  :  PERATURAN  MENTERI  NEGARA   LINGKUNGAN  HIDUP TENTANG PELAKSANAAN PENGENDALIAN PENCEMARAN UDARA DI</w:t>
      </w:r>
      <w:r>
        <w:rPr>
          <w:b w:val="0"/>
          <w:spacing w:val="1"/>
        </w:rPr>
        <w:t> </w:t>
      </w:r>
      <w:r>
        <w:rPr>
          <w:b w:val="0"/>
        </w:rPr>
        <w:t>DAERAH.</w:t>
      </w:r>
    </w:p>
    <w:p>
      <w:pPr>
        <w:pStyle w:val="BodyText"/>
        <w:rPr>
          <w:b w:val="0"/>
        </w:rPr>
      </w:pPr>
    </w:p>
    <w:p>
      <w:pPr>
        <w:pStyle w:val="BodyText"/>
        <w:spacing w:before="4"/>
        <w:rPr>
          <w:b w:val="0"/>
          <w:sz w:val="20"/>
        </w:rPr>
      </w:pPr>
    </w:p>
    <w:p>
      <w:pPr>
        <w:pStyle w:val="BodyText"/>
        <w:spacing w:line="340" w:lineRule="auto"/>
        <w:ind w:left="4171" w:right="3684" w:firstLine="868"/>
        <w:rPr>
          <w:b w:val="0"/>
        </w:rPr>
      </w:pPr>
      <w:r>
        <w:rPr>
          <w:b w:val="0"/>
        </w:rPr>
        <w:t>BAB I KETENTUAN UMUM</w:t>
      </w:r>
    </w:p>
    <w:p>
      <w:pPr>
        <w:pStyle w:val="BodyText"/>
        <w:spacing w:before="4"/>
        <w:ind w:left="4953"/>
        <w:jc w:val="both"/>
        <w:rPr>
          <w:b w:val="0"/>
        </w:rPr>
      </w:pPr>
      <w:r>
        <w:rPr>
          <w:b w:val="0"/>
        </w:rPr>
        <w:t>Pasal 1</w:t>
      </w:r>
    </w:p>
    <w:p>
      <w:pPr>
        <w:pStyle w:val="BodyText"/>
        <w:spacing w:before="119"/>
        <w:ind w:left="981"/>
        <w:jc w:val="both"/>
        <w:rPr>
          <w:b w:val="0"/>
        </w:rPr>
      </w:pPr>
      <w:r>
        <w:rPr>
          <w:b w:val="0"/>
        </w:rPr>
        <w:t>Dalam Peraturan Menteri ini yang dimaksud dengan :</w:t>
      </w:r>
    </w:p>
    <w:p>
      <w:pPr>
        <w:pStyle w:val="ListParagraph"/>
        <w:numPr>
          <w:ilvl w:val="0"/>
          <w:numId w:val="3"/>
        </w:numPr>
        <w:tabs>
          <w:tab w:pos="1522" w:val="left" w:leader="none"/>
        </w:tabs>
        <w:spacing w:line="240" w:lineRule="auto" w:before="122" w:after="0"/>
        <w:ind w:left="1521" w:right="984" w:hanging="540"/>
        <w:jc w:val="both"/>
        <w:rPr>
          <w:b w:val="0"/>
          <w:sz w:val="24"/>
        </w:rPr>
      </w:pPr>
      <w:r>
        <w:rPr>
          <w:b w:val="0"/>
          <w:sz w:val="24"/>
        </w:rPr>
        <w:t>Pencemaran udara adalah masuknya atau dimasukkannya </w:t>
      </w:r>
      <w:r>
        <w:rPr>
          <w:b w:val="0"/>
          <w:spacing w:val="-3"/>
          <w:sz w:val="24"/>
        </w:rPr>
        <w:t>zat, </w:t>
      </w:r>
      <w:r>
        <w:rPr>
          <w:b w:val="0"/>
          <w:sz w:val="24"/>
        </w:rPr>
        <w:t>energi, dan/atau komponen lain ke dalam udara ambien </w:t>
      </w:r>
      <w:r>
        <w:rPr>
          <w:b w:val="0"/>
          <w:spacing w:val="-4"/>
          <w:sz w:val="24"/>
        </w:rPr>
        <w:t>oleh</w:t>
      </w:r>
      <w:r>
        <w:rPr>
          <w:b w:val="0"/>
          <w:spacing w:val="68"/>
          <w:sz w:val="24"/>
        </w:rPr>
        <w:t> </w:t>
      </w:r>
      <w:r>
        <w:rPr>
          <w:b w:val="0"/>
          <w:sz w:val="24"/>
        </w:rPr>
        <w:t>kegiatan manusia, sehingga melampaui baku mutu udara yang telah ditetapkan.</w:t>
      </w:r>
    </w:p>
    <w:p>
      <w:pPr>
        <w:pStyle w:val="ListParagraph"/>
        <w:numPr>
          <w:ilvl w:val="0"/>
          <w:numId w:val="3"/>
        </w:numPr>
        <w:tabs>
          <w:tab w:pos="1522" w:val="left" w:leader="none"/>
        </w:tabs>
        <w:spacing w:line="240" w:lineRule="auto" w:before="118" w:after="0"/>
        <w:ind w:left="1521" w:right="985" w:hanging="540"/>
        <w:jc w:val="both"/>
        <w:rPr>
          <w:b w:val="0"/>
          <w:sz w:val="24"/>
        </w:rPr>
      </w:pPr>
      <w:r>
        <w:rPr>
          <w:b w:val="0"/>
          <w:sz w:val="24"/>
        </w:rPr>
        <w:t>Pengendalian pencemaran udara adalah upaya pencegahan dan/atau penanggulangan pencemaran udara serta pemulihan mutu</w:t>
      </w:r>
      <w:r>
        <w:rPr>
          <w:b w:val="0"/>
          <w:spacing w:val="-3"/>
          <w:sz w:val="24"/>
        </w:rPr>
        <w:t> </w:t>
      </w:r>
      <w:r>
        <w:rPr>
          <w:b w:val="0"/>
          <w:sz w:val="24"/>
        </w:rPr>
        <w:t>udara.</w:t>
      </w:r>
    </w:p>
    <w:p>
      <w:pPr>
        <w:pStyle w:val="ListParagraph"/>
        <w:numPr>
          <w:ilvl w:val="0"/>
          <w:numId w:val="3"/>
        </w:numPr>
        <w:tabs>
          <w:tab w:pos="1522" w:val="left" w:leader="none"/>
        </w:tabs>
        <w:spacing w:line="240" w:lineRule="auto" w:before="121" w:after="0"/>
        <w:ind w:left="1521" w:right="984" w:hanging="540"/>
        <w:jc w:val="both"/>
        <w:rPr>
          <w:b w:val="0"/>
          <w:sz w:val="24"/>
        </w:rPr>
      </w:pPr>
      <w:r>
        <w:rPr>
          <w:b w:val="0"/>
          <w:sz w:val="24"/>
        </w:rPr>
        <w:t>Sumber pencemar adalah setiap usaha dan/atau kegiatan yang mengeluarkan bahan pencemar ke udara yang menyebabkan </w:t>
      </w:r>
      <w:r>
        <w:rPr>
          <w:b w:val="0"/>
          <w:spacing w:val="-3"/>
          <w:sz w:val="24"/>
        </w:rPr>
        <w:t>udara </w:t>
      </w:r>
      <w:r>
        <w:rPr>
          <w:b w:val="0"/>
          <w:sz w:val="24"/>
        </w:rPr>
        <w:t>tidak dapat berfungsi sebagaimana</w:t>
      </w:r>
      <w:r>
        <w:rPr>
          <w:b w:val="0"/>
          <w:spacing w:val="-1"/>
          <w:sz w:val="24"/>
        </w:rPr>
        <w:t> </w:t>
      </w:r>
      <w:r>
        <w:rPr>
          <w:b w:val="0"/>
          <w:sz w:val="24"/>
        </w:rPr>
        <w:t>mestinya.</w:t>
      </w:r>
    </w:p>
    <w:p>
      <w:pPr>
        <w:pStyle w:val="ListParagraph"/>
        <w:numPr>
          <w:ilvl w:val="0"/>
          <w:numId w:val="3"/>
        </w:numPr>
        <w:tabs>
          <w:tab w:pos="1522" w:val="left" w:leader="none"/>
        </w:tabs>
        <w:spacing w:line="240" w:lineRule="auto" w:before="119" w:after="0"/>
        <w:ind w:left="1521" w:right="985" w:hanging="540"/>
        <w:jc w:val="both"/>
        <w:rPr>
          <w:b w:val="0"/>
          <w:sz w:val="24"/>
        </w:rPr>
      </w:pPr>
      <w:r>
        <w:rPr>
          <w:b w:val="0"/>
          <w:sz w:val="24"/>
        </w:rPr>
        <w:t>Udara ambien adalah udara bebas dipermukaan bumi pada lapisan troposfir yang berada di dalam wilayah yurisdiksi Republik</w:t>
      </w:r>
      <w:r>
        <w:rPr>
          <w:b w:val="0"/>
          <w:spacing w:val="14"/>
          <w:sz w:val="24"/>
        </w:rPr>
        <w:t> </w:t>
      </w:r>
      <w:r>
        <w:rPr>
          <w:b w:val="0"/>
          <w:spacing w:val="-3"/>
          <w:sz w:val="24"/>
        </w:rPr>
        <w:t>Indonesia</w:t>
      </w:r>
    </w:p>
    <w:p>
      <w:pPr>
        <w:spacing w:after="0" w:line="240" w:lineRule="auto"/>
        <w:jc w:val="both"/>
        <w:rPr>
          <w:sz w:val="24"/>
        </w:rPr>
        <w:sectPr>
          <w:pgSz w:w="11900" w:h="16840"/>
          <w:pgMar w:header="0" w:footer="980" w:top="1600" w:bottom="1180" w:left="720" w:right="420"/>
        </w:sectPr>
      </w:pPr>
    </w:p>
    <w:p>
      <w:pPr>
        <w:pStyle w:val="BodyText"/>
        <w:spacing w:before="101"/>
        <w:ind w:left="1521" w:right="984"/>
        <w:jc w:val="both"/>
        <w:rPr>
          <w:b w:val="0"/>
        </w:rPr>
      </w:pPr>
      <w:r>
        <w:rPr>
          <w:b w:val="0"/>
        </w:rPr>
        <w:t>yang dibutuhkan dan mempengaruhi kesehatan manusia, makhluk hidup dan unsur lingkungan hidup lainnya.</w:t>
      </w:r>
    </w:p>
    <w:p>
      <w:pPr>
        <w:pStyle w:val="ListParagraph"/>
        <w:numPr>
          <w:ilvl w:val="0"/>
          <w:numId w:val="3"/>
        </w:numPr>
        <w:tabs>
          <w:tab w:pos="1522" w:val="left" w:leader="none"/>
        </w:tabs>
        <w:spacing w:line="240" w:lineRule="auto" w:before="120" w:after="0"/>
        <w:ind w:left="1521" w:right="987" w:hanging="540"/>
        <w:jc w:val="both"/>
        <w:rPr>
          <w:b w:val="0"/>
          <w:sz w:val="24"/>
        </w:rPr>
      </w:pPr>
      <w:r>
        <w:rPr>
          <w:b w:val="0"/>
          <w:sz w:val="24"/>
        </w:rPr>
        <w:t>Mutu udara ambien adalah kadar zat, energi, dan/atau komponen lain yang ada di udara</w:t>
      </w:r>
      <w:r>
        <w:rPr>
          <w:b w:val="0"/>
          <w:spacing w:val="-1"/>
          <w:sz w:val="24"/>
        </w:rPr>
        <w:t> </w:t>
      </w:r>
      <w:r>
        <w:rPr>
          <w:b w:val="0"/>
          <w:sz w:val="24"/>
        </w:rPr>
        <w:t>bebas.</w:t>
      </w:r>
    </w:p>
    <w:p>
      <w:pPr>
        <w:pStyle w:val="ListParagraph"/>
        <w:numPr>
          <w:ilvl w:val="0"/>
          <w:numId w:val="3"/>
        </w:numPr>
        <w:tabs>
          <w:tab w:pos="1522" w:val="left" w:leader="none"/>
        </w:tabs>
        <w:spacing w:line="240" w:lineRule="auto" w:before="118" w:after="0"/>
        <w:ind w:left="1521" w:right="989" w:hanging="541"/>
        <w:jc w:val="both"/>
        <w:rPr>
          <w:b w:val="0"/>
          <w:sz w:val="24"/>
        </w:rPr>
      </w:pPr>
      <w:r>
        <w:rPr>
          <w:b w:val="0"/>
          <w:sz w:val="24"/>
        </w:rPr>
        <w:t>Status mutu udara ambien adalah keadaan mutu udara di </w:t>
      </w:r>
      <w:r>
        <w:rPr>
          <w:b w:val="0"/>
          <w:spacing w:val="-3"/>
          <w:sz w:val="24"/>
        </w:rPr>
        <w:t>suatu </w:t>
      </w:r>
      <w:r>
        <w:rPr>
          <w:b w:val="0"/>
          <w:sz w:val="24"/>
        </w:rPr>
        <w:t>tempat pada saat dilakukan</w:t>
      </w:r>
      <w:r>
        <w:rPr>
          <w:b w:val="0"/>
          <w:spacing w:val="-1"/>
          <w:sz w:val="24"/>
        </w:rPr>
        <w:t> </w:t>
      </w:r>
      <w:r>
        <w:rPr>
          <w:b w:val="0"/>
          <w:sz w:val="24"/>
        </w:rPr>
        <w:t>inventarisasi.</w:t>
      </w:r>
    </w:p>
    <w:p>
      <w:pPr>
        <w:pStyle w:val="ListParagraph"/>
        <w:numPr>
          <w:ilvl w:val="0"/>
          <w:numId w:val="3"/>
        </w:numPr>
        <w:tabs>
          <w:tab w:pos="1522" w:val="left" w:leader="none"/>
        </w:tabs>
        <w:spacing w:line="240" w:lineRule="auto" w:before="121" w:after="0"/>
        <w:ind w:left="1521" w:right="985" w:hanging="540"/>
        <w:jc w:val="both"/>
        <w:rPr>
          <w:b w:val="0"/>
          <w:sz w:val="24"/>
        </w:rPr>
      </w:pPr>
      <w:r>
        <w:rPr>
          <w:b w:val="0"/>
          <w:sz w:val="24"/>
        </w:rPr>
        <w:t>Baku mutu udara ambien adalah ukuran batas atau kadar zat, energi, dan /atau komponen yang ada atau yang seharusnya </w:t>
      </w:r>
      <w:r>
        <w:rPr>
          <w:b w:val="0"/>
          <w:spacing w:val="-6"/>
          <w:sz w:val="24"/>
        </w:rPr>
        <w:t>ada </w:t>
      </w:r>
      <w:r>
        <w:rPr>
          <w:b w:val="0"/>
          <w:sz w:val="24"/>
        </w:rPr>
        <w:t>dan/atau unsur pencemar yang ditenggang keberadaanya </w:t>
      </w:r>
      <w:r>
        <w:rPr>
          <w:b w:val="0"/>
          <w:spacing w:val="-3"/>
          <w:sz w:val="24"/>
        </w:rPr>
        <w:t>dalam </w:t>
      </w:r>
      <w:r>
        <w:rPr>
          <w:b w:val="0"/>
          <w:sz w:val="24"/>
        </w:rPr>
        <w:t>udara</w:t>
      </w:r>
      <w:r>
        <w:rPr>
          <w:b w:val="0"/>
          <w:spacing w:val="-1"/>
          <w:sz w:val="24"/>
        </w:rPr>
        <w:t> </w:t>
      </w:r>
      <w:r>
        <w:rPr>
          <w:b w:val="0"/>
          <w:sz w:val="24"/>
        </w:rPr>
        <w:t>ambien.</w:t>
      </w:r>
    </w:p>
    <w:p>
      <w:pPr>
        <w:pStyle w:val="ListParagraph"/>
        <w:numPr>
          <w:ilvl w:val="0"/>
          <w:numId w:val="3"/>
        </w:numPr>
        <w:tabs>
          <w:tab w:pos="1522" w:val="left" w:leader="none"/>
        </w:tabs>
        <w:spacing w:line="240" w:lineRule="auto" w:before="121" w:after="0"/>
        <w:ind w:left="1521" w:right="984" w:hanging="540"/>
        <w:jc w:val="both"/>
        <w:rPr>
          <w:b w:val="0"/>
          <w:sz w:val="24"/>
        </w:rPr>
      </w:pPr>
      <w:r>
        <w:rPr>
          <w:b w:val="0"/>
          <w:sz w:val="24"/>
        </w:rPr>
        <w:t>Emisi adalah zat, energi dan/atau komponen lain yang dihasilkan dari suatu kegiatan yang masuk dan/atau dimasukkanya ke dalam udara ambien yang mempunyai dan/atau tidak mempunyai potensi sebagai unsur</w:t>
      </w:r>
      <w:r>
        <w:rPr>
          <w:b w:val="0"/>
          <w:spacing w:val="-1"/>
          <w:sz w:val="24"/>
        </w:rPr>
        <w:t> </w:t>
      </w:r>
      <w:r>
        <w:rPr>
          <w:b w:val="0"/>
          <w:sz w:val="24"/>
        </w:rPr>
        <w:t>pencemar.</w:t>
      </w:r>
    </w:p>
    <w:p>
      <w:pPr>
        <w:pStyle w:val="ListParagraph"/>
        <w:numPr>
          <w:ilvl w:val="0"/>
          <w:numId w:val="3"/>
        </w:numPr>
        <w:tabs>
          <w:tab w:pos="1522" w:val="left" w:leader="none"/>
        </w:tabs>
        <w:spacing w:line="240" w:lineRule="auto" w:before="119" w:after="0"/>
        <w:ind w:left="1521" w:right="983" w:hanging="540"/>
        <w:jc w:val="both"/>
        <w:rPr>
          <w:b w:val="0"/>
          <w:sz w:val="24"/>
        </w:rPr>
      </w:pPr>
      <w:r>
        <w:rPr>
          <w:b w:val="0"/>
          <w:sz w:val="24"/>
        </w:rPr>
        <w:t>Sumber emisi adalah setiap usaha dan/atau kegiatan </w:t>
      </w:r>
      <w:r>
        <w:rPr>
          <w:b w:val="0"/>
          <w:spacing w:val="-3"/>
          <w:sz w:val="24"/>
        </w:rPr>
        <w:t>yang </w:t>
      </w:r>
      <w:r>
        <w:rPr>
          <w:b w:val="0"/>
          <w:sz w:val="24"/>
        </w:rPr>
        <w:t>mengeluarkan emisi dari sumber bergerak, sumber bergerak spesifik, sumber tidak bergerak, maupun sumber tidak bergerak</w:t>
      </w:r>
      <w:r>
        <w:rPr>
          <w:b w:val="0"/>
          <w:spacing w:val="-3"/>
          <w:sz w:val="24"/>
        </w:rPr>
        <w:t> </w:t>
      </w:r>
      <w:r>
        <w:rPr>
          <w:b w:val="0"/>
          <w:sz w:val="24"/>
        </w:rPr>
        <w:t>spesifik.</w:t>
      </w:r>
    </w:p>
    <w:p>
      <w:pPr>
        <w:pStyle w:val="ListParagraph"/>
        <w:numPr>
          <w:ilvl w:val="0"/>
          <w:numId w:val="3"/>
        </w:numPr>
        <w:tabs>
          <w:tab w:pos="1522" w:val="left" w:leader="none"/>
        </w:tabs>
        <w:spacing w:line="240" w:lineRule="auto" w:before="119" w:after="0"/>
        <w:ind w:left="1521" w:right="988" w:hanging="540"/>
        <w:jc w:val="both"/>
        <w:rPr>
          <w:b w:val="0"/>
          <w:sz w:val="24"/>
        </w:rPr>
      </w:pPr>
      <w:r>
        <w:rPr>
          <w:b w:val="0"/>
          <w:sz w:val="24"/>
        </w:rPr>
        <w:t>Sumber bergerak adalah sumber emisi yang bergerak atau tidak tetap pada suatu tempat yang berasal dari kendaraan</w:t>
      </w:r>
      <w:r>
        <w:rPr>
          <w:b w:val="0"/>
          <w:spacing w:val="-3"/>
          <w:sz w:val="24"/>
        </w:rPr>
        <w:t> </w:t>
      </w:r>
      <w:r>
        <w:rPr>
          <w:b w:val="0"/>
          <w:sz w:val="24"/>
        </w:rPr>
        <w:t>bermotor.</w:t>
      </w:r>
    </w:p>
    <w:p>
      <w:pPr>
        <w:pStyle w:val="ListParagraph"/>
        <w:numPr>
          <w:ilvl w:val="0"/>
          <w:numId w:val="3"/>
        </w:numPr>
        <w:tabs>
          <w:tab w:pos="1522" w:val="left" w:leader="none"/>
        </w:tabs>
        <w:spacing w:line="240" w:lineRule="auto" w:before="121" w:after="0"/>
        <w:ind w:left="1521" w:right="989" w:hanging="540"/>
        <w:jc w:val="both"/>
        <w:rPr>
          <w:b w:val="0"/>
          <w:sz w:val="24"/>
        </w:rPr>
      </w:pPr>
      <w:r>
        <w:rPr>
          <w:b w:val="0"/>
          <w:sz w:val="24"/>
        </w:rPr>
        <w:t>Sumber tidak bergerak adalah sumber emisi yang tetap pada </w:t>
      </w:r>
      <w:r>
        <w:rPr>
          <w:b w:val="0"/>
          <w:spacing w:val="-3"/>
          <w:sz w:val="24"/>
        </w:rPr>
        <w:t>suatu </w:t>
      </w:r>
      <w:r>
        <w:rPr>
          <w:b w:val="0"/>
          <w:sz w:val="24"/>
        </w:rPr>
        <w:t>tempat.</w:t>
      </w:r>
    </w:p>
    <w:p>
      <w:pPr>
        <w:pStyle w:val="ListParagraph"/>
        <w:numPr>
          <w:ilvl w:val="0"/>
          <w:numId w:val="3"/>
        </w:numPr>
        <w:tabs>
          <w:tab w:pos="1522" w:val="left" w:leader="none"/>
        </w:tabs>
        <w:spacing w:line="240" w:lineRule="auto" w:before="121" w:after="0"/>
        <w:ind w:left="1521" w:right="983" w:hanging="540"/>
        <w:jc w:val="both"/>
        <w:rPr>
          <w:b w:val="0"/>
          <w:sz w:val="24"/>
        </w:rPr>
      </w:pPr>
      <w:r>
        <w:rPr>
          <w:b w:val="0"/>
          <w:sz w:val="24"/>
        </w:rPr>
        <w:t>Baku mutu emisi sumber tidak bergerak adalah batas kadar maksimum dan/atau beban emisi maksimum yang diperbolehkan masuk atau dimasukkan ke dalam udara</w:t>
      </w:r>
      <w:r>
        <w:rPr>
          <w:b w:val="0"/>
          <w:spacing w:val="-1"/>
          <w:sz w:val="24"/>
        </w:rPr>
        <w:t> </w:t>
      </w:r>
      <w:r>
        <w:rPr>
          <w:b w:val="0"/>
          <w:sz w:val="24"/>
        </w:rPr>
        <w:t>ambien.</w:t>
      </w:r>
    </w:p>
    <w:p>
      <w:pPr>
        <w:pStyle w:val="ListParagraph"/>
        <w:numPr>
          <w:ilvl w:val="0"/>
          <w:numId w:val="3"/>
        </w:numPr>
        <w:tabs>
          <w:tab w:pos="1522" w:val="left" w:leader="none"/>
        </w:tabs>
        <w:spacing w:line="240" w:lineRule="auto" w:before="119" w:after="0"/>
        <w:ind w:left="1521" w:right="984" w:hanging="540"/>
        <w:jc w:val="both"/>
        <w:rPr>
          <w:b w:val="0"/>
          <w:sz w:val="24"/>
        </w:rPr>
      </w:pPr>
      <w:r>
        <w:rPr>
          <w:b w:val="0"/>
          <w:sz w:val="24"/>
        </w:rPr>
        <w:t>Baku mutu emisi gas buang kendaraan bermotor adalah batas maksimum zat atau bahan pencemar yang boleh dikeluarkan langsung dari pipa gas buang kendaraan</w:t>
      </w:r>
      <w:r>
        <w:rPr>
          <w:b w:val="0"/>
          <w:spacing w:val="-1"/>
          <w:sz w:val="24"/>
        </w:rPr>
        <w:t> </w:t>
      </w:r>
      <w:r>
        <w:rPr>
          <w:b w:val="0"/>
          <w:sz w:val="24"/>
        </w:rPr>
        <w:t>bermotor.</w:t>
      </w:r>
    </w:p>
    <w:p>
      <w:pPr>
        <w:pStyle w:val="ListParagraph"/>
        <w:numPr>
          <w:ilvl w:val="0"/>
          <w:numId w:val="3"/>
        </w:numPr>
        <w:tabs>
          <w:tab w:pos="1522" w:val="left" w:leader="none"/>
        </w:tabs>
        <w:spacing w:line="240" w:lineRule="auto" w:before="120" w:after="0"/>
        <w:ind w:left="1521" w:right="988" w:hanging="540"/>
        <w:jc w:val="both"/>
        <w:rPr>
          <w:b w:val="0"/>
          <w:sz w:val="24"/>
        </w:rPr>
      </w:pPr>
      <w:r>
        <w:rPr>
          <w:b w:val="0"/>
          <w:sz w:val="24"/>
        </w:rPr>
        <w:t>Kendaran bermotor adalah kendaraan yang digerakkan </w:t>
      </w:r>
      <w:r>
        <w:rPr>
          <w:b w:val="0"/>
          <w:spacing w:val="-3"/>
          <w:sz w:val="24"/>
        </w:rPr>
        <w:t>oleh </w:t>
      </w:r>
      <w:r>
        <w:rPr>
          <w:b w:val="0"/>
          <w:sz w:val="24"/>
        </w:rPr>
        <w:t>peralatan teknik yang berada pada kendaraan</w:t>
      </w:r>
      <w:r>
        <w:rPr>
          <w:b w:val="0"/>
          <w:spacing w:val="-1"/>
          <w:sz w:val="24"/>
        </w:rPr>
        <w:t> </w:t>
      </w:r>
      <w:r>
        <w:rPr>
          <w:b w:val="0"/>
          <w:sz w:val="24"/>
        </w:rPr>
        <w:t>itu.</w:t>
      </w:r>
    </w:p>
    <w:p>
      <w:pPr>
        <w:pStyle w:val="ListParagraph"/>
        <w:numPr>
          <w:ilvl w:val="0"/>
          <w:numId w:val="3"/>
        </w:numPr>
        <w:tabs>
          <w:tab w:pos="1522" w:val="left" w:leader="none"/>
        </w:tabs>
        <w:spacing w:line="240" w:lineRule="auto" w:before="120" w:after="0"/>
        <w:ind w:left="1521" w:right="987" w:hanging="540"/>
        <w:jc w:val="both"/>
        <w:rPr>
          <w:b w:val="0"/>
          <w:sz w:val="24"/>
        </w:rPr>
      </w:pPr>
      <w:r>
        <w:rPr>
          <w:b w:val="0"/>
          <w:sz w:val="24"/>
        </w:rPr>
        <w:t>Kendaraan bermotor lama adalah kendaraan yang sudah diproduksi, dirakit atau diimpor dan sudah beroperasi di jalan wilayah Republik Indonesia.</w:t>
      </w:r>
    </w:p>
    <w:p>
      <w:pPr>
        <w:pStyle w:val="ListParagraph"/>
        <w:numPr>
          <w:ilvl w:val="0"/>
          <w:numId w:val="3"/>
        </w:numPr>
        <w:tabs>
          <w:tab w:pos="1522" w:val="left" w:leader="none"/>
        </w:tabs>
        <w:spacing w:line="240" w:lineRule="auto" w:before="120" w:after="0"/>
        <w:ind w:left="1514" w:right="983" w:hanging="533"/>
        <w:jc w:val="both"/>
        <w:rPr>
          <w:b w:val="0"/>
          <w:sz w:val="24"/>
        </w:rPr>
      </w:pPr>
      <w:r>
        <w:rPr>
          <w:b w:val="0"/>
          <w:sz w:val="24"/>
        </w:rPr>
        <w:t>Inventarisasi adalah kegiatan untuk mendapatkan data </w:t>
      </w:r>
      <w:r>
        <w:rPr>
          <w:b w:val="0"/>
          <w:spacing w:val="-4"/>
          <w:sz w:val="24"/>
        </w:rPr>
        <w:t>dan </w:t>
      </w:r>
      <w:r>
        <w:rPr>
          <w:b w:val="0"/>
          <w:sz w:val="24"/>
        </w:rPr>
        <w:t>informasi yang berkaitan dengan mutu</w:t>
      </w:r>
      <w:r>
        <w:rPr>
          <w:b w:val="0"/>
          <w:spacing w:val="-1"/>
          <w:sz w:val="24"/>
        </w:rPr>
        <w:t> </w:t>
      </w:r>
      <w:r>
        <w:rPr>
          <w:b w:val="0"/>
          <w:sz w:val="24"/>
        </w:rPr>
        <w:t>udara.</w:t>
      </w:r>
    </w:p>
    <w:p>
      <w:pPr>
        <w:pStyle w:val="ListParagraph"/>
        <w:numPr>
          <w:ilvl w:val="0"/>
          <w:numId w:val="3"/>
        </w:numPr>
        <w:tabs>
          <w:tab w:pos="1522" w:val="left" w:leader="none"/>
        </w:tabs>
        <w:spacing w:line="240" w:lineRule="auto" w:before="121" w:after="0"/>
        <w:ind w:left="1514" w:right="985" w:hanging="533"/>
        <w:jc w:val="both"/>
        <w:rPr>
          <w:b w:val="0"/>
          <w:sz w:val="24"/>
        </w:rPr>
      </w:pPr>
      <w:r>
        <w:rPr>
          <w:b w:val="0"/>
          <w:sz w:val="24"/>
        </w:rPr>
        <w:t>Menteri adalah Menteri yang menyelenggarakan </w:t>
      </w:r>
      <w:r>
        <w:rPr>
          <w:b w:val="0"/>
          <w:spacing w:val="-3"/>
          <w:sz w:val="24"/>
        </w:rPr>
        <w:t>urusan </w:t>
      </w:r>
      <w:r>
        <w:rPr>
          <w:b w:val="0"/>
          <w:sz w:val="24"/>
        </w:rPr>
        <w:t>pemerintahan di bidang perlindungan dan pengelolaan lingkungan hidup.</w:t>
      </w:r>
    </w:p>
    <w:p>
      <w:pPr>
        <w:spacing w:after="0" w:line="240" w:lineRule="auto"/>
        <w:jc w:val="both"/>
        <w:rPr>
          <w:sz w:val="24"/>
        </w:rPr>
        <w:sectPr>
          <w:pgSz w:w="11900" w:h="16840"/>
          <w:pgMar w:header="0" w:footer="980" w:top="1600" w:bottom="1180" w:left="720" w:right="420"/>
        </w:sectPr>
      </w:pPr>
    </w:p>
    <w:p>
      <w:pPr>
        <w:pStyle w:val="BodyText"/>
        <w:spacing w:before="101"/>
        <w:ind w:left="4991"/>
        <w:jc w:val="both"/>
        <w:rPr>
          <w:b w:val="0"/>
        </w:rPr>
      </w:pPr>
      <w:r>
        <w:rPr>
          <w:b w:val="0"/>
        </w:rPr>
        <w:t>Pasal 2</w:t>
      </w:r>
    </w:p>
    <w:p>
      <w:pPr>
        <w:pStyle w:val="BodyText"/>
        <w:spacing w:before="119"/>
        <w:ind w:left="981" w:right="985"/>
        <w:jc w:val="both"/>
        <w:rPr>
          <w:b w:val="0"/>
        </w:rPr>
      </w:pPr>
      <w:r>
        <w:rPr>
          <w:b w:val="0"/>
        </w:rPr>
        <w:t>Peraturan Menteri ini bertujuan untuk memberikan pedoman </w:t>
      </w:r>
      <w:r>
        <w:rPr>
          <w:b w:val="0"/>
          <w:spacing w:val="-4"/>
        </w:rPr>
        <w:t>bagi</w:t>
      </w:r>
      <w:r>
        <w:rPr>
          <w:b w:val="0"/>
          <w:spacing w:val="68"/>
        </w:rPr>
        <w:t> </w:t>
      </w:r>
      <w:r>
        <w:rPr>
          <w:b w:val="0"/>
        </w:rPr>
        <w:t>pemerintah provinsi dan pemerintah kabupaten/kota </w:t>
      </w:r>
      <w:r>
        <w:rPr>
          <w:b w:val="0"/>
          <w:spacing w:val="-4"/>
        </w:rPr>
        <w:t>dalam</w:t>
      </w:r>
      <w:r>
        <w:rPr>
          <w:b w:val="0"/>
          <w:spacing w:val="68"/>
        </w:rPr>
        <w:t> </w:t>
      </w:r>
      <w:r>
        <w:rPr>
          <w:b w:val="0"/>
        </w:rPr>
        <w:t>melaksanakan pengendalian pencemaran udara.</w:t>
      </w:r>
    </w:p>
    <w:p>
      <w:pPr>
        <w:pStyle w:val="BodyText"/>
        <w:rPr>
          <w:b w:val="0"/>
        </w:rPr>
      </w:pPr>
    </w:p>
    <w:p>
      <w:pPr>
        <w:pStyle w:val="BodyText"/>
        <w:spacing w:before="6"/>
        <w:rPr>
          <w:b w:val="0"/>
          <w:sz w:val="20"/>
        </w:rPr>
      </w:pPr>
    </w:p>
    <w:p>
      <w:pPr>
        <w:pStyle w:val="BodyText"/>
        <w:ind w:left="4953"/>
        <w:rPr>
          <w:b w:val="0"/>
        </w:rPr>
      </w:pPr>
      <w:r>
        <w:rPr>
          <w:b w:val="0"/>
        </w:rPr>
        <w:t>Pasal 3</w:t>
      </w:r>
    </w:p>
    <w:p>
      <w:pPr>
        <w:pStyle w:val="BodyText"/>
        <w:tabs>
          <w:tab w:pos="1981" w:val="left" w:leader="none"/>
          <w:tab w:pos="3111" w:val="left" w:leader="none"/>
          <w:tab w:pos="4923" w:val="left" w:leader="none"/>
          <w:tab w:pos="6365" w:val="left" w:leader="none"/>
          <w:tab w:pos="7298" w:val="left" w:leader="none"/>
          <w:tab w:pos="8095" w:val="left" w:leader="none"/>
          <w:tab w:pos="9052" w:val="left" w:leader="none"/>
        </w:tabs>
        <w:spacing w:before="119"/>
        <w:ind w:left="981" w:right="981"/>
        <w:rPr>
          <w:b w:val="0"/>
        </w:rPr>
      </w:pPr>
      <w:r>
        <w:rPr>
          <w:b w:val="0"/>
        </w:rPr>
        <w:t>Ruang</w:t>
        <w:tab/>
        <w:t>lingkup</w:t>
        <w:tab/>
        <w:t>pengendalian</w:t>
        <w:tab/>
        <w:t>penceman</w:t>
        <w:tab/>
        <w:t>udara</w:t>
        <w:tab/>
        <w:t>yang</w:t>
        <w:tab/>
        <w:t>diatur</w:t>
        <w:tab/>
      </w:r>
      <w:r>
        <w:rPr>
          <w:b w:val="0"/>
          <w:spacing w:val="-4"/>
        </w:rPr>
        <w:t>dalam </w:t>
      </w:r>
      <w:r>
        <w:rPr>
          <w:b w:val="0"/>
        </w:rPr>
        <w:t>Peraturan Menteri ini meliputi</w:t>
      </w:r>
      <w:r>
        <w:rPr>
          <w:b w:val="0"/>
          <w:spacing w:val="-1"/>
        </w:rPr>
        <w:t> </w:t>
      </w:r>
      <w:r>
        <w:rPr>
          <w:b w:val="0"/>
        </w:rPr>
        <w:t>:</w:t>
      </w:r>
    </w:p>
    <w:p>
      <w:pPr>
        <w:pStyle w:val="ListParagraph"/>
        <w:numPr>
          <w:ilvl w:val="0"/>
          <w:numId w:val="4"/>
        </w:numPr>
        <w:tabs>
          <w:tab w:pos="1342" w:val="left" w:leader="none"/>
        </w:tabs>
        <w:spacing w:line="281" w:lineRule="exact" w:before="121" w:after="0"/>
        <w:ind w:left="1341" w:right="0" w:hanging="361"/>
        <w:jc w:val="left"/>
        <w:rPr>
          <w:b w:val="0"/>
          <w:sz w:val="24"/>
        </w:rPr>
      </w:pPr>
      <w:r>
        <w:rPr>
          <w:b w:val="0"/>
          <w:sz w:val="24"/>
        </w:rPr>
        <w:t>penetapan baku mutu udara</w:t>
      </w:r>
      <w:r>
        <w:rPr>
          <w:b w:val="0"/>
          <w:spacing w:val="-1"/>
          <w:sz w:val="24"/>
        </w:rPr>
        <w:t> </w:t>
      </w:r>
      <w:r>
        <w:rPr>
          <w:b w:val="0"/>
          <w:sz w:val="24"/>
        </w:rPr>
        <w:t>ambien;</w:t>
      </w:r>
    </w:p>
    <w:p>
      <w:pPr>
        <w:pStyle w:val="ListParagraph"/>
        <w:numPr>
          <w:ilvl w:val="0"/>
          <w:numId w:val="4"/>
        </w:numPr>
        <w:tabs>
          <w:tab w:pos="1342" w:val="left" w:leader="none"/>
        </w:tabs>
        <w:spacing w:line="281" w:lineRule="exact" w:before="0" w:after="0"/>
        <w:ind w:left="1341" w:right="0" w:hanging="361"/>
        <w:jc w:val="left"/>
        <w:rPr>
          <w:b w:val="0"/>
          <w:sz w:val="24"/>
        </w:rPr>
      </w:pPr>
      <w:r>
        <w:rPr>
          <w:b w:val="0"/>
          <w:sz w:val="24"/>
        </w:rPr>
        <w:t>penetapan status mutu udara ambien</w:t>
      </w:r>
      <w:r>
        <w:rPr>
          <w:b w:val="0"/>
          <w:spacing w:val="-1"/>
          <w:sz w:val="24"/>
        </w:rPr>
        <w:t> </w:t>
      </w:r>
      <w:r>
        <w:rPr>
          <w:b w:val="0"/>
          <w:sz w:val="24"/>
        </w:rPr>
        <w:t>daerah;</w:t>
      </w:r>
    </w:p>
    <w:p>
      <w:pPr>
        <w:pStyle w:val="ListParagraph"/>
        <w:numPr>
          <w:ilvl w:val="0"/>
          <w:numId w:val="4"/>
        </w:numPr>
        <w:tabs>
          <w:tab w:pos="1342" w:val="left" w:leader="none"/>
        </w:tabs>
        <w:spacing w:line="240" w:lineRule="auto" w:before="1" w:after="0"/>
        <w:ind w:left="1339" w:right="986" w:hanging="358"/>
        <w:jc w:val="left"/>
        <w:rPr>
          <w:b w:val="0"/>
          <w:sz w:val="24"/>
        </w:rPr>
      </w:pPr>
      <w:r>
        <w:rPr>
          <w:b w:val="0"/>
          <w:sz w:val="24"/>
        </w:rPr>
        <w:t>penetapan baku mutu emisi, baku mutu emisi gas buang, dan </w:t>
      </w:r>
      <w:r>
        <w:rPr>
          <w:b w:val="0"/>
          <w:spacing w:val="-3"/>
          <w:sz w:val="24"/>
        </w:rPr>
        <w:t>baku </w:t>
      </w:r>
      <w:r>
        <w:rPr>
          <w:b w:val="0"/>
          <w:sz w:val="24"/>
        </w:rPr>
        <w:t>mutu</w:t>
      </w:r>
      <w:r>
        <w:rPr>
          <w:b w:val="0"/>
          <w:spacing w:val="-1"/>
          <w:sz w:val="24"/>
        </w:rPr>
        <w:t> </w:t>
      </w:r>
      <w:r>
        <w:rPr>
          <w:b w:val="0"/>
          <w:sz w:val="24"/>
        </w:rPr>
        <w:t>gangguan;</w:t>
      </w:r>
    </w:p>
    <w:p>
      <w:pPr>
        <w:pStyle w:val="ListParagraph"/>
        <w:numPr>
          <w:ilvl w:val="0"/>
          <w:numId w:val="4"/>
        </w:numPr>
        <w:tabs>
          <w:tab w:pos="1342" w:val="left" w:leader="none"/>
        </w:tabs>
        <w:spacing w:line="240" w:lineRule="auto" w:before="0" w:after="0"/>
        <w:ind w:left="1339" w:right="987" w:hanging="358"/>
        <w:jc w:val="left"/>
        <w:rPr>
          <w:b w:val="0"/>
          <w:sz w:val="24"/>
        </w:rPr>
      </w:pPr>
      <w:r>
        <w:rPr>
          <w:b w:val="0"/>
          <w:sz w:val="24"/>
        </w:rPr>
        <w:t>pelaksanaan koordinasi operasional pengendalian pencemaran </w:t>
      </w:r>
      <w:r>
        <w:rPr>
          <w:b w:val="0"/>
          <w:spacing w:val="-3"/>
          <w:sz w:val="24"/>
        </w:rPr>
        <w:t>udara; </w:t>
      </w:r>
      <w:r>
        <w:rPr>
          <w:b w:val="0"/>
          <w:sz w:val="24"/>
        </w:rPr>
        <w:t>dan</w:t>
      </w:r>
    </w:p>
    <w:p>
      <w:pPr>
        <w:pStyle w:val="ListParagraph"/>
        <w:numPr>
          <w:ilvl w:val="0"/>
          <w:numId w:val="4"/>
        </w:numPr>
        <w:tabs>
          <w:tab w:pos="1342" w:val="left" w:leader="none"/>
        </w:tabs>
        <w:spacing w:line="240" w:lineRule="auto" w:before="0" w:after="0"/>
        <w:ind w:left="1341" w:right="0" w:hanging="361"/>
        <w:jc w:val="left"/>
        <w:rPr>
          <w:b w:val="0"/>
          <w:sz w:val="24"/>
        </w:rPr>
      </w:pPr>
      <w:r>
        <w:rPr>
          <w:b w:val="0"/>
          <w:sz w:val="24"/>
        </w:rPr>
        <w:t>koordinasi dan pelaksanaan pemantauan kualitas</w:t>
      </w:r>
      <w:r>
        <w:rPr>
          <w:b w:val="0"/>
          <w:spacing w:val="-1"/>
          <w:sz w:val="24"/>
        </w:rPr>
        <w:t> </w:t>
      </w:r>
      <w:r>
        <w:rPr>
          <w:b w:val="0"/>
          <w:sz w:val="24"/>
        </w:rPr>
        <w:t>udara.</w:t>
      </w:r>
    </w:p>
    <w:p>
      <w:pPr>
        <w:pStyle w:val="BodyText"/>
        <w:spacing w:before="2"/>
        <w:rPr>
          <w:b w:val="0"/>
          <w:sz w:val="34"/>
        </w:rPr>
      </w:pPr>
    </w:p>
    <w:p>
      <w:pPr>
        <w:pStyle w:val="BodyText"/>
        <w:ind w:left="2111" w:right="2112"/>
        <w:jc w:val="center"/>
        <w:rPr>
          <w:b w:val="0"/>
        </w:rPr>
      </w:pPr>
      <w:r>
        <w:rPr>
          <w:b w:val="0"/>
        </w:rPr>
        <w:t>BAB II</w:t>
      </w:r>
    </w:p>
    <w:p>
      <w:pPr>
        <w:pStyle w:val="BodyText"/>
        <w:spacing w:before="119"/>
        <w:ind w:left="2110" w:right="2113"/>
        <w:jc w:val="center"/>
        <w:rPr>
          <w:b w:val="0"/>
        </w:rPr>
      </w:pPr>
      <w:r>
        <w:rPr>
          <w:b w:val="0"/>
        </w:rPr>
        <w:t>PENETAPAN BAKU MUTU UDARA AMBIEN</w:t>
      </w:r>
    </w:p>
    <w:p>
      <w:pPr>
        <w:pStyle w:val="BodyText"/>
        <w:spacing w:before="122"/>
        <w:ind w:left="4953"/>
        <w:jc w:val="both"/>
        <w:rPr>
          <w:b w:val="0"/>
        </w:rPr>
      </w:pPr>
      <w:r>
        <w:rPr>
          <w:b w:val="0"/>
        </w:rPr>
        <w:t>Pasal 4</w:t>
      </w:r>
    </w:p>
    <w:p>
      <w:pPr>
        <w:pStyle w:val="ListParagraph"/>
        <w:numPr>
          <w:ilvl w:val="0"/>
          <w:numId w:val="5"/>
        </w:numPr>
        <w:tabs>
          <w:tab w:pos="1522" w:val="left" w:leader="none"/>
        </w:tabs>
        <w:spacing w:line="240" w:lineRule="auto" w:before="119" w:after="0"/>
        <w:ind w:left="1521" w:right="985" w:hanging="540"/>
        <w:jc w:val="both"/>
        <w:rPr>
          <w:b w:val="0"/>
          <w:sz w:val="24"/>
        </w:rPr>
      </w:pPr>
      <w:r>
        <w:rPr>
          <w:b w:val="0"/>
          <w:sz w:val="24"/>
        </w:rPr>
        <w:t>Gubernur menetapkan baku mutu udara ambien </w:t>
      </w:r>
      <w:r>
        <w:rPr>
          <w:b w:val="0"/>
          <w:spacing w:val="-3"/>
          <w:sz w:val="24"/>
        </w:rPr>
        <w:t>daerah  </w:t>
      </w:r>
      <w:r>
        <w:rPr>
          <w:b w:val="0"/>
          <w:sz w:val="24"/>
        </w:rPr>
        <w:t>berdasarkan pertimbangan</w:t>
      </w:r>
      <w:r>
        <w:rPr>
          <w:b w:val="0"/>
          <w:spacing w:val="-1"/>
          <w:sz w:val="24"/>
        </w:rPr>
        <w:t> </w:t>
      </w:r>
      <w:r>
        <w:rPr>
          <w:b w:val="0"/>
          <w:sz w:val="24"/>
        </w:rPr>
        <w:t>:</w:t>
      </w:r>
    </w:p>
    <w:p>
      <w:pPr>
        <w:pStyle w:val="ListParagraph"/>
        <w:numPr>
          <w:ilvl w:val="1"/>
          <w:numId w:val="5"/>
        </w:numPr>
        <w:tabs>
          <w:tab w:pos="1882" w:val="left" w:leader="none"/>
        </w:tabs>
        <w:spacing w:line="240" w:lineRule="auto" w:before="120" w:after="0"/>
        <w:ind w:left="1881" w:right="0" w:hanging="361"/>
        <w:jc w:val="both"/>
        <w:rPr>
          <w:b w:val="0"/>
          <w:sz w:val="24"/>
        </w:rPr>
      </w:pPr>
      <w:r>
        <w:rPr>
          <w:b w:val="0"/>
          <w:sz w:val="24"/>
        </w:rPr>
        <w:t>status mutu udara ambien di daerah yang bersangkutan;</w:t>
      </w:r>
      <w:r>
        <w:rPr>
          <w:b w:val="0"/>
          <w:spacing w:val="-2"/>
          <w:sz w:val="24"/>
        </w:rPr>
        <w:t> </w:t>
      </w:r>
      <w:r>
        <w:rPr>
          <w:b w:val="0"/>
          <w:sz w:val="24"/>
        </w:rPr>
        <w:t>dan</w:t>
      </w:r>
    </w:p>
    <w:p>
      <w:pPr>
        <w:pStyle w:val="ListParagraph"/>
        <w:numPr>
          <w:ilvl w:val="1"/>
          <w:numId w:val="5"/>
        </w:numPr>
        <w:tabs>
          <w:tab w:pos="1882" w:val="left" w:leader="none"/>
        </w:tabs>
        <w:spacing w:line="240" w:lineRule="auto" w:before="119" w:after="0"/>
        <w:ind w:left="1881" w:right="0" w:hanging="361"/>
        <w:jc w:val="both"/>
        <w:rPr>
          <w:b w:val="0"/>
          <w:sz w:val="24"/>
        </w:rPr>
      </w:pPr>
      <w:r>
        <w:rPr>
          <w:b w:val="0"/>
          <w:sz w:val="24"/>
        </w:rPr>
        <w:t>baku mutu udara ambien</w:t>
      </w:r>
      <w:r>
        <w:rPr>
          <w:b w:val="0"/>
          <w:spacing w:val="-1"/>
          <w:sz w:val="24"/>
        </w:rPr>
        <w:t> </w:t>
      </w:r>
      <w:r>
        <w:rPr>
          <w:b w:val="0"/>
          <w:sz w:val="24"/>
        </w:rPr>
        <w:t>nasional.</w:t>
      </w:r>
    </w:p>
    <w:p>
      <w:pPr>
        <w:pStyle w:val="ListParagraph"/>
        <w:numPr>
          <w:ilvl w:val="0"/>
          <w:numId w:val="5"/>
        </w:numPr>
        <w:tabs>
          <w:tab w:pos="1522" w:val="left" w:leader="none"/>
        </w:tabs>
        <w:spacing w:line="281" w:lineRule="exact" w:before="122" w:after="0"/>
        <w:ind w:left="1521" w:right="0" w:hanging="541"/>
        <w:jc w:val="both"/>
        <w:rPr>
          <w:b w:val="0"/>
          <w:sz w:val="24"/>
        </w:rPr>
      </w:pPr>
      <w:r>
        <w:rPr>
          <w:b w:val="0"/>
          <w:sz w:val="24"/>
        </w:rPr>
        <w:t>Baku</w:t>
      </w:r>
      <w:r>
        <w:rPr>
          <w:b w:val="0"/>
          <w:spacing w:val="23"/>
          <w:sz w:val="24"/>
        </w:rPr>
        <w:t> </w:t>
      </w:r>
      <w:r>
        <w:rPr>
          <w:b w:val="0"/>
          <w:sz w:val="24"/>
        </w:rPr>
        <w:t>mutu</w:t>
      </w:r>
      <w:r>
        <w:rPr>
          <w:b w:val="0"/>
          <w:spacing w:val="23"/>
          <w:sz w:val="24"/>
        </w:rPr>
        <w:t> </w:t>
      </w:r>
      <w:r>
        <w:rPr>
          <w:b w:val="0"/>
          <w:sz w:val="24"/>
        </w:rPr>
        <w:t>udara</w:t>
      </w:r>
      <w:r>
        <w:rPr>
          <w:b w:val="0"/>
          <w:spacing w:val="23"/>
          <w:sz w:val="24"/>
        </w:rPr>
        <w:t> </w:t>
      </w:r>
      <w:r>
        <w:rPr>
          <w:b w:val="0"/>
          <w:sz w:val="24"/>
        </w:rPr>
        <w:t>ambien</w:t>
      </w:r>
      <w:r>
        <w:rPr>
          <w:b w:val="0"/>
          <w:spacing w:val="23"/>
          <w:sz w:val="24"/>
        </w:rPr>
        <w:t> </w:t>
      </w:r>
      <w:r>
        <w:rPr>
          <w:b w:val="0"/>
          <w:sz w:val="24"/>
        </w:rPr>
        <w:t>daerah</w:t>
      </w:r>
      <w:r>
        <w:rPr>
          <w:b w:val="0"/>
          <w:spacing w:val="23"/>
          <w:sz w:val="24"/>
        </w:rPr>
        <w:t> </w:t>
      </w:r>
      <w:r>
        <w:rPr>
          <w:b w:val="0"/>
          <w:sz w:val="24"/>
        </w:rPr>
        <w:t>sebagaimana</w:t>
      </w:r>
      <w:r>
        <w:rPr>
          <w:b w:val="0"/>
          <w:spacing w:val="23"/>
          <w:sz w:val="24"/>
        </w:rPr>
        <w:t> </w:t>
      </w:r>
      <w:r>
        <w:rPr>
          <w:b w:val="0"/>
          <w:sz w:val="24"/>
        </w:rPr>
        <w:t>dimaksud</w:t>
      </w:r>
      <w:r>
        <w:rPr>
          <w:b w:val="0"/>
          <w:spacing w:val="23"/>
          <w:sz w:val="24"/>
        </w:rPr>
        <w:t> </w:t>
      </w:r>
      <w:r>
        <w:rPr>
          <w:b w:val="0"/>
          <w:sz w:val="24"/>
        </w:rPr>
        <w:t>pada</w:t>
      </w:r>
      <w:r>
        <w:rPr>
          <w:b w:val="0"/>
          <w:spacing w:val="23"/>
          <w:sz w:val="24"/>
        </w:rPr>
        <w:t> </w:t>
      </w:r>
      <w:r>
        <w:rPr>
          <w:b w:val="0"/>
          <w:sz w:val="24"/>
        </w:rPr>
        <w:t>ayat</w:t>
      </w:r>
    </w:p>
    <w:p>
      <w:pPr>
        <w:pStyle w:val="BodyText"/>
        <w:ind w:left="1521" w:right="985"/>
        <w:jc w:val="both"/>
        <w:rPr>
          <w:b w:val="0"/>
        </w:rPr>
      </w:pPr>
      <w:r>
        <w:rPr>
          <w:b w:val="0"/>
        </w:rPr>
        <w:t>(1) ditetapkan dengan ketentuan sama dengan atau lebih ketat </w:t>
      </w:r>
      <w:r>
        <w:rPr>
          <w:b w:val="0"/>
          <w:spacing w:val="-4"/>
        </w:rPr>
        <w:t>dari</w:t>
      </w:r>
      <w:r>
        <w:rPr>
          <w:b w:val="0"/>
          <w:spacing w:val="68"/>
        </w:rPr>
        <w:t> </w:t>
      </w:r>
      <w:r>
        <w:rPr>
          <w:b w:val="0"/>
        </w:rPr>
        <w:t>baku mutu udara ambien nasional.</w:t>
      </w:r>
    </w:p>
    <w:p>
      <w:pPr>
        <w:pStyle w:val="ListParagraph"/>
        <w:numPr>
          <w:ilvl w:val="0"/>
          <w:numId w:val="5"/>
        </w:numPr>
        <w:tabs>
          <w:tab w:pos="1522" w:val="left" w:leader="none"/>
        </w:tabs>
        <w:spacing w:line="240" w:lineRule="auto" w:before="120" w:after="0"/>
        <w:ind w:left="1521" w:right="983" w:hanging="540"/>
        <w:jc w:val="both"/>
        <w:rPr>
          <w:b w:val="0"/>
          <w:sz w:val="24"/>
        </w:rPr>
      </w:pPr>
      <w:r>
        <w:rPr>
          <w:b w:val="0"/>
          <w:sz w:val="24"/>
        </w:rPr>
        <w:t>Penetapan baku mutu udara ambien daerah sebagaimana dimaksud pada ayat (1) dilakukan sesuai dengan pedoman teknis penetapan baku mutu udara ambien sebagaimana tercantum dalam Lampiran I yang merupakan bagian yang tidak terpisahkan dari </w:t>
      </w:r>
      <w:r>
        <w:rPr>
          <w:b w:val="0"/>
          <w:spacing w:val="-3"/>
          <w:sz w:val="24"/>
        </w:rPr>
        <w:t>Peraturan </w:t>
      </w:r>
      <w:r>
        <w:rPr>
          <w:b w:val="0"/>
          <w:sz w:val="24"/>
        </w:rPr>
        <w:t>Menteri ini.</w:t>
      </w:r>
    </w:p>
    <w:p>
      <w:pPr>
        <w:pStyle w:val="BodyText"/>
        <w:rPr>
          <w:b w:val="0"/>
        </w:rPr>
      </w:pPr>
    </w:p>
    <w:p>
      <w:pPr>
        <w:pStyle w:val="BodyText"/>
        <w:spacing w:before="4"/>
        <w:rPr>
          <w:b w:val="0"/>
          <w:sz w:val="20"/>
        </w:rPr>
      </w:pPr>
    </w:p>
    <w:p>
      <w:pPr>
        <w:pStyle w:val="BodyText"/>
        <w:ind w:left="2111" w:right="2038"/>
        <w:jc w:val="center"/>
        <w:rPr>
          <w:b w:val="0"/>
        </w:rPr>
      </w:pPr>
      <w:r>
        <w:rPr>
          <w:b w:val="0"/>
        </w:rPr>
        <w:t>BAB III</w:t>
      </w:r>
    </w:p>
    <w:p>
      <w:pPr>
        <w:pStyle w:val="BodyText"/>
        <w:spacing w:before="120"/>
        <w:ind w:left="2111" w:right="2113"/>
        <w:jc w:val="center"/>
        <w:rPr>
          <w:b w:val="0"/>
        </w:rPr>
      </w:pPr>
      <w:r>
        <w:rPr>
          <w:b w:val="0"/>
        </w:rPr>
        <w:t>PENETAPAN STATUS MUTU UDARA AMBIEN DAERAH</w:t>
      </w:r>
    </w:p>
    <w:p>
      <w:pPr>
        <w:pStyle w:val="BodyText"/>
        <w:spacing w:before="121"/>
        <w:ind w:left="4953"/>
        <w:jc w:val="both"/>
        <w:rPr>
          <w:b w:val="0"/>
        </w:rPr>
      </w:pPr>
      <w:r>
        <w:rPr>
          <w:b w:val="0"/>
        </w:rPr>
        <w:t>Pasal 5</w:t>
      </w:r>
    </w:p>
    <w:p>
      <w:pPr>
        <w:pStyle w:val="ListParagraph"/>
        <w:numPr>
          <w:ilvl w:val="0"/>
          <w:numId w:val="6"/>
        </w:numPr>
        <w:tabs>
          <w:tab w:pos="1522" w:val="left" w:leader="none"/>
        </w:tabs>
        <w:spacing w:line="240" w:lineRule="auto" w:before="119" w:after="0"/>
        <w:ind w:left="1521" w:right="983" w:hanging="540"/>
        <w:jc w:val="both"/>
        <w:rPr>
          <w:b w:val="0"/>
          <w:sz w:val="24"/>
        </w:rPr>
      </w:pPr>
      <w:r>
        <w:rPr>
          <w:b w:val="0"/>
          <w:sz w:val="24"/>
        </w:rPr>
        <w:t>Gubernur menetapkan status mutu udara ambien </w:t>
      </w:r>
      <w:r>
        <w:rPr>
          <w:b w:val="0"/>
          <w:spacing w:val="-3"/>
          <w:sz w:val="24"/>
        </w:rPr>
        <w:t>daerah </w:t>
      </w:r>
      <w:r>
        <w:rPr>
          <w:b w:val="0"/>
          <w:sz w:val="24"/>
        </w:rPr>
        <w:t>berdasarkan</w:t>
      </w:r>
      <w:r>
        <w:rPr>
          <w:b w:val="0"/>
          <w:spacing w:val="-1"/>
          <w:sz w:val="24"/>
        </w:rPr>
        <w:t> </w:t>
      </w:r>
      <w:r>
        <w:rPr>
          <w:b w:val="0"/>
          <w:sz w:val="24"/>
        </w:rPr>
        <w:t>:</w:t>
      </w:r>
    </w:p>
    <w:p>
      <w:pPr>
        <w:pStyle w:val="ListParagraph"/>
        <w:numPr>
          <w:ilvl w:val="1"/>
          <w:numId w:val="6"/>
        </w:numPr>
        <w:tabs>
          <w:tab w:pos="1976" w:val="left" w:leader="none"/>
        </w:tabs>
        <w:spacing w:line="240" w:lineRule="auto" w:before="121" w:after="0"/>
        <w:ind w:left="1975" w:right="982" w:hanging="454"/>
        <w:jc w:val="both"/>
        <w:rPr>
          <w:b w:val="0"/>
          <w:sz w:val="24"/>
        </w:rPr>
      </w:pPr>
      <w:r>
        <w:rPr>
          <w:b w:val="0"/>
          <w:sz w:val="24"/>
        </w:rPr>
        <w:t>inventarisasi dan/atau penelitian terhadap mutu udara ambien, potensi sumber pencemar udara, kondisi meteorologis</w:t>
      </w:r>
      <w:r>
        <w:rPr>
          <w:b w:val="0"/>
          <w:spacing w:val="44"/>
          <w:sz w:val="24"/>
        </w:rPr>
        <w:t> </w:t>
      </w:r>
      <w:r>
        <w:rPr>
          <w:b w:val="0"/>
          <w:spacing w:val="-6"/>
          <w:sz w:val="24"/>
        </w:rPr>
        <w:t>dan </w:t>
      </w:r>
      <w:r>
        <w:rPr>
          <w:b w:val="0"/>
          <w:sz w:val="24"/>
        </w:rPr>
        <w:t>geografis, serta tata guna lahan;</w:t>
      </w:r>
      <w:r>
        <w:rPr>
          <w:b w:val="0"/>
          <w:spacing w:val="-1"/>
          <w:sz w:val="24"/>
        </w:rPr>
        <w:t> </w:t>
      </w:r>
      <w:r>
        <w:rPr>
          <w:b w:val="0"/>
          <w:sz w:val="24"/>
        </w:rPr>
        <w:t>dan</w:t>
      </w:r>
    </w:p>
    <w:p>
      <w:pPr>
        <w:spacing w:after="0" w:line="240" w:lineRule="auto"/>
        <w:jc w:val="both"/>
        <w:rPr>
          <w:sz w:val="24"/>
        </w:rPr>
        <w:sectPr>
          <w:pgSz w:w="11900" w:h="16840"/>
          <w:pgMar w:header="0" w:footer="980" w:top="1600" w:bottom="1180" w:left="720" w:right="420"/>
        </w:sectPr>
      </w:pPr>
    </w:p>
    <w:p>
      <w:pPr>
        <w:pStyle w:val="ListParagraph"/>
        <w:numPr>
          <w:ilvl w:val="1"/>
          <w:numId w:val="6"/>
        </w:numPr>
        <w:tabs>
          <w:tab w:pos="1976" w:val="left" w:leader="none"/>
        </w:tabs>
        <w:spacing w:line="240" w:lineRule="auto" w:before="101" w:after="0"/>
        <w:ind w:left="1975" w:right="0" w:hanging="455"/>
        <w:jc w:val="both"/>
        <w:rPr>
          <w:b w:val="0"/>
          <w:sz w:val="24"/>
        </w:rPr>
      </w:pPr>
      <w:r>
        <w:rPr>
          <w:b w:val="0"/>
          <w:sz w:val="24"/>
        </w:rPr>
        <w:t>pedoman teknis penetapan status mutu udara</w:t>
      </w:r>
      <w:r>
        <w:rPr>
          <w:b w:val="0"/>
          <w:spacing w:val="-1"/>
          <w:sz w:val="24"/>
        </w:rPr>
        <w:t> </w:t>
      </w:r>
      <w:r>
        <w:rPr>
          <w:b w:val="0"/>
          <w:sz w:val="24"/>
        </w:rPr>
        <w:t>ambien.</w:t>
      </w:r>
    </w:p>
    <w:p>
      <w:pPr>
        <w:pStyle w:val="ListParagraph"/>
        <w:numPr>
          <w:ilvl w:val="0"/>
          <w:numId w:val="6"/>
        </w:numPr>
        <w:tabs>
          <w:tab w:pos="1522" w:val="left" w:leader="none"/>
        </w:tabs>
        <w:spacing w:line="240" w:lineRule="auto" w:before="119" w:after="0"/>
        <w:ind w:left="1521" w:right="983" w:hanging="540"/>
        <w:jc w:val="both"/>
        <w:rPr>
          <w:b w:val="0"/>
          <w:sz w:val="24"/>
        </w:rPr>
      </w:pPr>
      <w:r>
        <w:rPr>
          <w:b w:val="0"/>
          <w:sz w:val="24"/>
        </w:rPr>
        <w:t>Inventarisasi sebagaimana dimaksud pada ayat (1) huruf a dilaksanakan sesuai dengan pedoman teknis inventarisasi sebagaimana tercantum dalam Lampiran II yang merupakan bagian yang tidak terpisahkan dari Peraturan Menteri</w:t>
      </w:r>
      <w:r>
        <w:rPr>
          <w:b w:val="0"/>
          <w:spacing w:val="-1"/>
          <w:sz w:val="24"/>
        </w:rPr>
        <w:t> </w:t>
      </w:r>
      <w:r>
        <w:rPr>
          <w:b w:val="0"/>
          <w:sz w:val="24"/>
        </w:rPr>
        <w:t>ini.</w:t>
      </w:r>
    </w:p>
    <w:p>
      <w:pPr>
        <w:pStyle w:val="ListParagraph"/>
        <w:numPr>
          <w:ilvl w:val="0"/>
          <w:numId w:val="6"/>
        </w:numPr>
        <w:tabs>
          <w:tab w:pos="1522" w:val="left" w:leader="none"/>
        </w:tabs>
        <w:spacing w:line="240" w:lineRule="auto" w:before="121" w:after="0"/>
        <w:ind w:left="1521" w:right="984" w:hanging="540"/>
        <w:jc w:val="both"/>
        <w:rPr>
          <w:b w:val="0"/>
          <w:sz w:val="24"/>
        </w:rPr>
      </w:pPr>
      <w:r>
        <w:rPr>
          <w:b w:val="0"/>
          <w:sz w:val="24"/>
        </w:rPr>
        <w:t>Pedoman teknis penetapan status mutu udara ambien sebagaimana dimaksud pada ayat (1) huruf b tercantum dalam Lampiran III yang merupakan bagian yang tidak terpisahkan dari Peraturan Menteri</w:t>
      </w:r>
      <w:r>
        <w:rPr>
          <w:b w:val="0"/>
          <w:spacing w:val="-5"/>
          <w:sz w:val="24"/>
        </w:rPr>
        <w:t> </w:t>
      </w:r>
      <w:r>
        <w:rPr>
          <w:b w:val="0"/>
          <w:sz w:val="24"/>
        </w:rPr>
        <w:t>ini.</w:t>
      </w:r>
    </w:p>
    <w:p>
      <w:pPr>
        <w:pStyle w:val="BodyText"/>
        <w:rPr>
          <w:b w:val="0"/>
        </w:rPr>
      </w:pPr>
    </w:p>
    <w:p>
      <w:pPr>
        <w:pStyle w:val="BodyText"/>
        <w:spacing w:before="4"/>
        <w:rPr>
          <w:b w:val="0"/>
          <w:sz w:val="20"/>
        </w:rPr>
      </w:pPr>
    </w:p>
    <w:p>
      <w:pPr>
        <w:pStyle w:val="BodyText"/>
        <w:ind w:left="2111" w:right="2112"/>
        <w:jc w:val="center"/>
        <w:rPr>
          <w:b w:val="0"/>
        </w:rPr>
      </w:pPr>
      <w:r>
        <w:rPr>
          <w:b w:val="0"/>
        </w:rPr>
        <w:t>BAB IV</w:t>
      </w:r>
    </w:p>
    <w:p>
      <w:pPr>
        <w:pStyle w:val="BodyText"/>
        <w:spacing w:line="340" w:lineRule="auto" w:before="121"/>
        <w:ind w:left="1273" w:right="1279"/>
        <w:jc w:val="center"/>
        <w:rPr>
          <w:b w:val="0"/>
        </w:rPr>
      </w:pPr>
      <w:r>
        <w:rPr>
          <w:b w:val="0"/>
        </w:rPr>
        <w:t>PENETAPAN BAKU MUTU EMISI, BAKU MUTU EMISI GAS BUANG, DAN BAKU MUTU GANGGUAN</w:t>
      </w:r>
    </w:p>
    <w:p>
      <w:pPr>
        <w:pStyle w:val="BodyText"/>
        <w:spacing w:before="2"/>
        <w:ind w:left="4953"/>
        <w:jc w:val="both"/>
        <w:rPr>
          <w:b w:val="0"/>
        </w:rPr>
      </w:pPr>
      <w:r>
        <w:rPr>
          <w:b w:val="0"/>
        </w:rPr>
        <w:t>Pasal 6</w:t>
      </w:r>
    </w:p>
    <w:p>
      <w:pPr>
        <w:pStyle w:val="ListParagraph"/>
        <w:numPr>
          <w:ilvl w:val="0"/>
          <w:numId w:val="7"/>
        </w:numPr>
        <w:tabs>
          <w:tab w:pos="1522" w:val="left" w:leader="none"/>
        </w:tabs>
        <w:spacing w:line="240" w:lineRule="auto" w:before="121" w:after="0"/>
        <w:ind w:left="1521" w:right="982" w:hanging="540"/>
        <w:jc w:val="both"/>
        <w:rPr>
          <w:b w:val="0"/>
          <w:sz w:val="24"/>
        </w:rPr>
      </w:pPr>
      <w:r>
        <w:rPr>
          <w:b w:val="0"/>
          <w:sz w:val="24"/>
        </w:rPr>
        <w:t>Gubernur dapat menetapkan baku mutu emisi sumber </w:t>
      </w:r>
      <w:r>
        <w:rPr>
          <w:b w:val="0"/>
          <w:spacing w:val="-3"/>
          <w:sz w:val="24"/>
        </w:rPr>
        <w:t>tidak </w:t>
      </w:r>
      <w:r>
        <w:rPr>
          <w:b w:val="0"/>
          <w:sz w:val="24"/>
        </w:rPr>
        <w:t>bergerak dengan ketentuan sama dengan atau lebih ketat dari baku mutu emisi sumber tidak bergerak</w:t>
      </w:r>
      <w:r>
        <w:rPr>
          <w:b w:val="0"/>
          <w:spacing w:val="-1"/>
          <w:sz w:val="24"/>
        </w:rPr>
        <w:t> </w:t>
      </w:r>
      <w:r>
        <w:rPr>
          <w:b w:val="0"/>
          <w:sz w:val="24"/>
        </w:rPr>
        <w:t>nasional.</w:t>
      </w:r>
    </w:p>
    <w:p>
      <w:pPr>
        <w:pStyle w:val="ListParagraph"/>
        <w:numPr>
          <w:ilvl w:val="0"/>
          <w:numId w:val="7"/>
        </w:numPr>
        <w:tabs>
          <w:tab w:pos="1522" w:val="left" w:leader="none"/>
        </w:tabs>
        <w:spacing w:line="240" w:lineRule="auto" w:before="120" w:after="0"/>
        <w:ind w:left="1521" w:right="981" w:hanging="540"/>
        <w:jc w:val="both"/>
        <w:rPr>
          <w:b w:val="0"/>
          <w:sz w:val="24"/>
        </w:rPr>
      </w:pPr>
      <w:r>
        <w:rPr>
          <w:b w:val="0"/>
          <w:sz w:val="24"/>
        </w:rPr>
        <w:t>Penetapan baku mutu emisi sumber tidak bergerak sebagaimana dimaksud pada ayat (1) dilakukan sesuai dengan pedoman </w:t>
      </w:r>
      <w:r>
        <w:rPr>
          <w:b w:val="0"/>
          <w:spacing w:val="-3"/>
          <w:sz w:val="24"/>
        </w:rPr>
        <w:t>teknis </w:t>
      </w:r>
      <w:r>
        <w:rPr>
          <w:b w:val="0"/>
          <w:sz w:val="24"/>
        </w:rPr>
        <w:t>penetapan baku mutu emisi sumber tidak bergerak sebagaimana tercantum dalam Lampiran IV yang merupakan bagian yang tidak terpisahkan dari Peraturan Menteri</w:t>
      </w:r>
      <w:r>
        <w:rPr>
          <w:b w:val="0"/>
          <w:spacing w:val="-1"/>
          <w:sz w:val="24"/>
        </w:rPr>
        <w:t> </w:t>
      </w:r>
      <w:r>
        <w:rPr>
          <w:b w:val="0"/>
          <w:sz w:val="24"/>
        </w:rPr>
        <w:t>ini.</w:t>
      </w:r>
    </w:p>
    <w:p>
      <w:pPr>
        <w:pStyle w:val="BodyText"/>
        <w:rPr>
          <w:b w:val="0"/>
        </w:rPr>
      </w:pPr>
    </w:p>
    <w:p>
      <w:pPr>
        <w:pStyle w:val="BodyText"/>
        <w:spacing w:before="4"/>
        <w:rPr>
          <w:b w:val="0"/>
          <w:sz w:val="20"/>
        </w:rPr>
      </w:pPr>
    </w:p>
    <w:p>
      <w:pPr>
        <w:pStyle w:val="BodyText"/>
        <w:ind w:left="4953"/>
        <w:jc w:val="both"/>
        <w:rPr>
          <w:b w:val="0"/>
        </w:rPr>
      </w:pPr>
      <w:r>
        <w:rPr>
          <w:b w:val="0"/>
        </w:rPr>
        <w:t>Pasal 7</w:t>
      </w:r>
    </w:p>
    <w:p>
      <w:pPr>
        <w:pStyle w:val="ListParagraph"/>
        <w:numPr>
          <w:ilvl w:val="0"/>
          <w:numId w:val="8"/>
        </w:numPr>
        <w:tabs>
          <w:tab w:pos="1522" w:val="left" w:leader="none"/>
        </w:tabs>
        <w:spacing w:line="240" w:lineRule="auto" w:before="122" w:after="0"/>
        <w:ind w:left="1521" w:right="984" w:hanging="540"/>
        <w:jc w:val="both"/>
        <w:rPr>
          <w:b w:val="0"/>
          <w:sz w:val="24"/>
        </w:rPr>
      </w:pPr>
      <w:r>
        <w:rPr>
          <w:b w:val="0"/>
          <w:sz w:val="24"/>
        </w:rPr>
        <w:t>Gubernur dapat menetapkan baku mutu emisi gas buang kendaraan bermotor lama dengan ketentuan sama dengan atau lebih ketat dari baku mutu emisi gas buang kendaraan bermotor</w:t>
      </w:r>
      <w:r>
        <w:rPr>
          <w:b w:val="0"/>
          <w:spacing w:val="-2"/>
          <w:sz w:val="24"/>
        </w:rPr>
        <w:t> </w:t>
      </w:r>
      <w:r>
        <w:rPr>
          <w:b w:val="0"/>
          <w:sz w:val="24"/>
        </w:rPr>
        <w:t>nasional.</w:t>
      </w:r>
    </w:p>
    <w:p>
      <w:pPr>
        <w:pStyle w:val="ListParagraph"/>
        <w:numPr>
          <w:ilvl w:val="0"/>
          <w:numId w:val="8"/>
        </w:numPr>
        <w:tabs>
          <w:tab w:pos="1522" w:val="left" w:leader="none"/>
        </w:tabs>
        <w:spacing w:line="240" w:lineRule="auto" w:before="120" w:after="0"/>
        <w:ind w:left="1521" w:right="984" w:hanging="540"/>
        <w:jc w:val="both"/>
        <w:rPr>
          <w:b w:val="0"/>
          <w:sz w:val="24"/>
        </w:rPr>
      </w:pPr>
      <w:r>
        <w:rPr>
          <w:b w:val="0"/>
          <w:sz w:val="24"/>
        </w:rPr>
        <w:t>Penetapan baku mutu emisi gas buang kendaraan bermotor lama sebagaimana dimaksud dalam ayat (1) dilakukan sesuai dengan pedoman teknis penetapan baku mutu emisi gas buang kendaraan bermotor lama sebagaimana tercantum dalam Lampiran V </w:t>
      </w:r>
      <w:r>
        <w:rPr>
          <w:b w:val="0"/>
          <w:spacing w:val="-3"/>
          <w:sz w:val="24"/>
        </w:rPr>
        <w:t>yang </w:t>
      </w:r>
      <w:r>
        <w:rPr>
          <w:b w:val="0"/>
          <w:sz w:val="24"/>
        </w:rPr>
        <w:t>merupakan bagian yang tidak terpisahkan dari Peraturan Menteri</w:t>
      </w:r>
      <w:r>
        <w:rPr>
          <w:b w:val="0"/>
          <w:spacing w:val="-5"/>
          <w:sz w:val="24"/>
        </w:rPr>
        <w:t> </w:t>
      </w:r>
      <w:r>
        <w:rPr>
          <w:b w:val="0"/>
          <w:sz w:val="24"/>
        </w:rPr>
        <w:t>ini.</w:t>
      </w:r>
    </w:p>
    <w:p>
      <w:pPr>
        <w:pStyle w:val="BodyText"/>
        <w:rPr>
          <w:b w:val="0"/>
        </w:rPr>
      </w:pPr>
    </w:p>
    <w:p>
      <w:pPr>
        <w:pStyle w:val="BodyText"/>
        <w:spacing w:before="4"/>
        <w:rPr>
          <w:b w:val="0"/>
          <w:sz w:val="20"/>
        </w:rPr>
      </w:pPr>
    </w:p>
    <w:p>
      <w:pPr>
        <w:pStyle w:val="BodyText"/>
        <w:ind w:left="4953"/>
        <w:jc w:val="both"/>
        <w:rPr>
          <w:b w:val="0"/>
        </w:rPr>
      </w:pPr>
      <w:r>
        <w:rPr>
          <w:b w:val="0"/>
        </w:rPr>
        <w:t>Pasal 8</w:t>
      </w:r>
    </w:p>
    <w:p>
      <w:pPr>
        <w:pStyle w:val="ListParagraph"/>
        <w:numPr>
          <w:ilvl w:val="0"/>
          <w:numId w:val="9"/>
        </w:numPr>
        <w:tabs>
          <w:tab w:pos="1522" w:val="left" w:leader="none"/>
        </w:tabs>
        <w:spacing w:line="240" w:lineRule="auto" w:before="119" w:after="0"/>
        <w:ind w:left="1521" w:right="986" w:hanging="540"/>
        <w:jc w:val="both"/>
        <w:rPr>
          <w:b w:val="0"/>
          <w:sz w:val="24"/>
        </w:rPr>
      </w:pPr>
      <w:r>
        <w:rPr>
          <w:b w:val="0"/>
          <w:sz w:val="24"/>
        </w:rPr>
        <w:t>Gubernur dapat menetapkan baku mutu kebisingan, getaran, </w:t>
      </w:r>
      <w:r>
        <w:rPr>
          <w:b w:val="0"/>
          <w:spacing w:val="-5"/>
          <w:sz w:val="24"/>
        </w:rPr>
        <w:t>dan </w:t>
      </w:r>
      <w:r>
        <w:rPr>
          <w:b w:val="0"/>
          <w:sz w:val="24"/>
        </w:rPr>
        <w:t>kebauan sumber tidak bergerak, dan baku mutu kebisingan </w:t>
      </w:r>
      <w:r>
        <w:rPr>
          <w:b w:val="0"/>
          <w:spacing w:val="-3"/>
          <w:sz w:val="24"/>
        </w:rPr>
        <w:t>sumber </w:t>
      </w:r>
      <w:r>
        <w:rPr>
          <w:b w:val="0"/>
          <w:sz w:val="24"/>
        </w:rPr>
        <w:t>bergerak.</w:t>
      </w:r>
    </w:p>
    <w:p>
      <w:pPr>
        <w:pStyle w:val="ListParagraph"/>
        <w:numPr>
          <w:ilvl w:val="0"/>
          <w:numId w:val="9"/>
        </w:numPr>
        <w:tabs>
          <w:tab w:pos="1522" w:val="left" w:leader="none"/>
        </w:tabs>
        <w:spacing w:line="240" w:lineRule="auto" w:before="122" w:after="0"/>
        <w:ind w:left="1521" w:right="982" w:hanging="540"/>
        <w:jc w:val="both"/>
        <w:rPr>
          <w:b w:val="0"/>
          <w:sz w:val="24"/>
        </w:rPr>
      </w:pPr>
      <w:r>
        <w:rPr>
          <w:b w:val="0"/>
          <w:sz w:val="24"/>
        </w:rPr>
        <w:t>Ketentuan mengenai pedoman penetapan baku mutu kebisingan, getaran, dan kebauan sumber tidak bergerak, dan baku </w:t>
      </w:r>
      <w:r>
        <w:rPr>
          <w:b w:val="0"/>
          <w:spacing w:val="-3"/>
          <w:sz w:val="24"/>
        </w:rPr>
        <w:t>mutu </w:t>
      </w:r>
      <w:r>
        <w:rPr>
          <w:b w:val="0"/>
          <w:sz w:val="24"/>
        </w:rPr>
        <w:t>kebisingan sumber bergerak sebagaimana dimaksud pada ayat (1) diatur dengan Peraturan</w:t>
      </w:r>
      <w:r>
        <w:rPr>
          <w:b w:val="0"/>
          <w:spacing w:val="-1"/>
          <w:sz w:val="24"/>
        </w:rPr>
        <w:t> </w:t>
      </w:r>
      <w:r>
        <w:rPr>
          <w:b w:val="0"/>
          <w:sz w:val="24"/>
        </w:rPr>
        <w:t>Menteri.</w:t>
      </w:r>
    </w:p>
    <w:p>
      <w:pPr>
        <w:spacing w:after="0" w:line="240" w:lineRule="auto"/>
        <w:jc w:val="both"/>
        <w:rPr>
          <w:sz w:val="24"/>
        </w:rPr>
        <w:sectPr>
          <w:pgSz w:w="11900" w:h="16840"/>
          <w:pgMar w:header="0" w:footer="980" w:top="1600" w:bottom="1180" w:left="720" w:right="420"/>
        </w:sectPr>
      </w:pPr>
    </w:p>
    <w:p>
      <w:pPr>
        <w:pStyle w:val="ListParagraph"/>
        <w:numPr>
          <w:ilvl w:val="0"/>
          <w:numId w:val="9"/>
        </w:numPr>
        <w:tabs>
          <w:tab w:pos="1522" w:val="left" w:leader="none"/>
        </w:tabs>
        <w:spacing w:line="240" w:lineRule="auto" w:before="101" w:after="0"/>
        <w:ind w:left="1521" w:right="984" w:hanging="540"/>
        <w:jc w:val="both"/>
        <w:rPr>
          <w:b w:val="0"/>
          <w:sz w:val="24"/>
        </w:rPr>
      </w:pPr>
      <w:r>
        <w:rPr>
          <w:b w:val="0"/>
          <w:sz w:val="24"/>
        </w:rPr>
        <w:t>Dalam hal pedoman sebagaimana dimaksud pada ayat (2) </w:t>
      </w:r>
      <w:r>
        <w:rPr>
          <w:b w:val="0"/>
          <w:spacing w:val="-3"/>
          <w:sz w:val="24"/>
        </w:rPr>
        <w:t>belum </w:t>
      </w:r>
      <w:r>
        <w:rPr>
          <w:b w:val="0"/>
          <w:sz w:val="24"/>
        </w:rPr>
        <w:t>ditetapkan, gubernur dapat menetapkan baku mutu kebisingan, getaran, dan kebauan sumber tidak bergerak, dan baku </w:t>
      </w:r>
      <w:r>
        <w:rPr>
          <w:b w:val="0"/>
          <w:spacing w:val="-4"/>
          <w:sz w:val="24"/>
        </w:rPr>
        <w:t>mutu </w:t>
      </w:r>
      <w:r>
        <w:rPr>
          <w:b w:val="0"/>
          <w:sz w:val="24"/>
        </w:rPr>
        <w:t>kebisingan sumber bergerak dengan persetujuan</w:t>
      </w:r>
      <w:r>
        <w:rPr>
          <w:b w:val="0"/>
          <w:spacing w:val="-1"/>
          <w:sz w:val="24"/>
        </w:rPr>
        <w:t> </w:t>
      </w:r>
      <w:r>
        <w:rPr>
          <w:b w:val="0"/>
          <w:sz w:val="24"/>
        </w:rPr>
        <w:t>Menteri.</w:t>
      </w:r>
    </w:p>
    <w:p>
      <w:pPr>
        <w:pStyle w:val="BodyText"/>
        <w:rPr>
          <w:b w:val="0"/>
        </w:rPr>
      </w:pPr>
    </w:p>
    <w:p>
      <w:pPr>
        <w:pStyle w:val="BodyText"/>
        <w:spacing w:before="5"/>
        <w:rPr>
          <w:b w:val="0"/>
          <w:sz w:val="20"/>
        </w:rPr>
      </w:pPr>
    </w:p>
    <w:p>
      <w:pPr>
        <w:pStyle w:val="BodyText"/>
        <w:ind w:left="2111" w:right="2112"/>
        <w:jc w:val="center"/>
        <w:rPr>
          <w:b w:val="0"/>
        </w:rPr>
      </w:pPr>
      <w:r>
        <w:rPr>
          <w:b w:val="0"/>
        </w:rPr>
        <w:t>BAB V</w:t>
      </w:r>
    </w:p>
    <w:p>
      <w:pPr>
        <w:pStyle w:val="BodyText"/>
        <w:spacing w:line="340" w:lineRule="auto" w:before="119"/>
        <w:ind w:left="2108" w:right="2113"/>
        <w:jc w:val="center"/>
        <w:rPr>
          <w:b w:val="0"/>
        </w:rPr>
      </w:pPr>
      <w:r>
        <w:rPr>
          <w:b w:val="0"/>
        </w:rPr>
        <w:t>PELAKSANAAN KOORDINASI OPERASIONAL PENGENDALIAN PENCEMARAN UDARA</w:t>
      </w:r>
    </w:p>
    <w:p>
      <w:pPr>
        <w:pStyle w:val="BodyText"/>
        <w:spacing w:before="4"/>
        <w:ind w:left="4953"/>
        <w:rPr>
          <w:b w:val="0"/>
        </w:rPr>
      </w:pPr>
      <w:r>
        <w:rPr>
          <w:b w:val="0"/>
        </w:rPr>
        <w:t>Pasal 9</w:t>
      </w:r>
    </w:p>
    <w:p>
      <w:pPr>
        <w:pStyle w:val="ListParagraph"/>
        <w:numPr>
          <w:ilvl w:val="0"/>
          <w:numId w:val="10"/>
        </w:numPr>
        <w:tabs>
          <w:tab w:pos="1521" w:val="left" w:leader="none"/>
          <w:tab w:pos="1522" w:val="left" w:leader="none"/>
          <w:tab w:pos="2984" w:val="left" w:leader="none"/>
          <w:tab w:pos="5004" w:val="left" w:leader="none"/>
          <w:tab w:pos="6544" w:val="left" w:leader="none"/>
          <w:tab w:pos="8200" w:val="left" w:leader="none"/>
        </w:tabs>
        <w:spacing w:line="240" w:lineRule="auto" w:before="119" w:after="0"/>
        <w:ind w:left="1521" w:right="984" w:hanging="540"/>
        <w:jc w:val="left"/>
        <w:rPr>
          <w:b w:val="0"/>
          <w:sz w:val="24"/>
        </w:rPr>
      </w:pPr>
      <w:r>
        <w:rPr>
          <w:b w:val="0"/>
          <w:sz w:val="24"/>
        </w:rPr>
        <w:t>Gubernur</w:t>
        <w:tab/>
        <w:t>melaksanakan</w:t>
        <w:tab/>
        <w:t>koordinasi</w:t>
        <w:tab/>
        <w:t>operasional</w:t>
        <w:tab/>
      </w:r>
      <w:r>
        <w:rPr>
          <w:b w:val="0"/>
          <w:spacing w:val="-2"/>
          <w:sz w:val="24"/>
        </w:rPr>
        <w:t>pengendalian </w:t>
      </w:r>
      <w:r>
        <w:rPr>
          <w:b w:val="0"/>
          <w:sz w:val="24"/>
        </w:rPr>
        <w:t>pencemaran</w:t>
      </w:r>
      <w:r>
        <w:rPr>
          <w:b w:val="0"/>
          <w:spacing w:val="-1"/>
          <w:sz w:val="24"/>
        </w:rPr>
        <w:t> </w:t>
      </w:r>
      <w:r>
        <w:rPr>
          <w:b w:val="0"/>
          <w:sz w:val="24"/>
        </w:rPr>
        <w:t>udara.</w:t>
      </w:r>
    </w:p>
    <w:p>
      <w:pPr>
        <w:pStyle w:val="ListParagraph"/>
        <w:numPr>
          <w:ilvl w:val="0"/>
          <w:numId w:val="10"/>
        </w:numPr>
        <w:tabs>
          <w:tab w:pos="1521" w:val="left" w:leader="none"/>
          <w:tab w:pos="1522" w:val="left" w:leader="none"/>
          <w:tab w:pos="4001" w:val="left" w:leader="none"/>
          <w:tab w:pos="6280" w:val="left" w:leader="none"/>
          <w:tab w:pos="8198" w:val="left" w:leader="none"/>
        </w:tabs>
        <w:spacing w:line="240" w:lineRule="auto" w:before="121" w:after="0"/>
        <w:ind w:left="1521" w:right="986" w:hanging="540"/>
        <w:jc w:val="left"/>
        <w:rPr>
          <w:b w:val="0"/>
          <w:sz w:val="24"/>
        </w:rPr>
      </w:pPr>
      <w:r>
        <w:rPr>
          <w:b w:val="0"/>
          <w:sz w:val="24"/>
        </w:rPr>
        <w:t>Bupati/walikota</w:t>
        <w:tab/>
        <w:t>melaksanakan</w:t>
        <w:tab/>
        <w:t>operasional</w:t>
        <w:tab/>
      </w:r>
      <w:r>
        <w:rPr>
          <w:b w:val="0"/>
          <w:spacing w:val="-2"/>
          <w:sz w:val="24"/>
        </w:rPr>
        <w:t>pengendalian </w:t>
      </w:r>
      <w:r>
        <w:rPr>
          <w:b w:val="0"/>
          <w:sz w:val="24"/>
        </w:rPr>
        <w:t>pencemaran</w:t>
      </w:r>
      <w:r>
        <w:rPr>
          <w:b w:val="0"/>
          <w:spacing w:val="-1"/>
          <w:sz w:val="24"/>
        </w:rPr>
        <w:t> </w:t>
      </w:r>
      <w:r>
        <w:rPr>
          <w:b w:val="0"/>
          <w:sz w:val="24"/>
        </w:rPr>
        <w:t>udara</w:t>
      </w:r>
    </w:p>
    <w:p>
      <w:pPr>
        <w:pStyle w:val="ListParagraph"/>
        <w:numPr>
          <w:ilvl w:val="0"/>
          <w:numId w:val="10"/>
        </w:numPr>
        <w:tabs>
          <w:tab w:pos="1521" w:val="left" w:leader="none"/>
          <w:tab w:pos="1522" w:val="left" w:leader="none"/>
          <w:tab w:pos="3435" w:val="left" w:leader="none"/>
          <w:tab w:pos="5212" w:val="left" w:leader="none"/>
          <w:tab w:pos="7208" w:val="left" w:leader="none"/>
          <w:tab w:pos="9079" w:val="left" w:leader="none"/>
        </w:tabs>
        <w:spacing w:line="240" w:lineRule="auto" w:before="120" w:after="0"/>
        <w:ind w:left="1521" w:right="982" w:hanging="540"/>
        <w:jc w:val="left"/>
        <w:rPr>
          <w:b w:val="0"/>
          <w:sz w:val="24"/>
        </w:rPr>
      </w:pPr>
      <w:r>
        <w:rPr>
          <w:b w:val="0"/>
          <w:sz w:val="24"/>
        </w:rPr>
        <w:t>Pelaksanaan</w:t>
        <w:tab/>
        <w:t>operasional</w:t>
        <w:tab/>
        <w:t>pengendalian</w:t>
        <w:tab/>
        <w:t>pencemaran</w:t>
        <w:tab/>
      </w:r>
      <w:r>
        <w:rPr>
          <w:b w:val="0"/>
          <w:spacing w:val="-4"/>
          <w:sz w:val="24"/>
        </w:rPr>
        <w:t>udara </w:t>
      </w:r>
      <w:r>
        <w:rPr>
          <w:b w:val="0"/>
          <w:sz w:val="24"/>
        </w:rPr>
        <w:t>sebagaimana dimaksud pada ayat (2) terdiri</w:t>
      </w:r>
      <w:r>
        <w:rPr>
          <w:b w:val="0"/>
          <w:spacing w:val="-1"/>
          <w:sz w:val="24"/>
        </w:rPr>
        <w:t> </w:t>
      </w:r>
      <w:r>
        <w:rPr>
          <w:b w:val="0"/>
          <w:sz w:val="24"/>
        </w:rPr>
        <w:t>atas:</w:t>
      </w:r>
    </w:p>
    <w:p>
      <w:pPr>
        <w:pStyle w:val="ListParagraph"/>
        <w:numPr>
          <w:ilvl w:val="1"/>
          <w:numId w:val="10"/>
        </w:numPr>
        <w:tabs>
          <w:tab w:pos="1882" w:val="left" w:leader="none"/>
        </w:tabs>
        <w:spacing w:line="240" w:lineRule="auto" w:before="118" w:after="0"/>
        <w:ind w:left="1881" w:right="0" w:hanging="361"/>
        <w:jc w:val="left"/>
        <w:rPr>
          <w:b w:val="0"/>
          <w:sz w:val="24"/>
        </w:rPr>
      </w:pPr>
      <w:r>
        <w:rPr>
          <w:b w:val="0"/>
          <w:sz w:val="24"/>
        </w:rPr>
        <w:t>penetapan kebijakan pengendalian pencemaran</w:t>
      </w:r>
      <w:r>
        <w:rPr>
          <w:b w:val="0"/>
          <w:spacing w:val="-1"/>
          <w:sz w:val="24"/>
        </w:rPr>
        <w:t> </w:t>
      </w:r>
      <w:r>
        <w:rPr>
          <w:b w:val="0"/>
          <w:sz w:val="24"/>
        </w:rPr>
        <w:t>udara;</w:t>
      </w:r>
    </w:p>
    <w:p>
      <w:pPr>
        <w:pStyle w:val="ListParagraph"/>
        <w:numPr>
          <w:ilvl w:val="1"/>
          <w:numId w:val="10"/>
        </w:numPr>
        <w:tabs>
          <w:tab w:pos="1882" w:val="left" w:leader="none"/>
        </w:tabs>
        <w:spacing w:line="240" w:lineRule="auto" w:before="122" w:after="0"/>
        <w:ind w:left="1881" w:right="0" w:hanging="361"/>
        <w:jc w:val="left"/>
        <w:rPr>
          <w:b w:val="0"/>
          <w:sz w:val="24"/>
        </w:rPr>
      </w:pPr>
      <w:r>
        <w:rPr>
          <w:b w:val="0"/>
          <w:sz w:val="24"/>
        </w:rPr>
        <w:t>penetapan program</w:t>
      </w:r>
      <w:r>
        <w:rPr>
          <w:b w:val="0"/>
          <w:spacing w:val="-1"/>
          <w:sz w:val="24"/>
        </w:rPr>
        <w:t> </w:t>
      </w:r>
      <w:r>
        <w:rPr>
          <w:b w:val="0"/>
          <w:sz w:val="24"/>
        </w:rPr>
        <w:t>kerja;</w:t>
      </w:r>
    </w:p>
    <w:p>
      <w:pPr>
        <w:pStyle w:val="ListParagraph"/>
        <w:numPr>
          <w:ilvl w:val="1"/>
          <w:numId w:val="10"/>
        </w:numPr>
        <w:tabs>
          <w:tab w:pos="1882" w:val="left" w:leader="none"/>
        </w:tabs>
        <w:spacing w:line="240" w:lineRule="auto" w:before="119" w:after="0"/>
        <w:ind w:left="1881" w:right="0" w:hanging="361"/>
        <w:jc w:val="left"/>
        <w:rPr>
          <w:b w:val="0"/>
          <w:sz w:val="24"/>
        </w:rPr>
      </w:pPr>
      <w:r>
        <w:rPr>
          <w:b w:val="0"/>
          <w:sz w:val="24"/>
        </w:rPr>
        <w:t>penyusunan rencana</w:t>
      </w:r>
      <w:r>
        <w:rPr>
          <w:b w:val="0"/>
          <w:spacing w:val="-1"/>
          <w:sz w:val="24"/>
        </w:rPr>
        <w:t> </w:t>
      </w:r>
      <w:r>
        <w:rPr>
          <w:b w:val="0"/>
          <w:sz w:val="24"/>
        </w:rPr>
        <w:t>kerja;</w:t>
      </w:r>
    </w:p>
    <w:p>
      <w:pPr>
        <w:pStyle w:val="ListParagraph"/>
        <w:numPr>
          <w:ilvl w:val="1"/>
          <w:numId w:val="10"/>
        </w:numPr>
        <w:tabs>
          <w:tab w:pos="1882" w:val="left" w:leader="none"/>
        </w:tabs>
        <w:spacing w:line="240" w:lineRule="auto" w:before="121" w:after="0"/>
        <w:ind w:left="1881" w:right="0" w:hanging="361"/>
        <w:jc w:val="left"/>
        <w:rPr>
          <w:b w:val="0"/>
          <w:sz w:val="24"/>
        </w:rPr>
      </w:pPr>
      <w:r>
        <w:rPr>
          <w:b w:val="0"/>
          <w:sz w:val="24"/>
        </w:rPr>
        <w:t>pelaksanaan rencana kerja;</w:t>
      </w:r>
      <w:r>
        <w:rPr>
          <w:b w:val="0"/>
          <w:spacing w:val="-1"/>
          <w:sz w:val="24"/>
        </w:rPr>
        <w:t> </w:t>
      </w:r>
      <w:r>
        <w:rPr>
          <w:b w:val="0"/>
          <w:sz w:val="24"/>
        </w:rPr>
        <w:t>dan</w:t>
      </w:r>
    </w:p>
    <w:p>
      <w:pPr>
        <w:pStyle w:val="ListParagraph"/>
        <w:numPr>
          <w:ilvl w:val="1"/>
          <w:numId w:val="10"/>
        </w:numPr>
        <w:tabs>
          <w:tab w:pos="1882" w:val="left" w:leader="none"/>
        </w:tabs>
        <w:spacing w:line="240" w:lineRule="auto" w:before="120" w:after="0"/>
        <w:ind w:left="1881" w:right="0" w:hanging="361"/>
        <w:jc w:val="left"/>
        <w:rPr>
          <w:b w:val="0"/>
          <w:sz w:val="24"/>
        </w:rPr>
      </w:pPr>
      <w:r>
        <w:rPr>
          <w:b w:val="0"/>
          <w:sz w:val="24"/>
        </w:rPr>
        <w:t>evaluasi hasil pelaksanaan rencana</w:t>
      </w:r>
      <w:r>
        <w:rPr>
          <w:b w:val="0"/>
          <w:spacing w:val="-1"/>
          <w:sz w:val="24"/>
        </w:rPr>
        <w:t> </w:t>
      </w:r>
      <w:r>
        <w:rPr>
          <w:b w:val="0"/>
          <w:sz w:val="24"/>
        </w:rPr>
        <w:t>kerja.</w:t>
      </w:r>
    </w:p>
    <w:p>
      <w:pPr>
        <w:pStyle w:val="BodyText"/>
        <w:rPr>
          <w:b w:val="0"/>
        </w:rPr>
      </w:pPr>
    </w:p>
    <w:p>
      <w:pPr>
        <w:pStyle w:val="BodyText"/>
        <w:spacing w:before="5"/>
        <w:rPr>
          <w:b w:val="0"/>
          <w:sz w:val="20"/>
        </w:rPr>
      </w:pPr>
    </w:p>
    <w:p>
      <w:pPr>
        <w:pStyle w:val="BodyText"/>
        <w:ind w:left="2111" w:right="2112"/>
        <w:jc w:val="center"/>
        <w:rPr>
          <w:b w:val="0"/>
        </w:rPr>
      </w:pPr>
      <w:r>
        <w:rPr>
          <w:b w:val="0"/>
        </w:rPr>
        <w:t>BAB VI</w:t>
      </w:r>
    </w:p>
    <w:p>
      <w:pPr>
        <w:pStyle w:val="BodyText"/>
        <w:spacing w:before="119"/>
        <w:ind w:left="1274" w:right="1279"/>
        <w:jc w:val="center"/>
        <w:rPr>
          <w:b w:val="0"/>
        </w:rPr>
      </w:pPr>
      <w:r>
        <w:rPr>
          <w:b w:val="0"/>
        </w:rPr>
        <w:t>KOORDINASI DAN PELAKSANAAN PEMANTAUAN KUALITAS UDARA</w:t>
      </w:r>
    </w:p>
    <w:p>
      <w:pPr>
        <w:pStyle w:val="BodyText"/>
        <w:spacing w:before="122"/>
        <w:ind w:left="4879"/>
        <w:rPr>
          <w:b w:val="0"/>
        </w:rPr>
      </w:pPr>
      <w:r>
        <w:rPr>
          <w:b w:val="0"/>
        </w:rPr>
        <w:t>Pasal 10</w:t>
      </w:r>
    </w:p>
    <w:p>
      <w:pPr>
        <w:pStyle w:val="ListParagraph"/>
        <w:numPr>
          <w:ilvl w:val="0"/>
          <w:numId w:val="11"/>
        </w:numPr>
        <w:tabs>
          <w:tab w:pos="1521" w:val="left" w:leader="none"/>
          <w:tab w:pos="1522" w:val="left" w:leader="none"/>
        </w:tabs>
        <w:spacing w:line="240" w:lineRule="auto" w:before="119" w:after="0"/>
        <w:ind w:left="1521" w:right="987" w:hanging="540"/>
        <w:jc w:val="left"/>
        <w:rPr>
          <w:b w:val="0"/>
          <w:sz w:val="24"/>
        </w:rPr>
      </w:pPr>
      <w:r>
        <w:rPr>
          <w:b w:val="0"/>
          <w:sz w:val="24"/>
        </w:rPr>
        <w:t>Gubernur melaksanakan koordinasi dan pemantauan kualitas </w:t>
      </w:r>
      <w:r>
        <w:rPr>
          <w:b w:val="0"/>
          <w:spacing w:val="-3"/>
          <w:sz w:val="24"/>
        </w:rPr>
        <w:t>udara </w:t>
      </w:r>
      <w:r>
        <w:rPr>
          <w:b w:val="0"/>
          <w:sz w:val="24"/>
        </w:rPr>
        <w:t>ambien skala</w:t>
      </w:r>
      <w:r>
        <w:rPr>
          <w:b w:val="0"/>
          <w:spacing w:val="-1"/>
          <w:sz w:val="24"/>
        </w:rPr>
        <w:t> </w:t>
      </w:r>
      <w:r>
        <w:rPr>
          <w:b w:val="0"/>
          <w:sz w:val="24"/>
        </w:rPr>
        <w:t>provinsi.</w:t>
      </w:r>
    </w:p>
    <w:p>
      <w:pPr>
        <w:pStyle w:val="ListParagraph"/>
        <w:numPr>
          <w:ilvl w:val="0"/>
          <w:numId w:val="11"/>
        </w:numPr>
        <w:tabs>
          <w:tab w:pos="1521" w:val="left" w:leader="none"/>
          <w:tab w:pos="1522" w:val="left" w:leader="none"/>
        </w:tabs>
        <w:spacing w:line="240" w:lineRule="auto" w:before="121" w:after="0"/>
        <w:ind w:left="1521" w:right="984" w:hanging="540"/>
        <w:jc w:val="left"/>
        <w:rPr>
          <w:b w:val="0"/>
          <w:sz w:val="24"/>
        </w:rPr>
      </w:pPr>
      <w:r>
        <w:rPr>
          <w:b w:val="0"/>
          <w:sz w:val="24"/>
        </w:rPr>
        <w:t>Koordinasi pemantauan kualitas udara ambien skala provinsi terdiri atas:</w:t>
      </w:r>
    </w:p>
    <w:p>
      <w:pPr>
        <w:pStyle w:val="ListParagraph"/>
        <w:numPr>
          <w:ilvl w:val="1"/>
          <w:numId w:val="11"/>
        </w:numPr>
        <w:tabs>
          <w:tab w:pos="1882" w:val="left" w:leader="none"/>
          <w:tab w:pos="3558" w:val="left" w:leader="none"/>
          <w:tab w:pos="4717" w:val="left" w:leader="none"/>
          <w:tab w:pos="6413" w:val="left" w:leader="none"/>
          <w:tab w:pos="7572" w:val="left" w:leader="none"/>
          <w:tab w:pos="8476" w:val="left" w:leader="none"/>
          <w:tab w:pos="9554" w:val="left" w:leader="none"/>
        </w:tabs>
        <w:spacing w:line="240" w:lineRule="auto" w:before="118" w:after="0"/>
        <w:ind w:left="1881" w:right="983" w:hanging="360"/>
        <w:jc w:val="left"/>
        <w:rPr>
          <w:b w:val="0"/>
          <w:sz w:val="24"/>
        </w:rPr>
      </w:pPr>
      <w:r>
        <w:rPr>
          <w:b w:val="0"/>
          <w:sz w:val="24"/>
        </w:rPr>
        <w:t>penyusunan</w:t>
        <w:tab/>
        <w:t>rencana</w:t>
        <w:tab/>
        <w:t>pemantauan</w:t>
        <w:tab/>
        <w:t>kualitas</w:t>
        <w:tab/>
        <w:t>udara</w:t>
        <w:tab/>
        <w:t>ambien</w:t>
        <w:tab/>
      </w:r>
      <w:r>
        <w:rPr>
          <w:b w:val="0"/>
          <w:spacing w:val="-9"/>
          <w:sz w:val="24"/>
        </w:rPr>
        <w:t>di </w:t>
      </w:r>
      <w:r>
        <w:rPr>
          <w:b w:val="0"/>
          <w:sz w:val="24"/>
        </w:rPr>
        <w:t>masing-masing</w:t>
      </w:r>
      <w:r>
        <w:rPr>
          <w:b w:val="0"/>
          <w:spacing w:val="-1"/>
          <w:sz w:val="24"/>
        </w:rPr>
        <w:t> </w:t>
      </w:r>
      <w:r>
        <w:rPr>
          <w:b w:val="0"/>
          <w:sz w:val="24"/>
        </w:rPr>
        <w:t>kabupaten/kota;</w:t>
      </w:r>
    </w:p>
    <w:p>
      <w:pPr>
        <w:pStyle w:val="ListParagraph"/>
        <w:numPr>
          <w:ilvl w:val="1"/>
          <w:numId w:val="11"/>
        </w:numPr>
        <w:tabs>
          <w:tab w:pos="1882" w:val="left" w:leader="none"/>
          <w:tab w:pos="3755" w:val="left" w:leader="none"/>
          <w:tab w:pos="5624" w:val="left" w:leader="none"/>
          <w:tab w:pos="6955" w:val="left" w:leader="none"/>
          <w:tab w:pos="8032" w:val="left" w:leader="none"/>
          <w:tab w:pos="9282" w:val="left" w:leader="none"/>
        </w:tabs>
        <w:spacing w:line="240" w:lineRule="auto" w:before="120" w:after="0"/>
        <w:ind w:left="1881" w:right="985" w:hanging="360"/>
        <w:jc w:val="left"/>
        <w:rPr>
          <w:b w:val="0"/>
          <w:sz w:val="24"/>
        </w:rPr>
      </w:pPr>
      <w:r>
        <w:rPr>
          <w:b w:val="0"/>
          <w:sz w:val="24"/>
        </w:rPr>
        <w:t>pelaksanaan</w:t>
        <w:tab/>
        <w:t>pemantauan</w:t>
        <w:tab/>
        <w:t>kualitas</w:t>
        <w:tab/>
        <w:t>udara</w:t>
        <w:tab/>
        <w:t>ambien</w:t>
        <w:tab/>
      </w:r>
      <w:r>
        <w:rPr>
          <w:b w:val="0"/>
          <w:spacing w:val="-5"/>
          <w:sz w:val="24"/>
        </w:rPr>
        <w:t>oleh </w:t>
      </w:r>
      <w:r>
        <w:rPr>
          <w:b w:val="0"/>
          <w:sz w:val="24"/>
        </w:rPr>
        <w:t>bupati/walikota;</w:t>
      </w:r>
      <w:r>
        <w:rPr>
          <w:b w:val="0"/>
          <w:spacing w:val="-1"/>
          <w:sz w:val="24"/>
        </w:rPr>
        <w:t> </w:t>
      </w:r>
      <w:r>
        <w:rPr>
          <w:b w:val="0"/>
          <w:sz w:val="24"/>
        </w:rPr>
        <w:t>dan</w:t>
      </w:r>
    </w:p>
    <w:p>
      <w:pPr>
        <w:pStyle w:val="ListParagraph"/>
        <w:numPr>
          <w:ilvl w:val="1"/>
          <w:numId w:val="11"/>
        </w:numPr>
        <w:tabs>
          <w:tab w:pos="1882" w:val="left" w:leader="none"/>
          <w:tab w:pos="3198" w:val="left" w:leader="none"/>
          <w:tab w:pos="4122" w:val="left" w:leader="none"/>
          <w:tab w:pos="5967" w:val="left" w:leader="none"/>
          <w:tab w:pos="7274" w:val="left" w:leader="none"/>
          <w:tab w:pos="8327" w:val="left" w:leader="none"/>
          <w:tab w:pos="9554" w:val="left" w:leader="none"/>
        </w:tabs>
        <w:spacing w:line="240" w:lineRule="auto" w:before="121" w:after="0"/>
        <w:ind w:left="1881" w:right="983" w:hanging="360"/>
        <w:jc w:val="left"/>
        <w:rPr>
          <w:b w:val="0"/>
          <w:sz w:val="24"/>
        </w:rPr>
      </w:pPr>
      <w:r>
        <w:rPr>
          <w:b w:val="0"/>
          <w:sz w:val="24"/>
        </w:rPr>
        <w:t>evaluasi</w:t>
        <w:tab/>
        <w:t>hasil</w:t>
        <w:tab/>
        <w:t>pemantauan</w:t>
        <w:tab/>
        <w:t>kualitas</w:t>
        <w:tab/>
        <w:t>udara</w:t>
        <w:tab/>
        <w:t>ambien</w:t>
        <w:tab/>
      </w:r>
      <w:r>
        <w:rPr>
          <w:b w:val="0"/>
          <w:spacing w:val="-9"/>
          <w:sz w:val="24"/>
        </w:rPr>
        <w:t>di </w:t>
      </w:r>
      <w:r>
        <w:rPr>
          <w:b w:val="0"/>
          <w:sz w:val="24"/>
        </w:rPr>
        <w:t>kabupaten/kota.</w:t>
      </w:r>
    </w:p>
    <w:p>
      <w:pPr>
        <w:pStyle w:val="ListParagraph"/>
        <w:numPr>
          <w:ilvl w:val="0"/>
          <w:numId w:val="11"/>
        </w:numPr>
        <w:tabs>
          <w:tab w:pos="1522" w:val="left" w:leader="none"/>
        </w:tabs>
        <w:spacing w:line="240" w:lineRule="auto" w:before="120" w:after="0"/>
        <w:ind w:left="1521" w:right="987" w:hanging="540"/>
        <w:jc w:val="both"/>
        <w:rPr>
          <w:b w:val="0"/>
          <w:sz w:val="24"/>
        </w:rPr>
      </w:pPr>
      <w:r>
        <w:rPr>
          <w:b w:val="0"/>
          <w:sz w:val="24"/>
        </w:rPr>
        <w:t>Gubernur melaporkan hasil pemantauan kualitas udara ambien skala provinsi sebagaimana dimaksud pada ayat (1) dan ayat</w:t>
      </w:r>
      <w:r>
        <w:rPr>
          <w:b w:val="0"/>
          <w:spacing w:val="58"/>
          <w:sz w:val="24"/>
        </w:rPr>
        <w:t> </w:t>
      </w:r>
      <w:r>
        <w:rPr>
          <w:b w:val="0"/>
          <w:spacing w:val="-5"/>
          <w:sz w:val="24"/>
        </w:rPr>
        <w:t>(2) </w:t>
      </w:r>
      <w:r>
        <w:rPr>
          <w:b w:val="0"/>
          <w:sz w:val="24"/>
        </w:rPr>
        <w:t>kepada Menteri paling sedikit 1 (satu) kali dalam 1 (satu)</w:t>
      </w:r>
      <w:r>
        <w:rPr>
          <w:b w:val="0"/>
          <w:spacing w:val="-3"/>
          <w:sz w:val="24"/>
        </w:rPr>
        <w:t> </w:t>
      </w:r>
      <w:r>
        <w:rPr>
          <w:b w:val="0"/>
          <w:sz w:val="24"/>
        </w:rPr>
        <w:t>tahun.</w:t>
      </w:r>
    </w:p>
    <w:p>
      <w:pPr>
        <w:spacing w:after="0" w:line="240" w:lineRule="auto"/>
        <w:jc w:val="both"/>
        <w:rPr>
          <w:sz w:val="24"/>
        </w:rPr>
        <w:sectPr>
          <w:pgSz w:w="11900" w:h="16840"/>
          <w:pgMar w:header="0" w:footer="980" w:top="1600" w:bottom="1180" w:left="720" w:right="420"/>
        </w:sectPr>
      </w:pPr>
    </w:p>
    <w:p>
      <w:pPr>
        <w:pStyle w:val="BodyText"/>
        <w:spacing w:before="101"/>
        <w:ind w:left="4879"/>
        <w:rPr>
          <w:b w:val="0"/>
        </w:rPr>
      </w:pPr>
      <w:r>
        <w:rPr>
          <w:b w:val="0"/>
        </w:rPr>
        <w:t>Pasal 11</w:t>
      </w:r>
    </w:p>
    <w:p>
      <w:pPr>
        <w:pStyle w:val="ListParagraph"/>
        <w:numPr>
          <w:ilvl w:val="0"/>
          <w:numId w:val="12"/>
        </w:numPr>
        <w:tabs>
          <w:tab w:pos="1521" w:val="left" w:leader="none"/>
          <w:tab w:pos="1522" w:val="left" w:leader="none"/>
        </w:tabs>
        <w:spacing w:line="240" w:lineRule="auto" w:before="119" w:after="0"/>
        <w:ind w:left="1521" w:right="988" w:hanging="540"/>
        <w:jc w:val="left"/>
        <w:rPr>
          <w:b w:val="0"/>
          <w:sz w:val="24"/>
        </w:rPr>
      </w:pPr>
      <w:r>
        <w:rPr>
          <w:b w:val="0"/>
          <w:sz w:val="24"/>
        </w:rPr>
        <w:t>Bupati/walikota melaksanakan pemantauan kualitas udara </w:t>
      </w:r>
      <w:r>
        <w:rPr>
          <w:b w:val="0"/>
          <w:spacing w:val="-3"/>
          <w:sz w:val="24"/>
        </w:rPr>
        <w:t>ambien </w:t>
      </w:r>
      <w:r>
        <w:rPr>
          <w:b w:val="0"/>
          <w:sz w:val="24"/>
        </w:rPr>
        <w:t>di</w:t>
      </w:r>
      <w:r>
        <w:rPr>
          <w:b w:val="0"/>
          <w:spacing w:val="-1"/>
          <w:sz w:val="24"/>
        </w:rPr>
        <w:t> </w:t>
      </w:r>
      <w:r>
        <w:rPr>
          <w:b w:val="0"/>
          <w:sz w:val="24"/>
        </w:rPr>
        <w:t>wilayahnya.</w:t>
      </w:r>
    </w:p>
    <w:p>
      <w:pPr>
        <w:pStyle w:val="ListParagraph"/>
        <w:numPr>
          <w:ilvl w:val="0"/>
          <w:numId w:val="12"/>
        </w:numPr>
        <w:tabs>
          <w:tab w:pos="1521" w:val="left" w:leader="none"/>
          <w:tab w:pos="1522" w:val="left" w:leader="none"/>
        </w:tabs>
        <w:spacing w:line="240" w:lineRule="auto" w:before="120" w:after="0"/>
        <w:ind w:left="1521" w:right="984" w:hanging="540"/>
        <w:jc w:val="left"/>
        <w:rPr>
          <w:b w:val="0"/>
          <w:sz w:val="24"/>
        </w:rPr>
      </w:pPr>
      <w:r>
        <w:rPr>
          <w:b w:val="0"/>
          <w:sz w:val="24"/>
        </w:rPr>
        <w:t>Pemantauan kualitas udara ambien sebagaimana dimaksud </w:t>
      </w:r>
      <w:r>
        <w:rPr>
          <w:b w:val="0"/>
          <w:spacing w:val="-4"/>
          <w:sz w:val="24"/>
        </w:rPr>
        <w:t>pada </w:t>
      </w:r>
      <w:r>
        <w:rPr>
          <w:b w:val="0"/>
          <w:sz w:val="24"/>
        </w:rPr>
        <w:t>ayat (1)</w:t>
      </w:r>
      <w:r>
        <w:rPr>
          <w:b w:val="0"/>
          <w:spacing w:val="-1"/>
          <w:sz w:val="24"/>
        </w:rPr>
        <w:t> </w:t>
      </w:r>
      <w:r>
        <w:rPr>
          <w:b w:val="0"/>
          <w:sz w:val="24"/>
        </w:rPr>
        <w:t>meliputi:</w:t>
      </w:r>
    </w:p>
    <w:p>
      <w:pPr>
        <w:pStyle w:val="ListParagraph"/>
        <w:numPr>
          <w:ilvl w:val="1"/>
          <w:numId w:val="12"/>
        </w:numPr>
        <w:tabs>
          <w:tab w:pos="1882" w:val="left" w:leader="none"/>
        </w:tabs>
        <w:spacing w:line="240" w:lineRule="auto" w:before="121" w:after="0"/>
        <w:ind w:left="1881" w:right="0" w:hanging="361"/>
        <w:jc w:val="left"/>
        <w:rPr>
          <w:b w:val="0"/>
          <w:sz w:val="24"/>
        </w:rPr>
      </w:pPr>
      <w:r>
        <w:rPr>
          <w:b w:val="0"/>
          <w:sz w:val="24"/>
        </w:rPr>
        <w:t>perencanaan;</w:t>
      </w:r>
    </w:p>
    <w:p>
      <w:pPr>
        <w:pStyle w:val="ListParagraph"/>
        <w:numPr>
          <w:ilvl w:val="1"/>
          <w:numId w:val="12"/>
        </w:numPr>
        <w:tabs>
          <w:tab w:pos="1882" w:val="left" w:leader="none"/>
        </w:tabs>
        <w:spacing w:line="240" w:lineRule="auto" w:before="119" w:after="0"/>
        <w:ind w:left="1881" w:right="0" w:hanging="361"/>
        <w:jc w:val="left"/>
        <w:rPr>
          <w:b w:val="0"/>
          <w:sz w:val="24"/>
        </w:rPr>
      </w:pPr>
      <w:r>
        <w:rPr>
          <w:b w:val="0"/>
          <w:sz w:val="24"/>
        </w:rPr>
        <w:t>persiapan;</w:t>
      </w:r>
    </w:p>
    <w:p>
      <w:pPr>
        <w:pStyle w:val="ListParagraph"/>
        <w:numPr>
          <w:ilvl w:val="1"/>
          <w:numId w:val="12"/>
        </w:numPr>
        <w:tabs>
          <w:tab w:pos="1882" w:val="left" w:leader="none"/>
        </w:tabs>
        <w:spacing w:line="240" w:lineRule="auto" w:before="119" w:after="0"/>
        <w:ind w:left="1881" w:right="0" w:hanging="361"/>
        <w:jc w:val="left"/>
        <w:rPr>
          <w:b w:val="0"/>
          <w:sz w:val="24"/>
        </w:rPr>
      </w:pPr>
      <w:r>
        <w:rPr>
          <w:b w:val="0"/>
          <w:sz w:val="24"/>
        </w:rPr>
        <w:t>pelaksanaan;</w:t>
      </w:r>
      <w:r>
        <w:rPr>
          <w:b w:val="0"/>
          <w:spacing w:val="-1"/>
          <w:sz w:val="24"/>
        </w:rPr>
        <w:t> </w:t>
      </w:r>
      <w:r>
        <w:rPr>
          <w:b w:val="0"/>
          <w:sz w:val="24"/>
        </w:rPr>
        <w:t>dan</w:t>
      </w:r>
    </w:p>
    <w:p>
      <w:pPr>
        <w:pStyle w:val="ListParagraph"/>
        <w:numPr>
          <w:ilvl w:val="1"/>
          <w:numId w:val="12"/>
        </w:numPr>
        <w:tabs>
          <w:tab w:pos="1882" w:val="left" w:leader="none"/>
        </w:tabs>
        <w:spacing w:line="240" w:lineRule="auto" w:before="121" w:after="0"/>
        <w:ind w:left="1881" w:right="0" w:hanging="361"/>
        <w:jc w:val="left"/>
        <w:rPr>
          <w:b w:val="0"/>
          <w:sz w:val="24"/>
        </w:rPr>
      </w:pPr>
      <w:r>
        <w:rPr>
          <w:b w:val="0"/>
          <w:sz w:val="24"/>
        </w:rPr>
        <w:t>evaluasi.</w:t>
      </w:r>
    </w:p>
    <w:p>
      <w:pPr>
        <w:pStyle w:val="ListParagraph"/>
        <w:numPr>
          <w:ilvl w:val="0"/>
          <w:numId w:val="12"/>
        </w:numPr>
        <w:tabs>
          <w:tab w:pos="1522" w:val="left" w:leader="none"/>
        </w:tabs>
        <w:spacing w:line="240" w:lineRule="auto" w:before="120" w:after="0"/>
        <w:ind w:left="1521" w:right="984" w:hanging="540"/>
        <w:jc w:val="both"/>
        <w:rPr>
          <w:b w:val="0"/>
          <w:sz w:val="24"/>
        </w:rPr>
      </w:pPr>
      <w:r>
        <w:rPr>
          <w:b w:val="0"/>
          <w:sz w:val="24"/>
        </w:rPr>
        <w:t>Pemantauan kualitas udara ambien sebagaimana dimaksud </w:t>
      </w:r>
      <w:r>
        <w:rPr>
          <w:b w:val="0"/>
          <w:spacing w:val="-4"/>
          <w:sz w:val="24"/>
        </w:rPr>
        <w:t>pada </w:t>
      </w:r>
      <w:r>
        <w:rPr>
          <w:b w:val="0"/>
          <w:sz w:val="24"/>
        </w:rPr>
        <w:t>ayat (1) dilakukan sesuai dengan pedoman teknis pemantauan kualitas udara ambien sebagaimana tercantum dalam Lampiran </w:t>
      </w:r>
      <w:r>
        <w:rPr>
          <w:b w:val="0"/>
          <w:spacing w:val="-6"/>
          <w:sz w:val="24"/>
        </w:rPr>
        <w:t>VI </w:t>
      </w:r>
      <w:r>
        <w:rPr>
          <w:b w:val="0"/>
          <w:sz w:val="24"/>
        </w:rPr>
        <w:t>yang merupakan bagian yang tidak terpisahkan dari Peraturan Menteri ini.</w:t>
      </w:r>
    </w:p>
    <w:p>
      <w:pPr>
        <w:pStyle w:val="ListParagraph"/>
        <w:numPr>
          <w:ilvl w:val="0"/>
          <w:numId w:val="12"/>
        </w:numPr>
        <w:tabs>
          <w:tab w:pos="1522" w:val="left" w:leader="none"/>
        </w:tabs>
        <w:spacing w:line="240" w:lineRule="auto" w:before="120" w:after="0"/>
        <w:ind w:left="1521" w:right="984" w:hanging="540"/>
        <w:jc w:val="both"/>
        <w:rPr>
          <w:b w:val="0"/>
          <w:sz w:val="24"/>
        </w:rPr>
      </w:pPr>
      <w:r>
        <w:rPr>
          <w:b w:val="0"/>
          <w:sz w:val="24"/>
        </w:rPr>
        <w:t>Bupati/walikota melaporkan hasil pemantauan kualitas </w:t>
      </w:r>
      <w:r>
        <w:rPr>
          <w:b w:val="0"/>
          <w:spacing w:val="-3"/>
          <w:sz w:val="24"/>
        </w:rPr>
        <w:t>udara </w:t>
      </w:r>
      <w:r>
        <w:rPr>
          <w:b w:val="0"/>
          <w:sz w:val="24"/>
        </w:rPr>
        <w:t>ambien sebagaimana dimaksud pada ayat (3) kepada gubernur dengan tembusan kepada Menteri paling sedikit 1 (satu) kali dalam 1 (satu) tahun.</w:t>
      </w:r>
    </w:p>
    <w:p>
      <w:pPr>
        <w:pStyle w:val="BodyText"/>
        <w:rPr>
          <w:b w:val="0"/>
        </w:rPr>
      </w:pPr>
    </w:p>
    <w:p>
      <w:pPr>
        <w:pStyle w:val="BodyText"/>
        <w:spacing w:before="5"/>
        <w:rPr>
          <w:b w:val="0"/>
          <w:sz w:val="20"/>
        </w:rPr>
      </w:pPr>
    </w:p>
    <w:p>
      <w:pPr>
        <w:pStyle w:val="BodyText"/>
        <w:spacing w:line="340" w:lineRule="auto"/>
        <w:ind w:left="3600" w:right="3243" w:firstLine="1495"/>
        <w:rPr>
          <w:b w:val="0"/>
        </w:rPr>
      </w:pPr>
      <w:r>
        <w:rPr>
          <w:b w:val="0"/>
        </w:rPr>
        <w:t>BAB VII PEMBINAAN DAN</w:t>
      </w:r>
      <w:r>
        <w:rPr>
          <w:b w:val="0"/>
          <w:spacing w:val="9"/>
        </w:rPr>
        <w:t> </w:t>
      </w:r>
      <w:r>
        <w:rPr>
          <w:b w:val="0"/>
          <w:spacing w:val="-3"/>
        </w:rPr>
        <w:t>PENGAWASAN</w:t>
      </w:r>
    </w:p>
    <w:p>
      <w:pPr>
        <w:pStyle w:val="BodyText"/>
        <w:spacing w:before="4"/>
        <w:ind w:left="4879"/>
        <w:jc w:val="both"/>
        <w:rPr>
          <w:b w:val="0"/>
        </w:rPr>
      </w:pPr>
      <w:r>
        <w:rPr>
          <w:b w:val="0"/>
        </w:rPr>
        <w:t>Pasal 12</w:t>
      </w:r>
    </w:p>
    <w:p>
      <w:pPr>
        <w:pStyle w:val="ListParagraph"/>
        <w:numPr>
          <w:ilvl w:val="0"/>
          <w:numId w:val="13"/>
        </w:numPr>
        <w:tabs>
          <w:tab w:pos="1529" w:val="left" w:leader="none"/>
        </w:tabs>
        <w:spacing w:line="240" w:lineRule="auto" w:before="119" w:after="0"/>
        <w:ind w:left="1528" w:right="983" w:hanging="548"/>
        <w:jc w:val="both"/>
        <w:rPr>
          <w:b w:val="0"/>
          <w:sz w:val="24"/>
        </w:rPr>
      </w:pPr>
      <w:r>
        <w:rPr>
          <w:b w:val="0"/>
          <w:sz w:val="24"/>
        </w:rPr>
        <w:t>Gubernur melakukan pembinaan dan pengawasan terhadap bupati/walikota dalam</w:t>
      </w:r>
      <w:r>
        <w:rPr>
          <w:b w:val="0"/>
          <w:spacing w:val="-1"/>
          <w:sz w:val="24"/>
        </w:rPr>
        <w:t> </w:t>
      </w:r>
      <w:r>
        <w:rPr>
          <w:b w:val="0"/>
          <w:sz w:val="24"/>
        </w:rPr>
        <w:t>pelaksanaan:</w:t>
      </w:r>
    </w:p>
    <w:p>
      <w:pPr>
        <w:pStyle w:val="ListParagraph"/>
        <w:numPr>
          <w:ilvl w:val="1"/>
          <w:numId w:val="13"/>
        </w:numPr>
        <w:tabs>
          <w:tab w:pos="1882" w:val="left" w:leader="none"/>
        </w:tabs>
        <w:spacing w:line="240" w:lineRule="auto" w:before="121" w:after="0"/>
        <w:ind w:left="1881" w:right="0" w:hanging="361"/>
        <w:jc w:val="both"/>
        <w:rPr>
          <w:b w:val="0"/>
          <w:sz w:val="24"/>
        </w:rPr>
      </w:pPr>
      <w:r>
        <w:rPr>
          <w:b w:val="0"/>
          <w:sz w:val="24"/>
        </w:rPr>
        <w:t>pengendalian pencemaran udara dari sumber bergerak;</w:t>
      </w:r>
      <w:r>
        <w:rPr>
          <w:b w:val="0"/>
          <w:spacing w:val="-1"/>
          <w:sz w:val="24"/>
        </w:rPr>
        <w:t> </w:t>
      </w:r>
      <w:r>
        <w:rPr>
          <w:b w:val="0"/>
          <w:sz w:val="24"/>
        </w:rPr>
        <w:t>dan</w:t>
      </w:r>
    </w:p>
    <w:p>
      <w:pPr>
        <w:pStyle w:val="ListParagraph"/>
        <w:numPr>
          <w:ilvl w:val="1"/>
          <w:numId w:val="13"/>
        </w:numPr>
        <w:tabs>
          <w:tab w:pos="1882" w:val="left" w:leader="none"/>
        </w:tabs>
        <w:spacing w:line="240" w:lineRule="auto" w:before="119" w:after="0"/>
        <w:ind w:left="1881" w:right="0" w:hanging="361"/>
        <w:jc w:val="both"/>
        <w:rPr>
          <w:b w:val="0"/>
          <w:sz w:val="24"/>
        </w:rPr>
      </w:pPr>
      <w:r>
        <w:rPr>
          <w:b w:val="0"/>
          <w:sz w:val="24"/>
        </w:rPr>
        <w:t>pengendalian pencemaran udara dari sumber tidak</w:t>
      </w:r>
      <w:r>
        <w:rPr>
          <w:b w:val="0"/>
          <w:spacing w:val="-1"/>
          <w:sz w:val="24"/>
        </w:rPr>
        <w:t> </w:t>
      </w:r>
      <w:r>
        <w:rPr>
          <w:b w:val="0"/>
          <w:sz w:val="24"/>
        </w:rPr>
        <w:t>bergerak.</w:t>
      </w:r>
    </w:p>
    <w:p>
      <w:pPr>
        <w:pStyle w:val="ListParagraph"/>
        <w:numPr>
          <w:ilvl w:val="0"/>
          <w:numId w:val="13"/>
        </w:numPr>
        <w:tabs>
          <w:tab w:pos="1522" w:val="left" w:leader="none"/>
        </w:tabs>
        <w:spacing w:line="240" w:lineRule="auto" w:before="121" w:after="0"/>
        <w:ind w:left="1528" w:right="984" w:hanging="548"/>
        <w:jc w:val="both"/>
        <w:rPr>
          <w:b w:val="0"/>
          <w:sz w:val="24"/>
        </w:rPr>
      </w:pPr>
      <w:r>
        <w:rPr>
          <w:b w:val="0"/>
          <w:sz w:val="24"/>
        </w:rPr>
        <w:t>Pembinaan pelaksanaan pengendalian pencemaran udara dari sumber bergerak sebagaimana dimaksud pada ayat (1) huruf </w:t>
      </w:r>
      <w:r>
        <w:rPr>
          <w:b w:val="0"/>
          <w:spacing w:val="-11"/>
          <w:sz w:val="24"/>
        </w:rPr>
        <w:t>a </w:t>
      </w:r>
      <w:r>
        <w:rPr>
          <w:b w:val="0"/>
          <w:sz w:val="24"/>
        </w:rPr>
        <w:t>dilaksanakan sesuai dengan pedoman teknis pembinaan </w:t>
      </w:r>
      <w:r>
        <w:rPr>
          <w:b w:val="0"/>
          <w:spacing w:val="-5"/>
          <w:sz w:val="24"/>
        </w:rPr>
        <w:t>dan </w:t>
      </w:r>
      <w:r>
        <w:rPr>
          <w:b w:val="0"/>
          <w:sz w:val="24"/>
        </w:rPr>
        <w:t>pengawasan baku mutu emisi gas buang kendaraan bermotor lama sebagaimana tercantum dalam Lampiran VII yang merupakan bagian yang tidak terpisahkan dari Peraturan Menteri</w:t>
      </w:r>
      <w:r>
        <w:rPr>
          <w:b w:val="0"/>
          <w:spacing w:val="-1"/>
          <w:sz w:val="24"/>
        </w:rPr>
        <w:t> </w:t>
      </w:r>
      <w:r>
        <w:rPr>
          <w:b w:val="0"/>
          <w:sz w:val="24"/>
        </w:rPr>
        <w:t>ini.</w:t>
      </w:r>
    </w:p>
    <w:p>
      <w:pPr>
        <w:pStyle w:val="BodyText"/>
        <w:rPr>
          <w:b w:val="0"/>
        </w:rPr>
      </w:pPr>
    </w:p>
    <w:p>
      <w:pPr>
        <w:pStyle w:val="BodyText"/>
        <w:spacing w:before="4"/>
        <w:rPr>
          <w:b w:val="0"/>
          <w:sz w:val="20"/>
        </w:rPr>
      </w:pPr>
    </w:p>
    <w:p>
      <w:pPr>
        <w:pStyle w:val="BodyText"/>
        <w:ind w:left="4879"/>
        <w:jc w:val="both"/>
        <w:rPr>
          <w:b w:val="0"/>
        </w:rPr>
      </w:pPr>
      <w:r>
        <w:rPr>
          <w:b w:val="0"/>
        </w:rPr>
        <w:t>Pasal 13</w:t>
      </w:r>
    </w:p>
    <w:p>
      <w:pPr>
        <w:pStyle w:val="ListParagraph"/>
        <w:numPr>
          <w:ilvl w:val="0"/>
          <w:numId w:val="14"/>
        </w:numPr>
        <w:tabs>
          <w:tab w:pos="1522" w:val="left" w:leader="none"/>
        </w:tabs>
        <w:spacing w:line="240" w:lineRule="auto" w:before="121" w:after="0"/>
        <w:ind w:left="1521" w:right="983" w:hanging="540"/>
        <w:jc w:val="both"/>
        <w:rPr>
          <w:b w:val="0"/>
          <w:sz w:val="24"/>
        </w:rPr>
      </w:pPr>
      <w:r>
        <w:rPr>
          <w:b w:val="0"/>
          <w:sz w:val="24"/>
        </w:rPr>
        <w:t>Gubernur melakukan pengawasan penaatan penanggung </w:t>
      </w:r>
      <w:r>
        <w:rPr>
          <w:b w:val="0"/>
          <w:spacing w:val="-3"/>
          <w:sz w:val="24"/>
        </w:rPr>
        <w:t>jawab </w:t>
      </w:r>
      <w:r>
        <w:rPr>
          <w:b w:val="0"/>
          <w:sz w:val="24"/>
        </w:rPr>
        <w:t>usaha dan/atau kegiatan dari sumber tidak bergerak yang lokasi dan/atau dampaknya lintas kabupaten/kota terhadap peraturan perundangan di bidang pengendalian pencemaran</w:t>
      </w:r>
      <w:r>
        <w:rPr>
          <w:b w:val="0"/>
          <w:spacing w:val="-1"/>
          <w:sz w:val="24"/>
        </w:rPr>
        <w:t> </w:t>
      </w:r>
      <w:r>
        <w:rPr>
          <w:b w:val="0"/>
          <w:sz w:val="24"/>
        </w:rPr>
        <w:t>udara.</w:t>
      </w:r>
    </w:p>
    <w:p>
      <w:pPr>
        <w:pStyle w:val="ListParagraph"/>
        <w:numPr>
          <w:ilvl w:val="0"/>
          <w:numId w:val="14"/>
        </w:numPr>
        <w:tabs>
          <w:tab w:pos="1522" w:val="left" w:leader="none"/>
        </w:tabs>
        <w:spacing w:line="240" w:lineRule="auto" w:before="119" w:after="0"/>
        <w:ind w:left="1521" w:right="983" w:hanging="540"/>
        <w:jc w:val="both"/>
        <w:rPr>
          <w:b w:val="0"/>
          <w:sz w:val="24"/>
        </w:rPr>
      </w:pPr>
      <w:r>
        <w:rPr>
          <w:b w:val="0"/>
          <w:sz w:val="24"/>
        </w:rPr>
        <w:t>Pengawasan sebagaimana dimaksud pada ayat (1) dilakukan sesuai dengan pedoman teknis pengawasan pengendalian</w:t>
      </w:r>
      <w:r>
        <w:rPr>
          <w:b w:val="0"/>
          <w:spacing w:val="28"/>
          <w:sz w:val="24"/>
        </w:rPr>
        <w:t> </w:t>
      </w:r>
      <w:r>
        <w:rPr>
          <w:b w:val="0"/>
          <w:sz w:val="24"/>
        </w:rPr>
        <w:t>pencemaran</w:t>
      </w:r>
    </w:p>
    <w:p>
      <w:pPr>
        <w:spacing w:after="0" w:line="240" w:lineRule="auto"/>
        <w:jc w:val="both"/>
        <w:rPr>
          <w:sz w:val="24"/>
        </w:rPr>
        <w:sectPr>
          <w:pgSz w:w="11900" w:h="16840"/>
          <w:pgMar w:header="0" w:footer="980" w:top="1600" w:bottom="1180" w:left="720" w:right="420"/>
        </w:sectPr>
      </w:pPr>
    </w:p>
    <w:p>
      <w:pPr>
        <w:pStyle w:val="BodyText"/>
        <w:spacing w:before="101"/>
        <w:ind w:left="1521" w:right="983"/>
        <w:jc w:val="both"/>
        <w:rPr>
          <w:b w:val="0"/>
        </w:rPr>
      </w:pPr>
      <w:r>
        <w:rPr>
          <w:b w:val="0"/>
        </w:rPr>
        <w:t>udara sumber tidak bergerak sebagaimana tercantum </w:t>
      </w:r>
      <w:r>
        <w:rPr>
          <w:b w:val="0"/>
          <w:spacing w:val="-4"/>
        </w:rPr>
        <w:t>dalam</w:t>
      </w:r>
      <w:r>
        <w:rPr>
          <w:b w:val="0"/>
          <w:spacing w:val="68"/>
        </w:rPr>
        <w:t> </w:t>
      </w:r>
      <w:r>
        <w:rPr>
          <w:b w:val="0"/>
        </w:rPr>
        <w:t>Lampiran VIII yang merupakan bagian yang tidak terpisahkan dari Peraturan Menteri ini.</w:t>
      </w:r>
    </w:p>
    <w:p>
      <w:pPr>
        <w:pStyle w:val="BodyText"/>
        <w:spacing w:line="281" w:lineRule="exact" w:before="119"/>
        <w:ind w:left="4879"/>
        <w:jc w:val="both"/>
        <w:rPr>
          <w:b w:val="0"/>
        </w:rPr>
      </w:pPr>
      <w:r>
        <w:rPr>
          <w:b w:val="0"/>
        </w:rPr>
        <w:t>Pasal 14</w:t>
      </w:r>
    </w:p>
    <w:p>
      <w:pPr>
        <w:pStyle w:val="ListParagraph"/>
        <w:numPr>
          <w:ilvl w:val="0"/>
          <w:numId w:val="15"/>
        </w:numPr>
        <w:tabs>
          <w:tab w:pos="1522" w:val="left" w:leader="none"/>
        </w:tabs>
        <w:spacing w:line="240" w:lineRule="auto" w:before="0" w:after="0"/>
        <w:ind w:left="1521" w:right="984" w:hanging="540"/>
        <w:jc w:val="both"/>
        <w:rPr>
          <w:b w:val="0"/>
          <w:sz w:val="24"/>
        </w:rPr>
      </w:pPr>
      <w:r>
        <w:rPr>
          <w:b w:val="0"/>
          <w:sz w:val="24"/>
        </w:rPr>
        <w:t>Bupati/walikota melakukan pengawasan penaatan penanggung jawab usaha dan/atau kegiatan</w:t>
      </w:r>
      <w:r>
        <w:rPr>
          <w:b w:val="0"/>
          <w:spacing w:val="-1"/>
          <w:sz w:val="24"/>
        </w:rPr>
        <w:t> </w:t>
      </w:r>
      <w:r>
        <w:rPr>
          <w:b w:val="0"/>
          <w:sz w:val="24"/>
        </w:rPr>
        <w:t>dari:</w:t>
      </w:r>
    </w:p>
    <w:p>
      <w:pPr>
        <w:pStyle w:val="ListParagraph"/>
        <w:numPr>
          <w:ilvl w:val="1"/>
          <w:numId w:val="15"/>
        </w:numPr>
        <w:tabs>
          <w:tab w:pos="1834" w:val="left" w:leader="none"/>
        </w:tabs>
        <w:spacing w:line="281" w:lineRule="exact" w:before="0" w:after="0"/>
        <w:ind w:left="1833" w:right="0" w:hanging="313"/>
        <w:jc w:val="both"/>
        <w:rPr>
          <w:b w:val="0"/>
          <w:sz w:val="24"/>
        </w:rPr>
      </w:pPr>
      <w:r>
        <w:rPr>
          <w:b w:val="0"/>
          <w:sz w:val="24"/>
        </w:rPr>
        <w:t>sumber bergerak;</w:t>
      </w:r>
      <w:r>
        <w:rPr>
          <w:b w:val="0"/>
          <w:spacing w:val="-1"/>
          <w:sz w:val="24"/>
        </w:rPr>
        <w:t> </w:t>
      </w:r>
      <w:r>
        <w:rPr>
          <w:b w:val="0"/>
          <w:sz w:val="24"/>
        </w:rPr>
        <w:t>dan</w:t>
      </w:r>
    </w:p>
    <w:p>
      <w:pPr>
        <w:pStyle w:val="ListParagraph"/>
        <w:numPr>
          <w:ilvl w:val="1"/>
          <w:numId w:val="15"/>
        </w:numPr>
        <w:tabs>
          <w:tab w:pos="1834" w:val="left" w:leader="none"/>
        </w:tabs>
        <w:spacing w:line="240" w:lineRule="auto" w:before="0" w:after="0"/>
        <w:ind w:left="1833" w:right="984" w:hanging="312"/>
        <w:jc w:val="both"/>
        <w:rPr>
          <w:b w:val="0"/>
          <w:sz w:val="24"/>
        </w:rPr>
      </w:pPr>
      <w:r>
        <w:rPr>
          <w:b w:val="0"/>
          <w:sz w:val="24"/>
        </w:rPr>
        <w:t>sumber tidak bergerak yang lokasi dan/atau dampaknya</w:t>
      </w:r>
      <w:r>
        <w:rPr>
          <w:b w:val="0"/>
          <w:spacing w:val="47"/>
          <w:sz w:val="24"/>
        </w:rPr>
        <w:t> </w:t>
      </w:r>
      <w:r>
        <w:rPr>
          <w:b w:val="0"/>
          <w:spacing w:val="-3"/>
          <w:sz w:val="24"/>
        </w:rPr>
        <w:t>skala </w:t>
      </w:r>
      <w:r>
        <w:rPr>
          <w:b w:val="0"/>
          <w:sz w:val="24"/>
        </w:rPr>
        <w:t>kabupaten/kota terhadap peraturan perundang-undangan </w:t>
      </w:r>
      <w:r>
        <w:rPr>
          <w:b w:val="0"/>
          <w:spacing w:val="-7"/>
          <w:sz w:val="24"/>
        </w:rPr>
        <w:t>di </w:t>
      </w:r>
      <w:r>
        <w:rPr>
          <w:b w:val="0"/>
          <w:sz w:val="24"/>
        </w:rPr>
        <w:t>bidang pengendalian pencemaran</w:t>
      </w:r>
      <w:r>
        <w:rPr>
          <w:b w:val="0"/>
          <w:spacing w:val="-1"/>
          <w:sz w:val="24"/>
        </w:rPr>
        <w:t> </w:t>
      </w:r>
      <w:r>
        <w:rPr>
          <w:b w:val="0"/>
          <w:sz w:val="24"/>
        </w:rPr>
        <w:t>udara.</w:t>
      </w:r>
    </w:p>
    <w:p>
      <w:pPr>
        <w:pStyle w:val="ListParagraph"/>
        <w:numPr>
          <w:ilvl w:val="0"/>
          <w:numId w:val="15"/>
        </w:numPr>
        <w:tabs>
          <w:tab w:pos="1522" w:val="left" w:leader="none"/>
        </w:tabs>
        <w:spacing w:line="240" w:lineRule="auto" w:before="2" w:after="0"/>
        <w:ind w:left="1521" w:right="984" w:hanging="540"/>
        <w:jc w:val="both"/>
        <w:rPr>
          <w:b w:val="0"/>
          <w:sz w:val="24"/>
        </w:rPr>
      </w:pPr>
      <w:r>
        <w:rPr>
          <w:b w:val="0"/>
          <w:sz w:val="24"/>
        </w:rPr>
        <w:t>Pengawasan penaatan penanggung jawab usaha dan/atau kegiatan dari sumber bergerak sebagaimana dimaksud pada ayat (1) huruf a dilakukan sesuai dengan pedoman teknis pembinaan </w:t>
      </w:r>
      <w:r>
        <w:rPr>
          <w:b w:val="0"/>
          <w:spacing w:val="-4"/>
          <w:sz w:val="24"/>
        </w:rPr>
        <w:t>dan </w:t>
      </w:r>
      <w:r>
        <w:rPr>
          <w:b w:val="0"/>
          <w:sz w:val="24"/>
        </w:rPr>
        <w:t>pengawasan baku mutu emisi gas buang kendaraan bermotor lama sebagaimana tercantum dalam Lampiran</w:t>
      </w:r>
      <w:r>
        <w:rPr>
          <w:b w:val="0"/>
          <w:spacing w:val="-1"/>
          <w:sz w:val="24"/>
        </w:rPr>
        <w:t> </w:t>
      </w:r>
      <w:r>
        <w:rPr>
          <w:b w:val="0"/>
          <w:sz w:val="24"/>
        </w:rPr>
        <w:t>VII.</w:t>
      </w:r>
    </w:p>
    <w:p>
      <w:pPr>
        <w:pStyle w:val="ListParagraph"/>
        <w:numPr>
          <w:ilvl w:val="0"/>
          <w:numId w:val="15"/>
        </w:numPr>
        <w:tabs>
          <w:tab w:pos="1522" w:val="left" w:leader="none"/>
        </w:tabs>
        <w:spacing w:line="240" w:lineRule="auto" w:before="0" w:after="0"/>
        <w:ind w:left="1521" w:right="984" w:hanging="540"/>
        <w:jc w:val="both"/>
        <w:rPr>
          <w:b w:val="0"/>
          <w:sz w:val="24"/>
        </w:rPr>
      </w:pPr>
      <w:r>
        <w:rPr>
          <w:b w:val="0"/>
          <w:sz w:val="24"/>
        </w:rPr>
        <w:t>Pengawasan penaatan penanggung jawab usaha dan/atau kegiatan dari sumber tidak bergerak sebagaimana dimaksud pada ayat </w:t>
      </w:r>
      <w:r>
        <w:rPr>
          <w:b w:val="0"/>
          <w:spacing w:val="-5"/>
          <w:sz w:val="24"/>
        </w:rPr>
        <w:t>(1) </w:t>
      </w:r>
      <w:r>
        <w:rPr>
          <w:b w:val="0"/>
          <w:sz w:val="24"/>
        </w:rPr>
        <w:t>huruf b dilakukan sesuai dengan pedoman teknis pengawasan pengendalian pencemaran udara sumber tidak bergerak sebagaimana tercantum dalam Lampiran VIII.</w:t>
      </w:r>
    </w:p>
    <w:p>
      <w:pPr>
        <w:pStyle w:val="BodyText"/>
        <w:spacing w:before="118"/>
        <w:ind w:left="4567" w:right="4566" w:hanging="3"/>
        <w:jc w:val="center"/>
        <w:rPr>
          <w:b w:val="0"/>
        </w:rPr>
      </w:pPr>
      <w:r>
        <w:rPr>
          <w:b w:val="0"/>
        </w:rPr>
        <w:t>BAB VIII PEMBIAYAAN</w:t>
      </w:r>
    </w:p>
    <w:p>
      <w:pPr>
        <w:pStyle w:val="BodyText"/>
        <w:spacing w:before="1"/>
        <w:ind w:left="4879"/>
        <w:jc w:val="both"/>
        <w:rPr>
          <w:b w:val="0"/>
        </w:rPr>
      </w:pPr>
      <w:r>
        <w:rPr>
          <w:b w:val="0"/>
        </w:rPr>
        <w:t>Pasal 15</w:t>
      </w:r>
    </w:p>
    <w:p>
      <w:pPr>
        <w:pStyle w:val="ListParagraph"/>
        <w:numPr>
          <w:ilvl w:val="0"/>
          <w:numId w:val="16"/>
        </w:numPr>
        <w:tabs>
          <w:tab w:pos="1522" w:val="left" w:leader="none"/>
        </w:tabs>
        <w:spacing w:line="240" w:lineRule="auto" w:before="1" w:after="0"/>
        <w:ind w:left="1521" w:right="985" w:hanging="540"/>
        <w:jc w:val="both"/>
        <w:rPr>
          <w:b w:val="0"/>
          <w:sz w:val="24"/>
        </w:rPr>
      </w:pPr>
      <w:r>
        <w:rPr>
          <w:b w:val="0"/>
          <w:sz w:val="24"/>
        </w:rPr>
        <w:t>Pembiayaan atas pelaksanaan pengendalian pencemaran udara</w:t>
      </w:r>
      <w:r>
        <w:rPr>
          <w:b w:val="0"/>
          <w:spacing w:val="49"/>
          <w:sz w:val="24"/>
        </w:rPr>
        <w:t> </w:t>
      </w:r>
      <w:r>
        <w:rPr>
          <w:b w:val="0"/>
          <w:spacing w:val="-7"/>
          <w:sz w:val="24"/>
        </w:rPr>
        <w:t>di </w:t>
      </w:r>
      <w:r>
        <w:rPr>
          <w:b w:val="0"/>
          <w:sz w:val="24"/>
        </w:rPr>
        <w:t>daerah provinsi dibebankan pada Anggaran Pendapatan dan </w:t>
      </w:r>
      <w:r>
        <w:rPr>
          <w:b w:val="0"/>
          <w:spacing w:val="-3"/>
          <w:sz w:val="24"/>
        </w:rPr>
        <w:t>Belanja </w:t>
      </w:r>
      <w:r>
        <w:rPr>
          <w:b w:val="0"/>
          <w:sz w:val="24"/>
        </w:rPr>
        <w:t>Daerah</w:t>
      </w:r>
      <w:r>
        <w:rPr>
          <w:b w:val="0"/>
          <w:spacing w:val="-1"/>
          <w:sz w:val="24"/>
        </w:rPr>
        <w:t> </w:t>
      </w:r>
      <w:r>
        <w:rPr>
          <w:b w:val="0"/>
          <w:sz w:val="24"/>
        </w:rPr>
        <w:t>Provinsi.</w:t>
      </w:r>
    </w:p>
    <w:p>
      <w:pPr>
        <w:pStyle w:val="ListParagraph"/>
        <w:numPr>
          <w:ilvl w:val="0"/>
          <w:numId w:val="16"/>
        </w:numPr>
        <w:tabs>
          <w:tab w:pos="1522" w:val="left" w:leader="none"/>
        </w:tabs>
        <w:spacing w:line="240" w:lineRule="auto" w:before="0" w:after="0"/>
        <w:ind w:left="1521" w:right="985" w:hanging="540"/>
        <w:jc w:val="both"/>
        <w:rPr>
          <w:b w:val="0"/>
          <w:sz w:val="24"/>
        </w:rPr>
      </w:pPr>
      <w:r>
        <w:rPr>
          <w:b w:val="0"/>
          <w:sz w:val="24"/>
        </w:rPr>
        <w:t>Pembiayaan atas pelaksanaan pengendalian pencemaran udara</w:t>
      </w:r>
      <w:r>
        <w:rPr>
          <w:b w:val="0"/>
          <w:spacing w:val="49"/>
          <w:sz w:val="24"/>
        </w:rPr>
        <w:t> </w:t>
      </w:r>
      <w:r>
        <w:rPr>
          <w:b w:val="0"/>
          <w:spacing w:val="-7"/>
          <w:sz w:val="24"/>
        </w:rPr>
        <w:t>di </w:t>
      </w:r>
      <w:r>
        <w:rPr>
          <w:b w:val="0"/>
          <w:sz w:val="24"/>
        </w:rPr>
        <w:t>daerah kabupaten/kota dibebankan pada Anggaran Pendapatan </w:t>
      </w:r>
      <w:r>
        <w:rPr>
          <w:b w:val="0"/>
          <w:spacing w:val="-5"/>
          <w:sz w:val="24"/>
        </w:rPr>
        <w:t>dan </w:t>
      </w:r>
      <w:r>
        <w:rPr>
          <w:b w:val="0"/>
          <w:sz w:val="24"/>
        </w:rPr>
        <w:t>Belanja Daerah</w:t>
      </w:r>
      <w:r>
        <w:rPr>
          <w:b w:val="0"/>
          <w:spacing w:val="-1"/>
          <w:sz w:val="24"/>
        </w:rPr>
        <w:t> </w:t>
      </w:r>
      <w:r>
        <w:rPr>
          <w:b w:val="0"/>
          <w:sz w:val="24"/>
        </w:rPr>
        <w:t>Kabupaten/Kota.</w:t>
      </w:r>
    </w:p>
    <w:p>
      <w:pPr>
        <w:pStyle w:val="BodyText"/>
        <w:spacing w:before="119"/>
        <w:ind w:left="4792" w:right="4797" w:firstLine="81"/>
        <w:jc w:val="center"/>
        <w:rPr>
          <w:b w:val="0"/>
        </w:rPr>
      </w:pPr>
      <w:r>
        <w:rPr>
          <w:b w:val="0"/>
        </w:rPr>
        <w:t>BAB IX </w:t>
      </w:r>
      <w:r>
        <w:rPr>
          <w:b w:val="0"/>
          <w:spacing w:val="-1"/>
        </w:rPr>
        <w:t>PENUTUP</w:t>
      </w:r>
    </w:p>
    <w:p>
      <w:pPr>
        <w:pStyle w:val="BodyText"/>
        <w:spacing w:line="281" w:lineRule="exact" w:before="1"/>
        <w:ind w:left="4879"/>
        <w:rPr>
          <w:b w:val="0"/>
        </w:rPr>
      </w:pPr>
      <w:r>
        <w:rPr>
          <w:b w:val="0"/>
        </w:rPr>
        <w:t>Pasal 16</w:t>
      </w:r>
    </w:p>
    <w:p>
      <w:pPr>
        <w:pStyle w:val="BodyText"/>
        <w:spacing w:line="281" w:lineRule="exact"/>
        <w:ind w:left="981"/>
        <w:rPr>
          <w:b w:val="0"/>
        </w:rPr>
      </w:pPr>
      <w:r>
        <w:rPr>
          <w:b w:val="0"/>
        </w:rPr>
        <w:t>Peraturan Menteri ini mulai berlaku pada tanggal ditetapkan.</w:t>
      </w:r>
    </w:p>
    <w:p>
      <w:pPr>
        <w:spacing w:before="119"/>
        <w:ind w:left="3957" w:right="0" w:firstLine="0"/>
        <w:jc w:val="left"/>
        <w:rPr>
          <w:b w:val="0"/>
          <w:sz w:val="22"/>
        </w:rPr>
      </w:pPr>
      <w:r>
        <w:rPr>
          <w:b w:val="0"/>
          <w:sz w:val="22"/>
        </w:rPr>
        <w:t>Ditetapkan di</w:t>
      </w:r>
      <w:r>
        <w:rPr>
          <w:b w:val="0"/>
          <w:spacing w:val="-6"/>
          <w:sz w:val="22"/>
        </w:rPr>
        <w:t> </w:t>
      </w:r>
      <w:r>
        <w:rPr>
          <w:b w:val="0"/>
          <w:sz w:val="22"/>
        </w:rPr>
        <w:t>Jakarta</w:t>
      </w:r>
    </w:p>
    <w:p>
      <w:pPr>
        <w:spacing w:before="1"/>
        <w:ind w:left="3957" w:right="3684" w:firstLine="0"/>
        <w:jc w:val="left"/>
        <w:rPr>
          <w:b w:val="0"/>
          <w:sz w:val="22"/>
        </w:rPr>
      </w:pPr>
      <w:r>
        <w:rPr>
          <w:b w:val="0"/>
          <w:sz w:val="22"/>
        </w:rPr>
        <w:t>pada tanggal: 26 Maret </w:t>
      </w:r>
      <w:r>
        <w:rPr>
          <w:b w:val="0"/>
          <w:spacing w:val="-3"/>
          <w:sz w:val="22"/>
        </w:rPr>
        <w:t>2010 </w:t>
      </w:r>
      <w:r>
        <w:rPr>
          <w:b w:val="0"/>
          <w:sz w:val="22"/>
        </w:rPr>
        <w:t>MENTERI NEGARA LINGKUNGAN</w:t>
      </w:r>
      <w:r>
        <w:rPr>
          <w:b w:val="0"/>
          <w:spacing w:val="-2"/>
          <w:sz w:val="22"/>
        </w:rPr>
        <w:t> </w:t>
      </w:r>
      <w:r>
        <w:rPr>
          <w:b w:val="0"/>
          <w:sz w:val="22"/>
        </w:rPr>
        <w:t>HIDUP,</w:t>
      </w:r>
    </w:p>
    <w:p>
      <w:pPr>
        <w:spacing w:before="120"/>
        <w:ind w:left="4929" w:right="0" w:firstLine="0"/>
        <w:jc w:val="left"/>
        <w:rPr>
          <w:b w:val="0"/>
          <w:sz w:val="22"/>
        </w:rPr>
      </w:pPr>
      <w:r>
        <w:rPr>
          <w:b w:val="0"/>
          <w:sz w:val="22"/>
        </w:rPr>
        <w:t>ttd</w:t>
      </w:r>
    </w:p>
    <w:p>
      <w:pPr>
        <w:spacing w:before="119"/>
        <w:ind w:left="3957" w:right="0" w:firstLine="0"/>
        <w:jc w:val="left"/>
        <w:rPr>
          <w:b w:val="0"/>
          <w:sz w:val="22"/>
        </w:rPr>
      </w:pPr>
      <w:r>
        <w:rPr>
          <w:b w:val="0"/>
          <w:sz w:val="22"/>
        </w:rPr>
        <w:t>PROF. DR. IR. GUSTI MUHAMMAD HATTA, MS</w:t>
      </w:r>
    </w:p>
    <w:p>
      <w:pPr>
        <w:spacing w:before="1"/>
        <w:ind w:left="981" w:right="6339" w:firstLine="0"/>
        <w:jc w:val="left"/>
        <w:rPr>
          <w:b/>
          <w:sz w:val="22"/>
        </w:rPr>
      </w:pPr>
      <w:r>
        <w:rPr>
          <w:b/>
          <w:sz w:val="22"/>
        </w:rPr>
        <w:t>Salinan sesuai dengan aslinya Deputi MENLH Bidang Penaatan Lingkungan,</w:t>
      </w:r>
    </w:p>
    <w:p>
      <w:pPr>
        <w:pStyle w:val="BodyText"/>
        <w:spacing w:before="10"/>
        <w:rPr>
          <w:b/>
          <w:sz w:val="21"/>
        </w:rPr>
      </w:pPr>
    </w:p>
    <w:p>
      <w:pPr>
        <w:spacing w:line="482" w:lineRule="auto" w:before="0"/>
        <w:ind w:left="981" w:right="8399" w:firstLine="566"/>
        <w:jc w:val="left"/>
        <w:rPr>
          <w:b/>
          <w:sz w:val="22"/>
        </w:rPr>
      </w:pPr>
      <w:r>
        <w:rPr>
          <w:b/>
          <w:sz w:val="22"/>
        </w:rPr>
        <w:t>ttd Ilyas Asaad.</w:t>
      </w:r>
    </w:p>
    <w:p>
      <w:pPr>
        <w:spacing w:after="0" w:line="482" w:lineRule="auto"/>
        <w:jc w:val="left"/>
        <w:rPr>
          <w:sz w:val="22"/>
        </w:rPr>
        <w:sectPr>
          <w:pgSz w:w="11900" w:h="16840"/>
          <w:pgMar w:header="0" w:footer="980" w:top="1600" w:bottom="1180" w:left="720" w:right="420"/>
        </w:sectPr>
      </w:pPr>
    </w:p>
    <w:p>
      <w:pPr>
        <w:pStyle w:val="BodyText"/>
        <w:spacing w:line="281" w:lineRule="exact" w:before="101"/>
        <w:ind w:left="6225"/>
        <w:rPr>
          <w:b w:val="0"/>
        </w:rPr>
      </w:pPr>
      <w:bookmarkStart w:name="Lamp.I NSPK PPU-Salinan" w:id="2"/>
      <w:bookmarkEnd w:id="2"/>
      <w:r>
        <w:rPr/>
      </w:r>
      <w:r>
        <w:rPr>
          <w:b w:val="0"/>
        </w:rPr>
        <w:t>Lampiran I</w:t>
      </w:r>
    </w:p>
    <w:p>
      <w:pPr>
        <w:pStyle w:val="BodyText"/>
        <w:ind w:left="6225" w:right="1471"/>
        <w:rPr>
          <w:b w:val="0"/>
        </w:rPr>
      </w:pPr>
      <w:r>
        <w:rPr>
          <w:b w:val="0"/>
        </w:rPr>
        <w:t>Peraturan Menteri Negara Lingkungan Hidup</w:t>
      </w:r>
    </w:p>
    <w:p>
      <w:pPr>
        <w:pStyle w:val="BodyText"/>
        <w:tabs>
          <w:tab w:pos="7360" w:val="left" w:leader="none"/>
        </w:tabs>
        <w:spacing w:line="281" w:lineRule="exact"/>
        <w:ind w:left="6225"/>
        <w:rPr>
          <w:b w:val="0"/>
        </w:rPr>
      </w:pPr>
      <w:r>
        <w:rPr>
          <w:b w:val="0"/>
        </w:rPr>
        <w:t>Nomor</w:t>
        <w:tab/>
        <w:t>: 12 Tahun</w:t>
      </w:r>
      <w:r>
        <w:rPr>
          <w:b w:val="0"/>
          <w:spacing w:val="-1"/>
        </w:rPr>
        <w:t> </w:t>
      </w:r>
      <w:r>
        <w:rPr>
          <w:b w:val="0"/>
        </w:rPr>
        <w:t>2010</w:t>
      </w:r>
    </w:p>
    <w:p>
      <w:pPr>
        <w:pStyle w:val="BodyText"/>
        <w:tabs>
          <w:tab w:pos="7360" w:val="left" w:leader="none"/>
        </w:tabs>
        <w:spacing w:line="281" w:lineRule="exact"/>
        <w:ind w:left="6225"/>
        <w:rPr>
          <w:b w:val="0"/>
        </w:rPr>
      </w:pPr>
      <w:r>
        <w:rPr>
          <w:b w:val="0"/>
        </w:rPr>
        <w:t>Tanggal</w:t>
        <w:tab/>
        <w:t>: 26 Maret</w:t>
      </w:r>
      <w:r>
        <w:rPr>
          <w:b w:val="0"/>
          <w:spacing w:val="-1"/>
        </w:rPr>
        <w:t> </w:t>
      </w:r>
      <w:r>
        <w:rPr>
          <w:b w:val="0"/>
        </w:rPr>
        <w:t>2010</w:t>
      </w:r>
    </w:p>
    <w:p>
      <w:pPr>
        <w:pStyle w:val="BodyText"/>
        <w:rPr>
          <w:b w:val="0"/>
        </w:rPr>
      </w:pPr>
    </w:p>
    <w:p>
      <w:pPr>
        <w:pStyle w:val="BodyText"/>
        <w:spacing w:before="11"/>
        <w:rPr>
          <w:b w:val="0"/>
          <w:sz w:val="23"/>
        </w:rPr>
      </w:pPr>
    </w:p>
    <w:p>
      <w:pPr>
        <w:pStyle w:val="BodyText"/>
        <w:ind w:left="2105" w:right="2113"/>
        <w:jc w:val="center"/>
        <w:rPr>
          <w:b w:val="0"/>
        </w:rPr>
      </w:pPr>
      <w:r>
        <w:rPr>
          <w:b w:val="0"/>
        </w:rPr>
        <w:t>PEDOMAN TEKNIS</w:t>
      </w:r>
    </w:p>
    <w:p>
      <w:pPr>
        <w:pStyle w:val="BodyText"/>
        <w:spacing w:before="2"/>
        <w:ind w:left="2104" w:right="2113"/>
        <w:jc w:val="center"/>
        <w:rPr>
          <w:b w:val="0"/>
        </w:rPr>
      </w:pPr>
      <w:r>
        <w:rPr>
          <w:b w:val="0"/>
        </w:rPr>
        <w:t>PENETAPAN BAKU MUTU UDARA AMBIEN DAERAH</w:t>
      </w:r>
    </w:p>
    <w:p>
      <w:pPr>
        <w:pStyle w:val="BodyText"/>
        <w:rPr>
          <w:b w:val="0"/>
        </w:rPr>
      </w:pPr>
    </w:p>
    <w:p>
      <w:pPr>
        <w:pStyle w:val="ListParagraph"/>
        <w:numPr>
          <w:ilvl w:val="0"/>
          <w:numId w:val="17"/>
        </w:numPr>
        <w:tabs>
          <w:tab w:pos="1408" w:val="left" w:leader="none"/>
          <w:tab w:pos="1409" w:val="left" w:leader="none"/>
        </w:tabs>
        <w:spacing w:line="240" w:lineRule="auto" w:before="0" w:after="0"/>
        <w:ind w:left="1408" w:right="0" w:hanging="440"/>
        <w:jc w:val="left"/>
        <w:rPr>
          <w:b w:val="0"/>
          <w:sz w:val="24"/>
        </w:rPr>
      </w:pPr>
      <w:r>
        <w:rPr>
          <w:b w:val="0"/>
          <w:sz w:val="24"/>
        </w:rPr>
        <w:t>PENDAHULUAN</w:t>
      </w:r>
    </w:p>
    <w:p>
      <w:pPr>
        <w:pStyle w:val="BodyText"/>
        <w:spacing w:before="10"/>
        <w:rPr>
          <w:b w:val="0"/>
          <w:sz w:val="23"/>
        </w:rPr>
      </w:pPr>
    </w:p>
    <w:p>
      <w:pPr>
        <w:pStyle w:val="BodyText"/>
        <w:ind w:left="1408" w:right="989"/>
        <w:jc w:val="both"/>
        <w:rPr>
          <w:b w:val="0"/>
        </w:rPr>
      </w:pPr>
      <w:r>
        <w:rPr>
          <w:b w:val="0"/>
        </w:rPr>
        <w:t>Dalam Pasal 20 ayat (4) Undang-Undang Nomor 32 Tahun 2009 tentang Perlindungan dan Pengelolaan Lingkungan Hidup dinyatakan bahwa ketentuan mengenai baku mutu lingkungan hidup diatur dengan Peraturan Pemerintah.</w:t>
      </w:r>
    </w:p>
    <w:p>
      <w:pPr>
        <w:pStyle w:val="BodyText"/>
        <w:rPr>
          <w:b w:val="0"/>
        </w:rPr>
      </w:pPr>
    </w:p>
    <w:p>
      <w:pPr>
        <w:pStyle w:val="BodyText"/>
        <w:ind w:left="1408" w:right="989"/>
        <w:jc w:val="both"/>
        <w:rPr>
          <w:b w:val="0"/>
        </w:rPr>
      </w:pPr>
      <w:r>
        <w:rPr>
          <w:b w:val="0"/>
        </w:rPr>
        <w:t>Untuk memenuhi amanat Undang-undang Nomor 32 tahun </w:t>
      </w:r>
      <w:r>
        <w:rPr>
          <w:b w:val="0"/>
          <w:spacing w:val="-4"/>
        </w:rPr>
        <w:t>2009 </w:t>
      </w:r>
      <w:r>
        <w:rPr>
          <w:b w:val="0"/>
        </w:rPr>
        <w:t>tersebut, Pemerintah telah menetapkan baku mutu udara ambien sebagaimana diatur dalam Peraturan Pemerintah Nomor 41 Tahun 1999 tentang Pengendalian Pencemaran Udara (selanjutnya disebut PP. No. 41 Tahun 1999). Baku mutu udara ambien nasional diatur dalam Pasal 4, sedangkan baku mutu udara ambien </w:t>
      </w:r>
      <w:r>
        <w:rPr>
          <w:b w:val="0"/>
          <w:spacing w:val="-3"/>
        </w:rPr>
        <w:t>daerah </w:t>
      </w:r>
      <w:r>
        <w:rPr>
          <w:b w:val="0"/>
        </w:rPr>
        <w:t>ditetapkan oleh gubernur sesuai ketentuan yang diatur dalam Pasal 5 PP. No. 41 Tahun</w:t>
      </w:r>
      <w:r>
        <w:rPr>
          <w:b w:val="0"/>
          <w:spacing w:val="-1"/>
        </w:rPr>
        <w:t> </w:t>
      </w:r>
      <w:r>
        <w:rPr>
          <w:b w:val="0"/>
        </w:rPr>
        <w:t>1999.</w:t>
      </w:r>
    </w:p>
    <w:p>
      <w:pPr>
        <w:pStyle w:val="BodyText"/>
        <w:spacing w:before="1"/>
        <w:rPr>
          <w:b w:val="0"/>
        </w:rPr>
      </w:pPr>
    </w:p>
    <w:p>
      <w:pPr>
        <w:pStyle w:val="BodyText"/>
        <w:spacing w:before="1"/>
        <w:ind w:left="1408" w:right="989"/>
        <w:jc w:val="both"/>
        <w:rPr>
          <w:b w:val="0"/>
        </w:rPr>
      </w:pPr>
      <w:r>
        <w:rPr>
          <w:b w:val="0"/>
        </w:rPr>
        <w:t>Baku mutu udara ambien (selajutnya disingkat BMUA) merupakan ukuran batas atau kadar zat, energi, dan/atau komponen yang ada atau seharusnya ada dan/atau unsur pencemar yang ditenggang keberadaannya dalam udara ambien.</w:t>
      </w:r>
    </w:p>
    <w:p>
      <w:pPr>
        <w:pStyle w:val="BodyText"/>
        <w:rPr>
          <w:b w:val="0"/>
        </w:rPr>
      </w:pPr>
    </w:p>
    <w:p>
      <w:pPr>
        <w:pStyle w:val="BodyText"/>
        <w:ind w:left="1408" w:right="989"/>
        <w:jc w:val="both"/>
        <w:rPr>
          <w:b w:val="0"/>
        </w:rPr>
      </w:pPr>
      <w:r>
        <w:rPr>
          <w:b w:val="0"/>
        </w:rPr>
        <w:t>BMUA nasional ditetapkan sebagai batas maksimum kualitas udara ambien nasional yang diperbolehkan untuk di semua kawasan di seluruh Indonesia. Arah dan tujuan dari penetapan baku mutu udara ambien nasional adalah untuk mencegah pencemaran udara dalam rangka pengendalian pencemaran udara nasional.</w:t>
      </w:r>
    </w:p>
    <w:p>
      <w:pPr>
        <w:pStyle w:val="BodyText"/>
        <w:spacing w:before="11"/>
        <w:rPr>
          <w:b w:val="0"/>
          <w:sz w:val="23"/>
        </w:rPr>
      </w:pPr>
    </w:p>
    <w:p>
      <w:pPr>
        <w:pStyle w:val="BodyText"/>
        <w:ind w:left="1408" w:right="989"/>
        <w:jc w:val="both"/>
        <w:rPr>
          <w:b w:val="0"/>
        </w:rPr>
      </w:pPr>
      <w:r>
        <w:rPr>
          <w:b w:val="0"/>
        </w:rPr>
        <w:t>Penetapan angka BMUA bertujuan untuk melindungi kesehatan manusia termasuk kesehatan terhadap populasi yang sensitif </w:t>
      </w:r>
      <w:r>
        <w:rPr>
          <w:b w:val="0"/>
          <w:spacing w:val="-3"/>
        </w:rPr>
        <w:t>seperti </w:t>
      </w:r>
      <w:r>
        <w:rPr>
          <w:b w:val="0"/>
        </w:rPr>
        <w:t>penderita asthma, anak balita dan kelompok orang lanjut usia. Dengan fokus utama pada kesehatan manusia, maka nilai ambang batas perlu ditetapkan berdasarkan informasi dari studi hubungan dosis-response, yang menghubungkan penyakit dengan </w:t>
      </w:r>
      <w:r>
        <w:rPr>
          <w:b w:val="0"/>
          <w:spacing w:val="-3"/>
        </w:rPr>
        <w:t>level </w:t>
      </w:r>
      <w:r>
        <w:rPr>
          <w:b w:val="0"/>
        </w:rPr>
        <w:t>pajanan/konsentrasi pencemar pada periode waktu yang</w:t>
      </w:r>
      <w:r>
        <w:rPr>
          <w:b w:val="0"/>
          <w:spacing w:val="-2"/>
        </w:rPr>
        <w:t> </w:t>
      </w:r>
      <w:r>
        <w:rPr>
          <w:b w:val="0"/>
        </w:rPr>
        <w:t>sama.</w:t>
      </w:r>
    </w:p>
    <w:p>
      <w:pPr>
        <w:pStyle w:val="BodyText"/>
        <w:spacing w:before="11"/>
        <w:rPr>
          <w:b w:val="0"/>
          <w:sz w:val="23"/>
        </w:rPr>
      </w:pPr>
    </w:p>
    <w:p>
      <w:pPr>
        <w:pStyle w:val="BodyText"/>
        <w:ind w:left="1408" w:right="989"/>
        <w:jc w:val="both"/>
        <w:rPr>
          <w:b w:val="0"/>
        </w:rPr>
      </w:pPr>
      <w:r>
        <w:rPr>
          <w:b w:val="0"/>
        </w:rPr>
        <w:t>Walaupun kesehatan manusia merupakan fokus utama dari penetapan BMUA, pencemaran udara juga dapat menimbulkan</w:t>
      </w:r>
    </w:p>
    <w:p>
      <w:pPr>
        <w:spacing w:after="0"/>
        <w:jc w:val="both"/>
        <w:sectPr>
          <w:footerReference w:type="default" r:id="rId6"/>
          <w:pgSz w:w="11900" w:h="16840"/>
          <w:pgMar w:footer="1069" w:header="0" w:top="1600" w:bottom="1260" w:left="720" w:right="420"/>
          <w:pgNumType w:start="1"/>
        </w:sectPr>
      </w:pPr>
    </w:p>
    <w:p>
      <w:pPr>
        <w:pStyle w:val="BodyText"/>
        <w:spacing w:before="101"/>
        <w:ind w:left="1408" w:right="990"/>
        <w:jc w:val="both"/>
        <w:rPr>
          <w:b w:val="0"/>
        </w:rPr>
      </w:pPr>
      <w:r>
        <w:rPr>
          <w:b w:val="0"/>
        </w:rPr>
        <w:t>dampak merugikan terhadap lingkungan dan ekosistem yang selanjutnya akan berpengaruh terhadap kesejahteraan manusia.</w:t>
      </w:r>
    </w:p>
    <w:p>
      <w:pPr>
        <w:pStyle w:val="BodyText"/>
        <w:spacing w:before="11"/>
        <w:rPr>
          <w:b w:val="0"/>
          <w:sz w:val="23"/>
        </w:rPr>
      </w:pPr>
    </w:p>
    <w:p>
      <w:pPr>
        <w:pStyle w:val="BodyText"/>
        <w:ind w:left="1408" w:right="991"/>
        <w:jc w:val="both"/>
        <w:rPr>
          <w:b w:val="0"/>
        </w:rPr>
      </w:pPr>
      <w:r>
        <w:rPr>
          <w:b w:val="0"/>
        </w:rPr>
        <w:t>Pedoman ini bertujuan untuk memberikan acuan bagi gubernur dalam menetapkan BMUA</w:t>
      </w:r>
      <w:r>
        <w:rPr>
          <w:b w:val="0"/>
          <w:spacing w:val="-1"/>
        </w:rPr>
        <w:t> </w:t>
      </w:r>
      <w:r>
        <w:rPr>
          <w:b w:val="0"/>
        </w:rPr>
        <w:t>daerah.</w:t>
      </w:r>
    </w:p>
    <w:p>
      <w:pPr>
        <w:pStyle w:val="BodyText"/>
        <w:rPr>
          <w:b w:val="0"/>
        </w:rPr>
      </w:pPr>
    </w:p>
    <w:p>
      <w:pPr>
        <w:pStyle w:val="BodyText"/>
        <w:spacing w:before="10"/>
        <w:rPr>
          <w:b w:val="0"/>
          <w:sz w:val="23"/>
        </w:rPr>
      </w:pPr>
    </w:p>
    <w:p>
      <w:pPr>
        <w:pStyle w:val="ListParagraph"/>
        <w:numPr>
          <w:ilvl w:val="0"/>
          <w:numId w:val="17"/>
        </w:numPr>
        <w:tabs>
          <w:tab w:pos="1409" w:val="left" w:leader="none"/>
        </w:tabs>
        <w:spacing w:line="240" w:lineRule="auto" w:before="0" w:after="0"/>
        <w:ind w:left="1408" w:right="0" w:hanging="428"/>
        <w:jc w:val="left"/>
        <w:rPr>
          <w:b w:val="0"/>
          <w:sz w:val="24"/>
        </w:rPr>
      </w:pPr>
      <w:r>
        <w:rPr>
          <w:b w:val="0"/>
          <w:sz w:val="24"/>
        </w:rPr>
        <w:t>PROSEDUR PENYUSUNAN BAKU MUTU UDARA AMBIEN</w:t>
      </w:r>
      <w:r>
        <w:rPr>
          <w:b w:val="0"/>
          <w:spacing w:val="-4"/>
          <w:sz w:val="24"/>
        </w:rPr>
        <w:t> </w:t>
      </w:r>
      <w:r>
        <w:rPr>
          <w:b w:val="0"/>
          <w:sz w:val="24"/>
        </w:rPr>
        <w:t>DAERAH</w:t>
      </w:r>
    </w:p>
    <w:p>
      <w:pPr>
        <w:pStyle w:val="BodyText"/>
        <w:spacing w:before="1"/>
        <w:rPr>
          <w:b w:val="0"/>
        </w:rPr>
      </w:pPr>
    </w:p>
    <w:p>
      <w:pPr>
        <w:pStyle w:val="BodyText"/>
        <w:ind w:left="1408" w:right="989"/>
        <w:jc w:val="both"/>
        <w:rPr>
          <w:b w:val="0"/>
        </w:rPr>
      </w:pPr>
      <w:r>
        <w:rPr>
          <w:b w:val="0"/>
        </w:rPr>
        <w:t>BMUA daerah ditetapkan dengan ketentuan sama dengan atau lebih ketat dari BMUA nasional serta berdasarkan pertimbangan status mutu udara ambien di daerah yang bersangkutan.</w:t>
      </w:r>
    </w:p>
    <w:p>
      <w:pPr>
        <w:pStyle w:val="BodyText"/>
        <w:spacing w:before="1"/>
        <w:rPr>
          <w:b w:val="0"/>
        </w:rPr>
      </w:pPr>
    </w:p>
    <w:p>
      <w:pPr>
        <w:pStyle w:val="BodyText"/>
        <w:ind w:left="1408" w:right="989"/>
        <w:jc w:val="both"/>
        <w:rPr>
          <w:b w:val="0"/>
        </w:rPr>
      </w:pPr>
      <w:r>
        <w:rPr>
          <w:b w:val="0"/>
        </w:rPr>
        <w:t>Dalam Pasal 5 PP. No. 41 Tahun 1999 dinyatakan bahwa daerah dapat menetapkan BMUA daerah berdasarkan status mutu </w:t>
      </w:r>
      <w:r>
        <w:rPr>
          <w:b w:val="0"/>
          <w:spacing w:val="-3"/>
        </w:rPr>
        <w:t>udara </w:t>
      </w:r>
      <w:r>
        <w:rPr>
          <w:b w:val="0"/>
        </w:rPr>
        <w:t>ambien di daerah yang bersangkutan melalui keputusan gubernur. BMUA daerah ditetapkan sebagai batas maksimum kualitas</w:t>
      </w:r>
      <w:r>
        <w:rPr>
          <w:b w:val="0"/>
          <w:spacing w:val="39"/>
        </w:rPr>
        <w:t> </w:t>
      </w:r>
      <w:r>
        <w:rPr>
          <w:b w:val="0"/>
          <w:spacing w:val="-3"/>
        </w:rPr>
        <w:t>udara </w:t>
      </w:r>
      <w:r>
        <w:rPr>
          <w:b w:val="0"/>
        </w:rPr>
        <w:t>ambien daerah yang diperbolehkan dan berlaku diseluruh</w:t>
      </w:r>
      <w:r>
        <w:rPr>
          <w:b w:val="0"/>
          <w:spacing w:val="39"/>
        </w:rPr>
        <w:t> </w:t>
      </w:r>
      <w:r>
        <w:rPr>
          <w:b w:val="0"/>
        </w:rPr>
        <w:t>wilayah udara di atas batas administrasi daerah, dengan ketentuan </w:t>
      </w:r>
      <w:r>
        <w:rPr>
          <w:b w:val="0"/>
          <w:spacing w:val="-3"/>
        </w:rPr>
        <w:t>sama </w:t>
      </w:r>
      <w:r>
        <w:rPr>
          <w:b w:val="0"/>
        </w:rPr>
        <w:t>dengan atau lebih ketat dari baku mutu udara ambien nasional. Tabel di bawah ini menunjukkan BMUA sebagaimana tercantum dalam Lampiran PP. No. 41 Tahun</w:t>
      </w:r>
      <w:r>
        <w:rPr>
          <w:b w:val="0"/>
          <w:spacing w:val="-1"/>
        </w:rPr>
        <w:t> </w:t>
      </w:r>
      <w:r>
        <w:rPr>
          <w:b w:val="0"/>
        </w:rPr>
        <w:t>1999.</w:t>
      </w:r>
    </w:p>
    <w:p>
      <w:pPr>
        <w:pStyle w:val="BodyText"/>
        <w:rPr>
          <w:b w:val="0"/>
        </w:rPr>
      </w:pPr>
    </w:p>
    <w:p>
      <w:pPr>
        <w:pStyle w:val="BodyText"/>
        <w:spacing w:before="1"/>
        <w:ind w:left="1408"/>
        <w:jc w:val="both"/>
        <w:rPr>
          <w:b w:val="0"/>
        </w:rPr>
      </w:pPr>
      <w:r>
        <w:rPr>
          <w:b w:val="0"/>
        </w:rPr>
        <w:t>Tabel BMUA Nasional</w:t>
      </w:r>
    </w:p>
    <w:tbl>
      <w:tblPr>
        <w:tblW w:w="0" w:type="auto"/>
        <w:jc w:val="left"/>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3780"/>
        <w:gridCol w:w="1776"/>
        <w:gridCol w:w="2126"/>
      </w:tblGrid>
      <w:tr>
        <w:trPr>
          <w:trHeight w:val="563" w:hRule="atLeast"/>
        </w:trPr>
        <w:tc>
          <w:tcPr>
            <w:tcW w:w="648" w:type="dxa"/>
          </w:tcPr>
          <w:p>
            <w:pPr>
              <w:pStyle w:val="TableParagraph"/>
              <w:spacing w:before="140"/>
              <w:ind w:left="127"/>
              <w:rPr>
                <w:b w:val="0"/>
                <w:sz w:val="24"/>
              </w:rPr>
            </w:pPr>
            <w:r>
              <w:rPr>
                <w:b w:val="0"/>
                <w:sz w:val="24"/>
              </w:rPr>
              <w:t>No.</w:t>
            </w:r>
          </w:p>
        </w:tc>
        <w:tc>
          <w:tcPr>
            <w:tcW w:w="3780" w:type="dxa"/>
          </w:tcPr>
          <w:p>
            <w:pPr>
              <w:pStyle w:val="TableParagraph"/>
              <w:spacing w:before="140"/>
              <w:ind w:left="1265" w:right="1259"/>
              <w:jc w:val="center"/>
              <w:rPr>
                <w:b w:val="0"/>
                <w:sz w:val="24"/>
              </w:rPr>
            </w:pPr>
            <w:r>
              <w:rPr>
                <w:b w:val="0"/>
                <w:sz w:val="24"/>
              </w:rPr>
              <w:t>Parameter</w:t>
            </w:r>
          </w:p>
        </w:tc>
        <w:tc>
          <w:tcPr>
            <w:tcW w:w="1776" w:type="dxa"/>
          </w:tcPr>
          <w:p>
            <w:pPr>
              <w:pStyle w:val="TableParagraph"/>
              <w:spacing w:line="280" w:lineRule="exact" w:before="1"/>
              <w:ind w:left="167" w:right="138" w:firstLine="333"/>
              <w:rPr>
                <w:b w:val="0"/>
                <w:sz w:val="24"/>
              </w:rPr>
            </w:pPr>
            <w:r>
              <w:rPr>
                <w:b w:val="0"/>
                <w:sz w:val="24"/>
              </w:rPr>
              <w:t>Waktu Pengukuran</w:t>
            </w:r>
          </w:p>
        </w:tc>
        <w:tc>
          <w:tcPr>
            <w:tcW w:w="2126" w:type="dxa"/>
          </w:tcPr>
          <w:p>
            <w:pPr>
              <w:pStyle w:val="TableParagraph"/>
              <w:spacing w:before="140"/>
              <w:ind w:left="121" w:right="117"/>
              <w:jc w:val="center"/>
              <w:rPr>
                <w:b w:val="0"/>
                <w:sz w:val="24"/>
              </w:rPr>
            </w:pPr>
            <w:r>
              <w:rPr>
                <w:b w:val="0"/>
                <w:sz w:val="24"/>
              </w:rPr>
              <w:t>Baku Mutu</w:t>
            </w:r>
          </w:p>
        </w:tc>
      </w:tr>
      <w:tr>
        <w:trPr>
          <w:trHeight w:val="280" w:hRule="atLeast"/>
        </w:trPr>
        <w:tc>
          <w:tcPr>
            <w:tcW w:w="648" w:type="dxa"/>
            <w:vMerge w:val="restart"/>
          </w:tcPr>
          <w:p>
            <w:pPr>
              <w:pStyle w:val="TableParagraph"/>
              <w:spacing w:line="281" w:lineRule="exact"/>
              <w:ind w:left="105"/>
              <w:rPr>
                <w:b w:val="0"/>
                <w:sz w:val="24"/>
              </w:rPr>
            </w:pPr>
            <w:r>
              <w:rPr>
                <w:b w:val="0"/>
                <w:sz w:val="24"/>
              </w:rPr>
              <w:t>1.</w:t>
            </w:r>
          </w:p>
        </w:tc>
        <w:tc>
          <w:tcPr>
            <w:tcW w:w="3780" w:type="dxa"/>
            <w:vMerge w:val="restart"/>
          </w:tcPr>
          <w:p>
            <w:pPr>
              <w:pStyle w:val="TableParagraph"/>
              <w:spacing w:line="300" w:lineRule="exact"/>
              <w:ind w:left="107"/>
              <w:rPr>
                <w:b w:val="0"/>
                <w:sz w:val="24"/>
              </w:rPr>
            </w:pPr>
            <w:r>
              <w:rPr>
                <w:b w:val="0"/>
                <w:position w:val="2"/>
                <w:sz w:val="24"/>
              </w:rPr>
              <w:t>Sulfur Dioksida (SO</w:t>
            </w:r>
            <w:r>
              <w:rPr>
                <w:b w:val="0"/>
                <w:position w:val="2"/>
                <w:sz w:val="24"/>
                <w:vertAlign w:val="subscript"/>
              </w:rPr>
              <w:t>2</w:t>
            </w:r>
            <w:r>
              <w:rPr>
                <w:b w:val="0"/>
                <w:position w:val="2"/>
                <w:sz w:val="24"/>
                <w:vertAlign w:val="baseline"/>
              </w:rPr>
              <w:t>)</w:t>
            </w:r>
          </w:p>
        </w:tc>
        <w:tc>
          <w:tcPr>
            <w:tcW w:w="1776" w:type="dxa"/>
          </w:tcPr>
          <w:p>
            <w:pPr>
              <w:pStyle w:val="TableParagraph"/>
              <w:spacing w:line="260" w:lineRule="exact"/>
              <w:ind w:left="107"/>
              <w:rPr>
                <w:b w:val="0"/>
                <w:sz w:val="24"/>
              </w:rPr>
            </w:pPr>
            <w:r>
              <w:rPr>
                <w:b w:val="0"/>
                <w:sz w:val="24"/>
              </w:rPr>
              <w:t>1 jam</w:t>
            </w:r>
          </w:p>
        </w:tc>
        <w:tc>
          <w:tcPr>
            <w:tcW w:w="2126" w:type="dxa"/>
          </w:tcPr>
          <w:p>
            <w:pPr>
              <w:pStyle w:val="TableParagraph"/>
              <w:spacing w:line="260" w:lineRule="exact"/>
              <w:ind w:left="121" w:right="117"/>
              <w:jc w:val="center"/>
              <w:rPr>
                <w:b w:val="0"/>
                <w:sz w:val="16"/>
              </w:rPr>
            </w:pPr>
            <w:r>
              <w:rPr>
                <w:b w:val="0"/>
                <w:sz w:val="24"/>
              </w:rPr>
              <w:t>900 ug/Nm</w:t>
            </w:r>
            <w:r>
              <w:rPr>
                <w:b w:val="0"/>
                <w:position w:val="6"/>
                <w:sz w:val="16"/>
              </w:rPr>
              <w:t>3</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2" w:lineRule="exact" w:before="1"/>
              <w:ind w:left="107"/>
              <w:rPr>
                <w:b w:val="0"/>
                <w:sz w:val="24"/>
              </w:rPr>
            </w:pPr>
            <w:r>
              <w:rPr>
                <w:b w:val="0"/>
                <w:sz w:val="24"/>
              </w:rPr>
              <w:t>24 jam</w:t>
            </w:r>
          </w:p>
        </w:tc>
        <w:tc>
          <w:tcPr>
            <w:tcW w:w="2126" w:type="dxa"/>
          </w:tcPr>
          <w:p>
            <w:pPr>
              <w:pStyle w:val="TableParagraph"/>
              <w:spacing w:line="262" w:lineRule="exact" w:before="1"/>
              <w:ind w:left="121" w:right="117"/>
              <w:jc w:val="center"/>
              <w:rPr>
                <w:b w:val="0"/>
                <w:sz w:val="16"/>
              </w:rPr>
            </w:pPr>
            <w:r>
              <w:rPr>
                <w:b w:val="0"/>
                <w:sz w:val="24"/>
              </w:rPr>
              <w:t>365 ug/Nm</w:t>
            </w:r>
            <w:r>
              <w:rPr>
                <w:b w:val="0"/>
                <w:position w:val="6"/>
                <w:sz w:val="16"/>
              </w:rPr>
              <w:t>3</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3" w:lineRule="exact"/>
              <w:ind w:left="107"/>
              <w:rPr>
                <w:b w:val="0"/>
                <w:sz w:val="24"/>
              </w:rPr>
            </w:pPr>
            <w:r>
              <w:rPr>
                <w:b w:val="0"/>
                <w:sz w:val="24"/>
              </w:rPr>
              <w:t>1 tahun</w:t>
            </w:r>
          </w:p>
        </w:tc>
        <w:tc>
          <w:tcPr>
            <w:tcW w:w="2126" w:type="dxa"/>
          </w:tcPr>
          <w:p>
            <w:pPr>
              <w:pStyle w:val="TableParagraph"/>
              <w:spacing w:line="263" w:lineRule="exact"/>
              <w:ind w:left="121" w:right="117"/>
              <w:jc w:val="center"/>
              <w:rPr>
                <w:b w:val="0"/>
                <w:sz w:val="16"/>
              </w:rPr>
            </w:pPr>
            <w:r>
              <w:rPr>
                <w:b w:val="0"/>
                <w:sz w:val="24"/>
              </w:rPr>
              <w:t>60 ug/Nm</w:t>
            </w:r>
            <w:r>
              <w:rPr>
                <w:b w:val="0"/>
                <w:position w:val="6"/>
                <w:sz w:val="16"/>
              </w:rPr>
              <w:t>3</w:t>
            </w:r>
          </w:p>
        </w:tc>
      </w:tr>
      <w:tr>
        <w:trPr>
          <w:trHeight w:val="280" w:hRule="atLeast"/>
        </w:trPr>
        <w:tc>
          <w:tcPr>
            <w:tcW w:w="648" w:type="dxa"/>
            <w:vMerge w:val="restart"/>
          </w:tcPr>
          <w:p>
            <w:pPr>
              <w:pStyle w:val="TableParagraph"/>
              <w:spacing w:line="281" w:lineRule="exact"/>
              <w:ind w:left="105"/>
              <w:rPr>
                <w:b w:val="0"/>
                <w:sz w:val="24"/>
              </w:rPr>
            </w:pPr>
            <w:r>
              <w:rPr>
                <w:b w:val="0"/>
                <w:sz w:val="24"/>
              </w:rPr>
              <w:t>2.</w:t>
            </w:r>
          </w:p>
        </w:tc>
        <w:tc>
          <w:tcPr>
            <w:tcW w:w="3780" w:type="dxa"/>
            <w:vMerge w:val="restart"/>
          </w:tcPr>
          <w:p>
            <w:pPr>
              <w:pStyle w:val="TableParagraph"/>
              <w:spacing w:line="281" w:lineRule="exact"/>
              <w:ind w:left="107"/>
              <w:rPr>
                <w:b w:val="0"/>
                <w:sz w:val="24"/>
              </w:rPr>
            </w:pPr>
            <w:r>
              <w:rPr>
                <w:b w:val="0"/>
                <w:sz w:val="24"/>
              </w:rPr>
              <w:t>Karbon Monoksida (CO)</w:t>
            </w:r>
          </w:p>
        </w:tc>
        <w:tc>
          <w:tcPr>
            <w:tcW w:w="1776" w:type="dxa"/>
          </w:tcPr>
          <w:p>
            <w:pPr>
              <w:pStyle w:val="TableParagraph"/>
              <w:spacing w:line="260" w:lineRule="exact"/>
              <w:ind w:left="107"/>
              <w:rPr>
                <w:b w:val="0"/>
                <w:sz w:val="24"/>
              </w:rPr>
            </w:pPr>
            <w:r>
              <w:rPr>
                <w:b w:val="0"/>
                <w:sz w:val="24"/>
              </w:rPr>
              <w:t>1 jam</w:t>
            </w:r>
          </w:p>
        </w:tc>
        <w:tc>
          <w:tcPr>
            <w:tcW w:w="2126" w:type="dxa"/>
          </w:tcPr>
          <w:p>
            <w:pPr>
              <w:pStyle w:val="TableParagraph"/>
              <w:spacing w:line="260" w:lineRule="exact"/>
              <w:ind w:left="121" w:right="117"/>
              <w:jc w:val="center"/>
              <w:rPr>
                <w:b w:val="0"/>
                <w:sz w:val="16"/>
              </w:rPr>
            </w:pPr>
            <w:r>
              <w:rPr>
                <w:b w:val="0"/>
                <w:sz w:val="24"/>
              </w:rPr>
              <w:t>30 000 ug/Nm</w:t>
            </w:r>
            <w:r>
              <w:rPr>
                <w:b w:val="0"/>
                <w:position w:val="6"/>
                <w:sz w:val="16"/>
              </w:rPr>
              <w:t>3</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3" w:lineRule="exact"/>
              <w:ind w:left="107"/>
              <w:rPr>
                <w:b w:val="0"/>
                <w:sz w:val="24"/>
              </w:rPr>
            </w:pPr>
            <w:r>
              <w:rPr>
                <w:b w:val="0"/>
                <w:sz w:val="24"/>
              </w:rPr>
              <w:t>24 jam</w:t>
            </w:r>
          </w:p>
        </w:tc>
        <w:tc>
          <w:tcPr>
            <w:tcW w:w="2126" w:type="dxa"/>
          </w:tcPr>
          <w:p>
            <w:pPr>
              <w:pStyle w:val="TableParagraph"/>
              <w:spacing w:line="263" w:lineRule="exact"/>
              <w:ind w:left="121" w:right="117"/>
              <w:jc w:val="center"/>
              <w:rPr>
                <w:b w:val="0"/>
                <w:sz w:val="16"/>
              </w:rPr>
            </w:pPr>
            <w:r>
              <w:rPr>
                <w:b w:val="0"/>
                <w:sz w:val="24"/>
              </w:rPr>
              <w:t>10 000 ug/Nm</w:t>
            </w:r>
            <w:r>
              <w:rPr>
                <w:b w:val="0"/>
                <w:position w:val="6"/>
                <w:sz w:val="16"/>
              </w:rPr>
              <w:t>3</w:t>
            </w:r>
          </w:p>
        </w:tc>
      </w:tr>
      <w:tr>
        <w:trPr>
          <w:trHeight w:val="280"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0" w:lineRule="exact"/>
              <w:ind w:left="107"/>
              <w:rPr>
                <w:b w:val="0"/>
                <w:sz w:val="24"/>
              </w:rPr>
            </w:pPr>
            <w:r>
              <w:rPr>
                <w:b w:val="0"/>
                <w:sz w:val="24"/>
              </w:rPr>
              <w:t>1 tahun</w:t>
            </w:r>
          </w:p>
        </w:tc>
        <w:tc>
          <w:tcPr>
            <w:tcW w:w="2126" w:type="dxa"/>
          </w:tcPr>
          <w:p>
            <w:pPr>
              <w:pStyle w:val="TableParagraph"/>
              <w:spacing w:line="260" w:lineRule="exact"/>
              <w:ind w:left="5"/>
              <w:jc w:val="center"/>
              <w:rPr>
                <w:b w:val="0"/>
                <w:sz w:val="24"/>
              </w:rPr>
            </w:pPr>
            <w:r>
              <w:rPr>
                <w:b w:val="0"/>
                <w:w w:val="99"/>
                <w:sz w:val="24"/>
              </w:rPr>
              <w:t>-</w:t>
            </w:r>
          </w:p>
        </w:tc>
      </w:tr>
      <w:tr>
        <w:trPr>
          <w:trHeight w:val="282" w:hRule="atLeast"/>
        </w:trPr>
        <w:tc>
          <w:tcPr>
            <w:tcW w:w="648" w:type="dxa"/>
            <w:vMerge w:val="restart"/>
          </w:tcPr>
          <w:p>
            <w:pPr>
              <w:pStyle w:val="TableParagraph"/>
              <w:spacing w:line="281" w:lineRule="exact"/>
              <w:ind w:left="105"/>
              <w:rPr>
                <w:b w:val="0"/>
                <w:sz w:val="24"/>
              </w:rPr>
            </w:pPr>
            <w:r>
              <w:rPr>
                <w:b w:val="0"/>
                <w:sz w:val="24"/>
              </w:rPr>
              <w:t>3.</w:t>
            </w:r>
          </w:p>
        </w:tc>
        <w:tc>
          <w:tcPr>
            <w:tcW w:w="3780" w:type="dxa"/>
            <w:vMerge w:val="restart"/>
          </w:tcPr>
          <w:p>
            <w:pPr>
              <w:pStyle w:val="TableParagraph"/>
              <w:spacing w:line="281" w:lineRule="exact"/>
              <w:ind w:left="107"/>
              <w:rPr>
                <w:b w:val="0"/>
                <w:sz w:val="24"/>
              </w:rPr>
            </w:pPr>
            <w:r>
              <w:rPr>
                <w:b w:val="0"/>
                <w:sz w:val="24"/>
              </w:rPr>
              <w:t>Nitrogen Dioksida (NO2)</w:t>
            </w:r>
          </w:p>
        </w:tc>
        <w:tc>
          <w:tcPr>
            <w:tcW w:w="1776" w:type="dxa"/>
          </w:tcPr>
          <w:p>
            <w:pPr>
              <w:pStyle w:val="TableParagraph"/>
              <w:spacing w:line="263" w:lineRule="exact"/>
              <w:ind w:left="107"/>
              <w:rPr>
                <w:b w:val="0"/>
                <w:sz w:val="24"/>
              </w:rPr>
            </w:pPr>
            <w:r>
              <w:rPr>
                <w:b w:val="0"/>
                <w:sz w:val="24"/>
              </w:rPr>
              <w:t>1 jam</w:t>
            </w:r>
          </w:p>
        </w:tc>
        <w:tc>
          <w:tcPr>
            <w:tcW w:w="2126" w:type="dxa"/>
          </w:tcPr>
          <w:p>
            <w:pPr>
              <w:pStyle w:val="TableParagraph"/>
              <w:spacing w:line="263" w:lineRule="exact"/>
              <w:ind w:left="121" w:right="117"/>
              <w:jc w:val="center"/>
              <w:rPr>
                <w:b w:val="0"/>
                <w:sz w:val="16"/>
              </w:rPr>
            </w:pPr>
            <w:r>
              <w:rPr>
                <w:b w:val="0"/>
                <w:sz w:val="24"/>
              </w:rPr>
              <w:t>400 ug/Nm</w:t>
            </w:r>
            <w:r>
              <w:rPr>
                <w:b w:val="0"/>
                <w:position w:val="6"/>
                <w:sz w:val="16"/>
              </w:rPr>
              <w:t>3</w:t>
            </w:r>
          </w:p>
        </w:tc>
      </w:tr>
      <w:tr>
        <w:trPr>
          <w:trHeight w:val="280"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0" w:lineRule="exact"/>
              <w:ind w:left="107"/>
              <w:rPr>
                <w:b w:val="0"/>
                <w:sz w:val="24"/>
              </w:rPr>
            </w:pPr>
            <w:r>
              <w:rPr>
                <w:b w:val="0"/>
                <w:sz w:val="24"/>
              </w:rPr>
              <w:t>24 jam</w:t>
            </w:r>
          </w:p>
        </w:tc>
        <w:tc>
          <w:tcPr>
            <w:tcW w:w="2126" w:type="dxa"/>
          </w:tcPr>
          <w:p>
            <w:pPr>
              <w:pStyle w:val="TableParagraph"/>
              <w:spacing w:line="260" w:lineRule="exact"/>
              <w:ind w:left="121" w:right="117"/>
              <w:jc w:val="center"/>
              <w:rPr>
                <w:b w:val="0"/>
                <w:sz w:val="16"/>
              </w:rPr>
            </w:pPr>
            <w:r>
              <w:rPr>
                <w:b w:val="0"/>
                <w:sz w:val="24"/>
              </w:rPr>
              <w:t>150 ug/Nm</w:t>
            </w:r>
            <w:r>
              <w:rPr>
                <w:b w:val="0"/>
                <w:position w:val="6"/>
                <w:sz w:val="16"/>
              </w:rPr>
              <w:t>3</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3" w:lineRule="exact"/>
              <w:ind w:left="107"/>
              <w:rPr>
                <w:b w:val="0"/>
                <w:sz w:val="24"/>
              </w:rPr>
            </w:pPr>
            <w:r>
              <w:rPr>
                <w:b w:val="0"/>
                <w:sz w:val="24"/>
              </w:rPr>
              <w:t>1 tahun</w:t>
            </w:r>
          </w:p>
        </w:tc>
        <w:tc>
          <w:tcPr>
            <w:tcW w:w="2126" w:type="dxa"/>
          </w:tcPr>
          <w:p>
            <w:pPr>
              <w:pStyle w:val="TableParagraph"/>
              <w:spacing w:line="263" w:lineRule="exact"/>
              <w:ind w:left="121" w:right="117"/>
              <w:jc w:val="center"/>
              <w:rPr>
                <w:b w:val="0"/>
                <w:sz w:val="16"/>
              </w:rPr>
            </w:pPr>
            <w:r>
              <w:rPr>
                <w:b w:val="0"/>
                <w:sz w:val="24"/>
              </w:rPr>
              <w:t>100 ug/Nm</w:t>
            </w:r>
            <w:r>
              <w:rPr>
                <w:b w:val="0"/>
                <w:position w:val="6"/>
                <w:sz w:val="16"/>
              </w:rPr>
              <w:t>3</w:t>
            </w:r>
          </w:p>
        </w:tc>
      </w:tr>
      <w:tr>
        <w:trPr>
          <w:trHeight w:val="280" w:hRule="atLeast"/>
        </w:trPr>
        <w:tc>
          <w:tcPr>
            <w:tcW w:w="648" w:type="dxa"/>
            <w:vMerge w:val="restart"/>
          </w:tcPr>
          <w:p>
            <w:pPr>
              <w:pStyle w:val="TableParagraph"/>
              <w:spacing w:line="281" w:lineRule="exact"/>
              <w:ind w:left="105"/>
              <w:rPr>
                <w:b w:val="0"/>
                <w:sz w:val="24"/>
              </w:rPr>
            </w:pPr>
            <w:r>
              <w:rPr>
                <w:b w:val="0"/>
                <w:sz w:val="24"/>
              </w:rPr>
              <w:t>4.</w:t>
            </w:r>
          </w:p>
        </w:tc>
        <w:tc>
          <w:tcPr>
            <w:tcW w:w="3780" w:type="dxa"/>
            <w:vMerge w:val="restart"/>
          </w:tcPr>
          <w:p>
            <w:pPr>
              <w:pStyle w:val="TableParagraph"/>
              <w:spacing w:line="281" w:lineRule="exact"/>
              <w:ind w:left="107"/>
              <w:rPr>
                <w:b w:val="0"/>
                <w:sz w:val="24"/>
              </w:rPr>
            </w:pPr>
            <w:r>
              <w:rPr>
                <w:b w:val="0"/>
                <w:sz w:val="24"/>
              </w:rPr>
              <w:t>Oksidan (O3)</w:t>
            </w:r>
          </w:p>
        </w:tc>
        <w:tc>
          <w:tcPr>
            <w:tcW w:w="1776" w:type="dxa"/>
          </w:tcPr>
          <w:p>
            <w:pPr>
              <w:pStyle w:val="TableParagraph"/>
              <w:spacing w:line="260" w:lineRule="exact"/>
              <w:ind w:left="107"/>
              <w:rPr>
                <w:b w:val="0"/>
                <w:sz w:val="24"/>
              </w:rPr>
            </w:pPr>
            <w:r>
              <w:rPr>
                <w:b w:val="0"/>
                <w:sz w:val="24"/>
              </w:rPr>
              <w:t>1 jam</w:t>
            </w:r>
          </w:p>
        </w:tc>
        <w:tc>
          <w:tcPr>
            <w:tcW w:w="2126" w:type="dxa"/>
          </w:tcPr>
          <w:p>
            <w:pPr>
              <w:pStyle w:val="TableParagraph"/>
              <w:spacing w:line="260" w:lineRule="exact"/>
              <w:ind w:left="121" w:right="117"/>
              <w:jc w:val="center"/>
              <w:rPr>
                <w:b w:val="0"/>
                <w:sz w:val="16"/>
              </w:rPr>
            </w:pPr>
            <w:r>
              <w:rPr>
                <w:b w:val="0"/>
                <w:sz w:val="24"/>
              </w:rPr>
              <w:t>235 ug/Nm</w:t>
            </w:r>
            <w:r>
              <w:rPr>
                <w:b w:val="0"/>
                <w:position w:val="6"/>
                <w:sz w:val="16"/>
              </w:rPr>
              <w:t>3</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1" w:lineRule="exact" w:before="1"/>
              <w:ind w:left="107"/>
              <w:rPr>
                <w:b w:val="0"/>
                <w:sz w:val="24"/>
              </w:rPr>
            </w:pPr>
            <w:r>
              <w:rPr>
                <w:b w:val="0"/>
                <w:sz w:val="24"/>
              </w:rPr>
              <w:t>24 jam</w:t>
            </w:r>
          </w:p>
        </w:tc>
        <w:tc>
          <w:tcPr>
            <w:tcW w:w="2126" w:type="dxa"/>
          </w:tcPr>
          <w:p>
            <w:pPr>
              <w:pStyle w:val="TableParagraph"/>
              <w:spacing w:line="261" w:lineRule="exact" w:before="1"/>
              <w:ind w:left="5"/>
              <w:jc w:val="center"/>
              <w:rPr>
                <w:b w:val="0"/>
                <w:sz w:val="24"/>
              </w:rPr>
            </w:pPr>
            <w:r>
              <w:rPr>
                <w:b w:val="0"/>
                <w:w w:val="99"/>
                <w:sz w:val="24"/>
              </w:rPr>
              <w:t>-</w:t>
            </w:r>
          </w:p>
        </w:tc>
      </w:tr>
      <w:tr>
        <w:trPr>
          <w:trHeight w:val="280"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0" w:lineRule="exact"/>
              <w:ind w:left="107"/>
              <w:rPr>
                <w:b w:val="0"/>
                <w:sz w:val="24"/>
              </w:rPr>
            </w:pPr>
            <w:r>
              <w:rPr>
                <w:b w:val="0"/>
                <w:sz w:val="24"/>
              </w:rPr>
              <w:t>1 tahun</w:t>
            </w:r>
          </w:p>
        </w:tc>
        <w:tc>
          <w:tcPr>
            <w:tcW w:w="2126" w:type="dxa"/>
          </w:tcPr>
          <w:p>
            <w:pPr>
              <w:pStyle w:val="TableParagraph"/>
              <w:spacing w:line="260" w:lineRule="exact"/>
              <w:ind w:left="121" w:right="117"/>
              <w:jc w:val="center"/>
              <w:rPr>
                <w:b w:val="0"/>
                <w:sz w:val="16"/>
              </w:rPr>
            </w:pPr>
            <w:r>
              <w:rPr>
                <w:b w:val="0"/>
                <w:sz w:val="24"/>
              </w:rPr>
              <w:t>50 ug/Nm</w:t>
            </w:r>
            <w:r>
              <w:rPr>
                <w:b w:val="0"/>
                <w:position w:val="6"/>
                <w:sz w:val="16"/>
              </w:rPr>
              <w:t>3</w:t>
            </w:r>
          </w:p>
        </w:tc>
      </w:tr>
      <w:tr>
        <w:trPr>
          <w:trHeight w:val="282" w:hRule="atLeast"/>
        </w:trPr>
        <w:tc>
          <w:tcPr>
            <w:tcW w:w="648" w:type="dxa"/>
          </w:tcPr>
          <w:p>
            <w:pPr>
              <w:pStyle w:val="TableParagraph"/>
              <w:spacing w:line="261" w:lineRule="exact" w:before="1"/>
              <w:ind w:left="105"/>
              <w:rPr>
                <w:b w:val="0"/>
                <w:sz w:val="24"/>
              </w:rPr>
            </w:pPr>
            <w:r>
              <w:rPr>
                <w:b w:val="0"/>
                <w:sz w:val="24"/>
              </w:rPr>
              <w:t>5.</w:t>
            </w:r>
          </w:p>
        </w:tc>
        <w:tc>
          <w:tcPr>
            <w:tcW w:w="3780" w:type="dxa"/>
          </w:tcPr>
          <w:p>
            <w:pPr>
              <w:pStyle w:val="TableParagraph"/>
              <w:spacing w:line="261" w:lineRule="exact" w:before="1"/>
              <w:ind w:left="107"/>
              <w:rPr>
                <w:b w:val="0"/>
                <w:sz w:val="24"/>
              </w:rPr>
            </w:pPr>
            <w:r>
              <w:rPr>
                <w:b w:val="0"/>
                <w:sz w:val="24"/>
              </w:rPr>
              <w:t>Hidro Karbon (HC)</w:t>
            </w:r>
          </w:p>
        </w:tc>
        <w:tc>
          <w:tcPr>
            <w:tcW w:w="1776" w:type="dxa"/>
          </w:tcPr>
          <w:p>
            <w:pPr>
              <w:pStyle w:val="TableParagraph"/>
              <w:spacing w:line="261" w:lineRule="exact" w:before="1"/>
              <w:ind w:left="107"/>
              <w:rPr>
                <w:b w:val="0"/>
                <w:sz w:val="24"/>
              </w:rPr>
            </w:pPr>
            <w:r>
              <w:rPr>
                <w:b w:val="0"/>
                <w:sz w:val="24"/>
              </w:rPr>
              <w:t>3 jam</w:t>
            </w:r>
          </w:p>
        </w:tc>
        <w:tc>
          <w:tcPr>
            <w:tcW w:w="2126" w:type="dxa"/>
          </w:tcPr>
          <w:p>
            <w:pPr>
              <w:pStyle w:val="TableParagraph"/>
              <w:spacing w:line="261" w:lineRule="exact" w:before="1"/>
              <w:ind w:left="121" w:right="117"/>
              <w:jc w:val="center"/>
              <w:rPr>
                <w:b w:val="0"/>
                <w:sz w:val="16"/>
              </w:rPr>
            </w:pPr>
            <w:r>
              <w:rPr>
                <w:b w:val="0"/>
                <w:sz w:val="24"/>
              </w:rPr>
              <w:t>160 ug/Nm</w:t>
            </w:r>
            <w:r>
              <w:rPr>
                <w:b w:val="0"/>
                <w:position w:val="6"/>
                <w:sz w:val="16"/>
              </w:rPr>
              <w:t>3</w:t>
            </w:r>
          </w:p>
        </w:tc>
      </w:tr>
      <w:tr>
        <w:trPr>
          <w:trHeight w:val="282" w:hRule="atLeast"/>
        </w:trPr>
        <w:tc>
          <w:tcPr>
            <w:tcW w:w="648" w:type="dxa"/>
            <w:vMerge w:val="restart"/>
          </w:tcPr>
          <w:p>
            <w:pPr>
              <w:pStyle w:val="TableParagraph"/>
              <w:spacing w:line="281" w:lineRule="exact"/>
              <w:ind w:left="105"/>
              <w:rPr>
                <w:b w:val="0"/>
                <w:sz w:val="24"/>
              </w:rPr>
            </w:pPr>
            <w:r>
              <w:rPr>
                <w:b w:val="0"/>
                <w:sz w:val="24"/>
              </w:rPr>
              <w:t>6.</w:t>
            </w:r>
          </w:p>
        </w:tc>
        <w:tc>
          <w:tcPr>
            <w:tcW w:w="3780" w:type="dxa"/>
            <w:vMerge w:val="restart"/>
          </w:tcPr>
          <w:p>
            <w:pPr>
              <w:pStyle w:val="TableParagraph"/>
              <w:spacing w:line="281" w:lineRule="exact"/>
              <w:ind w:left="107"/>
              <w:rPr>
                <w:b w:val="0"/>
                <w:sz w:val="24"/>
              </w:rPr>
            </w:pPr>
            <w:r>
              <w:rPr>
                <w:b w:val="0"/>
                <w:sz w:val="24"/>
              </w:rPr>
              <w:t>Partikulat &lt; 10 um (PM10)</w:t>
            </w:r>
          </w:p>
        </w:tc>
        <w:tc>
          <w:tcPr>
            <w:tcW w:w="1776" w:type="dxa"/>
          </w:tcPr>
          <w:p>
            <w:pPr>
              <w:pStyle w:val="TableParagraph"/>
              <w:spacing w:line="263" w:lineRule="exact"/>
              <w:ind w:left="107"/>
              <w:rPr>
                <w:b w:val="0"/>
                <w:sz w:val="24"/>
              </w:rPr>
            </w:pPr>
            <w:r>
              <w:rPr>
                <w:b w:val="0"/>
                <w:sz w:val="24"/>
              </w:rPr>
              <w:t>1 jam</w:t>
            </w:r>
          </w:p>
        </w:tc>
        <w:tc>
          <w:tcPr>
            <w:tcW w:w="2126" w:type="dxa"/>
          </w:tcPr>
          <w:p>
            <w:pPr>
              <w:pStyle w:val="TableParagraph"/>
              <w:spacing w:line="263" w:lineRule="exact"/>
              <w:ind w:left="5"/>
              <w:jc w:val="center"/>
              <w:rPr>
                <w:b w:val="0"/>
                <w:sz w:val="24"/>
              </w:rPr>
            </w:pPr>
            <w:r>
              <w:rPr>
                <w:b w:val="0"/>
                <w:w w:val="99"/>
                <w:sz w:val="24"/>
              </w:rPr>
              <w:t>-</w:t>
            </w:r>
          </w:p>
        </w:tc>
      </w:tr>
      <w:tr>
        <w:trPr>
          <w:trHeight w:val="280"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0" w:lineRule="exact"/>
              <w:ind w:left="107"/>
              <w:rPr>
                <w:b w:val="0"/>
                <w:sz w:val="24"/>
              </w:rPr>
            </w:pPr>
            <w:r>
              <w:rPr>
                <w:b w:val="0"/>
                <w:sz w:val="24"/>
              </w:rPr>
              <w:t>24 jam</w:t>
            </w:r>
          </w:p>
        </w:tc>
        <w:tc>
          <w:tcPr>
            <w:tcW w:w="2126" w:type="dxa"/>
          </w:tcPr>
          <w:p>
            <w:pPr>
              <w:pStyle w:val="TableParagraph"/>
              <w:spacing w:line="260" w:lineRule="exact"/>
              <w:ind w:left="121" w:right="117"/>
              <w:jc w:val="center"/>
              <w:rPr>
                <w:b w:val="0"/>
                <w:sz w:val="16"/>
              </w:rPr>
            </w:pPr>
            <w:r>
              <w:rPr>
                <w:b w:val="0"/>
                <w:sz w:val="24"/>
              </w:rPr>
              <w:t>150 ug/Nm</w:t>
            </w:r>
            <w:r>
              <w:rPr>
                <w:b w:val="0"/>
                <w:position w:val="6"/>
                <w:sz w:val="16"/>
              </w:rPr>
              <w:t>3</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3" w:lineRule="exact"/>
              <w:ind w:left="107"/>
              <w:rPr>
                <w:b w:val="0"/>
                <w:sz w:val="24"/>
              </w:rPr>
            </w:pPr>
            <w:r>
              <w:rPr>
                <w:b w:val="0"/>
                <w:sz w:val="24"/>
              </w:rPr>
              <w:t>1 tahun</w:t>
            </w:r>
          </w:p>
        </w:tc>
        <w:tc>
          <w:tcPr>
            <w:tcW w:w="2126" w:type="dxa"/>
          </w:tcPr>
          <w:p>
            <w:pPr>
              <w:pStyle w:val="TableParagraph"/>
              <w:spacing w:line="263" w:lineRule="exact"/>
              <w:ind w:left="5"/>
              <w:jc w:val="center"/>
              <w:rPr>
                <w:b w:val="0"/>
                <w:sz w:val="24"/>
              </w:rPr>
            </w:pPr>
            <w:r>
              <w:rPr>
                <w:b w:val="0"/>
                <w:w w:val="99"/>
                <w:sz w:val="24"/>
              </w:rPr>
              <w:t>-</w:t>
            </w:r>
          </w:p>
        </w:tc>
      </w:tr>
      <w:tr>
        <w:trPr>
          <w:trHeight w:val="280" w:hRule="atLeast"/>
        </w:trPr>
        <w:tc>
          <w:tcPr>
            <w:tcW w:w="648" w:type="dxa"/>
            <w:vMerge/>
            <w:tcBorders>
              <w:top w:val="nil"/>
            </w:tcBorders>
          </w:tcPr>
          <w:p>
            <w:pPr>
              <w:rPr>
                <w:sz w:val="2"/>
                <w:szCs w:val="2"/>
              </w:rPr>
            </w:pPr>
          </w:p>
        </w:tc>
        <w:tc>
          <w:tcPr>
            <w:tcW w:w="3780" w:type="dxa"/>
            <w:vMerge w:val="restart"/>
          </w:tcPr>
          <w:p>
            <w:pPr>
              <w:pStyle w:val="TableParagraph"/>
              <w:spacing w:line="281" w:lineRule="exact"/>
              <w:ind w:left="107"/>
              <w:rPr>
                <w:b w:val="0"/>
                <w:sz w:val="24"/>
              </w:rPr>
            </w:pPr>
            <w:r>
              <w:rPr>
                <w:b w:val="0"/>
                <w:sz w:val="24"/>
              </w:rPr>
              <w:t>Partikulat &lt; 2,5 um (PM2,5)</w:t>
            </w:r>
          </w:p>
        </w:tc>
        <w:tc>
          <w:tcPr>
            <w:tcW w:w="1776" w:type="dxa"/>
          </w:tcPr>
          <w:p>
            <w:pPr>
              <w:pStyle w:val="TableParagraph"/>
              <w:spacing w:line="260" w:lineRule="exact"/>
              <w:ind w:left="107"/>
              <w:rPr>
                <w:b w:val="0"/>
                <w:sz w:val="24"/>
              </w:rPr>
            </w:pPr>
            <w:r>
              <w:rPr>
                <w:b w:val="0"/>
                <w:sz w:val="24"/>
              </w:rPr>
              <w:t>1 jam</w:t>
            </w:r>
          </w:p>
        </w:tc>
        <w:tc>
          <w:tcPr>
            <w:tcW w:w="2126" w:type="dxa"/>
          </w:tcPr>
          <w:p>
            <w:pPr>
              <w:pStyle w:val="TableParagraph"/>
              <w:spacing w:line="260" w:lineRule="exact"/>
              <w:ind w:left="5"/>
              <w:jc w:val="center"/>
              <w:rPr>
                <w:b w:val="0"/>
                <w:sz w:val="24"/>
              </w:rPr>
            </w:pPr>
            <w:r>
              <w:rPr>
                <w:b w:val="0"/>
                <w:w w:val="99"/>
                <w:sz w:val="24"/>
              </w:rPr>
              <w:t>-</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3" w:lineRule="exact"/>
              <w:ind w:left="107"/>
              <w:rPr>
                <w:b w:val="0"/>
                <w:sz w:val="24"/>
              </w:rPr>
            </w:pPr>
            <w:r>
              <w:rPr>
                <w:b w:val="0"/>
                <w:sz w:val="24"/>
              </w:rPr>
              <w:t>24 jam</w:t>
            </w:r>
          </w:p>
        </w:tc>
        <w:tc>
          <w:tcPr>
            <w:tcW w:w="2126" w:type="dxa"/>
          </w:tcPr>
          <w:p>
            <w:pPr>
              <w:pStyle w:val="TableParagraph"/>
              <w:spacing w:line="263" w:lineRule="exact"/>
              <w:ind w:left="121" w:right="117"/>
              <w:jc w:val="center"/>
              <w:rPr>
                <w:b w:val="0"/>
                <w:sz w:val="16"/>
              </w:rPr>
            </w:pPr>
            <w:r>
              <w:rPr>
                <w:b w:val="0"/>
                <w:sz w:val="24"/>
              </w:rPr>
              <w:t>66 ug/Nm</w:t>
            </w:r>
            <w:r>
              <w:rPr>
                <w:b w:val="0"/>
                <w:position w:val="6"/>
                <w:sz w:val="16"/>
              </w:rPr>
              <w:t>3</w:t>
            </w:r>
          </w:p>
        </w:tc>
      </w:tr>
      <w:tr>
        <w:trPr>
          <w:trHeight w:val="563"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81" w:lineRule="exact"/>
              <w:ind w:left="107"/>
              <w:rPr>
                <w:b w:val="0"/>
                <w:sz w:val="24"/>
              </w:rPr>
            </w:pPr>
            <w:r>
              <w:rPr>
                <w:b w:val="0"/>
                <w:sz w:val="24"/>
              </w:rPr>
              <w:t>1 tahun</w:t>
            </w:r>
          </w:p>
        </w:tc>
        <w:tc>
          <w:tcPr>
            <w:tcW w:w="2126" w:type="dxa"/>
          </w:tcPr>
          <w:p>
            <w:pPr>
              <w:pStyle w:val="TableParagraph"/>
              <w:spacing w:line="281" w:lineRule="exact"/>
              <w:ind w:left="121" w:right="117"/>
              <w:jc w:val="center"/>
              <w:rPr>
                <w:b w:val="0"/>
                <w:sz w:val="16"/>
              </w:rPr>
            </w:pPr>
            <w:r>
              <w:rPr>
                <w:b w:val="0"/>
                <w:sz w:val="24"/>
              </w:rPr>
              <w:t>15 ug/Nm</w:t>
            </w:r>
            <w:r>
              <w:rPr>
                <w:b w:val="0"/>
                <w:position w:val="6"/>
                <w:sz w:val="16"/>
              </w:rPr>
              <w:t>3</w:t>
            </w:r>
          </w:p>
        </w:tc>
      </w:tr>
      <w:tr>
        <w:trPr>
          <w:trHeight w:val="280" w:hRule="atLeast"/>
        </w:trPr>
        <w:tc>
          <w:tcPr>
            <w:tcW w:w="648" w:type="dxa"/>
          </w:tcPr>
          <w:p>
            <w:pPr>
              <w:pStyle w:val="TableParagraph"/>
              <w:spacing w:line="260" w:lineRule="exact"/>
              <w:ind w:left="105"/>
              <w:rPr>
                <w:b w:val="0"/>
                <w:sz w:val="24"/>
              </w:rPr>
            </w:pPr>
            <w:r>
              <w:rPr>
                <w:b w:val="0"/>
                <w:sz w:val="24"/>
              </w:rPr>
              <w:t>7.</w:t>
            </w:r>
          </w:p>
        </w:tc>
        <w:tc>
          <w:tcPr>
            <w:tcW w:w="3780" w:type="dxa"/>
          </w:tcPr>
          <w:p>
            <w:pPr>
              <w:pStyle w:val="TableParagraph"/>
              <w:spacing w:line="260" w:lineRule="exact"/>
              <w:ind w:left="107"/>
              <w:rPr>
                <w:b w:val="0"/>
                <w:sz w:val="24"/>
              </w:rPr>
            </w:pPr>
            <w:r>
              <w:rPr>
                <w:b w:val="0"/>
                <w:sz w:val="24"/>
              </w:rPr>
              <w:t>Debu (TSP)</w:t>
            </w:r>
          </w:p>
        </w:tc>
        <w:tc>
          <w:tcPr>
            <w:tcW w:w="1776" w:type="dxa"/>
          </w:tcPr>
          <w:p>
            <w:pPr>
              <w:pStyle w:val="TableParagraph"/>
              <w:spacing w:line="260" w:lineRule="exact"/>
              <w:ind w:left="107"/>
              <w:rPr>
                <w:b w:val="0"/>
                <w:sz w:val="24"/>
              </w:rPr>
            </w:pPr>
            <w:r>
              <w:rPr>
                <w:b w:val="0"/>
                <w:sz w:val="24"/>
              </w:rPr>
              <w:t>1 jam</w:t>
            </w:r>
          </w:p>
        </w:tc>
        <w:tc>
          <w:tcPr>
            <w:tcW w:w="2126" w:type="dxa"/>
          </w:tcPr>
          <w:p>
            <w:pPr>
              <w:pStyle w:val="TableParagraph"/>
              <w:spacing w:line="260" w:lineRule="exact"/>
              <w:ind w:left="5"/>
              <w:jc w:val="center"/>
              <w:rPr>
                <w:b w:val="0"/>
                <w:sz w:val="24"/>
              </w:rPr>
            </w:pPr>
            <w:r>
              <w:rPr>
                <w:b w:val="0"/>
                <w:w w:val="99"/>
                <w:sz w:val="24"/>
              </w:rPr>
              <w:t>-</w:t>
            </w:r>
          </w:p>
        </w:tc>
      </w:tr>
    </w:tbl>
    <w:p>
      <w:pPr>
        <w:spacing w:after="0" w:line="260" w:lineRule="exact"/>
        <w:jc w:val="center"/>
        <w:rPr>
          <w:sz w:val="24"/>
        </w:rPr>
        <w:sectPr>
          <w:pgSz w:w="11900" w:h="16840"/>
          <w:pgMar w:header="0" w:footer="1069" w:top="1600" w:bottom="1260" w:left="720" w:right="420"/>
        </w:sectPr>
      </w:pPr>
    </w:p>
    <w:p>
      <w:pPr>
        <w:pStyle w:val="BodyText"/>
        <w:spacing w:before="8"/>
        <w:rPr>
          <w:b w:val="0"/>
          <w:sz w:val="8"/>
        </w:rPr>
      </w:pPr>
    </w:p>
    <w:tbl>
      <w:tblPr>
        <w:tblW w:w="0" w:type="auto"/>
        <w:jc w:val="left"/>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3780"/>
        <w:gridCol w:w="1776"/>
        <w:gridCol w:w="2126"/>
      </w:tblGrid>
      <w:tr>
        <w:trPr>
          <w:trHeight w:val="563" w:hRule="atLeast"/>
        </w:trPr>
        <w:tc>
          <w:tcPr>
            <w:tcW w:w="648" w:type="dxa"/>
          </w:tcPr>
          <w:p>
            <w:pPr>
              <w:pStyle w:val="TableParagraph"/>
              <w:spacing w:before="140"/>
              <w:ind w:left="127"/>
              <w:rPr>
                <w:b w:val="0"/>
                <w:sz w:val="24"/>
              </w:rPr>
            </w:pPr>
            <w:r>
              <w:rPr>
                <w:b w:val="0"/>
                <w:sz w:val="24"/>
              </w:rPr>
              <w:t>No.</w:t>
            </w:r>
          </w:p>
        </w:tc>
        <w:tc>
          <w:tcPr>
            <w:tcW w:w="3780" w:type="dxa"/>
          </w:tcPr>
          <w:p>
            <w:pPr>
              <w:pStyle w:val="TableParagraph"/>
              <w:spacing w:before="140"/>
              <w:ind w:left="1265" w:right="1259"/>
              <w:jc w:val="center"/>
              <w:rPr>
                <w:b w:val="0"/>
                <w:sz w:val="24"/>
              </w:rPr>
            </w:pPr>
            <w:r>
              <w:rPr>
                <w:b w:val="0"/>
                <w:sz w:val="24"/>
              </w:rPr>
              <w:t>Parameter</w:t>
            </w:r>
          </w:p>
        </w:tc>
        <w:tc>
          <w:tcPr>
            <w:tcW w:w="1776" w:type="dxa"/>
          </w:tcPr>
          <w:p>
            <w:pPr>
              <w:pStyle w:val="TableParagraph"/>
              <w:spacing w:line="280" w:lineRule="exact"/>
              <w:ind w:left="167" w:right="138" w:firstLine="333"/>
              <w:rPr>
                <w:b w:val="0"/>
                <w:sz w:val="24"/>
              </w:rPr>
            </w:pPr>
            <w:r>
              <w:rPr>
                <w:b w:val="0"/>
                <w:sz w:val="24"/>
              </w:rPr>
              <w:t>Waktu Pengukuran</w:t>
            </w:r>
          </w:p>
        </w:tc>
        <w:tc>
          <w:tcPr>
            <w:tcW w:w="2126" w:type="dxa"/>
          </w:tcPr>
          <w:p>
            <w:pPr>
              <w:pStyle w:val="TableParagraph"/>
              <w:spacing w:before="140"/>
              <w:ind w:left="121" w:right="117"/>
              <w:jc w:val="center"/>
              <w:rPr>
                <w:b w:val="0"/>
                <w:sz w:val="24"/>
              </w:rPr>
            </w:pPr>
            <w:r>
              <w:rPr>
                <w:b w:val="0"/>
                <w:sz w:val="24"/>
              </w:rPr>
              <w:t>Baku Mutu</w:t>
            </w:r>
          </w:p>
        </w:tc>
      </w:tr>
      <w:tr>
        <w:trPr>
          <w:trHeight w:val="280" w:hRule="atLeast"/>
        </w:trPr>
        <w:tc>
          <w:tcPr>
            <w:tcW w:w="648" w:type="dxa"/>
            <w:vMerge w:val="restart"/>
          </w:tcPr>
          <w:p>
            <w:pPr>
              <w:pStyle w:val="TableParagraph"/>
              <w:rPr>
                <w:rFonts w:ascii="Times New Roman"/>
                <w:sz w:val="22"/>
              </w:rPr>
            </w:pPr>
          </w:p>
        </w:tc>
        <w:tc>
          <w:tcPr>
            <w:tcW w:w="3780" w:type="dxa"/>
            <w:vMerge w:val="restart"/>
          </w:tcPr>
          <w:p>
            <w:pPr>
              <w:pStyle w:val="TableParagraph"/>
              <w:rPr>
                <w:rFonts w:ascii="Times New Roman"/>
                <w:sz w:val="22"/>
              </w:rPr>
            </w:pPr>
          </w:p>
        </w:tc>
        <w:tc>
          <w:tcPr>
            <w:tcW w:w="1776" w:type="dxa"/>
          </w:tcPr>
          <w:p>
            <w:pPr>
              <w:pStyle w:val="TableParagraph"/>
              <w:spacing w:line="260" w:lineRule="exact"/>
              <w:ind w:left="107"/>
              <w:rPr>
                <w:b w:val="0"/>
                <w:sz w:val="24"/>
              </w:rPr>
            </w:pPr>
            <w:r>
              <w:rPr>
                <w:b w:val="0"/>
                <w:sz w:val="24"/>
              </w:rPr>
              <w:t>24 jam</w:t>
            </w:r>
          </w:p>
        </w:tc>
        <w:tc>
          <w:tcPr>
            <w:tcW w:w="2126" w:type="dxa"/>
          </w:tcPr>
          <w:p>
            <w:pPr>
              <w:pStyle w:val="TableParagraph"/>
              <w:spacing w:line="260" w:lineRule="exact"/>
              <w:ind w:left="121" w:right="117"/>
              <w:jc w:val="center"/>
              <w:rPr>
                <w:b w:val="0"/>
                <w:sz w:val="16"/>
              </w:rPr>
            </w:pPr>
            <w:r>
              <w:rPr>
                <w:b w:val="0"/>
                <w:sz w:val="24"/>
              </w:rPr>
              <w:t>230 ug/Nm</w:t>
            </w:r>
            <w:r>
              <w:rPr>
                <w:b w:val="0"/>
                <w:position w:val="6"/>
                <w:sz w:val="16"/>
              </w:rPr>
              <w:t>3</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3" w:lineRule="exact"/>
              <w:ind w:left="107"/>
              <w:rPr>
                <w:b w:val="0"/>
                <w:sz w:val="24"/>
              </w:rPr>
            </w:pPr>
            <w:r>
              <w:rPr>
                <w:b w:val="0"/>
                <w:sz w:val="24"/>
              </w:rPr>
              <w:t>1 tahun</w:t>
            </w:r>
          </w:p>
        </w:tc>
        <w:tc>
          <w:tcPr>
            <w:tcW w:w="2126" w:type="dxa"/>
          </w:tcPr>
          <w:p>
            <w:pPr>
              <w:pStyle w:val="TableParagraph"/>
              <w:spacing w:line="263" w:lineRule="exact"/>
              <w:ind w:left="121" w:right="117"/>
              <w:jc w:val="center"/>
              <w:rPr>
                <w:b w:val="0"/>
                <w:sz w:val="16"/>
              </w:rPr>
            </w:pPr>
            <w:r>
              <w:rPr>
                <w:b w:val="0"/>
                <w:sz w:val="24"/>
              </w:rPr>
              <w:t>90 ug/Nm</w:t>
            </w:r>
            <w:r>
              <w:rPr>
                <w:b w:val="0"/>
                <w:position w:val="6"/>
                <w:sz w:val="16"/>
              </w:rPr>
              <w:t>3</w:t>
            </w:r>
          </w:p>
        </w:tc>
      </w:tr>
      <w:tr>
        <w:trPr>
          <w:trHeight w:val="280" w:hRule="atLeast"/>
        </w:trPr>
        <w:tc>
          <w:tcPr>
            <w:tcW w:w="648" w:type="dxa"/>
            <w:vMerge w:val="restart"/>
          </w:tcPr>
          <w:p>
            <w:pPr>
              <w:pStyle w:val="TableParagraph"/>
              <w:spacing w:line="280" w:lineRule="exact"/>
              <w:ind w:left="105"/>
              <w:rPr>
                <w:b w:val="0"/>
                <w:sz w:val="24"/>
              </w:rPr>
            </w:pPr>
            <w:r>
              <w:rPr>
                <w:b w:val="0"/>
                <w:sz w:val="24"/>
              </w:rPr>
              <w:t>8.</w:t>
            </w:r>
          </w:p>
        </w:tc>
        <w:tc>
          <w:tcPr>
            <w:tcW w:w="3780" w:type="dxa"/>
            <w:vMerge w:val="restart"/>
          </w:tcPr>
          <w:p>
            <w:pPr>
              <w:pStyle w:val="TableParagraph"/>
              <w:spacing w:line="280" w:lineRule="exact"/>
              <w:ind w:left="107"/>
              <w:rPr>
                <w:b w:val="0"/>
                <w:sz w:val="24"/>
              </w:rPr>
            </w:pPr>
            <w:r>
              <w:rPr>
                <w:b w:val="0"/>
                <w:sz w:val="24"/>
              </w:rPr>
              <w:t>Timah Hitam (Pb)</w:t>
            </w:r>
          </w:p>
        </w:tc>
        <w:tc>
          <w:tcPr>
            <w:tcW w:w="1776" w:type="dxa"/>
          </w:tcPr>
          <w:p>
            <w:pPr>
              <w:pStyle w:val="TableParagraph"/>
              <w:spacing w:line="260" w:lineRule="exact"/>
              <w:ind w:left="107"/>
              <w:rPr>
                <w:b w:val="0"/>
                <w:sz w:val="24"/>
              </w:rPr>
            </w:pPr>
            <w:r>
              <w:rPr>
                <w:b w:val="0"/>
                <w:sz w:val="24"/>
              </w:rPr>
              <w:t>1 jam</w:t>
            </w:r>
          </w:p>
        </w:tc>
        <w:tc>
          <w:tcPr>
            <w:tcW w:w="2126" w:type="dxa"/>
          </w:tcPr>
          <w:p>
            <w:pPr>
              <w:pStyle w:val="TableParagraph"/>
              <w:spacing w:line="260" w:lineRule="exact"/>
              <w:ind w:left="5"/>
              <w:jc w:val="center"/>
              <w:rPr>
                <w:b w:val="0"/>
                <w:sz w:val="24"/>
              </w:rPr>
            </w:pPr>
            <w:r>
              <w:rPr>
                <w:b w:val="0"/>
                <w:w w:val="99"/>
                <w:sz w:val="24"/>
              </w:rPr>
              <w:t>-</w:t>
            </w:r>
          </w:p>
        </w:tc>
      </w:tr>
      <w:tr>
        <w:trPr>
          <w:trHeight w:val="282"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3" w:lineRule="exact"/>
              <w:ind w:left="107"/>
              <w:rPr>
                <w:b w:val="0"/>
                <w:sz w:val="24"/>
              </w:rPr>
            </w:pPr>
            <w:r>
              <w:rPr>
                <w:b w:val="0"/>
                <w:sz w:val="24"/>
              </w:rPr>
              <w:t>24 jam</w:t>
            </w:r>
          </w:p>
        </w:tc>
        <w:tc>
          <w:tcPr>
            <w:tcW w:w="2126" w:type="dxa"/>
          </w:tcPr>
          <w:p>
            <w:pPr>
              <w:pStyle w:val="TableParagraph"/>
              <w:spacing w:line="263" w:lineRule="exact"/>
              <w:ind w:left="121" w:right="117"/>
              <w:jc w:val="center"/>
              <w:rPr>
                <w:b w:val="0"/>
                <w:sz w:val="16"/>
              </w:rPr>
            </w:pPr>
            <w:r>
              <w:rPr>
                <w:b w:val="0"/>
                <w:sz w:val="24"/>
              </w:rPr>
              <w:t>2 ug/Nm</w:t>
            </w:r>
            <w:r>
              <w:rPr>
                <w:b w:val="0"/>
                <w:position w:val="6"/>
                <w:sz w:val="16"/>
              </w:rPr>
              <w:t>3</w:t>
            </w:r>
          </w:p>
        </w:tc>
      </w:tr>
      <w:tr>
        <w:trPr>
          <w:trHeight w:val="280"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0" w:lineRule="exact"/>
              <w:ind w:left="107"/>
              <w:rPr>
                <w:b w:val="0"/>
                <w:sz w:val="24"/>
              </w:rPr>
            </w:pPr>
            <w:r>
              <w:rPr>
                <w:b w:val="0"/>
                <w:sz w:val="24"/>
              </w:rPr>
              <w:t>1 tahun</w:t>
            </w:r>
          </w:p>
        </w:tc>
        <w:tc>
          <w:tcPr>
            <w:tcW w:w="2126" w:type="dxa"/>
          </w:tcPr>
          <w:p>
            <w:pPr>
              <w:pStyle w:val="TableParagraph"/>
              <w:spacing w:line="260" w:lineRule="exact"/>
              <w:ind w:left="121" w:right="117"/>
              <w:jc w:val="center"/>
              <w:rPr>
                <w:b w:val="0"/>
                <w:sz w:val="16"/>
              </w:rPr>
            </w:pPr>
            <w:r>
              <w:rPr>
                <w:b w:val="0"/>
                <w:sz w:val="24"/>
              </w:rPr>
              <w:t>1 ug/Nm</w:t>
            </w:r>
            <w:r>
              <w:rPr>
                <w:b w:val="0"/>
                <w:position w:val="6"/>
                <w:sz w:val="16"/>
              </w:rPr>
              <w:t>3</w:t>
            </w:r>
          </w:p>
        </w:tc>
      </w:tr>
      <w:tr>
        <w:trPr>
          <w:trHeight w:val="846" w:hRule="atLeast"/>
        </w:trPr>
        <w:tc>
          <w:tcPr>
            <w:tcW w:w="648" w:type="dxa"/>
            <w:vMerge w:val="restart"/>
          </w:tcPr>
          <w:p>
            <w:pPr>
              <w:pStyle w:val="TableParagraph"/>
              <w:spacing w:before="1"/>
              <w:ind w:left="105"/>
              <w:rPr>
                <w:b w:val="0"/>
                <w:sz w:val="24"/>
              </w:rPr>
            </w:pPr>
            <w:r>
              <w:rPr>
                <w:b w:val="0"/>
                <w:sz w:val="24"/>
              </w:rPr>
              <w:t>9.</w:t>
            </w:r>
          </w:p>
        </w:tc>
        <w:tc>
          <w:tcPr>
            <w:tcW w:w="3780" w:type="dxa"/>
            <w:vMerge w:val="restart"/>
          </w:tcPr>
          <w:p>
            <w:pPr>
              <w:pStyle w:val="TableParagraph"/>
              <w:spacing w:before="1"/>
              <w:ind w:left="107"/>
              <w:rPr>
                <w:b w:val="0"/>
                <w:sz w:val="24"/>
              </w:rPr>
            </w:pPr>
            <w:r>
              <w:rPr>
                <w:b w:val="0"/>
                <w:sz w:val="24"/>
              </w:rPr>
              <w:t>Dustfall (debu jatuh)</w:t>
            </w:r>
          </w:p>
        </w:tc>
        <w:tc>
          <w:tcPr>
            <w:tcW w:w="1776" w:type="dxa"/>
            <w:vMerge w:val="restart"/>
          </w:tcPr>
          <w:p>
            <w:pPr>
              <w:pStyle w:val="TableParagraph"/>
              <w:spacing w:before="1"/>
              <w:ind w:left="107"/>
              <w:rPr>
                <w:b w:val="0"/>
                <w:sz w:val="24"/>
              </w:rPr>
            </w:pPr>
            <w:r>
              <w:rPr>
                <w:b w:val="0"/>
                <w:sz w:val="24"/>
              </w:rPr>
              <w:t>30 hari</w:t>
            </w:r>
          </w:p>
        </w:tc>
        <w:tc>
          <w:tcPr>
            <w:tcW w:w="2126" w:type="dxa"/>
          </w:tcPr>
          <w:p>
            <w:pPr>
              <w:pStyle w:val="TableParagraph"/>
              <w:spacing w:line="281" w:lineRule="exact" w:before="1"/>
              <w:ind w:left="121" w:right="116"/>
              <w:jc w:val="center"/>
              <w:rPr>
                <w:b w:val="0"/>
                <w:sz w:val="24"/>
              </w:rPr>
            </w:pPr>
            <w:r>
              <w:rPr>
                <w:b w:val="0"/>
                <w:sz w:val="24"/>
              </w:rPr>
              <w:t>10</w:t>
            </w:r>
          </w:p>
          <w:p>
            <w:pPr>
              <w:pStyle w:val="TableParagraph"/>
              <w:spacing w:line="280" w:lineRule="exact" w:before="2"/>
              <w:ind w:left="121" w:right="114"/>
              <w:jc w:val="center"/>
              <w:rPr>
                <w:b w:val="0"/>
                <w:sz w:val="24"/>
              </w:rPr>
            </w:pPr>
            <w:r>
              <w:rPr>
                <w:b w:val="0"/>
                <w:sz w:val="24"/>
              </w:rPr>
              <w:t>ton/km</w:t>
            </w:r>
            <w:r>
              <w:rPr>
                <w:b w:val="0"/>
                <w:position w:val="6"/>
                <w:sz w:val="16"/>
              </w:rPr>
              <w:t>2</w:t>
            </w:r>
            <w:r>
              <w:rPr>
                <w:b w:val="0"/>
                <w:sz w:val="24"/>
              </w:rPr>
              <w:t>/bulan</w:t>
            </w:r>
            <w:r>
              <w:rPr>
                <w:b w:val="0"/>
                <w:w w:val="99"/>
                <w:sz w:val="24"/>
              </w:rPr>
              <w:t> </w:t>
            </w:r>
            <w:r>
              <w:rPr>
                <w:b w:val="0"/>
                <w:sz w:val="24"/>
              </w:rPr>
              <w:t>(Pemukiman)</w:t>
            </w:r>
          </w:p>
        </w:tc>
      </w:tr>
      <w:tr>
        <w:trPr>
          <w:trHeight w:val="844"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vMerge/>
            <w:tcBorders>
              <w:top w:val="nil"/>
            </w:tcBorders>
          </w:tcPr>
          <w:p>
            <w:pPr>
              <w:rPr>
                <w:sz w:val="2"/>
                <w:szCs w:val="2"/>
              </w:rPr>
            </w:pPr>
          </w:p>
        </w:tc>
        <w:tc>
          <w:tcPr>
            <w:tcW w:w="2126" w:type="dxa"/>
          </w:tcPr>
          <w:p>
            <w:pPr>
              <w:pStyle w:val="TableParagraph"/>
              <w:spacing w:line="280" w:lineRule="exact"/>
              <w:ind w:left="121" w:right="116"/>
              <w:jc w:val="center"/>
              <w:rPr>
                <w:b w:val="0"/>
                <w:sz w:val="24"/>
              </w:rPr>
            </w:pPr>
            <w:r>
              <w:rPr>
                <w:b w:val="0"/>
                <w:sz w:val="24"/>
              </w:rPr>
              <w:t>20</w:t>
            </w:r>
          </w:p>
          <w:p>
            <w:pPr>
              <w:pStyle w:val="TableParagraph"/>
              <w:spacing w:line="281" w:lineRule="exact"/>
              <w:ind w:left="121" w:right="117"/>
              <w:jc w:val="center"/>
              <w:rPr>
                <w:b w:val="0"/>
                <w:sz w:val="24"/>
              </w:rPr>
            </w:pPr>
            <w:r>
              <w:rPr>
                <w:b w:val="0"/>
                <w:sz w:val="24"/>
              </w:rPr>
              <w:t>ton/km</w:t>
            </w:r>
            <w:r>
              <w:rPr>
                <w:b w:val="0"/>
                <w:position w:val="6"/>
                <w:sz w:val="16"/>
              </w:rPr>
              <w:t>2</w:t>
            </w:r>
            <w:r>
              <w:rPr>
                <w:b w:val="0"/>
                <w:sz w:val="24"/>
              </w:rPr>
              <w:t>/bulan</w:t>
            </w:r>
          </w:p>
          <w:p>
            <w:pPr>
              <w:pStyle w:val="TableParagraph"/>
              <w:spacing w:line="262" w:lineRule="exact" w:before="1"/>
              <w:ind w:left="121" w:right="114"/>
              <w:jc w:val="center"/>
              <w:rPr>
                <w:b w:val="0"/>
                <w:sz w:val="24"/>
              </w:rPr>
            </w:pPr>
            <w:r>
              <w:rPr>
                <w:b w:val="0"/>
                <w:sz w:val="24"/>
              </w:rPr>
              <w:t>(Industri)</w:t>
            </w:r>
          </w:p>
        </w:tc>
      </w:tr>
      <w:tr>
        <w:trPr>
          <w:trHeight w:val="282" w:hRule="atLeast"/>
        </w:trPr>
        <w:tc>
          <w:tcPr>
            <w:tcW w:w="648" w:type="dxa"/>
            <w:vMerge w:val="restart"/>
          </w:tcPr>
          <w:p>
            <w:pPr>
              <w:pStyle w:val="TableParagraph"/>
              <w:spacing w:line="280" w:lineRule="exact"/>
              <w:ind w:left="105"/>
              <w:rPr>
                <w:b w:val="0"/>
                <w:sz w:val="24"/>
              </w:rPr>
            </w:pPr>
            <w:r>
              <w:rPr>
                <w:b w:val="0"/>
                <w:sz w:val="24"/>
              </w:rPr>
              <w:t>10.</w:t>
            </w:r>
          </w:p>
        </w:tc>
        <w:tc>
          <w:tcPr>
            <w:tcW w:w="3780" w:type="dxa"/>
            <w:vMerge w:val="restart"/>
          </w:tcPr>
          <w:p>
            <w:pPr>
              <w:pStyle w:val="TableParagraph"/>
              <w:spacing w:line="280" w:lineRule="exact"/>
              <w:ind w:left="107"/>
              <w:rPr>
                <w:b w:val="0"/>
                <w:sz w:val="24"/>
              </w:rPr>
            </w:pPr>
            <w:r>
              <w:rPr>
                <w:b w:val="0"/>
                <w:sz w:val="24"/>
              </w:rPr>
              <w:t>Total Fluorides (sebagai F)</w:t>
            </w:r>
          </w:p>
        </w:tc>
        <w:tc>
          <w:tcPr>
            <w:tcW w:w="1776" w:type="dxa"/>
          </w:tcPr>
          <w:p>
            <w:pPr>
              <w:pStyle w:val="TableParagraph"/>
              <w:spacing w:line="263" w:lineRule="exact"/>
              <w:ind w:left="107"/>
              <w:rPr>
                <w:b w:val="0"/>
                <w:sz w:val="24"/>
              </w:rPr>
            </w:pPr>
            <w:r>
              <w:rPr>
                <w:b w:val="0"/>
                <w:sz w:val="24"/>
              </w:rPr>
              <w:t>24 jam</w:t>
            </w:r>
          </w:p>
        </w:tc>
        <w:tc>
          <w:tcPr>
            <w:tcW w:w="2126" w:type="dxa"/>
          </w:tcPr>
          <w:p>
            <w:pPr>
              <w:pStyle w:val="TableParagraph"/>
              <w:spacing w:line="263" w:lineRule="exact"/>
              <w:ind w:left="121" w:right="117"/>
              <w:jc w:val="center"/>
              <w:rPr>
                <w:b w:val="0"/>
                <w:sz w:val="16"/>
              </w:rPr>
            </w:pPr>
            <w:r>
              <w:rPr>
                <w:b w:val="0"/>
                <w:sz w:val="24"/>
              </w:rPr>
              <w:t>3 ug/Nm</w:t>
            </w:r>
            <w:r>
              <w:rPr>
                <w:b w:val="0"/>
                <w:position w:val="6"/>
                <w:sz w:val="16"/>
              </w:rPr>
              <w:t>3</w:t>
            </w:r>
          </w:p>
        </w:tc>
      </w:tr>
      <w:tr>
        <w:trPr>
          <w:trHeight w:val="280" w:hRule="atLeast"/>
        </w:trPr>
        <w:tc>
          <w:tcPr>
            <w:tcW w:w="648" w:type="dxa"/>
            <w:vMerge/>
            <w:tcBorders>
              <w:top w:val="nil"/>
            </w:tcBorders>
          </w:tcPr>
          <w:p>
            <w:pPr>
              <w:rPr>
                <w:sz w:val="2"/>
                <w:szCs w:val="2"/>
              </w:rPr>
            </w:pPr>
          </w:p>
        </w:tc>
        <w:tc>
          <w:tcPr>
            <w:tcW w:w="3780" w:type="dxa"/>
            <w:vMerge/>
            <w:tcBorders>
              <w:top w:val="nil"/>
            </w:tcBorders>
          </w:tcPr>
          <w:p>
            <w:pPr>
              <w:rPr>
                <w:sz w:val="2"/>
                <w:szCs w:val="2"/>
              </w:rPr>
            </w:pPr>
          </w:p>
        </w:tc>
        <w:tc>
          <w:tcPr>
            <w:tcW w:w="1776" w:type="dxa"/>
          </w:tcPr>
          <w:p>
            <w:pPr>
              <w:pStyle w:val="TableParagraph"/>
              <w:spacing w:line="260" w:lineRule="exact"/>
              <w:ind w:left="107"/>
              <w:rPr>
                <w:b w:val="0"/>
                <w:sz w:val="24"/>
              </w:rPr>
            </w:pPr>
            <w:r>
              <w:rPr>
                <w:b w:val="0"/>
                <w:sz w:val="24"/>
              </w:rPr>
              <w:t>90 hari</w:t>
            </w:r>
          </w:p>
        </w:tc>
        <w:tc>
          <w:tcPr>
            <w:tcW w:w="2126" w:type="dxa"/>
          </w:tcPr>
          <w:p>
            <w:pPr>
              <w:pStyle w:val="TableParagraph"/>
              <w:spacing w:line="260" w:lineRule="exact"/>
              <w:ind w:left="121" w:right="117"/>
              <w:jc w:val="center"/>
              <w:rPr>
                <w:b w:val="0"/>
                <w:sz w:val="16"/>
              </w:rPr>
            </w:pPr>
            <w:r>
              <w:rPr>
                <w:b w:val="0"/>
                <w:sz w:val="24"/>
              </w:rPr>
              <w:t>0,5 ug/Nm</w:t>
            </w:r>
            <w:r>
              <w:rPr>
                <w:b w:val="0"/>
                <w:position w:val="6"/>
                <w:sz w:val="16"/>
              </w:rPr>
              <w:t>3</w:t>
            </w:r>
          </w:p>
        </w:tc>
      </w:tr>
      <w:tr>
        <w:trPr>
          <w:trHeight w:val="844" w:hRule="atLeast"/>
        </w:trPr>
        <w:tc>
          <w:tcPr>
            <w:tcW w:w="648" w:type="dxa"/>
          </w:tcPr>
          <w:p>
            <w:pPr>
              <w:pStyle w:val="TableParagraph"/>
              <w:spacing w:line="280" w:lineRule="exact"/>
              <w:ind w:left="105"/>
              <w:rPr>
                <w:b w:val="0"/>
                <w:sz w:val="24"/>
              </w:rPr>
            </w:pPr>
            <w:r>
              <w:rPr>
                <w:b w:val="0"/>
                <w:sz w:val="24"/>
              </w:rPr>
              <w:t>11.</w:t>
            </w:r>
          </w:p>
        </w:tc>
        <w:tc>
          <w:tcPr>
            <w:tcW w:w="3780" w:type="dxa"/>
          </w:tcPr>
          <w:p>
            <w:pPr>
              <w:pStyle w:val="TableParagraph"/>
              <w:spacing w:line="280" w:lineRule="exact"/>
              <w:ind w:left="107"/>
              <w:rPr>
                <w:b w:val="0"/>
                <w:sz w:val="24"/>
              </w:rPr>
            </w:pPr>
            <w:r>
              <w:rPr>
                <w:b w:val="0"/>
                <w:sz w:val="24"/>
              </w:rPr>
              <w:t>Fluor Indeks</w:t>
            </w:r>
          </w:p>
        </w:tc>
        <w:tc>
          <w:tcPr>
            <w:tcW w:w="1776" w:type="dxa"/>
          </w:tcPr>
          <w:p>
            <w:pPr>
              <w:pStyle w:val="TableParagraph"/>
              <w:spacing w:line="280" w:lineRule="exact"/>
              <w:ind w:left="107"/>
              <w:rPr>
                <w:b w:val="0"/>
                <w:sz w:val="24"/>
              </w:rPr>
            </w:pPr>
            <w:r>
              <w:rPr>
                <w:b w:val="0"/>
                <w:sz w:val="24"/>
              </w:rPr>
              <w:t>30 hari</w:t>
            </w:r>
          </w:p>
        </w:tc>
        <w:tc>
          <w:tcPr>
            <w:tcW w:w="2126" w:type="dxa"/>
          </w:tcPr>
          <w:p>
            <w:pPr>
              <w:pStyle w:val="TableParagraph"/>
              <w:spacing w:line="280" w:lineRule="exact"/>
              <w:ind w:left="136" w:firstLine="31"/>
              <w:rPr>
                <w:b w:val="0"/>
                <w:sz w:val="16"/>
              </w:rPr>
            </w:pPr>
            <w:r>
              <w:rPr>
                <w:b w:val="0"/>
                <w:sz w:val="24"/>
              </w:rPr>
              <w:t>40 ug/100 cm</w:t>
            </w:r>
            <w:r>
              <w:rPr>
                <w:b w:val="0"/>
                <w:position w:val="6"/>
                <w:sz w:val="16"/>
              </w:rPr>
              <w:t>2</w:t>
            </w:r>
          </w:p>
          <w:p>
            <w:pPr>
              <w:pStyle w:val="TableParagraph"/>
              <w:spacing w:line="280" w:lineRule="exact" w:before="3"/>
              <w:ind w:left="789" w:right="112" w:hanging="653"/>
              <w:rPr>
                <w:b w:val="0"/>
                <w:sz w:val="24"/>
              </w:rPr>
            </w:pPr>
            <w:r>
              <w:rPr>
                <w:b w:val="0"/>
                <w:sz w:val="24"/>
              </w:rPr>
              <w:t>dari kertas lime filter</w:t>
            </w:r>
          </w:p>
        </w:tc>
      </w:tr>
      <w:tr>
        <w:trPr>
          <w:trHeight w:val="282" w:hRule="atLeast"/>
        </w:trPr>
        <w:tc>
          <w:tcPr>
            <w:tcW w:w="648" w:type="dxa"/>
          </w:tcPr>
          <w:p>
            <w:pPr>
              <w:pStyle w:val="TableParagraph"/>
              <w:spacing w:line="262" w:lineRule="exact" w:before="1"/>
              <w:ind w:left="105"/>
              <w:rPr>
                <w:b w:val="0"/>
                <w:sz w:val="24"/>
              </w:rPr>
            </w:pPr>
            <w:r>
              <w:rPr>
                <w:b w:val="0"/>
                <w:sz w:val="24"/>
              </w:rPr>
              <w:t>12.</w:t>
            </w:r>
          </w:p>
        </w:tc>
        <w:tc>
          <w:tcPr>
            <w:tcW w:w="3780" w:type="dxa"/>
          </w:tcPr>
          <w:p>
            <w:pPr>
              <w:pStyle w:val="TableParagraph"/>
              <w:spacing w:line="262" w:lineRule="exact" w:before="1"/>
              <w:ind w:left="107"/>
              <w:rPr>
                <w:b w:val="0"/>
                <w:sz w:val="24"/>
              </w:rPr>
            </w:pPr>
            <w:r>
              <w:rPr>
                <w:b w:val="0"/>
                <w:sz w:val="24"/>
              </w:rPr>
              <w:t>Klorin dan Klorin Dioksida</w:t>
            </w:r>
          </w:p>
        </w:tc>
        <w:tc>
          <w:tcPr>
            <w:tcW w:w="1776" w:type="dxa"/>
          </w:tcPr>
          <w:p>
            <w:pPr>
              <w:pStyle w:val="TableParagraph"/>
              <w:spacing w:line="262" w:lineRule="exact" w:before="1"/>
              <w:ind w:left="107"/>
              <w:rPr>
                <w:b w:val="0"/>
                <w:sz w:val="24"/>
              </w:rPr>
            </w:pPr>
            <w:r>
              <w:rPr>
                <w:b w:val="0"/>
                <w:sz w:val="24"/>
              </w:rPr>
              <w:t>24 jam</w:t>
            </w:r>
          </w:p>
        </w:tc>
        <w:tc>
          <w:tcPr>
            <w:tcW w:w="2126" w:type="dxa"/>
          </w:tcPr>
          <w:p>
            <w:pPr>
              <w:pStyle w:val="TableParagraph"/>
              <w:spacing w:line="262" w:lineRule="exact" w:before="1"/>
              <w:ind w:left="121" w:right="117"/>
              <w:jc w:val="center"/>
              <w:rPr>
                <w:b w:val="0"/>
                <w:sz w:val="16"/>
              </w:rPr>
            </w:pPr>
            <w:r>
              <w:rPr>
                <w:b w:val="0"/>
                <w:sz w:val="24"/>
              </w:rPr>
              <w:t>150 ug/Nm</w:t>
            </w:r>
            <w:r>
              <w:rPr>
                <w:b w:val="0"/>
                <w:position w:val="6"/>
                <w:sz w:val="16"/>
              </w:rPr>
              <w:t>3</w:t>
            </w:r>
          </w:p>
        </w:tc>
      </w:tr>
      <w:tr>
        <w:trPr>
          <w:trHeight w:val="1127" w:hRule="atLeast"/>
        </w:trPr>
        <w:tc>
          <w:tcPr>
            <w:tcW w:w="648" w:type="dxa"/>
          </w:tcPr>
          <w:p>
            <w:pPr>
              <w:pStyle w:val="TableParagraph"/>
              <w:spacing w:line="280" w:lineRule="exact"/>
              <w:ind w:left="105"/>
              <w:rPr>
                <w:b w:val="0"/>
                <w:sz w:val="24"/>
              </w:rPr>
            </w:pPr>
            <w:r>
              <w:rPr>
                <w:b w:val="0"/>
                <w:sz w:val="24"/>
              </w:rPr>
              <w:t>13.</w:t>
            </w:r>
          </w:p>
        </w:tc>
        <w:tc>
          <w:tcPr>
            <w:tcW w:w="3780" w:type="dxa"/>
          </w:tcPr>
          <w:p>
            <w:pPr>
              <w:pStyle w:val="TableParagraph"/>
              <w:spacing w:line="280" w:lineRule="exact"/>
              <w:ind w:left="107"/>
              <w:rPr>
                <w:b w:val="0"/>
                <w:sz w:val="24"/>
              </w:rPr>
            </w:pPr>
            <w:r>
              <w:rPr>
                <w:b w:val="0"/>
                <w:sz w:val="24"/>
              </w:rPr>
              <w:t>Sulphat Indeks</w:t>
            </w:r>
          </w:p>
        </w:tc>
        <w:tc>
          <w:tcPr>
            <w:tcW w:w="1776" w:type="dxa"/>
          </w:tcPr>
          <w:p>
            <w:pPr>
              <w:pStyle w:val="TableParagraph"/>
              <w:spacing w:line="280" w:lineRule="exact"/>
              <w:ind w:left="107"/>
              <w:rPr>
                <w:b w:val="0"/>
                <w:sz w:val="24"/>
              </w:rPr>
            </w:pPr>
            <w:r>
              <w:rPr>
                <w:b w:val="0"/>
                <w:sz w:val="24"/>
              </w:rPr>
              <w:t>30 hari</w:t>
            </w:r>
          </w:p>
        </w:tc>
        <w:tc>
          <w:tcPr>
            <w:tcW w:w="2126" w:type="dxa"/>
          </w:tcPr>
          <w:p>
            <w:pPr>
              <w:pStyle w:val="TableParagraph"/>
              <w:spacing w:line="225" w:lineRule="auto" w:before="11"/>
              <w:ind w:left="121" w:right="114"/>
              <w:jc w:val="center"/>
              <w:rPr>
                <w:b w:val="0"/>
                <w:sz w:val="16"/>
              </w:rPr>
            </w:pPr>
            <w:r>
              <w:rPr>
                <w:b w:val="0"/>
                <w:position w:val="2"/>
                <w:sz w:val="24"/>
              </w:rPr>
              <w:t>1 mg SO</w:t>
            </w:r>
            <w:r>
              <w:rPr>
                <w:b w:val="0"/>
                <w:position w:val="2"/>
                <w:sz w:val="24"/>
                <w:vertAlign w:val="subscript"/>
              </w:rPr>
              <w:t>2</w:t>
            </w:r>
            <w:r>
              <w:rPr>
                <w:b w:val="0"/>
                <w:position w:val="2"/>
                <w:sz w:val="24"/>
                <w:vertAlign w:val="baseline"/>
              </w:rPr>
              <w:t>/100 </w:t>
            </w:r>
            <w:r>
              <w:rPr>
                <w:b w:val="0"/>
                <w:sz w:val="24"/>
                <w:vertAlign w:val="baseline"/>
              </w:rPr>
              <w:t>cm</w:t>
            </w:r>
            <w:r>
              <w:rPr>
                <w:b w:val="0"/>
                <w:position w:val="6"/>
                <w:sz w:val="16"/>
                <w:vertAlign w:val="baseline"/>
              </w:rPr>
              <w:t>2</w:t>
            </w:r>
          </w:p>
          <w:p>
            <w:pPr>
              <w:pStyle w:val="TableParagraph"/>
              <w:spacing w:line="280" w:lineRule="exact" w:before="4"/>
              <w:ind w:left="121" w:right="114"/>
              <w:jc w:val="center"/>
              <w:rPr>
                <w:b w:val="0"/>
                <w:sz w:val="24"/>
              </w:rPr>
            </w:pPr>
            <w:r>
              <w:rPr>
                <w:b w:val="0"/>
                <w:sz w:val="24"/>
              </w:rPr>
              <w:t>dari lead peroksida</w:t>
            </w:r>
          </w:p>
        </w:tc>
      </w:tr>
    </w:tbl>
    <w:p>
      <w:pPr>
        <w:pStyle w:val="BodyText"/>
        <w:spacing w:line="280" w:lineRule="exact"/>
        <w:ind w:left="1408"/>
        <w:rPr>
          <w:b w:val="0"/>
        </w:rPr>
      </w:pPr>
      <w:r>
        <w:rPr>
          <w:b w:val="0"/>
        </w:rPr>
        <w:t>Catatan:</w:t>
      </w:r>
    </w:p>
    <w:p>
      <w:pPr>
        <w:pStyle w:val="BodyText"/>
        <w:tabs>
          <w:tab w:pos="2510" w:val="left" w:leader="none"/>
          <w:tab w:pos="3131" w:val="left" w:leader="none"/>
          <w:tab w:pos="4302" w:val="left" w:leader="none"/>
          <w:tab w:pos="5485" w:val="left" w:leader="none"/>
          <w:tab w:pos="6104" w:val="left" w:leader="none"/>
          <w:tab w:pos="7152" w:val="left" w:leader="none"/>
          <w:tab w:pos="9045" w:val="left" w:leader="none"/>
        </w:tabs>
        <w:ind w:left="1408" w:right="988"/>
        <w:rPr>
          <w:b w:val="0"/>
        </w:rPr>
      </w:pPr>
      <w:r>
        <w:rPr>
          <w:b w:val="0"/>
        </w:rPr>
        <w:t>Nomor</w:t>
        <w:tab/>
        <w:t>10</w:t>
        <w:tab/>
        <w:t>sampai</w:t>
        <w:tab/>
        <w:t>dengan</w:t>
        <w:tab/>
        <w:t>13</w:t>
        <w:tab/>
        <w:t>hanya</w:t>
        <w:tab/>
        <w:t>diberlakukan</w:t>
        <w:tab/>
      </w:r>
      <w:r>
        <w:rPr>
          <w:b w:val="0"/>
          <w:spacing w:val="-4"/>
        </w:rPr>
        <w:t>untuk </w:t>
      </w:r>
      <w:r>
        <w:rPr>
          <w:b w:val="0"/>
        </w:rPr>
        <w:t>daerah/kawasan Industri kimia</w:t>
      </w:r>
      <w:r>
        <w:rPr>
          <w:b w:val="0"/>
          <w:spacing w:val="-1"/>
        </w:rPr>
        <w:t> </w:t>
      </w:r>
      <w:r>
        <w:rPr>
          <w:b w:val="0"/>
        </w:rPr>
        <w:t>dasar</w:t>
      </w:r>
    </w:p>
    <w:p>
      <w:pPr>
        <w:pStyle w:val="BodyText"/>
        <w:ind w:left="2512" w:right="988" w:hanging="1080"/>
        <w:rPr>
          <w:b w:val="0"/>
        </w:rPr>
      </w:pPr>
      <w:r>
        <w:rPr>
          <w:b w:val="0"/>
        </w:rPr>
        <w:t>Contoh : Industri petrokimia dan industri pembuatan asam sulfat HC yang dimaksud adalah Non Methane HC</w:t>
      </w:r>
    </w:p>
    <w:p>
      <w:pPr>
        <w:pStyle w:val="BodyText"/>
        <w:spacing w:before="11"/>
        <w:rPr>
          <w:b w:val="0"/>
          <w:sz w:val="23"/>
        </w:rPr>
      </w:pPr>
    </w:p>
    <w:p>
      <w:pPr>
        <w:pStyle w:val="BodyText"/>
        <w:tabs>
          <w:tab w:pos="2413" w:val="left" w:leader="none"/>
          <w:tab w:pos="3203" w:val="left" w:leader="none"/>
          <w:tab w:pos="4126" w:val="left" w:leader="none"/>
          <w:tab w:pos="6370" w:val="left" w:leader="none"/>
          <w:tab w:pos="7327" w:val="left" w:leader="none"/>
          <w:tab w:pos="9019" w:val="left" w:leader="none"/>
        </w:tabs>
        <w:ind w:left="1408" w:right="990"/>
        <w:rPr>
          <w:b w:val="0"/>
        </w:rPr>
      </w:pPr>
      <w:r>
        <w:rPr>
          <w:b w:val="0"/>
        </w:rPr>
        <w:t>Faktor</w:t>
        <w:tab/>
        <w:t>yang</w:t>
        <w:tab/>
        <w:t>harus</w:t>
        <w:tab/>
        <w:t>dipertimbangkan</w:t>
        <w:tab/>
        <w:t>dalam</w:t>
        <w:tab/>
        <w:t>menetapkan</w:t>
        <w:tab/>
      </w:r>
      <w:r>
        <w:rPr>
          <w:b w:val="0"/>
          <w:spacing w:val="-5"/>
        </w:rPr>
        <w:t>BMUA </w:t>
      </w:r>
      <w:r>
        <w:rPr>
          <w:b w:val="0"/>
        </w:rPr>
        <w:t>meliputi:</w:t>
      </w:r>
    </w:p>
    <w:p>
      <w:pPr>
        <w:pStyle w:val="ListParagraph"/>
        <w:numPr>
          <w:ilvl w:val="1"/>
          <w:numId w:val="17"/>
        </w:numPr>
        <w:tabs>
          <w:tab w:pos="1769" w:val="left" w:leader="none"/>
        </w:tabs>
        <w:spacing w:line="281" w:lineRule="exact" w:before="1" w:after="0"/>
        <w:ind w:left="1768" w:right="0" w:hanging="361"/>
        <w:jc w:val="left"/>
        <w:rPr>
          <w:b w:val="0"/>
          <w:sz w:val="24"/>
        </w:rPr>
      </w:pPr>
      <w:r>
        <w:rPr>
          <w:b w:val="0"/>
          <w:sz w:val="24"/>
        </w:rPr>
        <w:t>Reseptor</w:t>
      </w:r>
      <w:r>
        <w:rPr>
          <w:b w:val="0"/>
          <w:spacing w:val="-1"/>
          <w:sz w:val="24"/>
        </w:rPr>
        <w:t> </w:t>
      </w:r>
      <w:r>
        <w:rPr>
          <w:b w:val="0"/>
          <w:sz w:val="24"/>
        </w:rPr>
        <w:t>sensitif.</w:t>
      </w:r>
    </w:p>
    <w:p>
      <w:pPr>
        <w:pStyle w:val="ListParagraph"/>
        <w:numPr>
          <w:ilvl w:val="1"/>
          <w:numId w:val="17"/>
        </w:numPr>
        <w:tabs>
          <w:tab w:pos="1769" w:val="left" w:leader="none"/>
        </w:tabs>
        <w:spacing w:line="281" w:lineRule="exact" w:before="0" w:after="0"/>
        <w:ind w:left="1768" w:right="0" w:hanging="361"/>
        <w:jc w:val="left"/>
        <w:rPr>
          <w:b w:val="0"/>
          <w:sz w:val="24"/>
        </w:rPr>
      </w:pPr>
      <w:r>
        <w:rPr>
          <w:b w:val="0"/>
          <w:sz w:val="24"/>
        </w:rPr>
        <w:t>Kelakuan Pollutant di</w:t>
      </w:r>
      <w:r>
        <w:rPr>
          <w:b w:val="0"/>
          <w:spacing w:val="-1"/>
          <w:sz w:val="24"/>
        </w:rPr>
        <w:t> </w:t>
      </w:r>
      <w:r>
        <w:rPr>
          <w:b w:val="0"/>
          <w:sz w:val="24"/>
        </w:rPr>
        <w:t>atmosfir.</w:t>
      </w:r>
    </w:p>
    <w:p>
      <w:pPr>
        <w:pStyle w:val="ListParagraph"/>
        <w:numPr>
          <w:ilvl w:val="1"/>
          <w:numId w:val="17"/>
        </w:numPr>
        <w:tabs>
          <w:tab w:pos="1769" w:val="left" w:leader="none"/>
        </w:tabs>
        <w:spacing w:line="281" w:lineRule="exact" w:before="1" w:after="0"/>
        <w:ind w:left="1768" w:right="0" w:hanging="361"/>
        <w:jc w:val="left"/>
        <w:rPr>
          <w:b w:val="0"/>
          <w:sz w:val="24"/>
        </w:rPr>
      </w:pPr>
      <w:r>
        <w:rPr>
          <w:b w:val="0"/>
          <w:sz w:val="24"/>
        </w:rPr>
        <w:t>Kelakuan Pollutan di</w:t>
      </w:r>
      <w:r>
        <w:rPr>
          <w:b w:val="0"/>
          <w:spacing w:val="-1"/>
          <w:sz w:val="24"/>
        </w:rPr>
        <w:t> </w:t>
      </w:r>
      <w:r>
        <w:rPr>
          <w:b w:val="0"/>
          <w:sz w:val="24"/>
        </w:rPr>
        <w:t>lingkungan.</w:t>
      </w:r>
    </w:p>
    <w:p>
      <w:pPr>
        <w:pStyle w:val="ListParagraph"/>
        <w:numPr>
          <w:ilvl w:val="1"/>
          <w:numId w:val="17"/>
        </w:numPr>
        <w:tabs>
          <w:tab w:pos="1769" w:val="left" w:leader="none"/>
        </w:tabs>
        <w:spacing w:line="240" w:lineRule="auto" w:before="0" w:after="0"/>
        <w:ind w:left="1768" w:right="990" w:hanging="360"/>
        <w:jc w:val="both"/>
        <w:rPr>
          <w:b w:val="0"/>
          <w:sz w:val="24"/>
        </w:rPr>
      </w:pPr>
      <w:r>
        <w:rPr>
          <w:b w:val="0"/>
          <w:sz w:val="24"/>
        </w:rPr>
        <w:t>Level natural dan fluktuasi, level konsentrasi dan fluktuasi pencemar yang terjadi secara alami atau masuk ke dalam atmosfir dari sumber pencemar yang tidak terkontrol atau sumber</w:t>
      </w:r>
      <w:r>
        <w:rPr>
          <w:b w:val="0"/>
          <w:spacing w:val="-4"/>
          <w:sz w:val="24"/>
        </w:rPr>
        <w:t> </w:t>
      </w:r>
      <w:r>
        <w:rPr>
          <w:b w:val="0"/>
          <w:sz w:val="24"/>
        </w:rPr>
        <w:t>natural.</w:t>
      </w:r>
    </w:p>
    <w:p>
      <w:pPr>
        <w:pStyle w:val="ListParagraph"/>
        <w:numPr>
          <w:ilvl w:val="1"/>
          <w:numId w:val="17"/>
        </w:numPr>
        <w:tabs>
          <w:tab w:pos="1769" w:val="left" w:leader="none"/>
        </w:tabs>
        <w:spacing w:line="240" w:lineRule="auto" w:before="0" w:after="0"/>
        <w:ind w:left="1768" w:right="989" w:hanging="360"/>
        <w:jc w:val="both"/>
        <w:rPr>
          <w:b w:val="0"/>
          <w:sz w:val="24"/>
        </w:rPr>
      </w:pPr>
      <w:r>
        <w:rPr>
          <w:b w:val="0"/>
          <w:sz w:val="24"/>
        </w:rPr>
        <w:t>Teknologi, biaya dan ketersediaan teknologi untuk mengontrol </w:t>
      </w:r>
      <w:r>
        <w:rPr>
          <w:b w:val="0"/>
          <w:spacing w:val="-4"/>
          <w:sz w:val="24"/>
        </w:rPr>
        <w:t>atau </w:t>
      </w:r>
      <w:r>
        <w:rPr>
          <w:b w:val="0"/>
          <w:sz w:val="24"/>
        </w:rPr>
        <w:t>mengurangi</w:t>
      </w:r>
      <w:r>
        <w:rPr>
          <w:b w:val="0"/>
          <w:spacing w:val="-1"/>
          <w:sz w:val="24"/>
        </w:rPr>
        <w:t> </w:t>
      </w:r>
      <w:r>
        <w:rPr>
          <w:b w:val="0"/>
          <w:sz w:val="24"/>
        </w:rPr>
        <w:t>emisi.</w:t>
      </w:r>
    </w:p>
    <w:p>
      <w:pPr>
        <w:pStyle w:val="BodyText"/>
        <w:spacing w:before="11"/>
        <w:rPr>
          <w:b w:val="0"/>
          <w:sz w:val="23"/>
        </w:rPr>
      </w:pPr>
    </w:p>
    <w:p>
      <w:pPr>
        <w:pStyle w:val="BodyText"/>
        <w:ind w:left="1408"/>
        <w:rPr>
          <w:b w:val="0"/>
        </w:rPr>
      </w:pPr>
      <w:r>
        <w:rPr>
          <w:b w:val="0"/>
        </w:rPr>
        <w:t>Penyusunan BMUA dilakukan melalui tahapan sebagai berikut:</w:t>
      </w:r>
    </w:p>
    <w:p>
      <w:pPr>
        <w:pStyle w:val="ListParagraph"/>
        <w:numPr>
          <w:ilvl w:val="0"/>
          <w:numId w:val="18"/>
        </w:numPr>
        <w:tabs>
          <w:tab w:pos="1769" w:val="left" w:leader="none"/>
        </w:tabs>
        <w:spacing w:line="281" w:lineRule="exact" w:before="1" w:after="0"/>
        <w:ind w:left="1768" w:right="0" w:hanging="361"/>
        <w:jc w:val="left"/>
        <w:rPr>
          <w:b w:val="0"/>
          <w:sz w:val="24"/>
        </w:rPr>
      </w:pPr>
      <w:r>
        <w:rPr>
          <w:b w:val="0"/>
          <w:sz w:val="24"/>
        </w:rPr>
        <w:t>Inventarisasi sumber pencemar udara di seluruh wilayah</w:t>
      </w:r>
      <w:r>
        <w:rPr>
          <w:b w:val="0"/>
          <w:spacing w:val="-2"/>
          <w:sz w:val="24"/>
        </w:rPr>
        <w:t> </w:t>
      </w:r>
      <w:r>
        <w:rPr>
          <w:b w:val="0"/>
          <w:sz w:val="24"/>
        </w:rPr>
        <w:t>provinsi.</w:t>
      </w:r>
    </w:p>
    <w:p>
      <w:pPr>
        <w:pStyle w:val="ListParagraph"/>
        <w:numPr>
          <w:ilvl w:val="0"/>
          <w:numId w:val="18"/>
        </w:numPr>
        <w:tabs>
          <w:tab w:pos="1769" w:val="left" w:leader="none"/>
        </w:tabs>
        <w:spacing w:line="240" w:lineRule="auto" w:before="0" w:after="0"/>
        <w:ind w:left="1768" w:right="991" w:hanging="360"/>
        <w:jc w:val="left"/>
        <w:rPr>
          <w:b w:val="0"/>
          <w:sz w:val="24"/>
        </w:rPr>
      </w:pPr>
      <w:r>
        <w:rPr>
          <w:b w:val="0"/>
          <w:sz w:val="24"/>
        </w:rPr>
        <w:t>Inventarisasi data pemantauan mutu udara ambien yang mewakili mutu udara ambien kabupaten/kota diseluruh wilayah</w:t>
      </w:r>
      <w:r>
        <w:rPr>
          <w:b w:val="0"/>
          <w:spacing w:val="-3"/>
          <w:sz w:val="24"/>
        </w:rPr>
        <w:t> </w:t>
      </w:r>
      <w:r>
        <w:rPr>
          <w:b w:val="0"/>
          <w:sz w:val="24"/>
        </w:rPr>
        <w:t>provinsi.</w:t>
      </w:r>
    </w:p>
    <w:p>
      <w:pPr>
        <w:pStyle w:val="ListParagraph"/>
        <w:numPr>
          <w:ilvl w:val="0"/>
          <w:numId w:val="18"/>
        </w:numPr>
        <w:tabs>
          <w:tab w:pos="1769" w:val="left" w:leader="none"/>
        </w:tabs>
        <w:spacing w:line="281" w:lineRule="exact" w:before="0" w:after="0"/>
        <w:ind w:left="1768" w:right="0" w:hanging="361"/>
        <w:jc w:val="left"/>
        <w:rPr>
          <w:b w:val="0"/>
          <w:sz w:val="24"/>
        </w:rPr>
      </w:pPr>
      <w:r>
        <w:rPr>
          <w:b w:val="0"/>
          <w:sz w:val="24"/>
        </w:rPr>
        <w:t>Evaluasi status mutu udara ambien</w:t>
      </w:r>
      <w:r>
        <w:rPr>
          <w:b w:val="0"/>
          <w:spacing w:val="-4"/>
          <w:sz w:val="24"/>
        </w:rPr>
        <w:t> </w:t>
      </w:r>
      <w:r>
        <w:rPr>
          <w:b w:val="0"/>
          <w:sz w:val="24"/>
        </w:rPr>
        <w:t>daerah.</w:t>
      </w:r>
    </w:p>
    <w:p>
      <w:pPr>
        <w:pStyle w:val="ListParagraph"/>
        <w:numPr>
          <w:ilvl w:val="0"/>
          <w:numId w:val="18"/>
        </w:numPr>
        <w:tabs>
          <w:tab w:pos="1769" w:val="left" w:leader="none"/>
        </w:tabs>
        <w:spacing w:line="240" w:lineRule="auto" w:before="0" w:after="0"/>
        <w:ind w:left="1768" w:right="991" w:hanging="360"/>
        <w:jc w:val="left"/>
        <w:rPr>
          <w:b w:val="0"/>
          <w:sz w:val="24"/>
        </w:rPr>
      </w:pPr>
      <w:r>
        <w:rPr>
          <w:b w:val="0"/>
          <w:sz w:val="24"/>
        </w:rPr>
        <w:t>Studi toksikologi atau epidemologi sesuai kaidah ilmiah apabila akan menetapkan parameter</w:t>
      </w:r>
      <w:r>
        <w:rPr>
          <w:b w:val="0"/>
          <w:spacing w:val="-1"/>
          <w:sz w:val="24"/>
        </w:rPr>
        <w:t> </w:t>
      </w:r>
      <w:r>
        <w:rPr>
          <w:b w:val="0"/>
          <w:sz w:val="24"/>
        </w:rPr>
        <w:t>baru/spesifik.</w:t>
      </w:r>
    </w:p>
    <w:p>
      <w:pPr>
        <w:spacing w:after="0" w:line="240" w:lineRule="auto"/>
        <w:jc w:val="left"/>
        <w:rPr>
          <w:sz w:val="24"/>
        </w:rPr>
        <w:sectPr>
          <w:pgSz w:w="11900" w:h="16840"/>
          <w:pgMar w:header="0" w:footer="1069" w:top="1600" w:bottom="1260" w:left="720" w:right="420"/>
        </w:sectPr>
      </w:pPr>
    </w:p>
    <w:p>
      <w:pPr>
        <w:pStyle w:val="ListParagraph"/>
        <w:numPr>
          <w:ilvl w:val="0"/>
          <w:numId w:val="18"/>
        </w:numPr>
        <w:tabs>
          <w:tab w:pos="1769" w:val="left" w:leader="none"/>
        </w:tabs>
        <w:spacing w:line="281" w:lineRule="exact" w:before="101" w:after="0"/>
        <w:ind w:left="1768" w:right="0" w:hanging="361"/>
        <w:jc w:val="left"/>
        <w:rPr>
          <w:b w:val="0"/>
          <w:sz w:val="24"/>
        </w:rPr>
      </w:pPr>
      <w:r>
        <w:rPr>
          <w:b w:val="0"/>
          <w:sz w:val="24"/>
        </w:rPr>
        <w:t>Penetapan parameter</w:t>
      </w:r>
      <w:r>
        <w:rPr>
          <w:b w:val="0"/>
          <w:spacing w:val="-1"/>
          <w:sz w:val="24"/>
        </w:rPr>
        <w:t> </w:t>
      </w:r>
      <w:r>
        <w:rPr>
          <w:b w:val="0"/>
          <w:sz w:val="24"/>
        </w:rPr>
        <w:t>BMUA.</w:t>
      </w:r>
    </w:p>
    <w:p>
      <w:pPr>
        <w:pStyle w:val="ListParagraph"/>
        <w:numPr>
          <w:ilvl w:val="0"/>
          <w:numId w:val="18"/>
        </w:numPr>
        <w:tabs>
          <w:tab w:pos="1768" w:val="left" w:leader="none"/>
          <w:tab w:pos="1769" w:val="left" w:leader="none"/>
        </w:tabs>
        <w:spacing w:line="281" w:lineRule="exact" w:before="0" w:after="0"/>
        <w:ind w:left="1768" w:right="0" w:hanging="361"/>
        <w:jc w:val="left"/>
        <w:rPr>
          <w:b w:val="0"/>
          <w:sz w:val="24"/>
        </w:rPr>
      </w:pPr>
      <w:r>
        <w:rPr>
          <w:b w:val="0"/>
          <w:sz w:val="24"/>
        </w:rPr>
        <w:t>Penetapan angka</w:t>
      </w:r>
      <w:r>
        <w:rPr>
          <w:b w:val="0"/>
          <w:spacing w:val="-1"/>
          <w:sz w:val="24"/>
        </w:rPr>
        <w:t> </w:t>
      </w:r>
      <w:r>
        <w:rPr>
          <w:b w:val="0"/>
          <w:sz w:val="24"/>
        </w:rPr>
        <w:t>BMUA.</w:t>
      </w:r>
    </w:p>
    <w:p>
      <w:pPr>
        <w:pStyle w:val="ListParagraph"/>
        <w:numPr>
          <w:ilvl w:val="0"/>
          <w:numId w:val="18"/>
        </w:numPr>
        <w:tabs>
          <w:tab w:pos="1769" w:val="left" w:leader="none"/>
        </w:tabs>
        <w:spacing w:line="281" w:lineRule="exact" w:before="1" w:after="0"/>
        <w:ind w:left="1768" w:right="0" w:hanging="361"/>
        <w:jc w:val="left"/>
        <w:rPr>
          <w:b w:val="0"/>
          <w:sz w:val="24"/>
        </w:rPr>
      </w:pPr>
      <w:r>
        <w:rPr>
          <w:b w:val="0"/>
          <w:sz w:val="24"/>
        </w:rPr>
        <w:t>Penyusunan rancangan peraturan gubernur tentang</w:t>
      </w:r>
      <w:r>
        <w:rPr>
          <w:b w:val="0"/>
          <w:spacing w:val="-5"/>
          <w:sz w:val="24"/>
        </w:rPr>
        <w:t> </w:t>
      </w:r>
      <w:r>
        <w:rPr>
          <w:b w:val="0"/>
          <w:sz w:val="24"/>
        </w:rPr>
        <w:t>BMUA.</w:t>
      </w:r>
    </w:p>
    <w:p>
      <w:pPr>
        <w:pStyle w:val="ListParagraph"/>
        <w:numPr>
          <w:ilvl w:val="1"/>
          <w:numId w:val="18"/>
        </w:numPr>
        <w:tabs>
          <w:tab w:pos="1793" w:val="left" w:leader="none"/>
        </w:tabs>
        <w:spacing w:line="281" w:lineRule="exact" w:before="0" w:after="0"/>
        <w:ind w:left="1792" w:right="0" w:hanging="361"/>
        <w:jc w:val="left"/>
        <w:rPr>
          <w:b w:val="0"/>
          <w:sz w:val="24"/>
        </w:rPr>
      </w:pPr>
      <w:r>
        <w:rPr>
          <w:b w:val="0"/>
          <w:sz w:val="24"/>
        </w:rPr>
        <w:t>Inventarisasi sumber pencemar di seluruh wilayah</w:t>
      </w:r>
      <w:r>
        <w:rPr>
          <w:b w:val="0"/>
          <w:spacing w:val="-5"/>
          <w:sz w:val="24"/>
        </w:rPr>
        <w:t> </w:t>
      </w:r>
      <w:r>
        <w:rPr>
          <w:b w:val="0"/>
          <w:sz w:val="24"/>
        </w:rPr>
        <w:t>provinsi.</w:t>
      </w:r>
    </w:p>
    <w:p>
      <w:pPr>
        <w:pStyle w:val="BodyText"/>
        <w:rPr>
          <w:b w:val="0"/>
        </w:rPr>
      </w:pPr>
    </w:p>
    <w:p>
      <w:pPr>
        <w:pStyle w:val="BodyText"/>
        <w:spacing w:before="1"/>
        <w:ind w:left="1792" w:right="990"/>
        <w:jc w:val="both"/>
        <w:rPr>
          <w:b w:val="0"/>
        </w:rPr>
      </w:pPr>
      <w:r>
        <w:rPr>
          <w:b w:val="0"/>
        </w:rPr>
        <w:t>Sumber pencemaran udara dapat berasal dari kegiatan alami </w:t>
      </w:r>
      <w:r>
        <w:rPr>
          <w:b w:val="0"/>
          <w:spacing w:val="-4"/>
        </w:rPr>
        <w:t>dan</w:t>
      </w:r>
      <w:r>
        <w:rPr>
          <w:b w:val="0"/>
          <w:spacing w:val="68"/>
        </w:rPr>
        <w:t> </w:t>
      </w:r>
      <w:r>
        <w:rPr>
          <w:b w:val="0"/>
        </w:rPr>
        <w:t>kegiatan antropogenik. Contoh sumber kegiatan alami diantaranya adalah letusan gunung berapi, dekomposisi biotic, debu, spora tumbuhan, penguapan garam dari laut dan lain sebagainya. Kegiatan antropogenik (kegiatan manusia) </w:t>
      </w:r>
      <w:r>
        <w:rPr>
          <w:b w:val="0"/>
          <w:spacing w:val="-2"/>
        </w:rPr>
        <w:t>menghasilkan </w:t>
      </w:r>
      <w:r>
        <w:rPr>
          <w:b w:val="0"/>
        </w:rPr>
        <w:t>pencemaran udara yang lebih besar dibandingkan kegiatan alami, misalnya emisi dari sumber bergerak yaitu transportasi, emisi </w:t>
      </w:r>
      <w:r>
        <w:rPr>
          <w:b w:val="0"/>
          <w:spacing w:val="-3"/>
        </w:rPr>
        <w:t>dari </w:t>
      </w:r>
      <w:r>
        <w:rPr>
          <w:b w:val="0"/>
        </w:rPr>
        <w:t>sumber emisi tidak bergerak yaitu dari industri pembakaran sampah, kegiatan rumah tangga dan lain sebagainya.</w:t>
      </w:r>
    </w:p>
    <w:p>
      <w:pPr>
        <w:pStyle w:val="BodyText"/>
        <w:spacing w:before="9"/>
        <w:rPr>
          <w:b w:val="0"/>
          <w:sz w:val="23"/>
        </w:rPr>
      </w:pPr>
    </w:p>
    <w:p>
      <w:pPr>
        <w:pStyle w:val="BodyText"/>
        <w:ind w:left="1792" w:right="989"/>
        <w:jc w:val="both"/>
        <w:rPr>
          <w:b w:val="0"/>
        </w:rPr>
      </w:pPr>
      <w:r>
        <w:rPr>
          <w:b w:val="0"/>
        </w:rPr>
        <w:t>Oleh karena itu perlu inventarisasi sumber-sumber pencemar seperti jenis dan jumlah industri yang menghasilkan emisi, jenis dan jumlah kendaraan bermotor, kapal laut, pesawat, tempat pembuangan atau pengolahan sampah, kondisi topografi (gunung berapi, laut, rawa). Inventarisasi dari kegiatan antropogenik dapat dilakukan dengan cara sebagai berikut :</w:t>
      </w:r>
    </w:p>
    <w:p>
      <w:pPr>
        <w:pStyle w:val="ListParagraph"/>
        <w:numPr>
          <w:ilvl w:val="2"/>
          <w:numId w:val="18"/>
        </w:numPr>
        <w:tabs>
          <w:tab w:pos="2153" w:val="left" w:leader="none"/>
        </w:tabs>
        <w:spacing w:line="240" w:lineRule="auto" w:before="2" w:after="0"/>
        <w:ind w:left="2152" w:right="987" w:hanging="360"/>
        <w:jc w:val="both"/>
        <w:rPr>
          <w:b w:val="0"/>
          <w:sz w:val="24"/>
        </w:rPr>
      </w:pPr>
      <w:r>
        <w:rPr>
          <w:b w:val="0"/>
          <w:sz w:val="24"/>
        </w:rPr>
        <w:t>Melakukan inventarisasi terhadap kendaraan bermotor, dengan menghitung volume kendaraan, type, bahan bakar dan termasuk alat pengendali yang dipakai dan tingkah </w:t>
      </w:r>
      <w:r>
        <w:rPr>
          <w:b w:val="0"/>
          <w:spacing w:val="-4"/>
          <w:sz w:val="24"/>
        </w:rPr>
        <w:t>laku</w:t>
      </w:r>
      <w:r>
        <w:rPr>
          <w:b w:val="0"/>
          <w:spacing w:val="68"/>
          <w:sz w:val="24"/>
        </w:rPr>
        <w:t> </w:t>
      </w:r>
      <w:r>
        <w:rPr>
          <w:b w:val="0"/>
          <w:sz w:val="24"/>
        </w:rPr>
        <w:t>pengemudi dalam mengemudi pada ruas jalan</w:t>
      </w:r>
      <w:r>
        <w:rPr>
          <w:b w:val="0"/>
          <w:spacing w:val="-3"/>
          <w:sz w:val="24"/>
        </w:rPr>
        <w:t> </w:t>
      </w:r>
      <w:r>
        <w:rPr>
          <w:b w:val="0"/>
          <w:sz w:val="24"/>
        </w:rPr>
        <w:t>dikota/daerah.</w:t>
      </w:r>
    </w:p>
    <w:p>
      <w:pPr>
        <w:pStyle w:val="ListParagraph"/>
        <w:numPr>
          <w:ilvl w:val="2"/>
          <w:numId w:val="18"/>
        </w:numPr>
        <w:tabs>
          <w:tab w:pos="2153" w:val="left" w:leader="none"/>
        </w:tabs>
        <w:spacing w:line="280" w:lineRule="exact" w:before="0" w:after="0"/>
        <w:ind w:left="2152" w:right="0" w:hanging="361"/>
        <w:jc w:val="both"/>
        <w:rPr>
          <w:b w:val="0"/>
          <w:sz w:val="24"/>
        </w:rPr>
      </w:pPr>
      <w:r>
        <w:rPr>
          <w:b w:val="0"/>
          <w:sz w:val="24"/>
        </w:rPr>
        <w:t>Melakukan analisis dan verifikasi</w:t>
      </w:r>
      <w:r>
        <w:rPr>
          <w:b w:val="0"/>
          <w:spacing w:val="-1"/>
          <w:sz w:val="24"/>
        </w:rPr>
        <w:t> </w:t>
      </w:r>
      <w:r>
        <w:rPr>
          <w:b w:val="0"/>
          <w:sz w:val="24"/>
        </w:rPr>
        <w:t>data.</w:t>
      </w:r>
    </w:p>
    <w:p>
      <w:pPr>
        <w:pStyle w:val="ListParagraph"/>
        <w:numPr>
          <w:ilvl w:val="2"/>
          <w:numId w:val="18"/>
        </w:numPr>
        <w:tabs>
          <w:tab w:pos="2153" w:val="left" w:leader="none"/>
        </w:tabs>
        <w:spacing w:line="240" w:lineRule="auto" w:before="2" w:after="0"/>
        <w:ind w:left="2152" w:right="989" w:hanging="360"/>
        <w:jc w:val="both"/>
        <w:rPr>
          <w:b w:val="0"/>
          <w:sz w:val="24"/>
        </w:rPr>
      </w:pPr>
      <w:r>
        <w:rPr>
          <w:b w:val="0"/>
          <w:sz w:val="24"/>
        </w:rPr>
        <w:t>Melakukan inventarisasi terhadap jenis dan volume </w:t>
      </w:r>
      <w:r>
        <w:rPr>
          <w:b w:val="0"/>
          <w:spacing w:val="-4"/>
          <w:sz w:val="24"/>
        </w:rPr>
        <w:t>emisi </w:t>
      </w:r>
      <w:r>
        <w:rPr>
          <w:b w:val="0"/>
          <w:sz w:val="24"/>
        </w:rPr>
        <w:t>industri, alat pengendali yang dipakai, waktu/jam </w:t>
      </w:r>
      <w:r>
        <w:rPr>
          <w:b w:val="0"/>
          <w:spacing w:val="-4"/>
          <w:sz w:val="24"/>
        </w:rPr>
        <w:t>kerja </w:t>
      </w:r>
      <w:r>
        <w:rPr>
          <w:b w:val="0"/>
          <w:sz w:val="24"/>
        </w:rPr>
        <w:t>termasuk kapasitas</w:t>
      </w:r>
      <w:r>
        <w:rPr>
          <w:b w:val="0"/>
          <w:spacing w:val="-1"/>
          <w:sz w:val="24"/>
        </w:rPr>
        <w:t> </w:t>
      </w:r>
      <w:r>
        <w:rPr>
          <w:b w:val="0"/>
          <w:sz w:val="24"/>
        </w:rPr>
        <w:t>industri.</w:t>
      </w:r>
    </w:p>
    <w:p>
      <w:pPr>
        <w:pStyle w:val="ListParagraph"/>
        <w:numPr>
          <w:ilvl w:val="2"/>
          <w:numId w:val="18"/>
        </w:numPr>
        <w:tabs>
          <w:tab w:pos="2153" w:val="left" w:leader="none"/>
        </w:tabs>
        <w:spacing w:line="281" w:lineRule="exact" w:before="0" w:after="0"/>
        <w:ind w:left="2152" w:right="0" w:hanging="361"/>
        <w:jc w:val="both"/>
        <w:rPr>
          <w:b w:val="0"/>
          <w:sz w:val="24"/>
        </w:rPr>
      </w:pPr>
      <w:r>
        <w:rPr>
          <w:b w:val="0"/>
          <w:sz w:val="24"/>
        </w:rPr>
        <w:t>Melakukan analisis dan verifikasi data</w:t>
      </w:r>
      <w:r>
        <w:rPr>
          <w:b w:val="0"/>
          <w:spacing w:val="-1"/>
          <w:sz w:val="24"/>
        </w:rPr>
        <w:t> </w:t>
      </w:r>
      <w:r>
        <w:rPr>
          <w:b w:val="0"/>
          <w:sz w:val="24"/>
        </w:rPr>
        <w:t>tersebut.</w:t>
      </w:r>
    </w:p>
    <w:p>
      <w:pPr>
        <w:pStyle w:val="BodyText"/>
        <w:rPr>
          <w:b w:val="0"/>
        </w:rPr>
      </w:pPr>
    </w:p>
    <w:p>
      <w:pPr>
        <w:pStyle w:val="BodyText"/>
        <w:ind w:left="1792" w:right="991"/>
        <w:jc w:val="both"/>
        <w:rPr>
          <w:b w:val="0"/>
        </w:rPr>
      </w:pPr>
      <w:r>
        <w:rPr>
          <w:b w:val="0"/>
        </w:rPr>
        <w:t>Tata cara inventarisasi sumber pencemar dapat dilihat </w:t>
      </w:r>
      <w:r>
        <w:rPr>
          <w:b w:val="0"/>
          <w:spacing w:val="-3"/>
        </w:rPr>
        <w:t>dalam </w:t>
      </w:r>
      <w:r>
        <w:rPr>
          <w:b w:val="0"/>
        </w:rPr>
        <w:t>Pedoman Inventarisasi sebagaimana tercantum dalam  </w:t>
      </w:r>
      <w:r>
        <w:rPr>
          <w:b w:val="0"/>
          <w:spacing w:val="-3"/>
        </w:rPr>
        <w:t>Lampiran  </w:t>
      </w:r>
      <w:r>
        <w:rPr>
          <w:b w:val="0"/>
        </w:rPr>
        <w:t>II.</w:t>
      </w:r>
    </w:p>
    <w:p>
      <w:pPr>
        <w:pStyle w:val="BodyText"/>
        <w:spacing w:before="10"/>
        <w:rPr>
          <w:b w:val="0"/>
          <w:sz w:val="23"/>
        </w:rPr>
      </w:pPr>
    </w:p>
    <w:p>
      <w:pPr>
        <w:pStyle w:val="ListParagraph"/>
        <w:numPr>
          <w:ilvl w:val="1"/>
          <w:numId w:val="18"/>
        </w:numPr>
        <w:tabs>
          <w:tab w:pos="1793" w:val="left" w:leader="none"/>
        </w:tabs>
        <w:spacing w:line="240" w:lineRule="auto" w:before="1" w:after="0"/>
        <w:ind w:left="1792" w:right="991" w:hanging="360"/>
        <w:jc w:val="left"/>
        <w:rPr>
          <w:b w:val="0"/>
          <w:sz w:val="24"/>
        </w:rPr>
      </w:pPr>
      <w:r>
        <w:rPr>
          <w:b w:val="0"/>
          <w:sz w:val="24"/>
        </w:rPr>
        <w:t>Inventarisasi data pemantauan mutu udara ambien yang mewakili mutu udara ambien kabupaten/kota diseluruh wilayah</w:t>
      </w:r>
      <w:r>
        <w:rPr>
          <w:b w:val="0"/>
          <w:spacing w:val="-3"/>
          <w:sz w:val="24"/>
        </w:rPr>
        <w:t> </w:t>
      </w:r>
      <w:r>
        <w:rPr>
          <w:b w:val="0"/>
          <w:sz w:val="24"/>
        </w:rPr>
        <w:t>provinsi.</w:t>
      </w:r>
    </w:p>
    <w:p>
      <w:pPr>
        <w:pStyle w:val="BodyText"/>
        <w:spacing w:before="11"/>
        <w:rPr>
          <w:b w:val="0"/>
          <w:sz w:val="23"/>
        </w:rPr>
      </w:pPr>
    </w:p>
    <w:p>
      <w:pPr>
        <w:pStyle w:val="BodyText"/>
        <w:ind w:left="1792" w:right="989"/>
        <w:jc w:val="both"/>
        <w:rPr>
          <w:b w:val="0"/>
        </w:rPr>
      </w:pPr>
      <w:r>
        <w:rPr>
          <w:b w:val="0"/>
        </w:rPr>
        <w:t>Mutu udara ambien dari suatu daerah akan berbeda dengan daerah lainnya, hal ini disebabkan karena kualitas udara ambien dipengaruhi oleh berbagai faktor seperti sumber dan jenis pencemar, kepadatan industri, kepadatan kendaraan bermotor, kepadatan penduduk, faktor meteorologi dan topografi. Data-data hasil pemantauan yang diperoleh sangat penting dievaluasi untuk mengetahui profil pencemaran udara di daerah.</w:t>
      </w:r>
    </w:p>
    <w:p>
      <w:pPr>
        <w:pStyle w:val="BodyText"/>
        <w:rPr>
          <w:b w:val="0"/>
        </w:rPr>
      </w:pPr>
    </w:p>
    <w:p>
      <w:pPr>
        <w:pStyle w:val="BodyText"/>
        <w:ind w:left="1792" w:right="989"/>
        <w:jc w:val="both"/>
        <w:rPr>
          <w:b w:val="0"/>
        </w:rPr>
      </w:pPr>
      <w:r>
        <w:rPr>
          <w:b w:val="0"/>
        </w:rPr>
        <w:t>Atas dasar tersebut di atas, data kualitas udara ambien yang mewakili seluruh wilayah provinsi, baik yang dilakukan secara</w:t>
      </w:r>
    </w:p>
    <w:p>
      <w:pPr>
        <w:spacing w:after="0"/>
        <w:jc w:val="both"/>
        <w:sectPr>
          <w:pgSz w:w="11900" w:h="16840"/>
          <w:pgMar w:header="0" w:footer="1069" w:top="1600" w:bottom="1260" w:left="720" w:right="420"/>
        </w:sectPr>
      </w:pPr>
    </w:p>
    <w:p>
      <w:pPr>
        <w:pStyle w:val="BodyText"/>
        <w:spacing w:before="101"/>
        <w:ind w:left="1792" w:right="991"/>
        <w:jc w:val="both"/>
        <w:rPr>
          <w:b w:val="0"/>
        </w:rPr>
      </w:pPr>
      <w:r>
        <w:rPr>
          <w:b w:val="0"/>
        </w:rPr>
        <w:t>kontinyu menggunakan alat otomatis ataupun pengukuran </w:t>
      </w:r>
      <w:r>
        <w:rPr>
          <w:b w:val="0"/>
          <w:spacing w:val="-3"/>
        </w:rPr>
        <w:t>secara </w:t>
      </w:r>
      <w:r>
        <w:rPr>
          <w:b w:val="0"/>
        </w:rPr>
        <w:t>manual diperlukan sebagai dasar penentuan BMUA. Disamping </w:t>
      </w:r>
      <w:r>
        <w:rPr>
          <w:b w:val="0"/>
          <w:spacing w:val="-5"/>
        </w:rPr>
        <w:t>itu </w:t>
      </w:r>
      <w:r>
        <w:rPr>
          <w:b w:val="0"/>
        </w:rPr>
        <w:t>juga perlu inventarisasi kondisi meteorologi seperti kecepatan angin, arah angin, temperatur dan kelembaban karena mutu </w:t>
      </w:r>
      <w:r>
        <w:rPr>
          <w:b w:val="0"/>
          <w:spacing w:val="-4"/>
        </w:rPr>
        <w:t>udara </w:t>
      </w:r>
      <w:r>
        <w:rPr>
          <w:b w:val="0"/>
        </w:rPr>
        <w:t>ambien sangat bergantung pada kondisi meteorologi.</w:t>
      </w:r>
    </w:p>
    <w:p>
      <w:pPr>
        <w:pStyle w:val="BodyText"/>
        <w:spacing w:before="10"/>
        <w:rPr>
          <w:b w:val="0"/>
          <w:sz w:val="23"/>
        </w:rPr>
      </w:pPr>
    </w:p>
    <w:p>
      <w:pPr>
        <w:pStyle w:val="BodyText"/>
        <w:spacing w:line="281" w:lineRule="exact" w:before="1"/>
        <w:ind w:left="1792"/>
        <w:jc w:val="both"/>
        <w:rPr>
          <w:b w:val="0"/>
        </w:rPr>
      </w:pPr>
      <w:r>
        <w:rPr>
          <w:b w:val="0"/>
        </w:rPr>
        <w:t>Inventarisasi dapat dilakukan sebagai berikut :</w:t>
      </w:r>
    </w:p>
    <w:p>
      <w:pPr>
        <w:pStyle w:val="ListParagraph"/>
        <w:numPr>
          <w:ilvl w:val="2"/>
          <w:numId w:val="18"/>
        </w:numPr>
        <w:tabs>
          <w:tab w:pos="2153" w:val="left" w:leader="none"/>
        </w:tabs>
        <w:spacing w:line="240" w:lineRule="auto" w:before="0" w:after="0"/>
        <w:ind w:left="2152" w:right="987" w:hanging="360"/>
        <w:jc w:val="both"/>
        <w:rPr>
          <w:b w:val="0"/>
          <w:sz w:val="24"/>
        </w:rPr>
      </w:pPr>
      <w:r>
        <w:rPr>
          <w:b w:val="0"/>
          <w:sz w:val="24"/>
        </w:rPr>
        <w:t>Melakukan pengumpulan data-data yang ada dari </w:t>
      </w:r>
      <w:r>
        <w:rPr>
          <w:b w:val="0"/>
          <w:spacing w:val="-3"/>
          <w:sz w:val="24"/>
        </w:rPr>
        <w:t>hasil </w:t>
      </w:r>
      <w:r>
        <w:rPr>
          <w:b w:val="0"/>
          <w:sz w:val="24"/>
        </w:rPr>
        <w:t>pemantauan minimal selama 5 (lima) tahun pada lokasi dan titik sampling yang</w:t>
      </w:r>
      <w:r>
        <w:rPr>
          <w:b w:val="0"/>
          <w:spacing w:val="-1"/>
          <w:sz w:val="24"/>
        </w:rPr>
        <w:t> </w:t>
      </w:r>
      <w:r>
        <w:rPr>
          <w:b w:val="0"/>
          <w:sz w:val="24"/>
        </w:rPr>
        <w:t>sama</w:t>
      </w:r>
    </w:p>
    <w:p>
      <w:pPr>
        <w:pStyle w:val="ListParagraph"/>
        <w:numPr>
          <w:ilvl w:val="2"/>
          <w:numId w:val="18"/>
        </w:numPr>
        <w:tabs>
          <w:tab w:pos="2153" w:val="left" w:leader="none"/>
        </w:tabs>
        <w:spacing w:line="240" w:lineRule="auto" w:before="1" w:after="0"/>
        <w:ind w:left="2152" w:right="989" w:hanging="360"/>
        <w:jc w:val="both"/>
        <w:rPr>
          <w:b w:val="0"/>
          <w:sz w:val="24"/>
        </w:rPr>
      </w:pPr>
      <w:r>
        <w:rPr>
          <w:b w:val="0"/>
          <w:sz w:val="24"/>
        </w:rPr>
        <w:t>Melakukan verifikasi data hasil pemantauan dengan melihat data rata-rata setiap jam, harian, bulanan dan tahunan dengan melakukan uji stastistika, yang ditujukan untuk mengetahui kecenderungan hasil</w:t>
      </w:r>
      <w:r>
        <w:rPr>
          <w:b w:val="0"/>
          <w:spacing w:val="-1"/>
          <w:sz w:val="24"/>
        </w:rPr>
        <w:t> </w:t>
      </w:r>
      <w:r>
        <w:rPr>
          <w:b w:val="0"/>
          <w:sz w:val="24"/>
        </w:rPr>
        <w:t>pemantauan</w:t>
      </w:r>
    </w:p>
    <w:p>
      <w:pPr>
        <w:pStyle w:val="ListParagraph"/>
        <w:numPr>
          <w:ilvl w:val="2"/>
          <w:numId w:val="18"/>
        </w:numPr>
        <w:tabs>
          <w:tab w:pos="2153" w:val="left" w:leader="none"/>
        </w:tabs>
        <w:spacing w:line="240" w:lineRule="auto" w:before="0" w:after="0"/>
        <w:ind w:left="2152" w:right="988" w:hanging="360"/>
        <w:jc w:val="both"/>
        <w:rPr>
          <w:b w:val="0"/>
          <w:sz w:val="24"/>
        </w:rPr>
      </w:pPr>
      <w:r>
        <w:rPr>
          <w:b w:val="0"/>
          <w:sz w:val="24"/>
        </w:rPr>
        <w:t>Melihat trend data dari masing-masing parameter yang </w:t>
      </w:r>
      <w:r>
        <w:rPr>
          <w:b w:val="0"/>
          <w:spacing w:val="-5"/>
          <w:sz w:val="24"/>
        </w:rPr>
        <w:t>akan </w:t>
      </w:r>
      <w:r>
        <w:rPr>
          <w:b w:val="0"/>
          <w:sz w:val="24"/>
        </w:rPr>
        <w:t>ditetapkan baku mutunya sehingga didapatkan nilai maksimun, minimum dan</w:t>
      </w:r>
      <w:r>
        <w:rPr>
          <w:b w:val="0"/>
          <w:spacing w:val="-1"/>
          <w:sz w:val="24"/>
        </w:rPr>
        <w:t> </w:t>
      </w:r>
      <w:r>
        <w:rPr>
          <w:b w:val="0"/>
          <w:sz w:val="24"/>
        </w:rPr>
        <w:t>rata-rata</w:t>
      </w:r>
    </w:p>
    <w:p>
      <w:pPr>
        <w:pStyle w:val="ListParagraph"/>
        <w:numPr>
          <w:ilvl w:val="2"/>
          <w:numId w:val="18"/>
        </w:numPr>
        <w:tabs>
          <w:tab w:pos="2153" w:val="left" w:leader="none"/>
        </w:tabs>
        <w:spacing w:line="240" w:lineRule="auto" w:before="0" w:after="0"/>
        <w:ind w:left="2152" w:right="990" w:hanging="360"/>
        <w:jc w:val="both"/>
        <w:rPr>
          <w:b w:val="0"/>
          <w:sz w:val="24"/>
        </w:rPr>
      </w:pPr>
      <w:r>
        <w:rPr>
          <w:b w:val="0"/>
          <w:sz w:val="24"/>
        </w:rPr>
        <w:t>Data yang telah dianalisis kemudian ditabulasi sehingga </w:t>
      </w:r>
      <w:r>
        <w:rPr>
          <w:b w:val="0"/>
          <w:spacing w:val="-5"/>
          <w:sz w:val="24"/>
        </w:rPr>
        <w:t>akan </w:t>
      </w:r>
      <w:r>
        <w:rPr>
          <w:b w:val="0"/>
          <w:sz w:val="24"/>
        </w:rPr>
        <w:t>didapatkan data file yang sudah dapat mewakili kabupaten/kota.</w:t>
      </w:r>
    </w:p>
    <w:p>
      <w:pPr>
        <w:pStyle w:val="BodyText"/>
        <w:rPr>
          <w:b w:val="0"/>
        </w:rPr>
      </w:pPr>
    </w:p>
    <w:p>
      <w:pPr>
        <w:pStyle w:val="BodyText"/>
        <w:ind w:left="1792" w:right="989"/>
        <w:jc w:val="both"/>
        <w:rPr>
          <w:b w:val="0"/>
        </w:rPr>
      </w:pPr>
      <w:r>
        <w:rPr>
          <w:b w:val="0"/>
        </w:rPr>
        <w:t>Tata cara inventarisasi data mutu udara ambien dapat dilihat dalam Pedoman Inventarisasi sebagaimana tercantum dalam Lampiran II.</w:t>
      </w:r>
    </w:p>
    <w:p>
      <w:pPr>
        <w:pStyle w:val="BodyText"/>
        <w:spacing w:before="10"/>
        <w:rPr>
          <w:b w:val="0"/>
          <w:sz w:val="23"/>
        </w:rPr>
      </w:pPr>
    </w:p>
    <w:p>
      <w:pPr>
        <w:pStyle w:val="ListParagraph"/>
        <w:numPr>
          <w:ilvl w:val="1"/>
          <w:numId w:val="18"/>
        </w:numPr>
        <w:tabs>
          <w:tab w:pos="1793" w:val="left" w:leader="none"/>
        </w:tabs>
        <w:spacing w:line="240" w:lineRule="auto" w:before="0" w:after="0"/>
        <w:ind w:left="1792" w:right="0" w:hanging="361"/>
        <w:jc w:val="left"/>
        <w:rPr>
          <w:b w:val="0"/>
          <w:sz w:val="24"/>
        </w:rPr>
      </w:pPr>
      <w:r>
        <w:rPr>
          <w:b w:val="0"/>
          <w:sz w:val="24"/>
        </w:rPr>
        <w:t>Evaluasi Status Mutu Udara Ambien</w:t>
      </w:r>
      <w:r>
        <w:rPr>
          <w:b w:val="0"/>
          <w:spacing w:val="-1"/>
          <w:sz w:val="24"/>
        </w:rPr>
        <w:t> </w:t>
      </w:r>
      <w:r>
        <w:rPr>
          <w:b w:val="0"/>
          <w:sz w:val="24"/>
        </w:rPr>
        <w:t>Daerah</w:t>
      </w:r>
    </w:p>
    <w:p>
      <w:pPr>
        <w:pStyle w:val="BodyText"/>
        <w:spacing w:before="1"/>
        <w:rPr>
          <w:b w:val="0"/>
        </w:rPr>
      </w:pPr>
    </w:p>
    <w:p>
      <w:pPr>
        <w:pStyle w:val="BodyText"/>
        <w:ind w:left="1792" w:right="989"/>
        <w:jc w:val="both"/>
        <w:rPr>
          <w:b w:val="0"/>
        </w:rPr>
      </w:pPr>
      <w:r>
        <w:rPr>
          <w:b w:val="0"/>
        </w:rPr>
        <w:t>Status mutu udara ambien daerah ditetapkan dari perhitungan dan evaluasi terhadap data hasil pemantauan baik secara </w:t>
      </w:r>
      <w:r>
        <w:rPr>
          <w:b w:val="0"/>
          <w:spacing w:val="-3"/>
        </w:rPr>
        <w:t>otomatis </w:t>
      </w:r>
      <w:r>
        <w:rPr>
          <w:b w:val="0"/>
        </w:rPr>
        <w:t>maupun secara manual selama satu tahun. Tahapan yang harus dilakukan dalam mengevaluasi status mutu udara ambien daerah meliputi:</w:t>
      </w:r>
    </w:p>
    <w:p>
      <w:pPr>
        <w:pStyle w:val="ListParagraph"/>
        <w:numPr>
          <w:ilvl w:val="2"/>
          <w:numId w:val="18"/>
        </w:numPr>
        <w:tabs>
          <w:tab w:pos="2153" w:val="left" w:leader="none"/>
          <w:tab w:pos="3808" w:val="left" w:leader="none"/>
          <w:tab w:pos="5110" w:val="left" w:leader="none"/>
          <w:tab w:pos="6507" w:val="left" w:leader="none"/>
          <w:tab w:pos="8342" w:val="left" w:leader="none"/>
          <w:tab w:pos="9201" w:val="left" w:leader="none"/>
        </w:tabs>
        <w:spacing w:line="240" w:lineRule="auto" w:before="0" w:after="0"/>
        <w:ind w:left="2152" w:right="989" w:hanging="360"/>
        <w:jc w:val="left"/>
        <w:rPr>
          <w:b w:val="0"/>
          <w:sz w:val="24"/>
        </w:rPr>
      </w:pPr>
      <w:r>
        <w:rPr>
          <w:b w:val="0"/>
          <w:sz w:val="24"/>
        </w:rPr>
        <w:t>Melakukan</w:t>
        <w:tab/>
        <w:t>evaluasi</w:t>
        <w:tab/>
        <w:t>terhadap</w:t>
        <w:tab/>
        <w:t>homogenitas</w:t>
        <w:tab/>
        <w:t>data</w:t>
        <w:tab/>
      </w:r>
      <w:r>
        <w:rPr>
          <w:b w:val="0"/>
          <w:spacing w:val="-4"/>
          <w:sz w:val="24"/>
        </w:rPr>
        <w:t>hasil </w:t>
      </w:r>
      <w:r>
        <w:rPr>
          <w:b w:val="0"/>
          <w:sz w:val="24"/>
        </w:rPr>
        <w:t>pemantauan.</w:t>
      </w:r>
    </w:p>
    <w:p>
      <w:pPr>
        <w:pStyle w:val="ListParagraph"/>
        <w:numPr>
          <w:ilvl w:val="2"/>
          <w:numId w:val="18"/>
        </w:numPr>
        <w:tabs>
          <w:tab w:pos="2153" w:val="left" w:leader="none"/>
        </w:tabs>
        <w:spacing w:line="240" w:lineRule="auto" w:before="1" w:after="0"/>
        <w:ind w:left="2152" w:right="990" w:hanging="360"/>
        <w:jc w:val="left"/>
        <w:rPr>
          <w:b w:val="0"/>
          <w:sz w:val="24"/>
        </w:rPr>
      </w:pPr>
      <w:r>
        <w:rPr>
          <w:b w:val="0"/>
          <w:sz w:val="24"/>
        </w:rPr>
        <w:t>Menghitung minimum, maksimum dan rata-rata data </w:t>
      </w:r>
      <w:r>
        <w:rPr>
          <w:b w:val="0"/>
          <w:spacing w:val="-4"/>
          <w:sz w:val="24"/>
        </w:rPr>
        <w:t>hasil </w:t>
      </w:r>
      <w:r>
        <w:rPr>
          <w:b w:val="0"/>
          <w:sz w:val="24"/>
        </w:rPr>
        <w:t>pemantauan.</w:t>
      </w:r>
    </w:p>
    <w:p>
      <w:pPr>
        <w:pStyle w:val="ListParagraph"/>
        <w:numPr>
          <w:ilvl w:val="2"/>
          <w:numId w:val="18"/>
        </w:numPr>
        <w:tabs>
          <w:tab w:pos="2153" w:val="left" w:leader="none"/>
        </w:tabs>
        <w:spacing w:line="281" w:lineRule="exact" w:before="0" w:after="0"/>
        <w:ind w:left="2152" w:right="0" w:hanging="361"/>
        <w:jc w:val="left"/>
        <w:rPr>
          <w:b w:val="0"/>
          <w:sz w:val="24"/>
        </w:rPr>
      </w:pPr>
      <w:r>
        <w:rPr>
          <w:b w:val="0"/>
          <w:sz w:val="24"/>
        </w:rPr>
        <w:t>Menghitung status mutu udara ambien dari hasil</w:t>
      </w:r>
      <w:r>
        <w:rPr>
          <w:b w:val="0"/>
          <w:spacing w:val="-2"/>
          <w:sz w:val="24"/>
        </w:rPr>
        <w:t> </w:t>
      </w:r>
      <w:r>
        <w:rPr>
          <w:b w:val="0"/>
          <w:sz w:val="24"/>
        </w:rPr>
        <w:t>pemantauan.</w:t>
      </w:r>
    </w:p>
    <w:p>
      <w:pPr>
        <w:pStyle w:val="ListParagraph"/>
        <w:numPr>
          <w:ilvl w:val="2"/>
          <w:numId w:val="18"/>
        </w:numPr>
        <w:tabs>
          <w:tab w:pos="2153" w:val="left" w:leader="none"/>
        </w:tabs>
        <w:spacing w:line="240" w:lineRule="auto" w:before="0" w:after="0"/>
        <w:ind w:left="2152" w:right="991" w:hanging="360"/>
        <w:jc w:val="left"/>
        <w:rPr>
          <w:b w:val="0"/>
          <w:sz w:val="24"/>
        </w:rPr>
      </w:pPr>
      <w:r>
        <w:rPr>
          <w:b w:val="0"/>
          <w:sz w:val="24"/>
        </w:rPr>
        <w:t>Mengevaluasi status mutu udara ambien yang telah dihitung dengan membandingkan dengan</w:t>
      </w:r>
      <w:r>
        <w:rPr>
          <w:b w:val="0"/>
          <w:spacing w:val="-1"/>
          <w:sz w:val="24"/>
        </w:rPr>
        <w:t> </w:t>
      </w:r>
      <w:r>
        <w:rPr>
          <w:b w:val="0"/>
          <w:sz w:val="24"/>
        </w:rPr>
        <w:t>BMUA.</w:t>
      </w:r>
    </w:p>
    <w:p>
      <w:pPr>
        <w:pStyle w:val="ListParagraph"/>
        <w:numPr>
          <w:ilvl w:val="2"/>
          <w:numId w:val="18"/>
        </w:numPr>
        <w:tabs>
          <w:tab w:pos="2153" w:val="left" w:leader="none"/>
        </w:tabs>
        <w:spacing w:line="240" w:lineRule="auto" w:before="0" w:after="0"/>
        <w:ind w:left="2152" w:right="0" w:hanging="361"/>
        <w:jc w:val="left"/>
        <w:rPr>
          <w:b w:val="0"/>
          <w:sz w:val="24"/>
        </w:rPr>
      </w:pPr>
      <w:r>
        <w:rPr>
          <w:b w:val="0"/>
          <w:sz w:val="24"/>
        </w:rPr>
        <w:t>Menentukan status mutu udara ambien</w:t>
      </w:r>
      <w:r>
        <w:rPr>
          <w:b w:val="0"/>
          <w:spacing w:val="-1"/>
          <w:sz w:val="24"/>
        </w:rPr>
        <w:t> </w:t>
      </w:r>
      <w:r>
        <w:rPr>
          <w:b w:val="0"/>
          <w:sz w:val="24"/>
        </w:rPr>
        <w:t>daerah.</w:t>
      </w:r>
    </w:p>
    <w:p>
      <w:pPr>
        <w:pStyle w:val="BodyText"/>
        <w:spacing w:before="10"/>
        <w:rPr>
          <w:b w:val="0"/>
          <w:sz w:val="23"/>
        </w:rPr>
      </w:pPr>
    </w:p>
    <w:p>
      <w:pPr>
        <w:pStyle w:val="BodyText"/>
        <w:ind w:left="1792" w:right="989"/>
        <w:jc w:val="both"/>
        <w:rPr>
          <w:b w:val="0"/>
        </w:rPr>
      </w:pPr>
      <w:r>
        <w:rPr>
          <w:b w:val="0"/>
        </w:rPr>
        <w:t>Tata cara penetapan status mutu udara ambien daerah dapat dilihat dalam pedoman penetapan status mutu udara ambien sebagaimana tercantum dalam Lampiran III.</w:t>
      </w:r>
    </w:p>
    <w:p>
      <w:pPr>
        <w:spacing w:after="0"/>
        <w:jc w:val="both"/>
        <w:sectPr>
          <w:pgSz w:w="11900" w:h="16840"/>
          <w:pgMar w:header="0" w:footer="1069" w:top="1600" w:bottom="1260" w:left="720" w:right="420"/>
        </w:sectPr>
      </w:pPr>
    </w:p>
    <w:p>
      <w:pPr>
        <w:pStyle w:val="ListParagraph"/>
        <w:numPr>
          <w:ilvl w:val="1"/>
          <w:numId w:val="18"/>
        </w:numPr>
        <w:tabs>
          <w:tab w:pos="1702" w:val="left" w:leader="none"/>
        </w:tabs>
        <w:spacing w:line="240" w:lineRule="auto" w:before="101" w:after="0"/>
        <w:ind w:left="1701" w:right="994" w:hanging="360"/>
        <w:jc w:val="left"/>
        <w:rPr>
          <w:b w:val="0"/>
          <w:sz w:val="24"/>
        </w:rPr>
      </w:pPr>
      <w:r>
        <w:rPr>
          <w:b w:val="0"/>
          <w:sz w:val="24"/>
        </w:rPr>
        <w:t>Studi Toksikologi atau Epidemologi Sesuai Kaidah Ilmiah Apabila akan Menetapkan Parameter</w:t>
      </w:r>
      <w:r>
        <w:rPr>
          <w:b w:val="0"/>
          <w:spacing w:val="-1"/>
          <w:sz w:val="24"/>
        </w:rPr>
        <w:t> </w:t>
      </w:r>
      <w:r>
        <w:rPr>
          <w:b w:val="0"/>
          <w:sz w:val="24"/>
        </w:rPr>
        <w:t>Baru/Spesifik</w:t>
      </w:r>
    </w:p>
    <w:p>
      <w:pPr>
        <w:pStyle w:val="BodyText"/>
        <w:spacing w:before="11"/>
        <w:rPr>
          <w:b w:val="0"/>
          <w:sz w:val="23"/>
        </w:rPr>
      </w:pPr>
    </w:p>
    <w:p>
      <w:pPr>
        <w:pStyle w:val="BodyText"/>
        <w:ind w:left="1701" w:right="989"/>
        <w:jc w:val="both"/>
        <w:rPr>
          <w:b w:val="0"/>
        </w:rPr>
      </w:pPr>
      <w:r>
        <w:rPr>
          <w:b w:val="0"/>
        </w:rPr>
        <w:t>Pencemaran udara dapat menyebabkan gangguan kesehatan </w:t>
      </w:r>
      <w:r>
        <w:rPr>
          <w:b w:val="0"/>
          <w:spacing w:val="-3"/>
        </w:rPr>
        <w:t>yang </w:t>
      </w:r>
      <w:r>
        <w:rPr>
          <w:b w:val="0"/>
        </w:rPr>
        <w:t>berbeda tingkatan dan jenisnya, tergantung dari macam, ukuran dan komposisi kimianya. Gangguan tersebut terutama terjadi pada fungsi faal dari organ tubuh seperti paru-paru dan pembuluh darah, iritasi pada mata dan</w:t>
      </w:r>
      <w:r>
        <w:rPr>
          <w:b w:val="0"/>
          <w:spacing w:val="-1"/>
        </w:rPr>
        <w:t> </w:t>
      </w:r>
      <w:r>
        <w:rPr>
          <w:b w:val="0"/>
        </w:rPr>
        <w:t>kulit.</w:t>
      </w:r>
    </w:p>
    <w:p>
      <w:pPr>
        <w:pStyle w:val="BodyText"/>
        <w:spacing w:before="11"/>
        <w:rPr>
          <w:b w:val="0"/>
          <w:sz w:val="23"/>
        </w:rPr>
      </w:pPr>
    </w:p>
    <w:p>
      <w:pPr>
        <w:pStyle w:val="BodyText"/>
        <w:ind w:left="1701" w:right="990"/>
        <w:jc w:val="both"/>
        <w:rPr>
          <w:b w:val="0"/>
        </w:rPr>
      </w:pPr>
      <w:r>
        <w:rPr>
          <w:b w:val="0"/>
        </w:rPr>
        <w:t>Pencemaran udara karena partikel debu biasanya</w:t>
      </w:r>
      <w:r>
        <w:rPr>
          <w:b w:val="0"/>
          <w:spacing w:val="57"/>
        </w:rPr>
        <w:t> </w:t>
      </w:r>
      <w:r>
        <w:rPr>
          <w:b w:val="0"/>
        </w:rPr>
        <w:t>menyebabkan penyakit pernapasan seperti bronchitis, asma, kanker paru-paru. Sedangkan gas pencemar yang terlarut dalam udara  </w:t>
      </w:r>
      <w:r>
        <w:rPr>
          <w:b w:val="0"/>
          <w:spacing w:val="-3"/>
        </w:rPr>
        <w:t>dapat </w:t>
      </w:r>
      <w:r>
        <w:rPr>
          <w:b w:val="0"/>
        </w:rPr>
        <w:t>langsung masuk ke dalam paru-paru dan selanjutnya diserap oleh sistem peredaran</w:t>
      </w:r>
      <w:r>
        <w:rPr>
          <w:b w:val="0"/>
          <w:spacing w:val="-1"/>
        </w:rPr>
        <w:t> </w:t>
      </w:r>
      <w:r>
        <w:rPr>
          <w:b w:val="0"/>
        </w:rPr>
        <w:t>darah.</w:t>
      </w:r>
    </w:p>
    <w:p>
      <w:pPr>
        <w:pStyle w:val="BodyText"/>
        <w:spacing w:before="11"/>
        <w:rPr>
          <w:b w:val="0"/>
          <w:sz w:val="23"/>
        </w:rPr>
      </w:pPr>
    </w:p>
    <w:p>
      <w:pPr>
        <w:pStyle w:val="BodyText"/>
        <w:ind w:left="1701" w:right="988"/>
        <w:jc w:val="both"/>
        <w:rPr>
          <w:b w:val="0"/>
        </w:rPr>
      </w:pPr>
      <w:r>
        <w:rPr>
          <w:b w:val="0"/>
        </w:rPr>
        <w:t>Apabila akan menetapkan baku mutu untuk parameter </w:t>
      </w:r>
      <w:r>
        <w:rPr>
          <w:b w:val="0"/>
          <w:spacing w:val="-3"/>
        </w:rPr>
        <w:t>yang </w:t>
      </w:r>
      <w:r>
        <w:rPr>
          <w:b w:val="0"/>
        </w:rPr>
        <w:t>spesifik, maka perlu dilakukan suatu studi toksikologi </w:t>
      </w:r>
      <w:r>
        <w:rPr>
          <w:b w:val="0"/>
          <w:spacing w:val="-3"/>
        </w:rPr>
        <w:t>atau </w:t>
      </w:r>
      <w:r>
        <w:rPr>
          <w:b w:val="0"/>
        </w:rPr>
        <w:t>epidemiologi yang mengkaji dampak parameter tersebut terhadap kesehatan masyarakat yang terpapar pencemaran. Masing-masing studi memiliki kelebihan dan kekurangan. Studi toksikologi </w:t>
      </w:r>
      <w:r>
        <w:rPr>
          <w:b w:val="0"/>
          <w:spacing w:val="-3"/>
        </w:rPr>
        <w:t>akan </w:t>
      </w:r>
      <w:r>
        <w:rPr>
          <w:b w:val="0"/>
        </w:rPr>
        <w:t>lebih akurat dalam pengukuran dampak karena pengamatan dilakukan pada subjek pajanan (manusia atau binatang), tetapi lebih mahal dan lebih sulit untuk dilakukan karena kondisi eksperimen tidak sepenuhnya dapat menggambarkan kondisi lingkungan yang sebenarnya di mana pajanan terjadi. </w:t>
      </w:r>
      <w:r>
        <w:rPr>
          <w:b w:val="0"/>
          <w:spacing w:val="-4"/>
        </w:rPr>
        <w:t>Studi </w:t>
      </w:r>
      <w:r>
        <w:rPr>
          <w:b w:val="0"/>
        </w:rPr>
        <w:t>epidemiologi dilakukan dengan melakukan pengamatan antara hubungan statistik antara konsentrasi pencemar di udara </w:t>
      </w:r>
      <w:r>
        <w:rPr>
          <w:b w:val="0"/>
          <w:spacing w:val="-3"/>
        </w:rPr>
        <w:t>dengan </w:t>
      </w:r>
      <w:r>
        <w:rPr>
          <w:b w:val="0"/>
        </w:rPr>
        <w:t>dampak kesehatan pada populasi. Studi ini lebih mudah dilakukan tetapi tidak selalu dapat mendeteksi dampak yang disebabkan oleh perbedaan kondisi individu. Studi epidemiologi menggunakan </w:t>
      </w:r>
      <w:r>
        <w:rPr>
          <w:b w:val="0"/>
          <w:spacing w:val="-3"/>
        </w:rPr>
        <w:t>data </w:t>
      </w:r>
      <w:r>
        <w:rPr>
          <w:b w:val="0"/>
        </w:rPr>
        <w:t>konsentrasi dari pemantauan udara ambien, sehingga keakuratan dan variasi spasial data pemantauan yang digunakan </w:t>
      </w:r>
      <w:r>
        <w:rPr>
          <w:b w:val="0"/>
          <w:spacing w:val="-4"/>
        </w:rPr>
        <w:t>akan </w:t>
      </w:r>
      <w:r>
        <w:rPr>
          <w:b w:val="0"/>
        </w:rPr>
        <w:t>berpengaruh terhadap analisis hubungan antara dampak kesehatan pada populasi dengan konsentrasi</w:t>
      </w:r>
      <w:r>
        <w:rPr>
          <w:b w:val="0"/>
          <w:spacing w:val="-1"/>
        </w:rPr>
        <w:t> </w:t>
      </w:r>
      <w:r>
        <w:rPr>
          <w:b w:val="0"/>
        </w:rPr>
        <w:t>pencemar.</w:t>
      </w:r>
    </w:p>
    <w:p>
      <w:pPr>
        <w:pStyle w:val="BodyText"/>
        <w:spacing w:before="1"/>
        <w:rPr>
          <w:b w:val="0"/>
        </w:rPr>
      </w:pPr>
    </w:p>
    <w:p>
      <w:pPr>
        <w:pStyle w:val="BodyText"/>
        <w:ind w:left="1701" w:right="989"/>
        <w:jc w:val="both"/>
        <w:rPr>
          <w:b w:val="0"/>
        </w:rPr>
      </w:pPr>
      <w:r>
        <w:rPr>
          <w:b w:val="0"/>
        </w:rPr>
        <w:t>Angka ambang batas perlu ditetapkan dengan mempertimbangkan batas marjin keamanan yang cukup (</w:t>
      </w:r>
      <w:r>
        <w:rPr>
          <w:b w:val="0"/>
          <w:i/>
        </w:rPr>
        <w:t>an adequate margin of safety</w:t>
      </w:r>
      <w:r>
        <w:rPr>
          <w:b w:val="0"/>
        </w:rPr>
        <w:t>). Hal ini bermakna adanya pengetatan nilai ambang batas di bawah nilai ambang terjadinya dampak negatif terhadap kesehatan yang diperoleh dari studi epidemiologi. Dalam melakukan pengetatan perlu dipertimbangkan dengan matang nilai pengetatan yang akan dipilih. Semakin ketat nilai ambang kesehatan manusia akan semakin terlindungi, tetapi hal tersebut akan menimbulkan konsekuensi pada pengetatan dalam pengendalian yang secara langsung akan mempengaruhi biaya untuk tindakan pengendalian.</w:t>
      </w:r>
    </w:p>
    <w:p>
      <w:pPr>
        <w:spacing w:after="0"/>
        <w:jc w:val="both"/>
        <w:sectPr>
          <w:pgSz w:w="11900" w:h="16840"/>
          <w:pgMar w:header="0" w:footer="1069" w:top="1600" w:bottom="1260" w:left="720" w:right="420"/>
        </w:sectPr>
      </w:pPr>
    </w:p>
    <w:p>
      <w:pPr>
        <w:pStyle w:val="ListParagraph"/>
        <w:numPr>
          <w:ilvl w:val="1"/>
          <w:numId w:val="18"/>
        </w:numPr>
        <w:tabs>
          <w:tab w:pos="1702" w:val="left" w:leader="none"/>
        </w:tabs>
        <w:spacing w:line="240" w:lineRule="auto" w:before="101" w:after="0"/>
        <w:ind w:left="1701" w:right="0" w:hanging="361"/>
        <w:jc w:val="left"/>
        <w:rPr>
          <w:b w:val="0"/>
          <w:sz w:val="24"/>
        </w:rPr>
      </w:pPr>
      <w:r>
        <w:rPr>
          <w:b w:val="0"/>
          <w:sz w:val="24"/>
        </w:rPr>
        <w:t>Penetapan Parameter</w:t>
      </w:r>
      <w:r>
        <w:rPr>
          <w:b w:val="0"/>
          <w:spacing w:val="-1"/>
          <w:sz w:val="24"/>
        </w:rPr>
        <w:t> </w:t>
      </w:r>
      <w:r>
        <w:rPr>
          <w:b w:val="0"/>
          <w:sz w:val="24"/>
        </w:rPr>
        <w:t>BMUA</w:t>
      </w:r>
    </w:p>
    <w:p>
      <w:pPr>
        <w:pStyle w:val="BodyText"/>
        <w:spacing w:before="5"/>
        <w:rPr>
          <w:b w:val="0"/>
        </w:rPr>
      </w:pPr>
    </w:p>
    <w:p>
      <w:pPr>
        <w:pStyle w:val="BodyText"/>
        <w:spacing w:line="235" w:lineRule="auto"/>
        <w:ind w:left="1701" w:right="988"/>
        <w:jc w:val="both"/>
        <w:rPr>
          <w:b w:val="0"/>
        </w:rPr>
      </w:pPr>
      <w:r>
        <w:rPr>
          <w:b w:val="0"/>
        </w:rPr>
        <w:t>Kendaraan bermotor merupakan salah satu sumber </w:t>
      </w:r>
      <w:r>
        <w:rPr>
          <w:b w:val="0"/>
          <w:spacing w:val="-3"/>
        </w:rPr>
        <w:t>pencemar </w:t>
      </w:r>
      <w:r>
        <w:rPr>
          <w:b w:val="0"/>
        </w:rPr>
        <w:t>udara yang berasal dari proses pembakaran bahan </w:t>
      </w:r>
      <w:r>
        <w:rPr>
          <w:b w:val="0"/>
          <w:spacing w:val="-3"/>
        </w:rPr>
        <w:t>bakar </w:t>
      </w:r>
      <w:r>
        <w:rPr>
          <w:b w:val="0"/>
        </w:rPr>
        <w:t>khususnya untuk daerah perkotaan. Emisi gas buang yang keluar dari kendaraan bermotor pada umumnya mempunyai karakteristik </w:t>
      </w:r>
      <w:r>
        <w:rPr>
          <w:b w:val="0"/>
          <w:position w:val="2"/>
        </w:rPr>
        <w:t>bahan pencemar sebagai berikut: Sulfur Dioksida (SO</w:t>
      </w:r>
      <w:r>
        <w:rPr>
          <w:b w:val="0"/>
          <w:position w:val="2"/>
          <w:vertAlign w:val="subscript"/>
        </w:rPr>
        <w:t>2</w:t>
      </w:r>
      <w:r>
        <w:rPr>
          <w:b w:val="0"/>
          <w:position w:val="2"/>
          <w:vertAlign w:val="baseline"/>
        </w:rPr>
        <w:t>), Nitrogen Dioksida (NO</w:t>
      </w:r>
      <w:r>
        <w:rPr>
          <w:b w:val="0"/>
          <w:position w:val="2"/>
          <w:vertAlign w:val="subscript"/>
        </w:rPr>
        <w:t>2</w:t>
      </w:r>
      <w:r>
        <w:rPr>
          <w:b w:val="0"/>
          <w:position w:val="2"/>
          <w:vertAlign w:val="baseline"/>
        </w:rPr>
        <w:t>), Karbon Monoksida (CO), Partikulat debu, Hidro </w:t>
      </w:r>
      <w:r>
        <w:rPr>
          <w:b w:val="0"/>
          <w:vertAlign w:val="baseline"/>
        </w:rPr>
        <w:t>Karbon (NMHC) dan bahan-bahan organik</w:t>
      </w:r>
      <w:r>
        <w:rPr>
          <w:b w:val="0"/>
          <w:spacing w:val="-1"/>
          <w:vertAlign w:val="baseline"/>
        </w:rPr>
        <w:t> </w:t>
      </w:r>
      <w:r>
        <w:rPr>
          <w:b w:val="0"/>
          <w:vertAlign w:val="baseline"/>
        </w:rPr>
        <w:t>lainnya.</w:t>
      </w:r>
    </w:p>
    <w:p>
      <w:pPr>
        <w:pStyle w:val="BodyText"/>
        <w:spacing w:before="6"/>
        <w:rPr>
          <w:b w:val="0"/>
          <w:sz w:val="23"/>
        </w:rPr>
      </w:pPr>
    </w:p>
    <w:p>
      <w:pPr>
        <w:pStyle w:val="BodyText"/>
        <w:ind w:left="1701" w:right="989"/>
        <w:jc w:val="both"/>
        <w:rPr>
          <w:b w:val="0"/>
        </w:rPr>
      </w:pPr>
      <w:r>
        <w:rPr>
          <w:b w:val="0"/>
        </w:rPr>
        <w:t>Disamping parameter diatas, masih dapat ditetapkan parameter lainnya tergantung dari hasil inventarisasi sumber emisi yang ada di daerah yang bersangkutan. Sebagai contoh apabila dari hasil inventarisasi emisi terdapat industri peleburan timah hitam (Pb), parameter Pb dapat ditetapkan sebagai parameter BMUA </w:t>
      </w:r>
      <w:r>
        <w:rPr>
          <w:b w:val="0"/>
          <w:spacing w:val="-3"/>
        </w:rPr>
        <w:t>daerah. </w:t>
      </w:r>
      <w:r>
        <w:rPr>
          <w:b w:val="0"/>
        </w:rPr>
        <w:t>Apabila dari hasil inventarisasi emisi terdapat industri peleburan aluminium, dalam BMUA daerah dapat ditetapkan parameter Total Fluorides dan Fluor Indeks. Debu (partikulat) dapat berasal </w:t>
      </w:r>
      <w:r>
        <w:rPr>
          <w:b w:val="0"/>
          <w:spacing w:val="-3"/>
        </w:rPr>
        <w:t>dari </w:t>
      </w:r>
      <w:r>
        <w:rPr>
          <w:b w:val="0"/>
        </w:rPr>
        <w:t>alam ataupun kegiatan manusia. Sumber alam, contoh:</w:t>
      </w:r>
      <w:r>
        <w:rPr>
          <w:b w:val="0"/>
          <w:spacing w:val="39"/>
        </w:rPr>
        <w:t> </w:t>
      </w:r>
      <w:r>
        <w:rPr>
          <w:b w:val="0"/>
        </w:rPr>
        <w:t>letusan gunung berapi dan dekomposisi material. Sedangkan dari kegiatan manusia berasal dari pembakaran bahan bakar fossil. Ukuran partikel bervariasi mulai dari yang kasat mata hingga yang tidak terdeteksi sehingga harus memerlukan peralatan khusus. </w:t>
      </w:r>
      <w:r>
        <w:rPr>
          <w:b w:val="0"/>
          <w:spacing w:val="-3"/>
        </w:rPr>
        <w:t>Dalam </w:t>
      </w:r>
      <w:r>
        <w:rPr>
          <w:b w:val="0"/>
        </w:rPr>
        <w:t>konteks udara maka ukuran partikel dibedakan antara PM10, PM2.5 serta TSP. Angka 10 dan 2.5 menunjukkan diameter partikel dalam mikron</w:t>
      </w:r>
      <w:r>
        <w:rPr>
          <w:b w:val="0"/>
          <w:spacing w:val="-1"/>
        </w:rPr>
        <w:t> </w:t>
      </w:r>
      <w:r>
        <w:rPr>
          <w:b w:val="0"/>
        </w:rPr>
        <w:t>(</w:t>
      </w:r>
      <w:r>
        <w:rPr>
          <w:rFonts w:ascii="Symbol" w:hAnsi="Symbol"/>
        </w:rPr>
        <w:t></w:t>
      </w:r>
      <w:r>
        <w:rPr>
          <w:b w:val="0"/>
        </w:rPr>
        <w:t>).</w:t>
      </w:r>
    </w:p>
    <w:p>
      <w:pPr>
        <w:pStyle w:val="BodyText"/>
        <w:rPr>
          <w:b w:val="0"/>
        </w:rPr>
      </w:pPr>
    </w:p>
    <w:p>
      <w:pPr>
        <w:pStyle w:val="BodyText"/>
        <w:spacing w:line="237" w:lineRule="auto" w:before="1"/>
        <w:ind w:left="1701" w:right="985"/>
        <w:jc w:val="both"/>
        <w:rPr>
          <w:b w:val="0"/>
        </w:rPr>
      </w:pPr>
      <w:r>
        <w:rPr>
          <w:b w:val="0"/>
        </w:rPr>
        <w:t>Bahan pencemar udara yang keluar dari cerobong (bahan pencemar primer) dapat berubah bentuk menjadi bahan pencemar lain (bahan pencemar sekunder) seperti oksidan fotokimia (Ozon) yang </w:t>
      </w:r>
      <w:r>
        <w:rPr>
          <w:b w:val="0"/>
          <w:position w:val="2"/>
        </w:rPr>
        <w:t>terbentuk dari gas NO yang bereaksi dengan Oksigen (O</w:t>
      </w:r>
      <w:r>
        <w:rPr>
          <w:b w:val="0"/>
          <w:position w:val="2"/>
          <w:vertAlign w:val="subscript"/>
        </w:rPr>
        <w:t>2</w:t>
      </w:r>
      <w:r>
        <w:rPr>
          <w:b w:val="0"/>
          <w:position w:val="2"/>
          <w:vertAlign w:val="baseline"/>
        </w:rPr>
        <w:t>) dengan </w:t>
      </w:r>
      <w:r>
        <w:rPr>
          <w:b w:val="0"/>
          <w:vertAlign w:val="baseline"/>
        </w:rPr>
        <w:t>perantaraan sinar matahari. Oksidan fotokimia (Ozon) ini dapat dicantumkan dalam BMUA</w:t>
      </w:r>
      <w:r>
        <w:rPr>
          <w:b w:val="0"/>
          <w:spacing w:val="-1"/>
          <w:vertAlign w:val="baseline"/>
        </w:rPr>
        <w:t> </w:t>
      </w:r>
      <w:r>
        <w:rPr>
          <w:b w:val="0"/>
          <w:vertAlign w:val="baseline"/>
        </w:rPr>
        <w:t>daerah.</w:t>
      </w:r>
    </w:p>
    <w:p>
      <w:pPr>
        <w:pStyle w:val="BodyText"/>
        <w:spacing w:before="2"/>
        <w:rPr>
          <w:b w:val="0"/>
        </w:rPr>
      </w:pPr>
    </w:p>
    <w:p>
      <w:pPr>
        <w:pStyle w:val="BodyText"/>
        <w:spacing w:line="232" w:lineRule="auto"/>
        <w:ind w:left="1701" w:right="985"/>
        <w:jc w:val="both"/>
        <w:rPr>
          <w:b w:val="0"/>
        </w:rPr>
      </w:pPr>
      <w:r>
        <w:rPr>
          <w:b w:val="0"/>
        </w:rPr>
        <w:t>Dengan demikian parameter yang kunci dan parameter lain yang </w:t>
      </w:r>
      <w:r>
        <w:rPr>
          <w:b w:val="0"/>
          <w:position w:val="2"/>
        </w:rPr>
        <w:t>harus ada di dalam BMUA daerah meliputi SO</w:t>
      </w:r>
      <w:r>
        <w:rPr>
          <w:b w:val="0"/>
          <w:position w:val="2"/>
          <w:vertAlign w:val="subscript"/>
        </w:rPr>
        <w:t>2</w:t>
      </w:r>
      <w:r>
        <w:rPr>
          <w:b w:val="0"/>
          <w:position w:val="2"/>
          <w:vertAlign w:val="baseline"/>
        </w:rPr>
        <w:t>, NO</w:t>
      </w:r>
      <w:r>
        <w:rPr>
          <w:b w:val="0"/>
          <w:position w:val="2"/>
          <w:vertAlign w:val="subscript"/>
        </w:rPr>
        <w:t>2</w:t>
      </w:r>
      <w:r>
        <w:rPr>
          <w:b w:val="0"/>
          <w:position w:val="2"/>
          <w:vertAlign w:val="baseline"/>
        </w:rPr>
        <w:t>, O</w:t>
      </w:r>
      <w:r>
        <w:rPr>
          <w:b w:val="0"/>
          <w:position w:val="2"/>
          <w:vertAlign w:val="subscript"/>
        </w:rPr>
        <w:t>3</w:t>
      </w:r>
      <w:r>
        <w:rPr>
          <w:b w:val="0"/>
          <w:position w:val="2"/>
          <w:vertAlign w:val="baseline"/>
        </w:rPr>
        <w:t>,  CO, </w:t>
      </w:r>
      <w:r>
        <w:rPr>
          <w:b w:val="0"/>
          <w:vertAlign w:val="baseline"/>
        </w:rPr>
        <w:t>PM10, PM2.5, Pb, TSP, dan HC (dalam bentuk</w:t>
      </w:r>
      <w:r>
        <w:rPr>
          <w:b w:val="0"/>
          <w:spacing w:val="-1"/>
          <w:vertAlign w:val="baseline"/>
        </w:rPr>
        <w:t> </w:t>
      </w:r>
      <w:r>
        <w:rPr>
          <w:b w:val="0"/>
          <w:vertAlign w:val="baseline"/>
        </w:rPr>
        <w:t>NMHC).</w:t>
      </w:r>
    </w:p>
    <w:p>
      <w:pPr>
        <w:pStyle w:val="BodyText"/>
        <w:spacing w:before="11"/>
        <w:rPr>
          <w:b w:val="0"/>
          <w:sz w:val="23"/>
        </w:rPr>
      </w:pPr>
    </w:p>
    <w:p>
      <w:pPr>
        <w:pStyle w:val="ListParagraph"/>
        <w:numPr>
          <w:ilvl w:val="1"/>
          <w:numId w:val="18"/>
        </w:numPr>
        <w:tabs>
          <w:tab w:pos="1702" w:val="left" w:leader="none"/>
        </w:tabs>
        <w:spacing w:line="240" w:lineRule="auto" w:before="0" w:after="0"/>
        <w:ind w:left="1701" w:right="0" w:hanging="361"/>
        <w:jc w:val="left"/>
        <w:rPr>
          <w:b w:val="0"/>
          <w:sz w:val="24"/>
        </w:rPr>
      </w:pPr>
      <w:r>
        <w:rPr>
          <w:b w:val="0"/>
          <w:sz w:val="24"/>
        </w:rPr>
        <w:t>Penetapan angka</w:t>
      </w:r>
      <w:r>
        <w:rPr>
          <w:b w:val="0"/>
          <w:spacing w:val="-1"/>
          <w:sz w:val="24"/>
        </w:rPr>
        <w:t> </w:t>
      </w:r>
      <w:r>
        <w:rPr>
          <w:b w:val="0"/>
          <w:sz w:val="24"/>
        </w:rPr>
        <w:t>BMUA</w:t>
      </w:r>
    </w:p>
    <w:p>
      <w:pPr>
        <w:pStyle w:val="BodyText"/>
        <w:spacing w:before="10"/>
        <w:rPr>
          <w:b w:val="0"/>
          <w:sz w:val="23"/>
        </w:rPr>
      </w:pPr>
    </w:p>
    <w:p>
      <w:pPr>
        <w:pStyle w:val="BodyText"/>
        <w:ind w:left="1701" w:right="992"/>
        <w:jc w:val="both"/>
        <w:rPr>
          <w:b w:val="0"/>
        </w:rPr>
      </w:pPr>
      <w:r>
        <w:rPr>
          <w:b w:val="0"/>
        </w:rPr>
        <w:t>Angka BMUA dapat ditetapkan berdasarkan hasil evaluasi status mutu udara ambien daerah.</w:t>
      </w:r>
    </w:p>
    <w:p>
      <w:pPr>
        <w:pStyle w:val="BodyText"/>
        <w:rPr>
          <w:b w:val="0"/>
        </w:rPr>
      </w:pPr>
    </w:p>
    <w:p>
      <w:pPr>
        <w:pStyle w:val="BodyText"/>
        <w:ind w:left="1701" w:right="991"/>
        <w:jc w:val="both"/>
        <w:rPr>
          <w:b w:val="0"/>
        </w:rPr>
      </w:pPr>
      <w:r>
        <w:rPr>
          <w:b w:val="0"/>
        </w:rPr>
        <w:t>Apabila status mutu udara ambien daerah dinyatakan </w:t>
      </w:r>
      <w:r>
        <w:rPr>
          <w:b w:val="0"/>
          <w:spacing w:val="-3"/>
        </w:rPr>
        <w:t>dalam </w:t>
      </w:r>
      <w:r>
        <w:rPr>
          <w:b w:val="0"/>
        </w:rPr>
        <w:t>kondisi tercemar, angka BMUA daerah dapat ditetapkan </w:t>
      </w:r>
      <w:r>
        <w:rPr>
          <w:b w:val="0"/>
          <w:spacing w:val="-3"/>
        </w:rPr>
        <w:t>sama </w:t>
      </w:r>
      <w:r>
        <w:rPr>
          <w:b w:val="0"/>
        </w:rPr>
        <w:t>dengan angka BMUA nasional. Sedangkan apabila status </w:t>
      </w:r>
      <w:r>
        <w:rPr>
          <w:b w:val="0"/>
          <w:spacing w:val="-4"/>
        </w:rPr>
        <w:t>mutu </w:t>
      </w:r>
      <w:r>
        <w:rPr>
          <w:b w:val="0"/>
        </w:rPr>
        <w:t>udara</w:t>
      </w:r>
      <w:r>
        <w:rPr>
          <w:b w:val="0"/>
          <w:spacing w:val="59"/>
        </w:rPr>
        <w:t> </w:t>
      </w:r>
      <w:r>
        <w:rPr>
          <w:b w:val="0"/>
        </w:rPr>
        <w:t>ambien</w:t>
      </w:r>
      <w:r>
        <w:rPr>
          <w:b w:val="0"/>
          <w:spacing w:val="59"/>
        </w:rPr>
        <w:t> </w:t>
      </w:r>
      <w:r>
        <w:rPr>
          <w:b w:val="0"/>
        </w:rPr>
        <w:t>daerah</w:t>
      </w:r>
      <w:r>
        <w:rPr>
          <w:b w:val="0"/>
          <w:spacing w:val="59"/>
        </w:rPr>
        <w:t> </w:t>
      </w:r>
      <w:r>
        <w:rPr>
          <w:b w:val="0"/>
        </w:rPr>
        <w:t>dalam</w:t>
      </w:r>
      <w:r>
        <w:rPr>
          <w:b w:val="0"/>
          <w:spacing w:val="59"/>
        </w:rPr>
        <w:t> </w:t>
      </w:r>
      <w:r>
        <w:rPr>
          <w:b w:val="0"/>
        </w:rPr>
        <w:t>kondisi</w:t>
      </w:r>
      <w:r>
        <w:rPr>
          <w:b w:val="0"/>
          <w:spacing w:val="59"/>
        </w:rPr>
        <w:t> </w:t>
      </w:r>
      <w:r>
        <w:rPr>
          <w:b w:val="0"/>
        </w:rPr>
        <w:t>baik</w:t>
      </w:r>
      <w:r>
        <w:rPr>
          <w:b w:val="0"/>
          <w:spacing w:val="59"/>
        </w:rPr>
        <w:t> </w:t>
      </w:r>
      <w:r>
        <w:rPr>
          <w:b w:val="0"/>
        </w:rPr>
        <w:t>(tidak</w:t>
      </w:r>
      <w:r>
        <w:rPr>
          <w:b w:val="0"/>
          <w:spacing w:val="59"/>
        </w:rPr>
        <w:t> </w:t>
      </w:r>
      <w:r>
        <w:rPr>
          <w:b w:val="0"/>
        </w:rPr>
        <w:t>tercemar,</w:t>
      </w:r>
      <w:r>
        <w:rPr>
          <w:b w:val="0"/>
          <w:spacing w:val="56"/>
        </w:rPr>
        <w:t> </w:t>
      </w:r>
      <w:r>
        <w:rPr>
          <w:b w:val="0"/>
          <w:spacing w:val="-3"/>
        </w:rPr>
        <w:t>angka</w:t>
      </w:r>
    </w:p>
    <w:p>
      <w:pPr>
        <w:spacing w:after="0"/>
        <w:jc w:val="both"/>
        <w:sectPr>
          <w:pgSz w:w="11900" w:h="16840"/>
          <w:pgMar w:header="0" w:footer="1069" w:top="1600" w:bottom="1260" w:left="720" w:right="420"/>
        </w:sectPr>
      </w:pPr>
    </w:p>
    <w:p>
      <w:pPr>
        <w:pStyle w:val="BodyText"/>
        <w:spacing w:before="101"/>
        <w:ind w:left="1701" w:right="989"/>
        <w:jc w:val="both"/>
        <w:rPr>
          <w:b w:val="0"/>
        </w:rPr>
      </w:pPr>
      <w:r>
        <w:rPr>
          <w:b w:val="0"/>
        </w:rPr>
        <w:t>BMUA daerah dapat dibuat sama dengan atau lebih ketat dari BMUA nasional.</w:t>
      </w:r>
    </w:p>
    <w:p>
      <w:pPr>
        <w:pStyle w:val="BodyText"/>
        <w:spacing w:before="11"/>
        <w:rPr>
          <w:b w:val="0"/>
          <w:sz w:val="23"/>
        </w:rPr>
      </w:pPr>
    </w:p>
    <w:p>
      <w:pPr>
        <w:pStyle w:val="BodyText"/>
        <w:ind w:left="1701" w:right="990"/>
        <w:jc w:val="both"/>
        <w:rPr>
          <w:b w:val="0"/>
        </w:rPr>
      </w:pPr>
      <w:r>
        <w:rPr>
          <w:b w:val="0"/>
        </w:rPr>
        <w:t>Dalam hal angka BMUA daerah yang akan ditetapkan harus </w:t>
      </w:r>
      <w:r>
        <w:rPr>
          <w:b w:val="0"/>
          <w:spacing w:val="-3"/>
        </w:rPr>
        <w:t>lebih </w:t>
      </w:r>
      <w:r>
        <w:rPr>
          <w:b w:val="0"/>
        </w:rPr>
        <w:t>ketat dari angka BMUA nasional, penetapan angka BMUA dapat mengacu kepada ”</w:t>
      </w:r>
      <w:r>
        <w:rPr>
          <w:b w:val="0"/>
          <w:i/>
        </w:rPr>
        <w:t>The WHO air quality guideline</w:t>
      </w:r>
      <w:r>
        <w:rPr>
          <w:b w:val="0"/>
        </w:rPr>
        <w:t>”, </w:t>
      </w:r>
      <w:r>
        <w:rPr>
          <w:b w:val="0"/>
          <w:i/>
        </w:rPr>
        <w:t>World Health </w:t>
      </w:r>
      <w:r>
        <w:rPr>
          <w:b w:val="0"/>
          <w:i/>
        </w:rPr>
        <w:t>Organitazion </w:t>
      </w:r>
      <w:r>
        <w:rPr>
          <w:b w:val="0"/>
        </w:rPr>
        <w:t>2006, yang dimaksudkan untuk mengurangi dampak pencemaran udara terhadap kesehatan manusia atau </w:t>
      </w:r>
      <w:r>
        <w:rPr>
          <w:b w:val="0"/>
          <w:spacing w:val="-3"/>
        </w:rPr>
        <w:t>mengacu </w:t>
      </w:r>
      <w:r>
        <w:rPr>
          <w:b w:val="0"/>
        </w:rPr>
        <w:t>pada BMUA negara lain seperti yang dikeluarkan oleh </w:t>
      </w:r>
      <w:r>
        <w:rPr>
          <w:b w:val="0"/>
          <w:i/>
        </w:rPr>
        <w:t>United State </w:t>
      </w:r>
      <w:r>
        <w:rPr>
          <w:b w:val="0"/>
          <w:i/>
        </w:rPr>
        <w:t>Environmental Protection Agency (USEPA) </w:t>
      </w:r>
      <w:r>
        <w:rPr>
          <w:b w:val="0"/>
        </w:rPr>
        <w:t>dan UK dengan mempertimbangkan data hasil pemantauan di daerah tersebut, dengan menggunakan nilai P95 (Percentile 95). Penetapan tambahan parameter maupun angka BMUA yang lebih ketat harus ditetapkan dengan persetujuan</w:t>
      </w:r>
      <w:r>
        <w:rPr>
          <w:b w:val="0"/>
          <w:spacing w:val="-1"/>
        </w:rPr>
        <w:t> </w:t>
      </w:r>
      <w:r>
        <w:rPr>
          <w:b w:val="0"/>
        </w:rPr>
        <w:t>Menteri.</w:t>
      </w:r>
    </w:p>
    <w:p>
      <w:pPr>
        <w:pStyle w:val="BodyText"/>
        <w:rPr>
          <w:b w:val="0"/>
        </w:rPr>
      </w:pPr>
    </w:p>
    <w:p>
      <w:pPr>
        <w:pStyle w:val="BodyText"/>
        <w:ind w:left="1701" w:right="991"/>
        <w:jc w:val="both"/>
        <w:rPr>
          <w:b w:val="0"/>
        </w:rPr>
      </w:pPr>
      <w:r>
        <w:rPr>
          <w:b w:val="0"/>
        </w:rPr>
        <w:t>Dibawah ini diuraikan contoh penetapan angka BMUA untuk lima parameter kunci berdasarkan referensi BMUA yang sudah ada baik dari dalam ataupun luar negeri.</w:t>
      </w:r>
    </w:p>
    <w:p>
      <w:pPr>
        <w:pStyle w:val="BodyText"/>
        <w:spacing w:before="10"/>
        <w:rPr>
          <w:b w:val="0"/>
          <w:sz w:val="23"/>
        </w:rPr>
      </w:pPr>
    </w:p>
    <w:p>
      <w:pPr>
        <w:pStyle w:val="ListParagraph"/>
        <w:numPr>
          <w:ilvl w:val="0"/>
          <w:numId w:val="19"/>
        </w:numPr>
        <w:tabs>
          <w:tab w:pos="2152" w:val="left" w:leader="none"/>
          <w:tab w:pos="2153" w:val="left" w:leader="none"/>
        </w:tabs>
        <w:spacing w:line="240" w:lineRule="auto" w:before="0" w:after="0"/>
        <w:ind w:left="2061" w:right="4536" w:hanging="360"/>
        <w:jc w:val="left"/>
        <w:rPr>
          <w:b w:val="0"/>
          <w:sz w:val="24"/>
        </w:rPr>
      </w:pPr>
      <w:r>
        <w:rPr/>
        <w:tab/>
      </w:r>
      <w:r>
        <w:rPr>
          <w:b w:val="0"/>
          <w:sz w:val="24"/>
        </w:rPr>
        <w:t>Parameter: Particulate Matter </w:t>
      </w:r>
      <w:r>
        <w:rPr>
          <w:b w:val="0"/>
          <w:spacing w:val="-4"/>
          <w:sz w:val="24"/>
        </w:rPr>
        <w:t>(PM) </w:t>
      </w:r>
      <w:r>
        <w:rPr>
          <w:b w:val="0"/>
          <w:sz w:val="24"/>
        </w:rPr>
        <w:t>Acuan:</w:t>
      </w:r>
    </w:p>
    <w:p>
      <w:pPr>
        <w:pStyle w:val="ListParagraph"/>
        <w:numPr>
          <w:ilvl w:val="1"/>
          <w:numId w:val="19"/>
        </w:numPr>
        <w:tabs>
          <w:tab w:pos="2422" w:val="left" w:leader="none"/>
        </w:tabs>
        <w:spacing w:line="240" w:lineRule="auto" w:before="1" w:after="3"/>
        <w:ind w:left="2421" w:right="0" w:hanging="361"/>
        <w:jc w:val="left"/>
        <w:rPr>
          <w:b w:val="0"/>
          <w:i/>
          <w:sz w:val="24"/>
        </w:rPr>
      </w:pPr>
      <w:r>
        <w:rPr>
          <w:b w:val="0"/>
          <w:i/>
          <w:sz w:val="24"/>
        </w:rPr>
        <w:t>The WHO air quality</w:t>
      </w:r>
      <w:r>
        <w:rPr>
          <w:b w:val="0"/>
          <w:i/>
          <w:spacing w:val="1"/>
          <w:sz w:val="24"/>
        </w:rPr>
        <w:t> </w:t>
      </w:r>
      <w:r>
        <w:rPr>
          <w:b w:val="0"/>
          <w:i/>
          <w:sz w:val="24"/>
        </w:rPr>
        <w:t>guideline</w:t>
      </w:r>
    </w:p>
    <w:tbl>
      <w:tblPr>
        <w:tblW w:w="0" w:type="auto"/>
        <w:jc w:val="left"/>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2952"/>
        <w:gridCol w:w="2952"/>
      </w:tblGrid>
      <w:tr>
        <w:trPr>
          <w:trHeight w:val="280" w:hRule="atLeast"/>
        </w:trPr>
        <w:tc>
          <w:tcPr>
            <w:tcW w:w="1421" w:type="dxa"/>
          </w:tcPr>
          <w:p>
            <w:pPr>
              <w:pStyle w:val="TableParagraph"/>
              <w:spacing w:line="260" w:lineRule="exact"/>
              <w:ind w:left="107"/>
              <w:rPr>
                <w:b w:val="0"/>
                <w:sz w:val="24"/>
              </w:rPr>
            </w:pPr>
            <w:r>
              <w:rPr>
                <w:b w:val="0"/>
                <w:sz w:val="24"/>
              </w:rPr>
              <w:t>Parameter</w:t>
            </w:r>
          </w:p>
        </w:tc>
        <w:tc>
          <w:tcPr>
            <w:tcW w:w="2952" w:type="dxa"/>
          </w:tcPr>
          <w:p>
            <w:pPr>
              <w:pStyle w:val="TableParagraph"/>
              <w:spacing w:line="260" w:lineRule="exact"/>
              <w:ind w:left="330"/>
              <w:rPr>
                <w:b w:val="0"/>
                <w:sz w:val="24"/>
              </w:rPr>
            </w:pPr>
            <w:r>
              <w:rPr>
                <w:b w:val="0"/>
                <w:sz w:val="24"/>
              </w:rPr>
              <w:t>Waktu Pengukuran</w:t>
            </w:r>
          </w:p>
        </w:tc>
        <w:tc>
          <w:tcPr>
            <w:tcW w:w="2952" w:type="dxa"/>
          </w:tcPr>
          <w:p>
            <w:pPr>
              <w:pStyle w:val="TableParagraph"/>
              <w:spacing w:line="260" w:lineRule="exact"/>
              <w:ind w:left="202" w:right="195"/>
              <w:jc w:val="center"/>
              <w:rPr>
                <w:b w:val="0"/>
                <w:sz w:val="24"/>
              </w:rPr>
            </w:pPr>
            <w:r>
              <w:rPr>
                <w:b w:val="0"/>
                <w:sz w:val="24"/>
              </w:rPr>
              <w:t>Baku Mutu (ug/Nm</w:t>
            </w:r>
            <w:r>
              <w:rPr>
                <w:b w:val="0"/>
                <w:position w:val="6"/>
                <w:sz w:val="16"/>
              </w:rPr>
              <w:t>3</w:t>
            </w:r>
            <w:r>
              <w:rPr>
                <w:b w:val="0"/>
                <w:sz w:val="24"/>
              </w:rPr>
              <w:t>)</w:t>
            </w:r>
          </w:p>
        </w:tc>
      </w:tr>
      <w:tr>
        <w:trPr>
          <w:trHeight w:val="282" w:hRule="atLeast"/>
        </w:trPr>
        <w:tc>
          <w:tcPr>
            <w:tcW w:w="1421" w:type="dxa"/>
            <w:vMerge w:val="restart"/>
          </w:tcPr>
          <w:p>
            <w:pPr>
              <w:pStyle w:val="TableParagraph"/>
              <w:spacing w:line="280" w:lineRule="exact"/>
              <w:ind w:left="107"/>
              <w:rPr>
                <w:b w:val="0"/>
                <w:sz w:val="24"/>
              </w:rPr>
            </w:pPr>
            <w:r>
              <w:rPr>
                <w:b w:val="0"/>
                <w:sz w:val="24"/>
              </w:rPr>
              <w:t>PM 2,5</w:t>
            </w:r>
          </w:p>
        </w:tc>
        <w:tc>
          <w:tcPr>
            <w:tcW w:w="2952" w:type="dxa"/>
          </w:tcPr>
          <w:p>
            <w:pPr>
              <w:pStyle w:val="TableParagraph"/>
              <w:spacing w:line="263" w:lineRule="exact"/>
              <w:ind w:left="107"/>
              <w:rPr>
                <w:b w:val="0"/>
                <w:sz w:val="24"/>
              </w:rPr>
            </w:pPr>
            <w:r>
              <w:rPr>
                <w:b w:val="0"/>
                <w:sz w:val="24"/>
              </w:rPr>
              <w:t>24 jam</w:t>
            </w:r>
          </w:p>
        </w:tc>
        <w:tc>
          <w:tcPr>
            <w:tcW w:w="2952" w:type="dxa"/>
          </w:tcPr>
          <w:p>
            <w:pPr>
              <w:pStyle w:val="TableParagraph"/>
              <w:spacing w:line="263" w:lineRule="exact"/>
              <w:ind w:left="202" w:right="193"/>
              <w:jc w:val="center"/>
              <w:rPr>
                <w:b w:val="0"/>
                <w:sz w:val="24"/>
              </w:rPr>
            </w:pPr>
            <w:r>
              <w:rPr>
                <w:b w:val="0"/>
                <w:sz w:val="24"/>
              </w:rPr>
              <w:t>25</w:t>
            </w:r>
          </w:p>
        </w:tc>
      </w:tr>
      <w:tr>
        <w:trPr>
          <w:trHeight w:val="280" w:hRule="atLeast"/>
        </w:trPr>
        <w:tc>
          <w:tcPr>
            <w:tcW w:w="1421" w:type="dxa"/>
            <w:vMerge/>
            <w:tcBorders>
              <w:top w:val="nil"/>
            </w:tcBorders>
          </w:tcPr>
          <w:p>
            <w:pPr>
              <w:rPr>
                <w:sz w:val="2"/>
                <w:szCs w:val="2"/>
              </w:rPr>
            </w:pPr>
          </w:p>
        </w:tc>
        <w:tc>
          <w:tcPr>
            <w:tcW w:w="2952" w:type="dxa"/>
          </w:tcPr>
          <w:p>
            <w:pPr>
              <w:pStyle w:val="TableParagraph"/>
              <w:spacing w:line="260" w:lineRule="exact"/>
              <w:ind w:left="107"/>
              <w:rPr>
                <w:b w:val="0"/>
                <w:sz w:val="24"/>
              </w:rPr>
            </w:pPr>
            <w:r>
              <w:rPr>
                <w:b w:val="0"/>
                <w:sz w:val="24"/>
              </w:rPr>
              <w:t>1 tahun</w:t>
            </w:r>
          </w:p>
        </w:tc>
        <w:tc>
          <w:tcPr>
            <w:tcW w:w="2952" w:type="dxa"/>
          </w:tcPr>
          <w:p>
            <w:pPr>
              <w:pStyle w:val="TableParagraph"/>
              <w:spacing w:line="260" w:lineRule="exact"/>
              <w:ind w:left="202" w:right="193"/>
              <w:jc w:val="center"/>
              <w:rPr>
                <w:b w:val="0"/>
                <w:sz w:val="24"/>
              </w:rPr>
            </w:pPr>
            <w:r>
              <w:rPr>
                <w:b w:val="0"/>
                <w:sz w:val="24"/>
              </w:rPr>
              <w:t>10</w:t>
            </w:r>
          </w:p>
        </w:tc>
      </w:tr>
    </w:tbl>
    <w:p>
      <w:pPr>
        <w:pStyle w:val="BodyText"/>
        <w:spacing w:before="1"/>
        <w:rPr>
          <w:b w:val="0"/>
          <w:i/>
        </w:rPr>
      </w:pPr>
    </w:p>
    <w:tbl>
      <w:tblPr>
        <w:tblW w:w="0" w:type="auto"/>
        <w:jc w:val="left"/>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2952"/>
        <w:gridCol w:w="2952"/>
      </w:tblGrid>
      <w:tr>
        <w:trPr>
          <w:trHeight w:val="280" w:hRule="atLeast"/>
        </w:trPr>
        <w:tc>
          <w:tcPr>
            <w:tcW w:w="1421" w:type="dxa"/>
          </w:tcPr>
          <w:p>
            <w:pPr>
              <w:pStyle w:val="TableParagraph"/>
              <w:spacing w:line="260" w:lineRule="exact"/>
              <w:ind w:left="107"/>
              <w:rPr>
                <w:b w:val="0"/>
                <w:sz w:val="24"/>
              </w:rPr>
            </w:pPr>
            <w:r>
              <w:rPr>
                <w:b w:val="0"/>
                <w:sz w:val="24"/>
              </w:rPr>
              <w:t>Parameter</w:t>
            </w:r>
          </w:p>
        </w:tc>
        <w:tc>
          <w:tcPr>
            <w:tcW w:w="2952" w:type="dxa"/>
          </w:tcPr>
          <w:p>
            <w:pPr>
              <w:pStyle w:val="TableParagraph"/>
              <w:spacing w:line="260" w:lineRule="exact"/>
              <w:ind w:left="330"/>
              <w:rPr>
                <w:b w:val="0"/>
                <w:sz w:val="24"/>
              </w:rPr>
            </w:pPr>
            <w:r>
              <w:rPr>
                <w:b w:val="0"/>
                <w:sz w:val="24"/>
              </w:rPr>
              <w:t>Waktu Pengukuran</w:t>
            </w:r>
          </w:p>
        </w:tc>
        <w:tc>
          <w:tcPr>
            <w:tcW w:w="2952" w:type="dxa"/>
          </w:tcPr>
          <w:p>
            <w:pPr>
              <w:pStyle w:val="TableParagraph"/>
              <w:spacing w:line="260" w:lineRule="exact"/>
              <w:ind w:left="202" w:right="195"/>
              <w:jc w:val="center"/>
              <w:rPr>
                <w:b w:val="0"/>
                <w:sz w:val="24"/>
              </w:rPr>
            </w:pPr>
            <w:r>
              <w:rPr>
                <w:b w:val="0"/>
                <w:sz w:val="24"/>
              </w:rPr>
              <w:t>Baku Mutu (ug/Nm</w:t>
            </w:r>
            <w:r>
              <w:rPr>
                <w:b w:val="0"/>
                <w:position w:val="6"/>
                <w:sz w:val="16"/>
              </w:rPr>
              <w:t>3</w:t>
            </w:r>
            <w:r>
              <w:rPr>
                <w:b w:val="0"/>
                <w:sz w:val="24"/>
              </w:rPr>
              <w:t>)</w:t>
            </w:r>
          </w:p>
        </w:tc>
      </w:tr>
      <w:tr>
        <w:trPr>
          <w:trHeight w:val="282" w:hRule="atLeast"/>
        </w:trPr>
        <w:tc>
          <w:tcPr>
            <w:tcW w:w="1421" w:type="dxa"/>
            <w:vMerge w:val="restart"/>
          </w:tcPr>
          <w:p>
            <w:pPr>
              <w:pStyle w:val="TableParagraph"/>
              <w:spacing w:before="1"/>
              <w:ind w:left="107"/>
              <w:rPr>
                <w:b w:val="0"/>
                <w:sz w:val="24"/>
              </w:rPr>
            </w:pPr>
            <w:r>
              <w:rPr>
                <w:b w:val="0"/>
                <w:sz w:val="24"/>
              </w:rPr>
              <w:t>PM 10</w:t>
            </w:r>
          </w:p>
        </w:tc>
        <w:tc>
          <w:tcPr>
            <w:tcW w:w="2952" w:type="dxa"/>
          </w:tcPr>
          <w:p>
            <w:pPr>
              <w:pStyle w:val="TableParagraph"/>
              <w:spacing w:line="262" w:lineRule="exact" w:before="1"/>
              <w:ind w:left="107"/>
              <w:rPr>
                <w:b w:val="0"/>
                <w:sz w:val="24"/>
              </w:rPr>
            </w:pPr>
            <w:r>
              <w:rPr>
                <w:b w:val="0"/>
                <w:sz w:val="24"/>
              </w:rPr>
              <w:t>24 jam</w:t>
            </w:r>
          </w:p>
        </w:tc>
        <w:tc>
          <w:tcPr>
            <w:tcW w:w="2952" w:type="dxa"/>
          </w:tcPr>
          <w:p>
            <w:pPr>
              <w:pStyle w:val="TableParagraph"/>
              <w:spacing w:line="262" w:lineRule="exact" w:before="1"/>
              <w:ind w:left="202" w:right="193"/>
              <w:jc w:val="center"/>
              <w:rPr>
                <w:b w:val="0"/>
                <w:sz w:val="24"/>
              </w:rPr>
            </w:pPr>
            <w:r>
              <w:rPr>
                <w:b w:val="0"/>
                <w:sz w:val="24"/>
              </w:rPr>
              <w:t>50</w:t>
            </w:r>
          </w:p>
        </w:tc>
      </w:tr>
      <w:tr>
        <w:trPr>
          <w:trHeight w:val="282" w:hRule="atLeast"/>
        </w:trPr>
        <w:tc>
          <w:tcPr>
            <w:tcW w:w="1421" w:type="dxa"/>
            <w:vMerge/>
            <w:tcBorders>
              <w:top w:val="nil"/>
            </w:tcBorders>
          </w:tcPr>
          <w:p>
            <w:pPr>
              <w:rPr>
                <w:sz w:val="2"/>
                <w:szCs w:val="2"/>
              </w:rPr>
            </w:pPr>
          </w:p>
        </w:tc>
        <w:tc>
          <w:tcPr>
            <w:tcW w:w="2952" w:type="dxa"/>
          </w:tcPr>
          <w:p>
            <w:pPr>
              <w:pStyle w:val="TableParagraph"/>
              <w:spacing w:line="263" w:lineRule="exact"/>
              <w:ind w:left="107"/>
              <w:rPr>
                <w:b w:val="0"/>
                <w:sz w:val="24"/>
              </w:rPr>
            </w:pPr>
            <w:r>
              <w:rPr>
                <w:b w:val="0"/>
                <w:sz w:val="24"/>
              </w:rPr>
              <w:t>1 tahun</w:t>
            </w:r>
          </w:p>
        </w:tc>
        <w:tc>
          <w:tcPr>
            <w:tcW w:w="2952" w:type="dxa"/>
          </w:tcPr>
          <w:p>
            <w:pPr>
              <w:pStyle w:val="TableParagraph"/>
              <w:spacing w:line="263" w:lineRule="exact"/>
              <w:ind w:left="202" w:right="193"/>
              <w:jc w:val="center"/>
              <w:rPr>
                <w:b w:val="0"/>
                <w:sz w:val="24"/>
              </w:rPr>
            </w:pPr>
            <w:r>
              <w:rPr>
                <w:b w:val="0"/>
                <w:sz w:val="24"/>
              </w:rPr>
              <w:t>20</w:t>
            </w:r>
          </w:p>
        </w:tc>
      </w:tr>
    </w:tbl>
    <w:p>
      <w:pPr>
        <w:pStyle w:val="BodyText"/>
        <w:spacing w:before="9"/>
        <w:rPr>
          <w:b w:val="0"/>
          <w:i/>
          <w:sz w:val="23"/>
        </w:rPr>
      </w:pPr>
    </w:p>
    <w:p>
      <w:pPr>
        <w:pStyle w:val="ListParagraph"/>
        <w:numPr>
          <w:ilvl w:val="1"/>
          <w:numId w:val="19"/>
        </w:numPr>
        <w:tabs>
          <w:tab w:pos="2422" w:val="left" w:leader="none"/>
        </w:tabs>
        <w:spacing w:line="240" w:lineRule="auto" w:before="1" w:after="2"/>
        <w:ind w:left="2421" w:right="0" w:hanging="361"/>
        <w:jc w:val="left"/>
        <w:rPr>
          <w:b w:val="0"/>
          <w:sz w:val="24"/>
        </w:rPr>
      </w:pPr>
      <w:r>
        <w:rPr>
          <w:b w:val="0"/>
          <w:i/>
          <w:sz w:val="24"/>
        </w:rPr>
        <w:t>National Ambient Air Quality</w:t>
      </w:r>
      <w:r>
        <w:rPr>
          <w:b w:val="0"/>
          <w:i/>
          <w:spacing w:val="-3"/>
          <w:sz w:val="24"/>
        </w:rPr>
        <w:t> </w:t>
      </w:r>
      <w:r>
        <w:rPr>
          <w:b w:val="0"/>
          <w:i/>
          <w:sz w:val="24"/>
        </w:rPr>
        <w:t>Standards</w:t>
      </w:r>
      <w:r>
        <w:rPr>
          <w:b w:val="0"/>
          <w:sz w:val="24"/>
        </w:rPr>
        <w:t>-USEPA</w:t>
      </w:r>
    </w:p>
    <w:tbl>
      <w:tblPr>
        <w:tblW w:w="0" w:type="auto"/>
        <w:jc w:val="left"/>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2952"/>
        <w:gridCol w:w="2952"/>
      </w:tblGrid>
      <w:tr>
        <w:trPr>
          <w:trHeight w:val="280" w:hRule="atLeast"/>
        </w:trPr>
        <w:tc>
          <w:tcPr>
            <w:tcW w:w="1421" w:type="dxa"/>
          </w:tcPr>
          <w:p>
            <w:pPr>
              <w:pStyle w:val="TableParagraph"/>
              <w:spacing w:line="260" w:lineRule="exact"/>
              <w:ind w:left="107"/>
              <w:rPr>
                <w:b w:val="0"/>
                <w:sz w:val="24"/>
              </w:rPr>
            </w:pPr>
            <w:r>
              <w:rPr>
                <w:b w:val="0"/>
                <w:sz w:val="24"/>
              </w:rPr>
              <w:t>Parameter</w:t>
            </w:r>
          </w:p>
        </w:tc>
        <w:tc>
          <w:tcPr>
            <w:tcW w:w="2952" w:type="dxa"/>
          </w:tcPr>
          <w:p>
            <w:pPr>
              <w:pStyle w:val="TableParagraph"/>
              <w:spacing w:line="260" w:lineRule="exact"/>
              <w:ind w:left="330"/>
              <w:rPr>
                <w:b w:val="0"/>
                <w:sz w:val="24"/>
              </w:rPr>
            </w:pPr>
            <w:r>
              <w:rPr>
                <w:b w:val="0"/>
                <w:sz w:val="24"/>
              </w:rPr>
              <w:t>Waktu Pengukuran</w:t>
            </w:r>
          </w:p>
        </w:tc>
        <w:tc>
          <w:tcPr>
            <w:tcW w:w="2952" w:type="dxa"/>
          </w:tcPr>
          <w:p>
            <w:pPr>
              <w:pStyle w:val="TableParagraph"/>
              <w:spacing w:line="260" w:lineRule="exact"/>
              <w:ind w:left="202" w:right="195"/>
              <w:jc w:val="center"/>
              <w:rPr>
                <w:b w:val="0"/>
                <w:sz w:val="24"/>
              </w:rPr>
            </w:pPr>
            <w:r>
              <w:rPr>
                <w:b w:val="0"/>
                <w:sz w:val="24"/>
              </w:rPr>
              <w:t>Baku Mutu (ug/Nm</w:t>
            </w:r>
            <w:r>
              <w:rPr>
                <w:b w:val="0"/>
                <w:position w:val="6"/>
                <w:sz w:val="16"/>
              </w:rPr>
              <w:t>3</w:t>
            </w:r>
            <w:r>
              <w:rPr>
                <w:b w:val="0"/>
                <w:sz w:val="24"/>
              </w:rPr>
              <w:t>)</w:t>
            </w:r>
          </w:p>
        </w:tc>
      </w:tr>
      <w:tr>
        <w:trPr>
          <w:trHeight w:val="282" w:hRule="atLeast"/>
        </w:trPr>
        <w:tc>
          <w:tcPr>
            <w:tcW w:w="1421" w:type="dxa"/>
            <w:vMerge w:val="restart"/>
          </w:tcPr>
          <w:p>
            <w:pPr>
              <w:pStyle w:val="TableParagraph"/>
              <w:spacing w:line="281" w:lineRule="exact"/>
              <w:ind w:left="107"/>
              <w:rPr>
                <w:b w:val="0"/>
                <w:sz w:val="24"/>
              </w:rPr>
            </w:pPr>
            <w:r>
              <w:rPr>
                <w:b w:val="0"/>
                <w:sz w:val="24"/>
              </w:rPr>
              <w:t>PM 2,5</w:t>
            </w:r>
          </w:p>
        </w:tc>
        <w:tc>
          <w:tcPr>
            <w:tcW w:w="2952" w:type="dxa"/>
          </w:tcPr>
          <w:p>
            <w:pPr>
              <w:pStyle w:val="TableParagraph"/>
              <w:spacing w:line="263" w:lineRule="exact"/>
              <w:ind w:left="107"/>
              <w:rPr>
                <w:b w:val="0"/>
                <w:sz w:val="24"/>
              </w:rPr>
            </w:pPr>
            <w:r>
              <w:rPr>
                <w:b w:val="0"/>
                <w:sz w:val="24"/>
              </w:rPr>
              <w:t>24 jam</w:t>
            </w:r>
          </w:p>
        </w:tc>
        <w:tc>
          <w:tcPr>
            <w:tcW w:w="2952" w:type="dxa"/>
          </w:tcPr>
          <w:p>
            <w:pPr>
              <w:pStyle w:val="TableParagraph"/>
              <w:spacing w:line="263" w:lineRule="exact"/>
              <w:ind w:left="202" w:right="193"/>
              <w:jc w:val="center"/>
              <w:rPr>
                <w:b w:val="0"/>
                <w:sz w:val="24"/>
              </w:rPr>
            </w:pPr>
            <w:r>
              <w:rPr>
                <w:b w:val="0"/>
                <w:sz w:val="24"/>
              </w:rPr>
              <w:t>35</w:t>
            </w:r>
          </w:p>
        </w:tc>
      </w:tr>
      <w:tr>
        <w:trPr>
          <w:trHeight w:val="280" w:hRule="atLeast"/>
        </w:trPr>
        <w:tc>
          <w:tcPr>
            <w:tcW w:w="1421" w:type="dxa"/>
            <w:vMerge/>
            <w:tcBorders>
              <w:top w:val="nil"/>
            </w:tcBorders>
          </w:tcPr>
          <w:p>
            <w:pPr>
              <w:rPr>
                <w:sz w:val="2"/>
                <w:szCs w:val="2"/>
              </w:rPr>
            </w:pPr>
          </w:p>
        </w:tc>
        <w:tc>
          <w:tcPr>
            <w:tcW w:w="2952" w:type="dxa"/>
          </w:tcPr>
          <w:p>
            <w:pPr>
              <w:pStyle w:val="TableParagraph"/>
              <w:spacing w:line="260" w:lineRule="exact"/>
              <w:ind w:left="107"/>
              <w:rPr>
                <w:b w:val="0"/>
                <w:sz w:val="24"/>
              </w:rPr>
            </w:pPr>
            <w:r>
              <w:rPr>
                <w:b w:val="0"/>
                <w:sz w:val="24"/>
              </w:rPr>
              <w:t>1 tahun</w:t>
            </w:r>
          </w:p>
        </w:tc>
        <w:tc>
          <w:tcPr>
            <w:tcW w:w="2952" w:type="dxa"/>
          </w:tcPr>
          <w:p>
            <w:pPr>
              <w:pStyle w:val="TableParagraph"/>
              <w:spacing w:line="260" w:lineRule="exact"/>
              <w:ind w:left="202" w:right="193"/>
              <w:jc w:val="center"/>
              <w:rPr>
                <w:b w:val="0"/>
                <w:sz w:val="24"/>
              </w:rPr>
            </w:pPr>
            <w:r>
              <w:rPr>
                <w:b w:val="0"/>
                <w:sz w:val="24"/>
              </w:rPr>
              <w:t>15</w:t>
            </w:r>
          </w:p>
        </w:tc>
      </w:tr>
    </w:tbl>
    <w:p>
      <w:pPr>
        <w:pStyle w:val="BodyText"/>
        <w:spacing w:before="1"/>
        <w:rPr>
          <w:b w:val="0"/>
        </w:rPr>
      </w:pPr>
    </w:p>
    <w:tbl>
      <w:tblPr>
        <w:tblW w:w="0" w:type="auto"/>
        <w:jc w:val="left"/>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2952"/>
        <w:gridCol w:w="2952"/>
      </w:tblGrid>
      <w:tr>
        <w:trPr>
          <w:trHeight w:val="280" w:hRule="atLeast"/>
        </w:trPr>
        <w:tc>
          <w:tcPr>
            <w:tcW w:w="1421" w:type="dxa"/>
          </w:tcPr>
          <w:p>
            <w:pPr>
              <w:pStyle w:val="TableParagraph"/>
              <w:spacing w:line="260" w:lineRule="exact"/>
              <w:ind w:left="107"/>
              <w:rPr>
                <w:b w:val="0"/>
                <w:sz w:val="24"/>
              </w:rPr>
            </w:pPr>
            <w:r>
              <w:rPr>
                <w:b w:val="0"/>
                <w:sz w:val="24"/>
              </w:rPr>
              <w:t>Parameter</w:t>
            </w:r>
          </w:p>
        </w:tc>
        <w:tc>
          <w:tcPr>
            <w:tcW w:w="2952" w:type="dxa"/>
          </w:tcPr>
          <w:p>
            <w:pPr>
              <w:pStyle w:val="TableParagraph"/>
              <w:spacing w:line="260" w:lineRule="exact"/>
              <w:ind w:left="330"/>
              <w:rPr>
                <w:b w:val="0"/>
                <w:sz w:val="24"/>
              </w:rPr>
            </w:pPr>
            <w:r>
              <w:rPr>
                <w:b w:val="0"/>
                <w:sz w:val="24"/>
              </w:rPr>
              <w:t>Waktu Pengukuran</w:t>
            </w:r>
          </w:p>
        </w:tc>
        <w:tc>
          <w:tcPr>
            <w:tcW w:w="2952" w:type="dxa"/>
          </w:tcPr>
          <w:p>
            <w:pPr>
              <w:pStyle w:val="TableParagraph"/>
              <w:spacing w:line="260" w:lineRule="exact"/>
              <w:ind w:left="202" w:right="195"/>
              <w:jc w:val="center"/>
              <w:rPr>
                <w:b w:val="0"/>
                <w:sz w:val="24"/>
              </w:rPr>
            </w:pPr>
            <w:r>
              <w:rPr>
                <w:b w:val="0"/>
                <w:sz w:val="24"/>
              </w:rPr>
              <w:t>Baku Mutu (ug/Nm</w:t>
            </w:r>
            <w:r>
              <w:rPr>
                <w:b w:val="0"/>
                <w:position w:val="6"/>
                <w:sz w:val="16"/>
              </w:rPr>
              <w:t>3</w:t>
            </w:r>
            <w:r>
              <w:rPr>
                <w:b w:val="0"/>
                <w:sz w:val="24"/>
              </w:rPr>
              <w:t>)</w:t>
            </w:r>
          </w:p>
        </w:tc>
      </w:tr>
      <w:tr>
        <w:trPr>
          <w:trHeight w:val="282" w:hRule="atLeast"/>
        </w:trPr>
        <w:tc>
          <w:tcPr>
            <w:tcW w:w="1421" w:type="dxa"/>
          </w:tcPr>
          <w:p>
            <w:pPr>
              <w:pStyle w:val="TableParagraph"/>
              <w:spacing w:line="263" w:lineRule="exact"/>
              <w:ind w:left="107"/>
              <w:rPr>
                <w:b w:val="0"/>
                <w:sz w:val="24"/>
              </w:rPr>
            </w:pPr>
            <w:r>
              <w:rPr>
                <w:b w:val="0"/>
                <w:sz w:val="24"/>
              </w:rPr>
              <w:t>PM 10</w:t>
            </w:r>
          </w:p>
        </w:tc>
        <w:tc>
          <w:tcPr>
            <w:tcW w:w="2952" w:type="dxa"/>
          </w:tcPr>
          <w:p>
            <w:pPr>
              <w:pStyle w:val="TableParagraph"/>
              <w:spacing w:line="263" w:lineRule="exact"/>
              <w:ind w:left="107"/>
              <w:rPr>
                <w:b w:val="0"/>
                <w:sz w:val="24"/>
              </w:rPr>
            </w:pPr>
            <w:r>
              <w:rPr>
                <w:b w:val="0"/>
                <w:sz w:val="24"/>
              </w:rPr>
              <w:t>24 jam</w:t>
            </w:r>
          </w:p>
        </w:tc>
        <w:tc>
          <w:tcPr>
            <w:tcW w:w="2952" w:type="dxa"/>
          </w:tcPr>
          <w:p>
            <w:pPr>
              <w:pStyle w:val="TableParagraph"/>
              <w:spacing w:line="263" w:lineRule="exact"/>
              <w:ind w:left="202" w:right="193"/>
              <w:jc w:val="center"/>
              <w:rPr>
                <w:b w:val="0"/>
                <w:sz w:val="24"/>
              </w:rPr>
            </w:pPr>
            <w:r>
              <w:rPr>
                <w:b w:val="0"/>
                <w:sz w:val="24"/>
              </w:rPr>
              <w:t>150</w:t>
            </w:r>
          </w:p>
        </w:tc>
      </w:tr>
    </w:tbl>
    <w:p>
      <w:pPr>
        <w:pStyle w:val="BodyText"/>
        <w:spacing w:before="9"/>
        <w:rPr>
          <w:b w:val="0"/>
          <w:sz w:val="23"/>
        </w:rPr>
      </w:pPr>
    </w:p>
    <w:p>
      <w:pPr>
        <w:pStyle w:val="ListParagraph"/>
        <w:numPr>
          <w:ilvl w:val="1"/>
          <w:numId w:val="19"/>
        </w:numPr>
        <w:tabs>
          <w:tab w:pos="2422" w:val="left" w:leader="none"/>
        </w:tabs>
        <w:spacing w:line="240" w:lineRule="auto" w:before="1" w:after="2"/>
        <w:ind w:left="2421" w:right="0" w:hanging="361"/>
        <w:jc w:val="left"/>
        <w:rPr>
          <w:b w:val="0"/>
          <w:sz w:val="24"/>
        </w:rPr>
      </w:pPr>
      <w:r>
        <w:rPr>
          <w:b w:val="0"/>
          <w:sz w:val="24"/>
        </w:rPr>
        <w:t>BMUA Nasional (Lampiran PP. No. 41 Tahun</w:t>
      </w:r>
      <w:r>
        <w:rPr>
          <w:b w:val="0"/>
          <w:spacing w:val="-1"/>
          <w:sz w:val="24"/>
        </w:rPr>
        <w:t> </w:t>
      </w:r>
      <w:r>
        <w:rPr>
          <w:b w:val="0"/>
          <w:sz w:val="24"/>
        </w:rPr>
        <w:t>1999)</w:t>
      </w:r>
    </w:p>
    <w:tbl>
      <w:tblPr>
        <w:tblW w:w="0" w:type="auto"/>
        <w:jc w:val="left"/>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2952"/>
        <w:gridCol w:w="2952"/>
      </w:tblGrid>
      <w:tr>
        <w:trPr>
          <w:trHeight w:val="280" w:hRule="atLeast"/>
        </w:trPr>
        <w:tc>
          <w:tcPr>
            <w:tcW w:w="1421" w:type="dxa"/>
          </w:tcPr>
          <w:p>
            <w:pPr>
              <w:pStyle w:val="TableParagraph"/>
              <w:spacing w:line="260" w:lineRule="exact"/>
              <w:ind w:left="107"/>
              <w:rPr>
                <w:b w:val="0"/>
                <w:sz w:val="24"/>
              </w:rPr>
            </w:pPr>
            <w:r>
              <w:rPr>
                <w:b w:val="0"/>
                <w:sz w:val="24"/>
              </w:rPr>
              <w:t>Parameter</w:t>
            </w:r>
          </w:p>
        </w:tc>
        <w:tc>
          <w:tcPr>
            <w:tcW w:w="2952" w:type="dxa"/>
          </w:tcPr>
          <w:p>
            <w:pPr>
              <w:pStyle w:val="TableParagraph"/>
              <w:spacing w:line="260" w:lineRule="exact"/>
              <w:ind w:left="330"/>
              <w:rPr>
                <w:b w:val="0"/>
                <w:sz w:val="24"/>
              </w:rPr>
            </w:pPr>
            <w:r>
              <w:rPr>
                <w:b w:val="0"/>
                <w:sz w:val="24"/>
              </w:rPr>
              <w:t>Waktu Pengukuran</w:t>
            </w:r>
          </w:p>
        </w:tc>
        <w:tc>
          <w:tcPr>
            <w:tcW w:w="2952" w:type="dxa"/>
          </w:tcPr>
          <w:p>
            <w:pPr>
              <w:pStyle w:val="TableParagraph"/>
              <w:spacing w:line="260" w:lineRule="exact"/>
              <w:ind w:left="202" w:right="195"/>
              <w:jc w:val="center"/>
              <w:rPr>
                <w:b w:val="0"/>
                <w:sz w:val="24"/>
              </w:rPr>
            </w:pPr>
            <w:r>
              <w:rPr>
                <w:b w:val="0"/>
                <w:sz w:val="24"/>
              </w:rPr>
              <w:t>Baku Mutu (ug/Nm</w:t>
            </w:r>
            <w:r>
              <w:rPr>
                <w:b w:val="0"/>
                <w:position w:val="6"/>
                <w:sz w:val="16"/>
              </w:rPr>
              <w:t>3</w:t>
            </w:r>
            <w:r>
              <w:rPr>
                <w:b w:val="0"/>
                <w:sz w:val="24"/>
              </w:rPr>
              <w:t>)</w:t>
            </w:r>
          </w:p>
        </w:tc>
      </w:tr>
      <w:tr>
        <w:trPr>
          <w:trHeight w:val="282" w:hRule="atLeast"/>
        </w:trPr>
        <w:tc>
          <w:tcPr>
            <w:tcW w:w="1421" w:type="dxa"/>
            <w:vMerge w:val="restart"/>
          </w:tcPr>
          <w:p>
            <w:pPr>
              <w:pStyle w:val="TableParagraph"/>
              <w:spacing w:line="281" w:lineRule="exact"/>
              <w:ind w:left="107"/>
              <w:rPr>
                <w:b w:val="0"/>
                <w:sz w:val="24"/>
              </w:rPr>
            </w:pPr>
            <w:r>
              <w:rPr>
                <w:b w:val="0"/>
                <w:sz w:val="24"/>
              </w:rPr>
              <w:t>PM 2,5</w:t>
            </w:r>
          </w:p>
        </w:tc>
        <w:tc>
          <w:tcPr>
            <w:tcW w:w="2952" w:type="dxa"/>
          </w:tcPr>
          <w:p>
            <w:pPr>
              <w:pStyle w:val="TableParagraph"/>
              <w:spacing w:line="263" w:lineRule="exact"/>
              <w:ind w:left="107"/>
              <w:rPr>
                <w:b w:val="0"/>
                <w:sz w:val="24"/>
              </w:rPr>
            </w:pPr>
            <w:r>
              <w:rPr>
                <w:b w:val="0"/>
                <w:sz w:val="24"/>
              </w:rPr>
              <w:t>24 jam</w:t>
            </w:r>
          </w:p>
        </w:tc>
        <w:tc>
          <w:tcPr>
            <w:tcW w:w="2952" w:type="dxa"/>
          </w:tcPr>
          <w:p>
            <w:pPr>
              <w:pStyle w:val="TableParagraph"/>
              <w:spacing w:line="263" w:lineRule="exact"/>
              <w:ind w:left="202" w:right="193"/>
              <w:jc w:val="center"/>
              <w:rPr>
                <w:b w:val="0"/>
                <w:sz w:val="24"/>
              </w:rPr>
            </w:pPr>
            <w:r>
              <w:rPr>
                <w:b w:val="0"/>
                <w:sz w:val="24"/>
              </w:rPr>
              <w:t>65</w:t>
            </w:r>
          </w:p>
        </w:tc>
      </w:tr>
      <w:tr>
        <w:trPr>
          <w:trHeight w:val="282" w:hRule="atLeast"/>
        </w:trPr>
        <w:tc>
          <w:tcPr>
            <w:tcW w:w="1421" w:type="dxa"/>
            <w:vMerge/>
            <w:tcBorders>
              <w:top w:val="nil"/>
            </w:tcBorders>
          </w:tcPr>
          <w:p>
            <w:pPr>
              <w:rPr>
                <w:sz w:val="2"/>
                <w:szCs w:val="2"/>
              </w:rPr>
            </w:pPr>
          </w:p>
        </w:tc>
        <w:tc>
          <w:tcPr>
            <w:tcW w:w="2952" w:type="dxa"/>
          </w:tcPr>
          <w:p>
            <w:pPr>
              <w:pStyle w:val="TableParagraph"/>
              <w:spacing w:line="263" w:lineRule="exact"/>
              <w:ind w:left="107"/>
              <w:rPr>
                <w:b w:val="0"/>
                <w:sz w:val="24"/>
              </w:rPr>
            </w:pPr>
            <w:r>
              <w:rPr>
                <w:b w:val="0"/>
                <w:sz w:val="24"/>
              </w:rPr>
              <w:t>1 tahun</w:t>
            </w:r>
          </w:p>
        </w:tc>
        <w:tc>
          <w:tcPr>
            <w:tcW w:w="2952" w:type="dxa"/>
          </w:tcPr>
          <w:p>
            <w:pPr>
              <w:pStyle w:val="TableParagraph"/>
              <w:spacing w:line="263" w:lineRule="exact"/>
              <w:ind w:left="202" w:right="193"/>
              <w:jc w:val="center"/>
              <w:rPr>
                <w:b w:val="0"/>
                <w:sz w:val="24"/>
              </w:rPr>
            </w:pPr>
            <w:r>
              <w:rPr>
                <w:b w:val="0"/>
                <w:sz w:val="24"/>
              </w:rPr>
              <w:t>15</w:t>
            </w:r>
          </w:p>
        </w:tc>
      </w:tr>
    </w:tbl>
    <w:p>
      <w:pPr>
        <w:pStyle w:val="BodyText"/>
        <w:spacing w:before="10" w:after="1"/>
        <w:rPr>
          <w:b w:val="0"/>
          <w:sz w:val="23"/>
        </w:rPr>
      </w:pPr>
    </w:p>
    <w:tbl>
      <w:tblPr>
        <w:tblW w:w="0" w:type="auto"/>
        <w:jc w:val="left"/>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2952"/>
        <w:gridCol w:w="2952"/>
      </w:tblGrid>
      <w:tr>
        <w:trPr>
          <w:trHeight w:val="282" w:hRule="atLeast"/>
        </w:trPr>
        <w:tc>
          <w:tcPr>
            <w:tcW w:w="1421" w:type="dxa"/>
          </w:tcPr>
          <w:p>
            <w:pPr>
              <w:pStyle w:val="TableParagraph"/>
              <w:spacing w:line="263" w:lineRule="exact"/>
              <w:ind w:left="107"/>
              <w:rPr>
                <w:b w:val="0"/>
                <w:sz w:val="24"/>
              </w:rPr>
            </w:pPr>
            <w:r>
              <w:rPr>
                <w:b w:val="0"/>
                <w:sz w:val="24"/>
              </w:rPr>
              <w:t>Parameter</w:t>
            </w:r>
          </w:p>
        </w:tc>
        <w:tc>
          <w:tcPr>
            <w:tcW w:w="2952" w:type="dxa"/>
          </w:tcPr>
          <w:p>
            <w:pPr>
              <w:pStyle w:val="TableParagraph"/>
              <w:spacing w:line="263" w:lineRule="exact"/>
              <w:ind w:left="330"/>
              <w:rPr>
                <w:b w:val="0"/>
                <w:sz w:val="24"/>
              </w:rPr>
            </w:pPr>
            <w:r>
              <w:rPr>
                <w:b w:val="0"/>
                <w:sz w:val="24"/>
              </w:rPr>
              <w:t>Waktu Pengukuran</w:t>
            </w:r>
          </w:p>
        </w:tc>
        <w:tc>
          <w:tcPr>
            <w:tcW w:w="2952" w:type="dxa"/>
          </w:tcPr>
          <w:p>
            <w:pPr>
              <w:pStyle w:val="TableParagraph"/>
              <w:spacing w:line="263" w:lineRule="exact"/>
              <w:ind w:left="202" w:right="195"/>
              <w:jc w:val="center"/>
              <w:rPr>
                <w:b w:val="0"/>
                <w:sz w:val="24"/>
              </w:rPr>
            </w:pPr>
            <w:r>
              <w:rPr>
                <w:b w:val="0"/>
                <w:sz w:val="24"/>
              </w:rPr>
              <w:t>Baku Mutu (ug/Nm</w:t>
            </w:r>
            <w:r>
              <w:rPr>
                <w:b w:val="0"/>
                <w:position w:val="6"/>
                <w:sz w:val="16"/>
              </w:rPr>
              <w:t>3</w:t>
            </w:r>
            <w:r>
              <w:rPr>
                <w:b w:val="0"/>
                <w:sz w:val="24"/>
              </w:rPr>
              <w:t>)</w:t>
            </w:r>
          </w:p>
        </w:tc>
      </w:tr>
      <w:tr>
        <w:trPr>
          <w:trHeight w:val="280" w:hRule="atLeast"/>
        </w:trPr>
        <w:tc>
          <w:tcPr>
            <w:tcW w:w="1421" w:type="dxa"/>
          </w:tcPr>
          <w:p>
            <w:pPr>
              <w:pStyle w:val="TableParagraph"/>
              <w:spacing w:line="260" w:lineRule="exact"/>
              <w:ind w:left="107"/>
              <w:rPr>
                <w:b w:val="0"/>
                <w:sz w:val="24"/>
              </w:rPr>
            </w:pPr>
            <w:r>
              <w:rPr>
                <w:b w:val="0"/>
                <w:sz w:val="24"/>
              </w:rPr>
              <w:t>PM 10</w:t>
            </w:r>
          </w:p>
        </w:tc>
        <w:tc>
          <w:tcPr>
            <w:tcW w:w="2952" w:type="dxa"/>
          </w:tcPr>
          <w:p>
            <w:pPr>
              <w:pStyle w:val="TableParagraph"/>
              <w:spacing w:line="260" w:lineRule="exact"/>
              <w:ind w:left="107"/>
              <w:rPr>
                <w:b w:val="0"/>
                <w:sz w:val="24"/>
              </w:rPr>
            </w:pPr>
            <w:r>
              <w:rPr>
                <w:b w:val="0"/>
                <w:sz w:val="24"/>
              </w:rPr>
              <w:t>24 jam</w:t>
            </w:r>
          </w:p>
        </w:tc>
        <w:tc>
          <w:tcPr>
            <w:tcW w:w="2952" w:type="dxa"/>
          </w:tcPr>
          <w:p>
            <w:pPr>
              <w:pStyle w:val="TableParagraph"/>
              <w:spacing w:line="260" w:lineRule="exact"/>
              <w:ind w:left="202" w:right="193"/>
              <w:jc w:val="center"/>
              <w:rPr>
                <w:b w:val="0"/>
                <w:sz w:val="24"/>
              </w:rPr>
            </w:pPr>
            <w:r>
              <w:rPr>
                <w:b w:val="0"/>
                <w:sz w:val="24"/>
              </w:rPr>
              <w:t>150</w:t>
            </w:r>
          </w:p>
        </w:tc>
      </w:tr>
    </w:tbl>
    <w:p>
      <w:pPr>
        <w:spacing w:after="0" w:line="260" w:lineRule="exact"/>
        <w:jc w:val="center"/>
        <w:rPr>
          <w:sz w:val="24"/>
        </w:rPr>
        <w:sectPr>
          <w:pgSz w:w="11900" w:h="16840"/>
          <w:pgMar w:header="0" w:footer="1069" w:top="1600" w:bottom="1260" w:left="720" w:right="420"/>
        </w:sectPr>
      </w:pPr>
    </w:p>
    <w:p>
      <w:pPr>
        <w:pStyle w:val="BodyText"/>
        <w:spacing w:before="101"/>
        <w:ind w:left="3501" w:right="988" w:hanging="1080"/>
        <w:rPr>
          <w:b w:val="0"/>
        </w:rPr>
      </w:pPr>
      <w:r>
        <w:rPr>
          <w:b w:val="0"/>
        </w:rPr>
        <w:t>PM 2,5 :10 – 15 ug/Nm</w:t>
      </w:r>
      <w:r>
        <w:rPr>
          <w:b w:val="0"/>
          <w:position w:val="6"/>
          <w:sz w:val="16"/>
        </w:rPr>
        <w:t>3 </w:t>
      </w:r>
      <w:r>
        <w:rPr>
          <w:b w:val="0"/>
        </w:rPr>
        <w:t>untuk waktu pengukuran 1 tahun (rata rata tahunan)</w:t>
      </w:r>
    </w:p>
    <w:p>
      <w:pPr>
        <w:pStyle w:val="BodyText"/>
        <w:ind w:left="3501" w:right="988" w:hanging="1"/>
        <w:rPr>
          <w:b w:val="0"/>
        </w:rPr>
      </w:pPr>
      <w:r>
        <w:rPr>
          <w:b w:val="0"/>
        </w:rPr>
        <w:t>25 – 65 ug/Nm</w:t>
      </w:r>
      <w:r>
        <w:rPr>
          <w:b w:val="0"/>
          <w:position w:val="6"/>
          <w:sz w:val="16"/>
        </w:rPr>
        <w:t>3 </w:t>
      </w:r>
      <w:r>
        <w:rPr>
          <w:b w:val="0"/>
        </w:rPr>
        <w:t>untuk waktu pengukuran (rata rata harian)</w:t>
      </w:r>
    </w:p>
    <w:p>
      <w:pPr>
        <w:pStyle w:val="BodyText"/>
        <w:rPr>
          <w:b w:val="0"/>
        </w:rPr>
      </w:pPr>
    </w:p>
    <w:p>
      <w:pPr>
        <w:pStyle w:val="BodyText"/>
        <w:ind w:left="2421" w:right="987"/>
        <w:jc w:val="both"/>
        <w:rPr>
          <w:b w:val="0"/>
        </w:rPr>
      </w:pPr>
      <w:r>
        <w:rPr>
          <w:b w:val="0"/>
        </w:rPr>
        <w:t>Dari hasil pemantauan diperoleh bahwa nilai P95 tahunan adalah 13, maka nilai BMUA yang akan ditetapkan</w:t>
      </w:r>
      <w:r>
        <w:rPr>
          <w:b w:val="0"/>
          <w:spacing w:val="36"/>
        </w:rPr>
        <w:t> </w:t>
      </w:r>
      <w:r>
        <w:rPr>
          <w:b w:val="0"/>
          <w:spacing w:val="-3"/>
        </w:rPr>
        <w:t>dapat </w:t>
      </w:r>
      <w:r>
        <w:rPr>
          <w:b w:val="0"/>
        </w:rPr>
        <w:t>berkisar antara 13 atau lebih besar dari 13 namun lebih  kecil dari 15. (13 ≤ BMUA daerah </w:t>
      </w:r>
      <w:r>
        <w:rPr>
          <w:rFonts w:ascii="Symbol" w:hAnsi="Symbol"/>
        </w:rPr>
        <w:t></w:t>
      </w:r>
      <w:r>
        <w:rPr>
          <w:rFonts w:ascii="Times New Roman" w:hAnsi="Times New Roman"/>
          <w:spacing w:val="17"/>
        </w:rPr>
        <w:t> </w:t>
      </w:r>
      <w:r>
        <w:rPr>
          <w:b w:val="0"/>
        </w:rPr>
        <w:t>15).</w:t>
      </w:r>
    </w:p>
    <w:p>
      <w:pPr>
        <w:pStyle w:val="BodyText"/>
        <w:ind w:left="2421" w:right="991"/>
        <w:jc w:val="both"/>
        <w:rPr>
          <w:b w:val="0"/>
        </w:rPr>
      </w:pPr>
      <w:r>
        <w:rPr>
          <w:b w:val="0"/>
        </w:rPr>
        <w:t>Untuk BMUA 24 jam, misalnya diperoleh bahwa nilai P95 adalah 50, maka nilai BMUA yang akan ditetapkan dapat berkisar antara 50 sampai 65. (50 ≤ BMUA daerah </w:t>
      </w:r>
      <w:r>
        <w:rPr>
          <w:rFonts w:ascii="Symbol" w:hAnsi="Symbol"/>
        </w:rPr>
        <w:t></w:t>
      </w:r>
      <w:r>
        <w:rPr>
          <w:rFonts w:ascii="Times New Roman" w:hAnsi="Times New Roman"/>
        </w:rPr>
        <w:t> </w:t>
      </w:r>
      <w:r>
        <w:rPr>
          <w:b w:val="0"/>
        </w:rPr>
        <w:t>65).</w:t>
      </w:r>
    </w:p>
    <w:p>
      <w:pPr>
        <w:pStyle w:val="BodyText"/>
        <w:ind w:left="2421" w:right="991"/>
        <w:jc w:val="both"/>
        <w:rPr>
          <w:b w:val="0"/>
        </w:rPr>
      </w:pPr>
      <w:r>
        <w:rPr>
          <w:b w:val="0"/>
        </w:rPr>
        <w:t>Dengan demikian nilai P95 menjadi acuan nilai minimum BMUA yang akan ditetapkan.</w:t>
      </w:r>
    </w:p>
    <w:p>
      <w:pPr>
        <w:pStyle w:val="BodyText"/>
        <w:spacing w:before="11"/>
        <w:rPr>
          <w:b w:val="0"/>
          <w:sz w:val="23"/>
        </w:rPr>
      </w:pPr>
    </w:p>
    <w:p>
      <w:pPr>
        <w:pStyle w:val="BodyText"/>
        <w:tabs>
          <w:tab w:pos="3412" w:val="left" w:leader="none"/>
          <w:tab w:pos="3707" w:val="left" w:leader="none"/>
          <w:tab w:pos="6141" w:val="left" w:leader="none"/>
        </w:tabs>
        <w:ind w:left="3681" w:right="990" w:hanging="1260"/>
        <w:rPr>
          <w:b w:val="0"/>
        </w:rPr>
      </w:pPr>
      <w:r>
        <w:rPr>
          <w:b w:val="0"/>
        </w:rPr>
        <w:t>PM</w:t>
      </w:r>
      <w:r>
        <w:rPr>
          <w:b w:val="0"/>
          <w:spacing w:val="30"/>
        </w:rPr>
        <w:t> </w:t>
      </w:r>
      <w:r>
        <w:rPr>
          <w:b w:val="0"/>
        </w:rPr>
        <w:t>10</w:t>
        <w:tab/>
        <w:t>:</w:t>
        <w:tab/>
        <w:tab/>
        <w:t>20  –</w:t>
      </w:r>
      <w:r>
        <w:rPr>
          <w:b w:val="0"/>
          <w:spacing w:val="-12"/>
        </w:rPr>
        <w:t> </w:t>
      </w:r>
      <w:r>
        <w:rPr>
          <w:b w:val="0"/>
        </w:rPr>
        <w:t>150</w:t>
      </w:r>
      <w:r>
        <w:rPr>
          <w:b w:val="0"/>
          <w:spacing w:val="33"/>
        </w:rPr>
        <w:t> </w:t>
      </w:r>
      <w:r>
        <w:rPr>
          <w:b w:val="0"/>
        </w:rPr>
        <w:t>ug/Nm</w:t>
      </w:r>
      <w:r>
        <w:rPr>
          <w:b w:val="0"/>
          <w:position w:val="6"/>
          <w:sz w:val="16"/>
        </w:rPr>
        <w:t>3</w:t>
        <w:tab/>
      </w:r>
      <w:r>
        <w:rPr>
          <w:b w:val="0"/>
        </w:rPr>
        <w:t>untuk rata rata 1 tahun </w:t>
      </w:r>
      <w:r>
        <w:rPr>
          <w:b w:val="0"/>
          <w:spacing w:val="-3"/>
        </w:rPr>
        <w:t>(rata </w:t>
      </w:r>
      <w:r>
        <w:rPr>
          <w:b w:val="0"/>
        </w:rPr>
        <w:t>rata</w:t>
      </w:r>
      <w:r>
        <w:rPr>
          <w:b w:val="0"/>
          <w:spacing w:val="-1"/>
        </w:rPr>
        <w:t> </w:t>
      </w:r>
      <w:r>
        <w:rPr>
          <w:b w:val="0"/>
        </w:rPr>
        <w:t>tahunan)</w:t>
      </w:r>
    </w:p>
    <w:p>
      <w:pPr>
        <w:pStyle w:val="BodyText"/>
        <w:tabs>
          <w:tab w:pos="5375" w:val="left" w:leader="none"/>
        </w:tabs>
        <w:ind w:left="3681" w:right="990" w:hanging="1"/>
        <w:rPr>
          <w:b w:val="0"/>
        </w:rPr>
      </w:pPr>
      <w:r>
        <w:rPr>
          <w:b w:val="0"/>
        </w:rPr>
        <w:t>50 </w:t>
      </w:r>
      <w:r>
        <w:rPr>
          <w:b w:val="0"/>
          <w:spacing w:val="6"/>
        </w:rPr>
        <w:t> </w:t>
      </w:r>
      <w:r>
        <w:rPr>
          <w:b w:val="0"/>
        </w:rPr>
        <w:t>ug/Nm</w:t>
      </w:r>
      <w:r>
        <w:rPr>
          <w:b w:val="0"/>
          <w:position w:val="6"/>
          <w:sz w:val="16"/>
        </w:rPr>
        <w:t>3</w:t>
        <w:tab/>
      </w:r>
      <w:r>
        <w:rPr>
          <w:b w:val="0"/>
        </w:rPr>
        <w:t>untuk rata rata 24 jam (rata </w:t>
      </w:r>
      <w:r>
        <w:rPr>
          <w:b w:val="0"/>
          <w:spacing w:val="-4"/>
        </w:rPr>
        <w:t>rata </w:t>
      </w:r>
      <w:r>
        <w:rPr>
          <w:b w:val="0"/>
        </w:rPr>
        <w:t>harian)</w:t>
      </w:r>
    </w:p>
    <w:p>
      <w:pPr>
        <w:pStyle w:val="BodyText"/>
        <w:spacing w:before="3"/>
        <w:rPr>
          <w:b w:val="0"/>
          <w:sz w:val="25"/>
        </w:rPr>
      </w:pPr>
    </w:p>
    <w:p>
      <w:pPr>
        <w:pStyle w:val="ListParagraph"/>
        <w:numPr>
          <w:ilvl w:val="0"/>
          <w:numId w:val="19"/>
        </w:numPr>
        <w:tabs>
          <w:tab w:pos="2421" w:val="left" w:leader="none"/>
          <w:tab w:pos="2422" w:val="left" w:leader="none"/>
        </w:tabs>
        <w:spacing w:line="223" w:lineRule="auto" w:before="0" w:after="0"/>
        <w:ind w:left="2421" w:right="3565" w:hanging="629"/>
        <w:jc w:val="left"/>
        <w:rPr>
          <w:b w:val="0"/>
          <w:sz w:val="24"/>
        </w:rPr>
      </w:pPr>
      <w:r>
        <w:rPr>
          <w:b w:val="0"/>
          <w:position w:val="2"/>
          <w:sz w:val="24"/>
        </w:rPr>
        <w:t>Parameter: Oksidan fotokimia/Ozon </w:t>
      </w:r>
      <w:r>
        <w:rPr>
          <w:b w:val="0"/>
          <w:spacing w:val="-3"/>
          <w:position w:val="2"/>
          <w:sz w:val="24"/>
        </w:rPr>
        <w:t>(O</w:t>
      </w:r>
      <w:r>
        <w:rPr>
          <w:b w:val="0"/>
          <w:spacing w:val="-3"/>
          <w:position w:val="2"/>
          <w:sz w:val="24"/>
          <w:vertAlign w:val="subscript"/>
        </w:rPr>
        <w:t>3</w:t>
      </w:r>
      <w:r>
        <w:rPr>
          <w:b w:val="0"/>
          <w:spacing w:val="-3"/>
          <w:position w:val="2"/>
          <w:sz w:val="24"/>
          <w:vertAlign w:val="baseline"/>
        </w:rPr>
        <w:t>)</w:t>
      </w:r>
      <w:r>
        <w:rPr>
          <w:b w:val="0"/>
          <w:spacing w:val="-3"/>
          <w:sz w:val="24"/>
          <w:vertAlign w:val="baseline"/>
        </w:rPr>
        <w:t> </w:t>
      </w:r>
      <w:r>
        <w:rPr>
          <w:b w:val="0"/>
          <w:sz w:val="24"/>
          <w:vertAlign w:val="baseline"/>
        </w:rPr>
        <w:t>Acuan:</w:t>
      </w:r>
    </w:p>
    <w:p>
      <w:pPr>
        <w:pStyle w:val="ListParagraph"/>
        <w:numPr>
          <w:ilvl w:val="1"/>
          <w:numId w:val="19"/>
        </w:numPr>
        <w:tabs>
          <w:tab w:pos="2794" w:val="left" w:leader="none"/>
        </w:tabs>
        <w:spacing w:line="240" w:lineRule="auto" w:before="5" w:after="0"/>
        <w:ind w:left="2793" w:right="0" w:hanging="373"/>
        <w:jc w:val="left"/>
        <w:rPr>
          <w:b w:val="0"/>
          <w:i/>
          <w:sz w:val="24"/>
        </w:rPr>
      </w:pPr>
      <w:r>
        <w:rPr>
          <w:b w:val="0"/>
          <w:i/>
          <w:sz w:val="24"/>
        </w:rPr>
        <w:t>The WHO air quality</w:t>
      </w:r>
      <w:r>
        <w:rPr>
          <w:b w:val="0"/>
          <w:i/>
          <w:spacing w:val="-1"/>
          <w:sz w:val="24"/>
        </w:rPr>
        <w:t> </w:t>
      </w:r>
      <w:r>
        <w:rPr>
          <w:b w:val="0"/>
          <w:i/>
          <w:sz w:val="24"/>
        </w:rPr>
        <w:t>guideline</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4"/>
        <w:gridCol w:w="2731"/>
        <w:gridCol w:w="2234"/>
      </w:tblGrid>
      <w:tr>
        <w:trPr>
          <w:trHeight w:val="563" w:hRule="atLeast"/>
        </w:trPr>
        <w:tc>
          <w:tcPr>
            <w:tcW w:w="2054" w:type="dxa"/>
          </w:tcPr>
          <w:p>
            <w:pPr>
              <w:pStyle w:val="TableParagraph"/>
              <w:spacing w:before="140"/>
              <w:ind w:left="424"/>
              <w:rPr>
                <w:b w:val="0"/>
                <w:sz w:val="24"/>
              </w:rPr>
            </w:pPr>
            <w:r>
              <w:rPr>
                <w:b w:val="0"/>
                <w:sz w:val="24"/>
              </w:rPr>
              <w:t>Parameter</w:t>
            </w:r>
          </w:p>
        </w:tc>
        <w:tc>
          <w:tcPr>
            <w:tcW w:w="2731" w:type="dxa"/>
          </w:tcPr>
          <w:p>
            <w:pPr>
              <w:pStyle w:val="TableParagraph"/>
              <w:spacing w:before="140"/>
              <w:ind w:left="220"/>
              <w:rPr>
                <w:b w:val="0"/>
                <w:sz w:val="24"/>
              </w:rPr>
            </w:pPr>
            <w:r>
              <w:rPr>
                <w:b w:val="0"/>
                <w:sz w:val="24"/>
              </w:rPr>
              <w:t>Waktu Pengukuran</w:t>
            </w:r>
          </w:p>
        </w:tc>
        <w:tc>
          <w:tcPr>
            <w:tcW w:w="2234" w:type="dxa"/>
          </w:tcPr>
          <w:p>
            <w:pPr>
              <w:pStyle w:val="TableParagraph"/>
              <w:spacing w:line="280" w:lineRule="exact"/>
              <w:ind w:left="423" w:right="415"/>
              <w:jc w:val="center"/>
              <w:rPr>
                <w:b w:val="0"/>
                <w:sz w:val="24"/>
              </w:rPr>
            </w:pPr>
            <w:r>
              <w:rPr>
                <w:b w:val="0"/>
                <w:sz w:val="24"/>
              </w:rPr>
              <w:t>Baku Mutu</w:t>
            </w:r>
          </w:p>
          <w:p>
            <w:pPr>
              <w:pStyle w:val="TableParagraph"/>
              <w:spacing w:line="262" w:lineRule="exact" w:before="1"/>
              <w:ind w:left="423" w:right="410"/>
              <w:jc w:val="center"/>
              <w:rPr>
                <w:b w:val="0"/>
                <w:sz w:val="24"/>
              </w:rPr>
            </w:pPr>
            <w:r>
              <w:rPr>
                <w:b w:val="0"/>
                <w:sz w:val="24"/>
              </w:rPr>
              <w:t>(ug/Nm</w:t>
            </w:r>
            <w:r>
              <w:rPr>
                <w:b w:val="0"/>
                <w:position w:val="6"/>
                <w:sz w:val="16"/>
              </w:rPr>
              <w:t>3</w:t>
            </w:r>
            <w:r>
              <w:rPr>
                <w:b w:val="0"/>
                <w:sz w:val="24"/>
              </w:rPr>
              <w:t>)</w:t>
            </w:r>
          </w:p>
        </w:tc>
      </w:tr>
      <w:tr>
        <w:trPr>
          <w:trHeight w:val="846" w:hRule="atLeast"/>
        </w:trPr>
        <w:tc>
          <w:tcPr>
            <w:tcW w:w="2054" w:type="dxa"/>
          </w:tcPr>
          <w:p>
            <w:pPr>
              <w:pStyle w:val="TableParagraph"/>
              <w:ind w:left="107" w:right="78"/>
              <w:rPr>
                <w:b w:val="0"/>
                <w:sz w:val="24"/>
              </w:rPr>
            </w:pPr>
            <w:r>
              <w:rPr>
                <w:b w:val="0"/>
                <w:sz w:val="24"/>
              </w:rPr>
              <w:t>Oksidan fotokimia/Ozon</w:t>
            </w:r>
          </w:p>
          <w:p>
            <w:pPr>
              <w:pStyle w:val="TableParagraph"/>
              <w:spacing w:line="265" w:lineRule="exact"/>
              <w:ind w:left="107"/>
              <w:rPr>
                <w:b w:val="0"/>
                <w:sz w:val="24"/>
              </w:rPr>
            </w:pPr>
            <w:r>
              <w:rPr>
                <w:b w:val="0"/>
                <w:position w:val="2"/>
                <w:sz w:val="24"/>
              </w:rPr>
              <w:t>(O</w:t>
            </w:r>
            <w:r>
              <w:rPr>
                <w:b w:val="0"/>
                <w:position w:val="2"/>
                <w:sz w:val="24"/>
                <w:vertAlign w:val="subscript"/>
              </w:rPr>
              <w:t>3</w:t>
            </w:r>
            <w:r>
              <w:rPr>
                <w:b w:val="0"/>
                <w:position w:val="2"/>
                <w:sz w:val="24"/>
                <w:vertAlign w:val="baseline"/>
              </w:rPr>
              <w:t>)</w:t>
            </w:r>
          </w:p>
        </w:tc>
        <w:tc>
          <w:tcPr>
            <w:tcW w:w="2731" w:type="dxa"/>
          </w:tcPr>
          <w:p>
            <w:pPr>
              <w:pStyle w:val="TableParagraph"/>
              <w:rPr>
                <w:b w:val="0"/>
                <w:i/>
                <w:sz w:val="24"/>
              </w:rPr>
            </w:pPr>
          </w:p>
          <w:p>
            <w:pPr>
              <w:pStyle w:val="TableParagraph"/>
              <w:ind w:left="108"/>
              <w:rPr>
                <w:b w:val="0"/>
                <w:sz w:val="24"/>
              </w:rPr>
            </w:pPr>
            <w:r>
              <w:rPr>
                <w:b w:val="0"/>
                <w:sz w:val="24"/>
              </w:rPr>
              <w:t>8 jam</w:t>
            </w:r>
          </w:p>
        </w:tc>
        <w:tc>
          <w:tcPr>
            <w:tcW w:w="2234" w:type="dxa"/>
          </w:tcPr>
          <w:p>
            <w:pPr>
              <w:pStyle w:val="TableParagraph"/>
              <w:rPr>
                <w:b w:val="0"/>
                <w:i/>
                <w:sz w:val="24"/>
              </w:rPr>
            </w:pPr>
          </w:p>
          <w:p>
            <w:pPr>
              <w:pStyle w:val="TableParagraph"/>
              <w:ind w:left="423" w:right="415"/>
              <w:jc w:val="center"/>
              <w:rPr>
                <w:b w:val="0"/>
                <w:sz w:val="24"/>
              </w:rPr>
            </w:pPr>
            <w:r>
              <w:rPr>
                <w:b w:val="0"/>
                <w:sz w:val="24"/>
              </w:rPr>
              <w:t>100</w:t>
            </w:r>
          </w:p>
        </w:tc>
      </w:tr>
    </w:tbl>
    <w:p>
      <w:pPr>
        <w:pStyle w:val="BodyText"/>
        <w:spacing w:before="9"/>
        <w:rPr>
          <w:b w:val="0"/>
          <w:i/>
          <w:sz w:val="23"/>
        </w:rPr>
      </w:pPr>
    </w:p>
    <w:p>
      <w:pPr>
        <w:pStyle w:val="ListParagraph"/>
        <w:numPr>
          <w:ilvl w:val="1"/>
          <w:numId w:val="19"/>
        </w:numPr>
        <w:tabs>
          <w:tab w:pos="2796" w:val="left" w:leader="none"/>
        </w:tabs>
        <w:spacing w:line="240" w:lineRule="auto" w:before="1" w:after="0"/>
        <w:ind w:left="2795" w:right="0" w:hanging="375"/>
        <w:jc w:val="left"/>
        <w:rPr>
          <w:b w:val="0"/>
          <w:sz w:val="24"/>
        </w:rPr>
      </w:pPr>
      <w:r>
        <w:rPr>
          <w:b w:val="0"/>
          <w:i/>
          <w:sz w:val="24"/>
        </w:rPr>
        <w:t>National Ambient Air Quality</w:t>
      </w:r>
      <w:r>
        <w:rPr>
          <w:b w:val="0"/>
          <w:i/>
          <w:spacing w:val="-2"/>
          <w:sz w:val="24"/>
        </w:rPr>
        <w:t> </w:t>
      </w:r>
      <w:r>
        <w:rPr>
          <w:b w:val="0"/>
          <w:i/>
          <w:sz w:val="24"/>
        </w:rPr>
        <w:t>Standards</w:t>
      </w:r>
      <w:r>
        <w:rPr>
          <w:b w:val="0"/>
          <w:sz w:val="24"/>
        </w:rPr>
        <w:t>-USEPA</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4"/>
        <w:gridCol w:w="2731"/>
        <w:gridCol w:w="2234"/>
      </w:tblGrid>
      <w:tr>
        <w:trPr>
          <w:trHeight w:val="563" w:hRule="atLeast"/>
        </w:trPr>
        <w:tc>
          <w:tcPr>
            <w:tcW w:w="2054" w:type="dxa"/>
          </w:tcPr>
          <w:p>
            <w:pPr>
              <w:pStyle w:val="TableParagraph"/>
              <w:spacing w:before="140"/>
              <w:ind w:left="424"/>
              <w:rPr>
                <w:b w:val="0"/>
                <w:sz w:val="24"/>
              </w:rPr>
            </w:pPr>
            <w:r>
              <w:rPr>
                <w:b w:val="0"/>
                <w:sz w:val="24"/>
              </w:rPr>
              <w:t>Parameter</w:t>
            </w:r>
          </w:p>
        </w:tc>
        <w:tc>
          <w:tcPr>
            <w:tcW w:w="2731" w:type="dxa"/>
          </w:tcPr>
          <w:p>
            <w:pPr>
              <w:pStyle w:val="TableParagraph"/>
              <w:spacing w:before="140"/>
              <w:ind w:left="220"/>
              <w:rPr>
                <w:b w:val="0"/>
                <w:sz w:val="24"/>
              </w:rPr>
            </w:pPr>
            <w:r>
              <w:rPr>
                <w:b w:val="0"/>
                <w:sz w:val="24"/>
              </w:rPr>
              <w:t>Waktu Pengukuran</w:t>
            </w:r>
          </w:p>
        </w:tc>
        <w:tc>
          <w:tcPr>
            <w:tcW w:w="2234" w:type="dxa"/>
          </w:tcPr>
          <w:p>
            <w:pPr>
              <w:pStyle w:val="TableParagraph"/>
              <w:spacing w:line="280" w:lineRule="exact" w:before="3"/>
              <w:ind w:left="576" w:right="415" w:hanging="132"/>
              <w:rPr>
                <w:b w:val="0"/>
                <w:sz w:val="24"/>
              </w:rPr>
            </w:pPr>
            <w:r>
              <w:rPr>
                <w:b w:val="0"/>
                <w:sz w:val="24"/>
              </w:rPr>
              <w:t>Baku Mutu (ug/Nm</w:t>
            </w:r>
            <w:r>
              <w:rPr>
                <w:b w:val="0"/>
                <w:position w:val="6"/>
                <w:sz w:val="16"/>
              </w:rPr>
              <w:t>3</w:t>
            </w:r>
            <w:r>
              <w:rPr>
                <w:b w:val="0"/>
                <w:sz w:val="24"/>
              </w:rPr>
              <w:t>)</w:t>
            </w:r>
          </w:p>
        </w:tc>
      </w:tr>
      <w:tr>
        <w:trPr>
          <w:trHeight w:val="846" w:hRule="atLeast"/>
        </w:trPr>
        <w:tc>
          <w:tcPr>
            <w:tcW w:w="2054" w:type="dxa"/>
          </w:tcPr>
          <w:p>
            <w:pPr>
              <w:pStyle w:val="TableParagraph"/>
              <w:spacing w:before="1"/>
              <w:ind w:left="107" w:right="78"/>
              <w:rPr>
                <w:b w:val="0"/>
                <w:sz w:val="24"/>
              </w:rPr>
            </w:pPr>
            <w:r>
              <w:rPr>
                <w:b w:val="0"/>
                <w:sz w:val="24"/>
              </w:rPr>
              <w:t>Oksidan fotokimia/Ozon</w:t>
            </w:r>
          </w:p>
          <w:p>
            <w:pPr>
              <w:pStyle w:val="TableParagraph"/>
              <w:spacing w:line="262" w:lineRule="exact"/>
              <w:ind w:left="107"/>
              <w:rPr>
                <w:b w:val="0"/>
                <w:sz w:val="24"/>
              </w:rPr>
            </w:pPr>
            <w:r>
              <w:rPr>
                <w:b w:val="0"/>
                <w:position w:val="2"/>
                <w:sz w:val="24"/>
              </w:rPr>
              <w:t>(O</w:t>
            </w:r>
            <w:r>
              <w:rPr>
                <w:b w:val="0"/>
                <w:position w:val="2"/>
                <w:sz w:val="24"/>
                <w:vertAlign w:val="subscript"/>
              </w:rPr>
              <w:t>3</w:t>
            </w:r>
            <w:r>
              <w:rPr>
                <w:b w:val="0"/>
                <w:position w:val="2"/>
                <w:sz w:val="24"/>
                <w:vertAlign w:val="baseline"/>
              </w:rPr>
              <w:t>)</w:t>
            </w:r>
          </w:p>
        </w:tc>
        <w:tc>
          <w:tcPr>
            <w:tcW w:w="2731" w:type="dxa"/>
          </w:tcPr>
          <w:p>
            <w:pPr>
              <w:pStyle w:val="TableParagraph"/>
              <w:rPr>
                <w:b w:val="0"/>
                <w:sz w:val="24"/>
              </w:rPr>
            </w:pPr>
          </w:p>
          <w:p>
            <w:pPr>
              <w:pStyle w:val="TableParagraph"/>
              <w:ind w:left="108"/>
              <w:rPr>
                <w:b w:val="0"/>
                <w:sz w:val="24"/>
              </w:rPr>
            </w:pPr>
            <w:r>
              <w:rPr>
                <w:b w:val="0"/>
                <w:sz w:val="24"/>
              </w:rPr>
              <w:t>1 jam</w:t>
            </w:r>
          </w:p>
        </w:tc>
        <w:tc>
          <w:tcPr>
            <w:tcW w:w="2234" w:type="dxa"/>
          </w:tcPr>
          <w:p>
            <w:pPr>
              <w:pStyle w:val="TableParagraph"/>
              <w:rPr>
                <w:b w:val="0"/>
                <w:sz w:val="24"/>
              </w:rPr>
            </w:pPr>
          </w:p>
          <w:p>
            <w:pPr>
              <w:pStyle w:val="TableParagraph"/>
              <w:ind w:left="423" w:right="415"/>
              <w:jc w:val="center"/>
              <w:rPr>
                <w:b w:val="0"/>
                <w:sz w:val="24"/>
              </w:rPr>
            </w:pPr>
            <w:r>
              <w:rPr>
                <w:b w:val="0"/>
                <w:sz w:val="24"/>
              </w:rPr>
              <w:t>235</w:t>
            </w:r>
          </w:p>
        </w:tc>
      </w:tr>
    </w:tbl>
    <w:p>
      <w:pPr>
        <w:pStyle w:val="BodyText"/>
        <w:spacing w:before="9"/>
        <w:rPr>
          <w:b w:val="0"/>
          <w:sz w:val="23"/>
        </w:rPr>
      </w:pPr>
    </w:p>
    <w:p>
      <w:pPr>
        <w:pStyle w:val="ListParagraph"/>
        <w:numPr>
          <w:ilvl w:val="1"/>
          <w:numId w:val="19"/>
        </w:numPr>
        <w:tabs>
          <w:tab w:pos="2796" w:val="left" w:leader="none"/>
        </w:tabs>
        <w:spacing w:line="240" w:lineRule="auto" w:before="0" w:after="3"/>
        <w:ind w:left="2795" w:right="0" w:hanging="375"/>
        <w:jc w:val="left"/>
        <w:rPr>
          <w:b w:val="0"/>
          <w:sz w:val="24"/>
        </w:rPr>
      </w:pPr>
      <w:r>
        <w:rPr>
          <w:b w:val="0"/>
          <w:sz w:val="24"/>
        </w:rPr>
        <w:t>Baku Mutu Udara Ambien Nasional (PP.</w:t>
      </w:r>
      <w:r>
        <w:rPr>
          <w:b w:val="0"/>
          <w:spacing w:val="-1"/>
          <w:sz w:val="24"/>
        </w:rPr>
        <w:t> </w:t>
      </w:r>
      <w:r>
        <w:rPr>
          <w:b w:val="0"/>
          <w:sz w:val="24"/>
        </w:rPr>
        <w:t>41/1999)</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4"/>
        <w:gridCol w:w="2731"/>
        <w:gridCol w:w="2234"/>
      </w:tblGrid>
      <w:tr>
        <w:trPr>
          <w:trHeight w:val="563" w:hRule="atLeast"/>
        </w:trPr>
        <w:tc>
          <w:tcPr>
            <w:tcW w:w="2054" w:type="dxa"/>
          </w:tcPr>
          <w:p>
            <w:pPr>
              <w:pStyle w:val="TableParagraph"/>
              <w:spacing w:before="138"/>
              <w:ind w:left="460"/>
              <w:rPr>
                <w:b w:val="0"/>
                <w:sz w:val="24"/>
              </w:rPr>
            </w:pPr>
            <w:r>
              <w:rPr>
                <w:b w:val="0"/>
                <w:sz w:val="24"/>
              </w:rPr>
              <w:t>Parameter</w:t>
            </w:r>
          </w:p>
        </w:tc>
        <w:tc>
          <w:tcPr>
            <w:tcW w:w="2731" w:type="dxa"/>
          </w:tcPr>
          <w:p>
            <w:pPr>
              <w:pStyle w:val="TableParagraph"/>
              <w:spacing w:before="138"/>
              <w:ind w:left="220"/>
              <w:rPr>
                <w:b w:val="0"/>
                <w:sz w:val="24"/>
              </w:rPr>
            </w:pPr>
            <w:r>
              <w:rPr>
                <w:b w:val="0"/>
                <w:sz w:val="24"/>
              </w:rPr>
              <w:t>Waktu Pengukuran</w:t>
            </w:r>
          </w:p>
        </w:tc>
        <w:tc>
          <w:tcPr>
            <w:tcW w:w="2234" w:type="dxa"/>
          </w:tcPr>
          <w:p>
            <w:pPr>
              <w:pStyle w:val="TableParagraph"/>
              <w:spacing w:line="280" w:lineRule="exact" w:before="1"/>
              <w:ind w:left="576" w:right="415" w:hanging="132"/>
              <w:rPr>
                <w:b w:val="0"/>
                <w:sz w:val="24"/>
              </w:rPr>
            </w:pPr>
            <w:r>
              <w:rPr>
                <w:b w:val="0"/>
                <w:sz w:val="24"/>
              </w:rPr>
              <w:t>Baku Mutu (ug/Nm</w:t>
            </w:r>
            <w:r>
              <w:rPr>
                <w:b w:val="0"/>
                <w:position w:val="6"/>
                <w:sz w:val="16"/>
              </w:rPr>
              <w:t>3</w:t>
            </w:r>
            <w:r>
              <w:rPr>
                <w:b w:val="0"/>
                <w:sz w:val="24"/>
              </w:rPr>
              <w:t>)</w:t>
            </w:r>
          </w:p>
        </w:tc>
      </w:tr>
      <w:tr>
        <w:trPr>
          <w:trHeight w:val="280" w:hRule="atLeast"/>
        </w:trPr>
        <w:tc>
          <w:tcPr>
            <w:tcW w:w="2054" w:type="dxa"/>
            <w:vMerge w:val="restart"/>
          </w:tcPr>
          <w:p>
            <w:pPr>
              <w:pStyle w:val="TableParagraph"/>
              <w:ind w:left="107" w:right="78"/>
              <w:rPr>
                <w:b w:val="0"/>
                <w:sz w:val="24"/>
              </w:rPr>
            </w:pPr>
            <w:r>
              <w:rPr>
                <w:b w:val="0"/>
                <w:sz w:val="24"/>
              </w:rPr>
              <w:t>Oksidan fotokimia/Ozon</w:t>
            </w:r>
          </w:p>
          <w:p>
            <w:pPr>
              <w:pStyle w:val="TableParagraph"/>
              <w:spacing w:line="262" w:lineRule="exact"/>
              <w:ind w:left="107"/>
              <w:rPr>
                <w:b w:val="0"/>
                <w:sz w:val="24"/>
              </w:rPr>
            </w:pPr>
            <w:r>
              <w:rPr>
                <w:b w:val="0"/>
                <w:position w:val="2"/>
                <w:sz w:val="24"/>
              </w:rPr>
              <w:t>(O</w:t>
            </w:r>
            <w:r>
              <w:rPr>
                <w:b w:val="0"/>
                <w:position w:val="2"/>
                <w:sz w:val="24"/>
                <w:vertAlign w:val="subscript"/>
              </w:rPr>
              <w:t>3</w:t>
            </w:r>
            <w:r>
              <w:rPr>
                <w:b w:val="0"/>
                <w:position w:val="2"/>
                <w:sz w:val="24"/>
                <w:vertAlign w:val="baseline"/>
              </w:rPr>
              <w:t>)</w:t>
            </w:r>
          </w:p>
        </w:tc>
        <w:tc>
          <w:tcPr>
            <w:tcW w:w="2731" w:type="dxa"/>
          </w:tcPr>
          <w:p>
            <w:pPr>
              <w:pStyle w:val="TableParagraph"/>
              <w:spacing w:line="260" w:lineRule="exact"/>
              <w:ind w:left="108"/>
              <w:rPr>
                <w:b w:val="0"/>
                <w:sz w:val="24"/>
              </w:rPr>
            </w:pPr>
            <w:r>
              <w:rPr>
                <w:b w:val="0"/>
                <w:sz w:val="24"/>
              </w:rPr>
              <w:t>1 jam</w:t>
            </w:r>
          </w:p>
        </w:tc>
        <w:tc>
          <w:tcPr>
            <w:tcW w:w="2234" w:type="dxa"/>
          </w:tcPr>
          <w:p>
            <w:pPr>
              <w:pStyle w:val="TableParagraph"/>
              <w:spacing w:line="260" w:lineRule="exact"/>
              <w:ind w:left="423" w:right="415"/>
              <w:jc w:val="center"/>
              <w:rPr>
                <w:b w:val="0"/>
                <w:sz w:val="24"/>
              </w:rPr>
            </w:pPr>
            <w:r>
              <w:rPr>
                <w:b w:val="0"/>
                <w:sz w:val="24"/>
              </w:rPr>
              <w:t>235</w:t>
            </w:r>
          </w:p>
        </w:tc>
      </w:tr>
      <w:tr>
        <w:trPr>
          <w:trHeight w:val="553" w:hRule="atLeast"/>
        </w:trPr>
        <w:tc>
          <w:tcPr>
            <w:tcW w:w="2054" w:type="dxa"/>
            <w:vMerge/>
            <w:tcBorders>
              <w:top w:val="nil"/>
            </w:tcBorders>
          </w:tcPr>
          <w:p>
            <w:pPr>
              <w:rPr>
                <w:sz w:val="2"/>
                <w:szCs w:val="2"/>
              </w:rPr>
            </w:pPr>
          </w:p>
        </w:tc>
        <w:tc>
          <w:tcPr>
            <w:tcW w:w="2731" w:type="dxa"/>
          </w:tcPr>
          <w:p>
            <w:pPr>
              <w:pStyle w:val="TableParagraph"/>
              <w:spacing w:line="281" w:lineRule="exact"/>
              <w:ind w:left="108"/>
              <w:rPr>
                <w:b w:val="0"/>
                <w:sz w:val="24"/>
              </w:rPr>
            </w:pPr>
            <w:r>
              <w:rPr>
                <w:b w:val="0"/>
                <w:sz w:val="24"/>
              </w:rPr>
              <w:t>1 tahun</w:t>
            </w:r>
          </w:p>
        </w:tc>
        <w:tc>
          <w:tcPr>
            <w:tcW w:w="2234" w:type="dxa"/>
          </w:tcPr>
          <w:p>
            <w:pPr>
              <w:pStyle w:val="TableParagraph"/>
              <w:spacing w:line="281" w:lineRule="exact"/>
              <w:ind w:left="423" w:right="415"/>
              <w:jc w:val="center"/>
              <w:rPr>
                <w:b w:val="0"/>
                <w:sz w:val="24"/>
              </w:rPr>
            </w:pPr>
            <w:r>
              <w:rPr>
                <w:b w:val="0"/>
                <w:sz w:val="24"/>
              </w:rPr>
              <w:t>50</w:t>
            </w:r>
          </w:p>
        </w:tc>
      </w:tr>
    </w:tbl>
    <w:p>
      <w:pPr>
        <w:pStyle w:val="BodyText"/>
        <w:spacing w:before="10"/>
        <w:rPr>
          <w:b w:val="0"/>
          <w:sz w:val="23"/>
        </w:rPr>
      </w:pPr>
    </w:p>
    <w:p>
      <w:pPr>
        <w:spacing w:before="0"/>
        <w:ind w:left="2421" w:right="988" w:firstLine="0"/>
        <w:jc w:val="both"/>
        <w:rPr>
          <w:b w:val="0"/>
          <w:sz w:val="24"/>
        </w:rPr>
      </w:pPr>
      <w:r>
        <w:rPr>
          <w:b w:val="0"/>
          <w:sz w:val="24"/>
        </w:rPr>
        <w:t>Angka BMUA nasional sama dengan angka BMUA </w:t>
      </w:r>
      <w:r>
        <w:rPr>
          <w:b w:val="0"/>
          <w:spacing w:val="-4"/>
          <w:sz w:val="24"/>
        </w:rPr>
        <w:t>dari</w:t>
      </w:r>
      <w:r>
        <w:rPr>
          <w:b w:val="0"/>
          <w:spacing w:val="68"/>
          <w:sz w:val="24"/>
        </w:rPr>
        <w:t> </w:t>
      </w:r>
      <w:r>
        <w:rPr>
          <w:b w:val="0"/>
          <w:i/>
          <w:sz w:val="24"/>
        </w:rPr>
        <w:t>National Ambient Air Quality Standards </w:t>
      </w:r>
      <w:r>
        <w:rPr>
          <w:b w:val="0"/>
          <w:sz w:val="24"/>
        </w:rPr>
        <w:t>untuk waktu pengukuran 1 jam yaitu 235 ug/Nm</w:t>
      </w:r>
      <w:r>
        <w:rPr>
          <w:b w:val="0"/>
          <w:position w:val="6"/>
          <w:sz w:val="16"/>
        </w:rPr>
        <w:t>3</w:t>
      </w:r>
      <w:r>
        <w:rPr>
          <w:b w:val="0"/>
          <w:sz w:val="24"/>
        </w:rPr>
        <w:t>. Sedangkan </w:t>
      </w:r>
      <w:r>
        <w:rPr>
          <w:b w:val="0"/>
          <w:i/>
          <w:sz w:val="24"/>
        </w:rPr>
        <w:t>The </w:t>
      </w:r>
      <w:r>
        <w:rPr>
          <w:b w:val="0"/>
          <w:i/>
          <w:spacing w:val="-6"/>
          <w:sz w:val="24"/>
        </w:rPr>
        <w:t>WHO </w:t>
      </w:r>
      <w:r>
        <w:rPr>
          <w:b w:val="0"/>
          <w:i/>
          <w:sz w:val="24"/>
        </w:rPr>
        <w:t>air quality guideline </w:t>
      </w:r>
      <w:r>
        <w:rPr>
          <w:b w:val="0"/>
          <w:sz w:val="24"/>
        </w:rPr>
        <w:t>menggunakan waktu pengukuran 8</w:t>
      </w:r>
      <w:r>
        <w:rPr>
          <w:b w:val="0"/>
          <w:spacing w:val="-2"/>
          <w:sz w:val="24"/>
        </w:rPr>
        <w:t> </w:t>
      </w:r>
      <w:r>
        <w:rPr>
          <w:b w:val="0"/>
          <w:sz w:val="24"/>
        </w:rPr>
        <w:t>jam.</w:t>
      </w:r>
    </w:p>
    <w:p>
      <w:pPr>
        <w:spacing w:after="0"/>
        <w:jc w:val="both"/>
        <w:rPr>
          <w:sz w:val="24"/>
        </w:rPr>
        <w:sectPr>
          <w:pgSz w:w="11900" w:h="16840"/>
          <w:pgMar w:header="0" w:footer="1069" w:top="1600" w:bottom="1260" w:left="720" w:right="420"/>
        </w:sectPr>
      </w:pPr>
    </w:p>
    <w:p>
      <w:pPr>
        <w:pStyle w:val="BodyText"/>
        <w:spacing w:line="232" w:lineRule="auto" w:before="107"/>
        <w:ind w:left="2421" w:right="988"/>
        <w:jc w:val="both"/>
        <w:rPr>
          <w:b w:val="0"/>
        </w:rPr>
      </w:pPr>
      <w:r>
        <w:rPr>
          <w:b w:val="0"/>
        </w:rPr>
        <w:t>Dengan demikian baku mutu udara ambien daerah untuk </w:t>
      </w:r>
      <w:r>
        <w:rPr>
          <w:b w:val="0"/>
          <w:position w:val="2"/>
        </w:rPr>
        <w:t>parameter Oksidan fotokimia/Ozon (O</w:t>
      </w:r>
      <w:r>
        <w:rPr>
          <w:b w:val="0"/>
          <w:position w:val="2"/>
          <w:vertAlign w:val="subscript"/>
        </w:rPr>
        <w:t>3</w:t>
      </w:r>
      <w:r>
        <w:rPr>
          <w:b w:val="0"/>
          <w:position w:val="2"/>
          <w:vertAlign w:val="baseline"/>
        </w:rPr>
        <w:t>) angkanya sama </w:t>
      </w:r>
      <w:r>
        <w:rPr>
          <w:b w:val="0"/>
          <w:vertAlign w:val="baseline"/>
        </w:rPr>
        <w:t>dengan BMUA nasional.</w:t>
      </w:r>
    </w:p>
    <w:p>
      <w:pPr>
        <w:pStyle w:val="BodyText"/>
        <w:spacing w:before="10"/>
        <w:rPr>
          <w:b w:val="0"/>
        </w:rPr>
      </w:pPr>
    </w:p>
    <w:p>
      <w:pPr>
        <w:pStyle w:val="ListParagraph"/>
        <w:numPr>
          <w:ilvl w:val="0"/>
          <w:numId w:val="19"/>
        </w:numPr>
        <w:tabs>
          <w:tab w:pos="2421" w:val="left" w:leader="none"/>
          <w:tab w:pos="2422" w:val="left" w:leader="none"/>
        </w:tabs>
        <w:spacing w:line="225" w:lineRule="auto" w:before="0" w:after="0"/>
        <w:ind w:left="2421" w:right="4184" w:hanging="540"/>
        <w:jc w:val="left"/>
        <w:rPr>
          <w:b w:val="0"/>
          <w:sz w:val="24"/>
        </w:rPr>
      </w:pPr>
      <w:r>
        <w:rPr>
          <w:b w:val="0"/>
          <w:position w:val="2"/>
          <w:sz w:val="24"/>
        </w:rPr>
        <w:t>Parameter: Nitrogen Dioksida </w:t>
      </w:r>
      <w:r>
        <w:rPr>
          <w:b w:val="0"/>
          <w:spacing w:val="-3"/>
          <w:position w:val="2"/>
          <w:sz w:val="24"/>
        </w:rPr>
        <w:t>(NO</w:t>
      </w:r>
      <w:r>
        <w:rPr>
          <w:b w:val="0"/>
          <w:spacing w:val="-3"/>
          <w:position w:val="2"/>
          <w:sz w:val="24"/>
          <w:vertAlign w:val="subscript"/>
        </w:rPr>
        <w:t>2</w:t>
      </w:r>
      <w:r>
        <w:rPr>
          <w:b w:val="0"/>
          <w:spacing w:val="-3"/>
          <w:position w:val="2"/>
          <w:sz w:val="24"/>
          <w:vertAlign w:val="baseline"/>
        </w:rPr>
        <w:t>)</w:t>
      </w:r>
      <w:r>
        <w:rPr>
          <w:b w:val="0"/>
          <w:spacing w:val="-3"/>
          <w:sz w:val="24"/>
          <w:vertAlign w:val="baseline"/>
        </w:rPr>
        <w:t> </w:t>
      </w:r>
      <w:r>
        <w:rPr>
          <w:b w:val="0"/>
          <w:sz w:val="24"/>
          <w:vertAlign w:val="baseline"/>
        </w:rPr>
        <w:t>Acuan:</w:t>
      </w:r>
    </w:p>
    <w:p>
      <w:pPr>
        <w:pStyle w:val="ListParagraph"/>
        <w:numPr>
          <w:ilvl w:val="1"/>
          <w:numId w:val="19"/>
        </w:numPr>
        <w:tabs>
          <w:tab w:pos="2794" w:val="left" w:leader="none"/>
        </w:tabs>
        <w:spacing w:line="240" w:lineRule="auto" w:before="2" w:after="3"/>
        <w:ind w:left="2793" w:right="0" w:hanging="373"/>
        <w:jc w:val="left"/>
        <w:rPr>
          <w:b w:val="0"/>
          <w:i/>
          <w:sz w:val="24"/>
        </w:rPr>
      </w:pPr>
      <w:r>
        <w:rPr>
          <w:b w:val="0"/>
          <w:i/>
          <w:sz w:val="24"/>
        </w:rPr>
        <w:t>The WHO air quality</w:t>
      </w:r>
      <w:r>
        <w:rPr>
          <w:b w:val="0"/>
          <w:i/>
          <w:spacing w:val="-1"/>
          <w:sz w:val="24"/>
        </w:rPr>
        <w:t> </w:t>
      </w:r>
      <w:r>
        <w:rPr>
          <w:b w:val="0"/>
          <w:i/>
          <w:sz w:val="24"/>
        </w:rPr>
        <w:t>guideline</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2952"/>
        <w:gridCol w:w="2268"/>
      </w:tblGrid>
      <w:tr>
        <w:trPr>
          <w:trHeight w:val="561" w:hRule="atLeast"/>
        </w:trPr>
        <w:tc>
          <w:tcPr>
            <w:tcW w:w="1800" w:type="dxa"/>
          </w:tcPr>
          <w:p>
            <w:pPr>
              <w:pStyle w:val="TableParagraph"/>
              <w:spacing w:before="137"/>
              <w:ind w:left="297"/>
              <w:rPr>
                <w:b w:val="0"/>
                <w:sz w:val="24"/>
              </w:rPr>
            </w:pPr>
            <w:r>
              <w:rPr>
                <w:b w:val="0"/>
                <w:sz w:val="24"/>
              </w:rPr>
              <w:t>Parameter</w:t>
            </w:r>
          </w:p>
        </w:tc>
        <w:tc>
          <w:tcPr>
            <w:tcW w:w="2952" w:type="dxa"/>
          </w:tcPr>
          <w:p>
            <w:pPr>
              <w:pStyle w:val="TableParagraph"/>
              <w:spacing w:before="137"/>
              <w:ind w:left="330"/>
              <w:rPr>
                <w:b w:val="0"/>
                <w:sz w:val="24"/>
              </w:rPr>
            </w:pPr>
            <w:r>
              <w:rPr>
                <w:b w:val="0"/>
                <w:sz w:val="24"/>
              </w:rPr>
              <w:t>Waktu Pengukuran</w:t>
            </w:r>
          </w:p>
        </w:tc>
        <w:tc>
          <w:tcPr>
            <w:tcW w:w="2268" w:type="dxa"/>
          </w:tcPr>
          <w:p>
            <w:pPr>
              <w:pStyle w:val="TableParagraph"/>
              <w:spacing w:line="280" w:lineRule="exact" w:before="1"/>
              <w:ind w:left="592" w:right="433" w:hanging="132"/>
              <w:rPr>
                <w:b w:val="0"/>
                <w:sz w:val="24"/>
              </w:rPr>
            </w:pPr>
            <w:r>
              <w:rPr>
                <w:b w:val="0"/>
                <w:sz w:val="24"/>
              </w:rPr>
              <w:t>Baku Mutu (ug/Nm</w:t>
            </w:r>
            <w:r>
              <w:rPr>
                <w:b w:val="0"/>
                <w:position w:val="6"/>
                <w:sz w:val="16"/>
              </w:rPr>
              <w:t>3</w:t>
            </w:r>
            <w:r>
              <w:rPr>
                <w:b w:val="0"/>
                <w:sz w:val="24"/>
              </w:rPr>
              <w:t>)</w:t>
            </w:r>
          </w:p>
        </w:tc>
      </w:tr>
      <w:tr>
        <w:trPr>
          <w:trHeight w:val="282" w:hRule="atLeast"/>
        </w:trPr>
        <w:tc>
          <w:tcPr>
            <w:tcW w:w="1800" w:type="dxa"/>
            <w:vMerge w:val="restart"/>
          </w:tcPr>
          <w:p>
            <w:pPr>
              <w:pStyle w:val="TableParagraph"/>
              <w:spacing w:before="1"/>
              <w:ind w:left="107" w:right="631"/>
              <w:rPr>
                <w:b w:val="0"/>
                <w:sz w:val="24"/>
              </w:rPr>
            </w:pPr>
            <w:r>
              <w:rPr>
                <w:b w:val="0"/>
                <w:sz w:val="24"/>
              </w:rPr>
              <w:t>Nitrogen Dioksida</w:t>
            </w:r>
          </w:p>
          <w:p>
            <w:pPr>
              <w:pStyle w:val="TableParagraph"/>
              <w:spacing w:line="262" w:lineRule="exact"/>
              <w:ind w:left="107"/>
              <w:rPr>
                <w:b w:val="0"/>
                <w:sz w:val="24"/>
              </w:rPr>
            </w:pPr>
            <w:r>
              <w:rPr>
                <w:b w:val="0"/>
                <w:position w:val="2"/>
                <w:sz w:val="24"/>
              </w:rPr>
              <w:t>(NO</w:t>
            </w:r>
            <w:r>
              <w:rPr>
                <w:b w:val="0"/>
                <w:position w:val="2"/>
                <w:sz w:val="24"/>
                <w:vertAlign w:val="subscript"/>
              </w:rPr>
              <w:t>2</w:t>
            </w:r>
            <w:r>
              <w:rPr>
                <w:b w:val="0"/>
                <w:position w:val="2"/>
                <w:sz w:val="24"/>
                <w:vertAlign w:val="baseline"/>
              </w:rPr>
              <w:t>)</w:t>
            </w:r>
          </w:p>
        </w:tc>
        <w:tc>
          <w:tcPr>
            <w:tcW w:w="2952" w:type="dxa"/>
          </w:tcPr>
          <w:p>
            <w:pPr>
              <w:pStyle w:val="TableParagraph"/>
              <w:spacing w:line="262" w:lineRule="exact" w:before="1"/>
              <w:ind w:left="107"/>
              <w:rPr>
                <w:b w:val="0"/>
                <w:sz w:val="24"/>
              </w:rPr>
            </w:pPr>
            <w:r>
              <w:rPr>
                <w:b w:val="0"/>
                <w:sz w:val="24"/>
              </w:rPr>
              <w:t>1 jam</w:t>
            </w:r>
          </w:p>
        </w:tc>
        <w:tc>
          <w:tcPr>
            <w:tcW w:w="2268" w:type="dxa"/>
          </w:tcPr>
          <w:p>
            <w:pPr>
              <w:pStyle w:val="TableParagraph"/>
              <w:spacing w:line="262" w:lineRule="exact" w:before="1"/>
              <w:ind w:left="439" w:right="432"/>
              <w:jc w:val="center"/>
              <w:rPr>
                <w:b w:val="0"/>
                <w:sz w:val="24"/>
              </w:rPr>
            </w:pPr>
            <w:r>
              <w:rPr>
                <w:b w:val="0"/>
                <w:sz w:val="24"/>
              </w:rPr>
              <w:t>200</w:t>
            </w:r>
          </w:p>
        </w:tc>
      </w:tr>
      <w:tr>
        <w:trPr>
          <w:trHeight w:val="553" w:hRule="atLeast"/>
        </w:trPr>
        <w:tc>
          <w:tcPr>
            <w:tcW w:w="1800" w:type="dxa"/>
            <w:vMerge/>
            <w:tcBorders>
              <w:top w:val="nil"/>
            </w:tcBorders>
          </w:tcPr>
          <w:p>
            <w:pPr>
              <w:rPr>
                <w:sz w:val="2"/>
                <w:szCs w:val="2"/>
              </w:rPr>
            </w:pPr>
          </w:p>
        </w:tc>
        <w:tc>
          <w:tcPr>
            <w:tcW w:w="2952" w:type="dxa"/>
          </w:tcPr>
          <w:p>
            <w:pPr>
              <w:pStyle w:val="TableParagraph"/>
              <w:spacing w:line="280" w:lineRule="exact"/>
              <w:ind w:left="107"/>
              <w:rPr>
                <w:b w:val="0"/>
                <w:sz w:val="24"/>
              </w:rPr>
            </w:pPr>
            <w:r>
              <w:rPr>
                <w:b w:val="0"/>
                <w:sz w:val="24"/>
              </w:rPr>
              <w:t>1 tahun</w:t>
            </w:r>
          </w:p>
        </w:tc>
        <w:tc>
          <w:tcPr>
            <w:tcW w:w="2268" w:type="dxa"/>
          </w:tcPr>
          <w:p>
            <w:pPr>
              <w:pStyle w:val="TableParagraph"/>
              <w:spacing w:before="135"/>
              <w:ind w:left="439" w:right="432"/>
              <w:jc w:val="center"/>
              <w:rPr>
                <w:b w:val="0"/>
                <w:sz w:val="24"/>
              </w:rPr>
            </w:pPr>
            <w:r>
              <w:rPr>
                <w:b w:val="0"/>
                <w:sz w:val="24"/>
              </w:rPr>
              <w:t>40</w:t>
            </w:r>
          </w:p>
        </w:tc>
      </w:tr>
    </w:tbl>
    <w:p>
      <w:pPr>
        <w:pStyle w:val="BodyText"/>
        <w:spacing w:before="9"/>
        <w:rPr>
          <w:b w:val="0"/>
          <w:i/>
          <w:sz w:val="23"/>
        </w:rPr>
      </w:pPr>
    </w:p>
    <w:p>
      <w:pPr>
        <w:pStyle w:val="ListParagraph"/>
        <w:numPr>
          <w:ilvl w:val="1"/>
          <w:numId w:val="19"/>
        </w:numPr>
        <w:tabs>
          <w:tab w:pos="2796" w:val="left" w:leader="none"/>
        </w:tabs>
        <w:spacing w:line="240" w:lineRule="auto" w:before="0" w:after="3"/>
        <w:ind w:left="2795" w:right="0" w:hanging="375"/>
        <w:jc w:val="left"/>
        <w:rPr>
          <w:b w:val="0"/>
          <w:sz w:val="24"/>
        </w:rPr>
      </w:pPr>
      <w:r>
        <w:rPr>
          <w:b w:val="0"/>
          <w:i/>
          <w:sz w:val="24"/>
        </w:rPr>
        <w:t>National Ambient Air Quality</w:t>
      </w:r>
      <w:r>
        <w:rPr>
          <w:b w:val="0"/>
          <w:i/>
          <w:spacing w:val="-2"/>
          <w:sz w:val="24"/>
        </w:rPr>
        <w:t> </w:t>
      </w:r>
      <w:r>
        <w:rPr>
          <w:b w:val="0"/>
          <w:i/>
          <w:sz w:val="24"/>
        </w:rPr>
        <w:t>Standards</w:t>
      </w:r>
      <w:r>
        <w:rPr>
          <w:b w:val="0"/>
          <w:sz w:val="24"/>
        </w:rPr>
        <w:t>-USEPA</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2952"/>
        <w:gridCol w:w="2268"/>
      </w:tblGrid>
      <w:tr>
        <w:trPr>
          <w:trHeight w:val="563" w:hRule="atLeast"/>
        </w:trPr>
        <w:tc>
          <w:tcPr>
            <w:tcW w:w="1800" w:type="dxa"/>
          </w:tcPr>
          <w:p>
            <w:pPr>
              <w:pStyle w:val="TableParagraph"/>
              <w:spacing w:before="140"/>
              <w:ind w:left="297"/>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268" w:type="dxa"/>
          </w:tcPr>
          <w:p>
            <w:pPr>
              <w:pStyle w:val="TableParagraph"/>
              <w:spacing w:line="280" w:lineRule="exact" w:before="1"/>
              <w:ind w:left="592" w:right="433" w:hanging="132"/>
              <w:rPr>
                <w:b w:val="0"/>
                <w:sz w:val="24"/>
              </w:rPr>
            </w:pPr>
            <w:r>
              <w:rPr>
                <w:b w:val="0"/>
                <w:sz w:val="24"/>
              </w:rPr>
              <w:t>Baku Mutu (ug/Nm</w:t>
            </w:r>
            <w:r>
              <w:rPr>
                <w:b w:val="0"/>
                <w:position w:val="6"/>
                <w:sz w:val="16"/>
              </w:rPr>
              <w:t>3</w:t>
            </w:r>
            <w:r>
              <w:rPr>
                <w:b w:val="0"/>
                <w:sz w:val="24"/>
              </w:rPr>
              <w:t>)</w:t>
            </w:r>
          </w:p>
        </w:tc>
      </w:tr>
      <w:tr>
        <w:trPr>
          <w:trHeight w:val="844" w:hRule="atLeast"/>
        </w:trPr>
        <w:tc>
          <w:tcPr>
            <w:tcW w:w="1800" w:type="dxa"/>
          </w:tcPr>
          <w:p>
            <w:pPr>
              <w:pStyle w:val="TableParagraph"/>
              <w:ind w:left="107" w:right="631"/>
              <w:rPr>
                <w:b w:val="0"/>
                <w:sz w:val="24"/>
              </w:rPr>
            </w:pPr>
            <w:r>
              <w:rPr>
                <w:b w:val="0"/>
                <w:sz w:val="24"/>
              </w:rPr>
              <w:t>Nitrogen Dioksida</w:t>
            </w:r>
          </w:p>
          <w:p>
            <w:pPr>
              <w:pStyle w:val="TableParagraph"/>
              <w:spacing w:line="262" w:lineRule="exact"/>
              <w:ind w:left="107"/>
              <w:rPr>
                <w:b w:val="0"/>
                <w:sz w:val="24"/>
              </w:rPr>
            </w:pPr>
            <w:r>
              <w:rPr>
                <w:b w:val="0"/>
                <w:position w:val="2"/>
                <w:sz w:val="24"/>
              </w:rPr>
              <w:t>(NO</w:t>
            </w:r>
            <w:r>
              <w:rPr>
                <w:b w:val="0"/>
                <w:position w:val="2"/>
                <w:sz w:val="24"/>
                <w:vertAlign w:val="subscript"/>
              </w:rPr>
              <w:t>2</w:t>
            </w:r>
            <w:r>
              <w:rPr>
                <w:b w:val="0"/>
                <w:position w:val="2"/>
                <w:sz w:val="24"/>
                <w:vertAlign w:val="baseline"/>
              </w:rPr>
              <w:t>)</w:t>
            </w:r>
          </w:p>
        </w:tc>
        <w:tc>
          <w:tcPr>
            <w:tcW w:w="2952" w:type="dxa"/>
          </w:tcPr>
          <w:p>
            <w:pPr>
              <w:pStyle w:val="TableParagraph"/>
              <w:spacing w:before="9"/>
              <w:rPr>
                <w:b w:val="0"/>
                <w:sz w:val="23"/>
              </w:rPr>
            </w:pPr>
          </w:p>
          <w:p>
            <w:pPr>
              <w:pStyle w:val="TableParagraph"/>
              <w:ind w:left="107"/>
              <w:rPr>
                <w:b w:val="0"/>
                <w:sz w:val="24"/>
              </w:rPr>
            </w:pPr>
            <w:r>
              <w:rPr>
                <w:b w:val="0"/>
                <w:sz w:val="24"/>
              </w:rPr>
              <w:t>1 tahun</w:t>
            </w:r>
          </w:p>
        </w:tc>
        <w:tc>
          <w:tcPr>
            <w:tcW w:w="2268" w:type="dxa"/>
          </w:tcPr>
          <w:p>
            <w:pPr>
              <w:pStyle w:val="TableParagraph"/>
              <w:spacing w:before="9"/>
              <w:rPr>
                <w:b w:val="0"/>
                <w:sz w:val="23"/>
              </w:rPr>
            </w:pPr>
          </w:p>
          <w:p>
            <w:pPr>
              <w:pStyle w:val="TableParagraph"/>
              <w:ind w:left="439" w:right="432"/>
              <w:jc w:val="center"/>
              <w:rPr>
                <w:b w:val="0"/>
                <w:sz w:val="24"/>
              </w:rPr>
            </w:pPr>
            <w:r>
              <w:rPr>
                <w:b w:val="0"/>
                <w:sz w:val="24"/>
              </w:rPr>
              <w:t>100</w:t>
            </w:r>
          </w:p>
        </w:tc>
      </w:tr>
    </w:tbl>
    <w:p>
      <w:pPr>
        <w:pStyle w:val="BodyText"/>
        <w:rPr>
          <w:b w:val="0"/>
        </w:rPr>
      </w:pPr>
    </w:p>
    <w:p>
      <w:pPr>
        <w:pStyle w:val="ListParagraph"/>
        <w:numPr>
          <w:ilvl w:val="1"/>
          <w:numId w:val="19"/>
        </w:numPr>
        <w:tabs>
          <w:tab w:pos="2796" w:val="left" w:leader="none"/>
        </w:tabs>
        <w:spacing w:line="240" w:lineRule="auto" w:before="0" w:after="0"/>
        <w:ind w:left="2795" w:right="0" w:hanging="375"/>
        <w:jc w:val="left"/>
        <w:rPr>
          <w:b w:val="0"/>
          <w:sz w:val="24"/>
        </w:rPr>
      </w:pPr>
      <w:r>
        <w:rPr>
          <w:b w:val="0"/>
          <w:sz w:val="24"/>
        </w:rPr>
        <w:t>Baku Mutu Udara Ambien Nasional – PP.</w:t>
      </w:r>
      <w:r>
        <w:rPr>
          <w:b w:val="0"/>
          <w:spacing w:val="-1"/>
          <w:sz w:val="24"/>
        </w:rPr>
        <w:t> </w:t>
      </w:r>
      <w:r>
        <w:rPr>
          <w:b w:val="0"/>
          <w:sz w:val="24"/>
        </w:rPr>
        <w:t>41/1999</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2952"/>
        <w:gridCol w:w="2268"/>
      </w:tblGrid>
      <w:tr>
        <w:trPr>
          <w:trHeight w:val="563" w:hRule="atLeast"/>
        </w:trPr>
        <w:tc>
          <w:tcPr>
            <w:tcW w:w="1800" w:type="dxa"/>
          </w:tcPr>
          <w:p>
            <w:pPr>
              <w:pStyle w:val="TableParagraph"/>
              <w:spacing w:before="140"/>
              <w:ind w:left="297"/>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268" w:type="dxa"/>
          </w:tcPr>
          <w:p>
            <w:pPr>
              <w:pStyle w:val="TableParagraph"/>
              <w:spacing w:line="280" w:lineRule="exact"/>
              <w:ind w:left="439" w:right="433"/>
              <w:jc w:val="center"/>
              <w:rPr>
                <w:b w:val="0"/>
                <w:sz w:val="24"/>
              </w:rPr>
            </w:pPr>
            <w:r>
              <w:rPr>
                <w:b w:val="0"/>
                <w:sz w:val="24"/>
              </w:rPr>
              <w:t>Baku Mutu</w:t>
            </w:r>
          </w:p>
          <w:p>
            <w:pPr>
              <w:pStyle w:val="TableParagraph"/>
              <w:spacing w:line="262" w:lineRule="exact" w:before="1"/>
              <w:ind w:left="439" w:right="427"/>
              <w:jc w:val="center"/>
              <w:rPr>
                <w:b w:val="0"/>
                <w:sz w:val="24"/>
              </w:rPr>
            </w:pPr>
            <w:r>
              <w:rPr>
                <w:b w:val="0"/>
                <w:sz w:val="24"/>
              </w:rPr>
              <w:t>(ug/Nm</w:t>
            </w:r>
            <w:r>
              <w:rPr>
                <w:b w:val="0"/>
                <w:position w:val="6"/>
                <w:sz w:val="16"/>
              </w:rPr>
              <w:t>3</w:t>
            </w:r>
            <w:r>
              <w:rPr>
                <w:b w:val="0"/>
                <w:sz w:val="24"/>
              </w:rPr>
              <w:t>)</w:t>
            </w:r>
          </w:p>
        </w:tc>
      </w:tr>
      <w:tr>
        <w:trPr>
          <w:trHeight w:val="280" w:hRule="atLeast"/>
        </w:trPr>
        <w:tc>
          <w:tcPr>
            <w:tcW w:w="1800" w:type="dxa"/>
            <w:vMerge w:val="restart"/>
          </w:tcPr>
          <w:p>
            <w:pPr>
              <w:pStyle w:val="TableParagraph"/>
              <w:ind w:left="107" w:right="631"/>
              <w:rPr>
                <w:b w:val="0"/>
                <w:sz w:val="24"/>
              </w:rPr>
            </w:pPr>
            <w:r>
              <w:rPr>
                <w:b w:val="0"/>
                <w:sz w:val="24"/>
              </w:rPr>
              <w:t>Nitrogen Dioksida</w:t>
            </w:r>
          </w:p>
          <w:p>
            <w:pPr>
              <w:pStyle w:val="TableParagraph"/>
              <w:spacing w:line="284" w:lineRule="exact"/>
              <w:ind w:left="107"/>
              <w:rPr>
                <w:b w:val="0"/>
                <w:sz w:val="24"/>
              </w:rPr>
            </w:pPr>
            <w:r>
              <w:rPr>
                <w:b w:val="0"/>
                <w:position w:val="2"/>
                <w:sz w:val="24"/>
              </w:rPr>
              <w:t>(NO</w:t>
            </w:r>
            <w:r>
              <w:rPr>
                <w:b w:val="0"/>
                <w:position w:val="2"/>
                <w:sz w:val="24"/>
                <w:vertAlign w:val="subscript"/>
              </w:rPr>
              <w:t>2</w:t>
            </w:r>
            <w:r>
              <w:rPr>
                <w:b w:val="0"/>
                <w:position w:val="2"/>
                <w:sz w:val="24"/>
                <w:vertAlign w:val="baseline"/>
              </w:rPr>
              <w:t>)</w:t>
            </w:r>
          </w:p>
        </w:tc>
        <w:tc>
          <w:tcPr>
            <w:tcW w:w="2952" w:type="dxa"/>
          </w:tcPr>
          <w:p>
            <w:pPr>
              <w:pStyle w:val="TableParagraph"/>
              <w:spacing w:line="260" w:lineRule="exact"/>
              <w:ind w:left="107"/>
              <w:rPr>
                <w:b w:val="0"/>
                <w:sz w:val="24"/>
              </w:rPr>
            </w:pPr>
            <w:r>
              <w:rPr>
                <w:b w:val="0"/>
                <w:sz w:val="24"/>
              </w:rPr>
              <w:t>1 jam</w:t>
            </w:r>
          </w:p>
        </w:tc>
        <w:tc>
          <w:tcPr>
            <w:tcW w:w="2268" w:type="dxa"/>
          </w:tcPr>
          <w:p>
            <w:pPr>
              <w:pStyle w:val="TableParagraph"/>
              <w:spacing w:line="260" w:lineRule="exact"/>
              <w:ind w:left="439" w:right="432"/>
              <w:jc w:val="center"/>
              <w:rPr>
                <w:b w:val="0"/>
                <w:sz w:val="24"/>
              </w:rPr>
            </w:pPr>
            <w:r>
              <w:rPr>
                <w:b w:val="0"/>
                <w:sz w:val="24"/>
              </w:rPr>
              <w:t>400</w:t>
            </w:r>
          </w:p>
        </w:tc>
      </w:tr>
      <w:tr>
        <w:trPr>
          <w:trHeight w:val="282" w:hRule="atLeast"/>
        </w:trPr>
        <w:tc>
          <w:tcPr>
            <w:tcW w:w="1800" w:type="dxa"/>
            <w:vMerge/>
            <w:tcBorders>
              <w:top w:val="nil"/>
            </w:tcBorders>
          </w:tcPr>
          <w:p>
            <w:pPr>
              <w:rPr>
                <w:sz w:val="2"/>
                <w:szCs w:val="2"/>
              </w:rPr>
            </w:pPr>
          </w:p>
        </w:tc>
        <w:tc>
          <w:tcPr>
            <w:tcW w:w="2952" w:type="dxa"/>
          </w:tcPr>
          <w:p>
            <w:pPr>
              <w:pStyle w:val="TableParagraph"/>
              <w:spacing w:line="262" w:lineRule="exact" w:before="1"/>
              <w:ind w:left="107"/>
              <w:rPr>
                <w:b w:val="0"/>
                <w:sz w:val="24"/>
              </w:rPr>
            </w:pPr>
            <w:r>
              <w:rPr>
                <w:b w:val="0"/>
                <w:sz w:val="24"/>
              </w:rPr>
              <w:t>24 jam</w:t>
            </w:r>
          </w:p>
        </w:tc>
        <w:tc>
          <w:tcPr>
            <w:tcW w:w="2268" w:type="dxa"/>
          </w:tcPr>
          <w:p>
            <w:pPr>
              <w:pStyle w:val="TableParagraph"/>
              <w:spacing w:line="262" w:lineRule="exact" w:before="1"/>
              <w:ind w:left="439" w:right="432"/>
              <w:jc w:val="center"/>
              <w:rPr>
                <w:b w:val="0"/>
                <w:sz w:val="24"/>
              </w:rPr>
            </w:pPr>
            <w:r>
              <w:rPr>
                <w:b w:val="0"/>
                <w:sz w:val="24"/>
              </w:rPr>
              <w:t>150</w:t>
            </w:r>
          </w:p>
        </w:tc>
      </w:tr>
      <w:tr>
        <w:trPr>
          <w:trHeight w:val="282" w:hRule="atLeast"/>
        </w:trPr>
        <w:tc>
          <w:tcPr>
            <w:tcW w:w="1800" w:type="dxa"/>
            <w:vMerge/>
            <w:tcBorders>
              <w:top w:val="nil"/>
            </w:tcBorders>
          </w:tcPr>
          <w:p>
            <w:pPr>
              <w:rPr>
                <w:sz w:val="2"/>
                <w:szCs w:val="2"/>
              </w:rPr>
            </w:pPr>
          </w:p>
        </w:tc>
        <w:tc>
          <w:tcPr>
            <w:tcW w:w="2952" w:type="dxa"/>
          </w:tcPr>
          <w:p>
            <w:pPr>
              <w:pStyle w:val="TableParagraph"/>
              <w:spacing w:line="263" w:lineRule="exact"/>
              <w:ind w:left="107"/>
              <w:rPr>
                <w:b w:val="0"/>
                <w:sz w:val="24"/>
              </w:rPr>
            </w:pPr>
            <w:r>
              <w:rPr>
                <w:b w:val="0"/>
                <w:sz w:val="24"/>
              </w:rPr>
              <w:t>1 tahun</w:t>
            </w:r>
          </w:p>
        </w:tc>
        <w:tc>
          <w:tcPr>
            <w:tcW w:w="2268" w:type="dxa"/>
          </w:tcPr>
          <w:p>
            <w:pPr>
              <w:pStyle w:val="TableParagraph"/>
              <w:spacing w:line="263" w:lineRule="exact"/>
              <w:ind w:left="439" w:right="432"/>
              <w:jc w:val="center"/>
              <w:rPr>
                <w:b w:val="0"/>
                <w:sz w:val="24"/>
              </w:rPr>
            </w:pPr>
            <w:r>
              <w:rPr>
                <w:b w:val="0"/>
                <w:sz w:val="24"/>
              </w:rPr>
              <w:t>100</w:t>
            </w:r>
          </w:p>
        </w:tc>
      </w:tr>
    </w:tbl>
    <w:p>
      <w:pPr>
        <w:pStyle w:val="BodyText"/>
        <w:spacing w:before="9"/>
        <w:rPr>
          <w:b w:val="0"/>
          <w:sz w:val="23"/>
        </w:rPr>
      </w:pPr>
    </w:p>
    <w:p>
      <w:pPr>
        <w:pStyle w:val="BodyText"/>
        <w:spacing w:before="1"/>
        <w:ind w:left="2421" w:right="1471"/>
        <w:rPr>
          <w:b w:val="0"/>
        </w:rPr>
      </w:pPr>
      <w:r>
        <w:rPr>
          <w:b w:val="0"/>
        </w:rPr>
        <w:t>Jadi untuk memperketat angka baku mutu udara </w:t>
      </w:r>
      <w:r>
        <w:rPr>
          <w:b w:val="0"/>
          <w:spacing w:val="-3"/>
        </w:rPr>
        <w:t>ambien </w:t>
      </w:r>
      <w:r>
        <w:rPr>
          <w:b w:val="0"/>
        </w:rPr>
        <w:t>daerah dapat diambil angka sebagai berikut:</w:t>
      </w:r>
    </w:p>
    <w:p>
      <w:pPr>
        <w:pStyle w:val="BodyText"/>
        <w:spacing w:line="223" w:lineRule="auto" w:before="15"/>
        <w:ind w:left="3321" w:right="988" w:hanging="901"/>
        <w:rPr>
          <w:b w:val="0"/>
        </w:rPr>
      </w:pPr>
      <w:r>
        <w:rPr>
          <w:b w:val="0"/>
          <w:position w:val="2"/>
        </w:rPr>
        <w:t>NO</w:t>
      </w:r>
      <w:r>
        <w:rPr>
          <w:b w:val="0"/>
          <w:position w:val="2"/>
          <w:vertAlign w:val="subscript"/>
        </w:rPr>
        <w:t>2</w:t>
      </w:r>
      <w:r>
        <w:rPr>
          <w:b w:val="0"/>
          <w:position w:val="2"/>
          <w:vertAlign w:val="baseline"/>
        </w:rPr>
        <w:t> : 40 – 100 ug/Nm</w:t>
      </w:r>
      <w:r>
        <w:rPr>
          <w:b w:val="0"/>
          <w:position w:val="8"/>
          <w:sz w:val="16"/>
          <w:vertAlign w:val="baseline"/>
        </w:rPr>
        <w:t>3 </w:t>
      </w:r>
      <w:r>
        <w:rPr>
          <w:b w:val="0"/>
          <w:position w:val="2"/>
          <w:vertAlign w:val="baseline"/>
        </w:rPr>
        <w:t>untuk waktu pengukuran 1 tahun </w:t>
      </w:r>
      <w:r>
        <w:rPr>
          <w:b w:val="0"/>
          <w:vertAlign w:val="baseline"/>
        </w:rPr>
        <w:t>(rata rata tahunan)</w:t>
      </w:r>
    </w:p>
    <w:p>
      <w:pPr>
        <w:pStyle w:val="BodyText"/>
        <w:spacing w:line="281" w:lineRule="exact" w:before="5"/>
        <w:ind w:left="3218"/>
        <w:rPr>
          <w:b w:val="0"/>
        </w:rPr>
      </w:pPr>
      <w:r>
        <w:rPr>
          <w:b w:val="0"/>
        </w:rPr>
        <w:t>200 – 400 ug/Nm</w:t>
      </w:r>
      <w:r>
        <w:rPr>
          <w:b w:val="0"/>
          <w:position w:val="6"/>
          <w:sz w:val="16"/>
        </w:rPr>
        <w:t>3 </w:t>
      </w:r>
      <w:r>
        <w:rPr>
          <w:b w:val="0"/>
        </w:rPr>
        <w:t>untuk waktu pengukuran 1 jam.</w:t>
      </w:r>
    </w:p>
    <w:p>
      <w:pPr>
        <w:pStyle w:val="BodyText"/>
        <w:ind w:left="2421" w:right="988"/>
        <w:rPr>
          <w:b w:val="0"/>
        </w:rPr>
      </w:pPr>
      <w:r>
        <w:rPr>
          <w:b w:val="0"/>
        </w:rPr>
        <w:t>Sedangkan untuk waktu pengukuran 24 jam sama dengan Baku Mutu Udara Ambien Nasional yaitu: 150 ug/Nm</w:t>
      </w:r>
      <w:r>
        <w:rPr>
          <w:b w:val="0"/>
          <w:position w:val="6"/>
          <w:sz w:val="16"/>
        </w:rPr>
        <w:t>3</w:t>
      </w:r>
      <w:r>
        <w:rPr>
          <w:b w:val="0"/>
        </w:rPr>
        <w:t>.</w:t>
      </w:r>
    </w:p>
    <w:p>
      <w:pPr>
        <w:pStyle w:val="BodyText"/>
        <w:rPr>
          <w:b w:val="0"/>
          <w:sz w:val="25"/>
        </w:rPr>
      </w:pPr>
    </w:p>
    <w:p>
      <w:pPr>
        <w:pStyle w:val="ListParagraph"/>
        <w:numPr>
          <w:ilvl w:val="0"/>
          <w:numId w:val="19"/>
        </w:numPr>
        <w:tabs>
          <w:tab w:pos="2421" w:val="left" w:leader="none"/>
          <w:tab w:pos="2422" w:val="left" w:leader="none"/>
        </w:tabs>
        <w:spacing w:line="225" w:lineRule="auto" w:before="0" w:after="0"/>
        <w:ind w:left="2421" w:right="4458" w:hanging="540"/>
        <w:jc w:val="left"/>
        <w:rPr>
          <w:b w:val="0"/>
          <w:sz w:val="24"/>
        </w:rPr>
      </w:pPr>
      <w:r>
        <w:rPr>
          <w:b w:val="0"/>
          <w:position w:val="2"/>
          <w:sz w:val="24"/>
        </w:rPr>
        <w:t>Parameter: Sulfur Dioksida </w:t>
      </w:r>
      <w:r>
        <w:rPr>
          <w:b w:val="0"/>
          <w:spacing w:val="-3"/>
          <w:position w:val="2"/>
          <w:sz w:val="24"/>
        </w:rPr>
        <w:t>(SO</w:t>
      </w:r>
      <w:r>
        <w:rPr>
          <w:b w:val="0"/>
          <w:spacing w:val="-3"/>
          <w:position w:val="2"/>
          <w:sz w:val="24"/>
          <w:vertAlign w:val="subscript"/>
        </w:rPr>
        <w:t>2</w:t>
      </w:r>
      <w:r>
        <w:rPr>
          <w:b w:val="0"/>
          <w:spacing w:val="-3"/>
          <w:position w:val="2"/>
          <w:sz w:val="24"/>
          <w:vertAlign w:val="baseline"/>
        </w:rPr>
        <w:t>)</w:t>
      </w:r>
      <w:r>
        <w:rPr>
          <w:b w:val="0"/>
          <w:spacing w:val="-3"/>
          <w:sz w:val="24"/>
          <w:vertAlign w:val="baseline"/>
        </w:rPr>
        <w:t> </w:t>
      </w:r>
      <w:r>
        <w:rPr>
          <w:b w:val="0"/>
          <w:sz w:val="24"/>
          <w:vertAlign w:val="baseline"/>
        </w:rPr>
        <w:t>Acuan:</w:t>
      </w:r>
    </w:p>
    <w:p>
      <w:pPr>
        <w:pStyle w:val="ListParagraph"/>
        <w:numPr>
          <w:ilvl w:val="1"/>
          <w:numId w:val="19"/>
        </w:numPr>
        <w:tabs>
          <w:tab w:pos="2794" w:val="left" w:leader="none"/>
        </w:tabs>
        <w:spacing w:line="240" w:lineRule="auto" w:before="2" w:after="0"/>
        <w:ind w:left="2793" w:right="0" w:hanging="373"/>
        <w:jc w:val="left"/>
        <w:rPr>
          <w:b w:val="0"/>
          <w:i/>
          <w:sz w:val="24"/>
        </w:rPr>
      </w:pPr>
      <w:r>
        <w:rPr>
          <w:b w:val="0"/>
          <w:i/>
          <w:sz w:val="24"/>
        </w:rPr>
        <w:t>The WHO air quality</w:t>
      </w:r>
      <w:r>
        <w:rPr>
          <w:b w:val="0"/>
          <w:i/>
          <w:spacing w:val="-1"/>
          <w:sz w:val="24"/>
        </w:rPr>
        <w:t> </w:t>
      </w:r>
      <w:r>
        <w:rPr>
          <w:b w:val="0"/>
          <w:i/>
          <w:sz w:val="24"/>
        </w:rPr>
        <w:t>guideline</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2952"/>
        <w:gridCol w:w="2268"/>
      </w:tblGrid>
      <w:tr>
        <w:trPr>
          <w:trHeight w:val="563" w:hRule="atLeast"/>
        </w:trPr>
        <w:tc>
          <w:tcPr>
            <w:tcW w:w="1800" w:type="dxa"/>
          </w:tcPr>
          <w:p>
            <w:pPr>
              <w:pStyle w:val="TableParagraph"/>
              <w:spacing w:before="140"/>
              <w:ind w:left="297"/>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268" w:type="dxa"/>
          </w:tcPr>
          <w:p>
            <w:pPr>
              <w:pStyle w:val="TableParagraph"/>
              <w:spacing w:line="280" w:lineRule="exact" w:before="3"/>
              <w:ind w:left="592" w:right="433" w:hanging="132"/>
              <w:rPr>
                <w:b w:val="0"/>
                <w:sz w:val="24"/>
              </w:rPr>
            </w:pPr>
            <w:r>
              <w:rPr>
                <w:b w:val="0"/>
                <w:sz w:val="24"/>
              </w:rPr>
              <w:t>Baku Mutu (ug/Nm</w:t>
            </w:r>
            <w:r>
              <w:rPr>
                <w:b w:val="0"/>
                <w:position w:val="6"/>
                <w:sz w:val="16"/>
              </w:rPr>
              <w:t>3</w:t>
            </w:r>
            <w:r>
              <w:rPr>
                <w:b w:val="0"/>
                <w:sz w:val="24"/>
              </w:rPr>
              <w:t>)</w:t>
            </w:r>
          </w:p>
        </w:tc>
      </w:tr>
      <w:tr>
        <w:trPr>
          <w:trHeight w:val="282" w:hRule="atLeast"/>
        </w:trPr>
        <w:tc>
          <w:tcPr>
            <w:tcW w:w="1800" w:type="dxa"/>
            <w:vMerge w:val="restart"/>
          </w:tcPr>
          <w:p>
            <w:pPr>
              <w:pStyle w:val="TableParagraph"/>
              <w:spacing w:before="1"/>
              <w:ind w:left="107" w:right="631"/>
              <w:rPr>
                <w:b w:val="0"/>
                <w:sz w:val="24"/>
              </w:rPr>
            </w:pPr>
            <w:r>
              <w:rPr>
                <w:b w:val="0"/>
                <w:sz w:val="24"/>
              </w:rPr>
              <w:t>Sulfur Dioksida</w:t>
            </w:r>
          </w:p>
          <w:p>
            <w:pPr>
              <w:pStyle w:val="TableParagraph"/>
              <w:spacing w:line="262" w:lineRule="exact"/>
              <w:ind w:left="107"/>
              <w:rPr>
                <w:b w:val="0"/>
                <w:sz w:val="24"/>
              </w:rPr>
            </w:pPr>
            <w:r>
              <w:rPr>
                <w:b w:val="0"/>
                <w:position w:val="2"/>
                <w:sz w:val="24"/>
              </w:rPr>
              <w:t>(SO</w:t>
            </w:r>
            <w:r>
              <w:rPr>
                <w:b w:val="0"/>
                <w:position w:val="2"/>
                <w:sz w:val="24"/>
                <w:vertAlign w:val="subscript"/>
              </w:rPr>
              <w:t>2</w:t>
            </w:r>
            <w:r>
              <w:rPr>
                <w:b w:val="0"/>
                <w:position w:val="2"/>
                <w:sz w:val="24"/>
                <w:vertAlign w:val="baseline"/>
              </w:rPr>
              <w:t>)</w:t>
            </w:r>
          </w:p>
        </w:tc>
        <w:tc>
          <w:tcPr>
            <w:tcW w:w="2952" w:type="dxa"/>
          </w:tcPr>
          <w:p>
            <w:pPr>
              <w:pStyle w:val="TableParagraph"/>
              <w:spacing w:line="261" w:lineRule="exact" w:before="1"/>
              <w:ind w:left="107"/>
              <w:rPr>
                <w:b w:val="0"/>
                <w:sz w:val="24"/>
              </w:rPr>
            </w:pPr>
            <w:r>
              <w:rPr>
                <w:b w:val="0"/>
                <w:sz w:val="24"/>
              </w:rPr>
              <w:t>10 menit</w:t>
            </w:r>
          </w:p>
        </w:tc>
        <w:tc>
          <w:tcPr>
            <w:tcW w:w="2268" w:type="dxa"/>
          </w:tcPr>
          <w:p>
            <w:pPr>
              <w:pStyle w:val="TableParagraph"/>
              <w:spacing w:line="261" w:lineRule="exact" w:before="1"/>
              <w:ind w:left="439" w:right="432"/>
              <w:jc w:val="center"/>
              <w:rPr>
                <w:b w:val="0"/>
                <w:sz w:val="24"/>
              </w:rPr>
            </w:pPr>
            <w:r>
              <w:rPr>
                <w:b w:val="0"/>
                <w:sz w:val="24"/>
              </w:rPr>
              <w:t>500</w:t>
            </w:r>
          </w:p>
        </w:tc>
      </w:tr>
      <w:tr>
        <w:trPr>
          <w:trHeight w:val="553" w:hRule="atLeast"/>
        </w:trPr>
        <w:tc>
          <w:tcPr>
            <w:tcW w:w="1800" w:type="dxa"/>
            <w:vMerge/>
            <w:tcBorders>
              <w:top w:val="nil"/>
            </w:tcBorders>
          </w:tcPr>
          <w:p>
            <w:pPr>
              <w:rPr>
                <w:sz w:val="2"/>
                <w:szCs w:val="2"/>
              </w:rPr>
            </w:pPr>
          </w:p>
        </w:tc>
        <w:tc>
          <w:tcPr>
            <w:tcW w:w="2952" w:type="dxa"/>
          </w:tcPr>
          <w:p>
            <w:pPr>
              <w:pStyle w:val="TableParagraph"/>
              <w:spacing w:line="281" w:lineRule="exact"/>
              <w:ind w:left="107"/>
              <w:rPr>
                <w:b w:val="0"/>
                <w:sz w:val="24"/>
              </w:rPr>
            </w:pPr>
            <w:r>
              <w:rPr>
                <w:b w:val="0"/>
                <w:sz w:val="24"/>
              </w:rPr>
              <w:t>24 jam</w:t>
            </w:r>
          </w:p>
        </w:tc>
        <w:tc>
          <w:tcPr>
            <w:tcW w:w="2268" w:type="dxa"/>
          </w:tcPr>
          <w:p>
            <w:pPr>
              <w:pStyle w:val="TableParagraph"/>
              <w:spacing w:line="281" w:lineRule="exact"/>
              <w:ind w:left="439" w:right="432"/>
              <w:jc w:val="center"/>
              <w:rPr>
                <w:b w:val="0"/>
                <w:sz w:val="24"/>
              </w:rPr>
            </w:pPr>
            <w:r>
              <w:rPr>
                <w:b w:val="0"/>
                <w:sz w:val="24"/>
              </w:rPr>
              <w:t>20</w:t>
            </w:r>
          </w:p>
        </w:tc>
      </w:tr>
    </w:tbl>
    <w:p>
      <w:pPr>
        <w:spacing w:after="0" w:line="281" w:lineRule="exact"/>
        <w:jc w:val="center"/>
        <w:rPr>
          <w:sz w:val="24"/>
        </w:rPr>
        <w:sectPr>
          <w:pgSz w:w="11900" w:h="16840"/>
          <w:pgMar w:header="0" w:footer="1069" w:top="1600" w:bottom="1260" w:left="720" w:right="420"/>
        </w:sectPr>
      </w:pPr>
    </w:p>
    <w:p>
      <w:pPr>
        <w:pStyle w:val="ListParagraph"/>
        <w:numPr>
          <w:ilvl w:val="1"/>
          <w:numId w:val="19"/>
        </w:numPr>
        <w:tabs>
          <w:tab w:pos="2796" w:val="left" w:leader="none"/>
        </w:tabs>
        <w:spacing w:line="240" w:lineRule="auto" w:before="101" w:after="0"/>
        <w:ind w:left="2795" w:right="0" w:hanging="375"/>
        <w:jc w:val="left"/>
        <w:rPr>
          <w:b w:val="0"/>
          <w:sz w:val="24"/>
        </w:rPr>
      </w:pPr>
      <w:r>
        <w:rPr>
          <w:b w:val="0"/>
          <w:i/>
          <w:sz w:val="24"/>
        </w:rPr>
        <w:t>National Ambient Air Quality</w:t>
      </w:r>
      <w:r>
        <w:rPr>
          <w:b w:val="0"/>
          <w:i/>
          <w:spacing w:val="-2"/>
          <w:sz w:val="24"/>
        </w:rPr>
        <w:t> </w:t>
      </w:r>
      <w:r>
        <w:rPr>
          <w:b w:val="0"/>
          <w:i/>
          <w:sz w:val="24"/>
        </w:rPr>
        <w:t>Standards</w:t>
      </w:r>
      <w:r>
        <w:rPr>
          <w:b w:val="0"/>
          <w:sz w:val="24"/>
        </w:rPr>
        <w:t>-USEPA</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2952"/>
        <w:gridCol w:w="2268"/>
      </w:tblGrid>
      <w:tr>
        <w:trPr>
          <w:trHeight w:val="563" w:hRule="atLeast"/>
        </w:trPr>
        <w:tc>
          <w:tcPr>
            <w:tcW w:w="1800" w:type="dxa"/>
          </w:tcPr>
          <w:p>
            <w:pPr>
              <w:pStyle w:val="TableParagraph"/>
              <w:spacing w:before="140"/>
              <w:ind w:left="297"/>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268" w:type="dxa"/>
          </w:tcPr>
          <w:p>
            <w:pPr>
              <w:pStyle w:val="TableParagraph"/>
              <w:spacing w:line="280" w:lineRule="exact"/>
              <w:ind w:left="439" w:right="433"/>
              <w:jc w:val="center"/>
              <w:rPr>
                <w:b w:val="0"/>
                <w:sz w:val="24"/>
              </w:rPr>
            </w:pPr>
            <w:r>
              <w:rPr>
                <w:b w:val="0"/>
                <w:sz w:val="24"/>
              </w:rPr>
              <w:t>Baku Mutu</w:t>
            </w:r>
          </w:p>
          <w:p>
            <w:pPr>
              <w:pStyle w:val="TableParagraph"/>
              <w:spacing w:line="262" w:lineRule="exact" w:before="1"/>
              <w:ind w:left="439" w:right="427"/>
              <w:jc w:val="center"/>
              <w:rPr>
                <w:b w:val="0"/>
                <w:sz w:val="24"/>
              </w:rPr>
            </w:pPr>
            <w:r>
              <w:rPr>
                <w:b w:val="0"/>
                <w:sz w:val="24"/>
              </w:rPr>
              <w:t>(ug/Nm</w:t>
            </w:r>
            <w:r>
              <w:rPr>
                <w:b w:val="0"/>
                <w:position w:val="6"/>
                <w:sz w:val="16"/>
              </w:rPr>
              <w:t>3</w:t>
            </w:r>
            <w:r>
              <w:rPr>
                <w:b w:val="0"/>
                <w:sz w:val="24"/>
              </w:rPr>
              <w:t>)</w:t>
            </w:r>
          </w:p>
        </w:tc>
      </w:tr>
      <w:tr>
        <w:trPr>
          <w:trHeight w:val="282" w:hRule="atLeast"/>
        </w:trPr>
        <w:tc>
          <w:tcPr>
            <w:tcW w:w="1800" w:type="dxa"/>
            <w:vMerge w:val="restart"/>
          </w:tcPr>
          <w:p>
            <w:pPr>
              <w:pStyle w:val="TableParagraph"/>
              <w:ind w:left="107" w:right="631"/>
              <w:rPr>
                <w:b w:val="0"/>
                <w:sz w:val="24"/>
              </w:rPr>
            </w:pPr>
            <w:r>
              <w:rPr>
                <w:b w:val="0"/>
                <w:sz w:val="24"/>
              </w:rPr>
              <w:t>Sulfur Dioksida</w:t>
            </w:r>
          </w:p>
          <w:p>
            <w:pPr>
              <w:pStyle w:val="TableParagraph"/>
              <w:spacing w:line="265" w:lineRule="exact"/>
              <w:ind w:left="107"/>
              <w:rPr>
                <w:b w:val="0"/>
                <w:sz w:val="24"/>
              </w:rPr>
            </w:pPr>
            <w:r>
              <w:rPr>
                <w:b w:val="0"/>
                <w:position w:val="2"/>
                <w:sz w:val="24"/>
              </w:rPr>
              <w:t>(SO</w:t>
            </w:r>
            <w:r>
              <w:rPr>
                <w:b w:val="0"/>
                <w:position w:val="2"/>
                <w:sz w:val="24"/>
                <w:vertAlign w:val="subscript"/>
              </w:rPr>
              <w:t>2</w:t>
            </w:r>
            <w:r>
              <w:rPr>
                <w:b w:val="0"/>
                <w:position w:val="2"/>
                <w:sz w:val="24"/>
                <w:vertAlign w:val="baseline"/>
              </w:rPr>
              <w:t>)</w:t>
            </w:r>
          </w:p>
        </w:tc>
        <w:tc>
          <w:tcPr>
            <w:tcW w:w="2952" w:type="dxa"/>
          </w:tcPr>
          <w:p>
            <w:pPr>
              <w:pStyle w:val="TableParagraph"/>
              <w:spacing w:line="263" w:lineRule="exact"/>
              <w:ind w:left="107"/>
              <w:rPr>
                <w:b w:val="0"/>
                <w:sz w:val="24"/>
              </w:rPr>
            </w:pPr>
            <w:r>
              <w:rPr>
                <w:b w:val="0"/>
                <w:sz w:val="24"/>
              </w:rPr>
              <w:t>24 jam</w:t>
            </w:r>
          </w:p>
        </w:tc>
        <w:tc>
          <w:tcPr>
            <w:tcW w:w="2268" w:type="dxa"/>
          </w:tcPr>
          <w:p>
            <w:pPr>
              <w:pStyle w:val="TableParagraph"/>
              <w:spacing w:line="263" w:lineRule="exact"/>
              <w:ind w:left="439" w:right="432"/>
              <w:jc w:val="center"/>
              <w:rPr>
                <w:b w:val="0"/>
                <w:sz w:val="24"/>
              </w:rPr>
            </w:pPr>
            <w:r>
              <w:rPr>
                <w:b w:val="0"/>
                <w:sz w:val="24"/>
              </w:rPr>
              <w:t>365</w:t>
            </w:r>
          </w:p>
        </w:tc>
      </w:tr>
      <w:tr>
        <w:trPr>
          <w:trHeight w:val="553" w:hRule="atLeast"/>
        </w:trPr>
        <w:tc>
          <w:tcPr>
            <w:tcW w:w="1800" w:type="dxa"/>
            <w:vMerge/>
            <w:tcBorders>
              <w:top w:val="nil"/>
            </w:tcBorders>
          </w:tcPr>
          <w:p>
            <w:pPr>
              <w:rPr>
                <w:sz w:val="2"/>
                <w:szCs w:val="2"/>
              </w:rPr>
            </w:pPr>
          </w:p>
        </w:tc>
        <w:tc>
          <w:tcPr>
            <w:tcW w:w="2952" w:type="dxa"/>
          </w:tcPr>
          <w:p>
            <w:pPr>
              <w:pStyle w:val="TableParagraph"/>
              <w:spacing w:line="280" w:lineRule="exact"/>
              <w:ind w:left="107"/>
              <w:rPr>
                <w:b w:val="0"/>
                <w:sz w:val="24"/>
              </w:rPr>
            </w:pPr>
            <w:r>
              <w:rPr>
                <w:b w:val="0"/>
                <w:sz w:val="24"/>
              </w:rPr>
              <w:t>1 tahun</w:t>
            </w:r>
          </w:p>
        </w:tc>
        <w:tc>
          <w:tcPr>
            <w:tcW w:w="2268" w:type="dxa"/>
          </w:tcPr>
          <w:p>
            <w:pPr>
              <w:pStyle w:val="TableParagraph"/>
              <w:spacing w:line="280" w:lineRule="exact"/>
              <w:ind w:left="439" w:right="432"/>
              <w:jc w:val="center"/>
              <w:rPr>
                <w:b w:val="0"/>
                <w:sz w:val="24"/>
              </w:rPr>
            </w:pPr>
            <w:r>
              <w:rPr>
                <w:b w:val="0"/>
                <w:sz w:val="24"/>
              </w:rPr>
              <w:t>80</w:t>
            </w:r>
          </w:p>
        </w:tc>
      </w:tr>
    </w:tbl>
    <w:p>
      <w:pPr>
        <w:pStyle w:val="BodyText"/>
        <w:rPr>
          <w:b w:val="0"/>
        </w:rPr>
      </w:pPr>
    </w:p>
    <w:p>
      <w:pPr>
        <w:pStyle w:val="BodyText"/>
        <w:spacing w:before="8"/>
        <w:rPr>
          <w:b w:val="0"/>
          <w:sz w:val="23"/>
        </w:rPr>
      </w:pPr>
    </w:p>
    <w:p>
      <w:pPr>
        <w:pStyle w:val="ListParagraph"/>
        <w:numPr>
          <w:ilvl w:val="1"/>
          <w:numId w:val="19"/>
        </w:numPr>
        <w:tabs>
          <w:tab w:pos="2796" w:val="left" w:leader="none"/>
        </w:tabs>
        <w:spacing w:line="240" w:lineRule="auto" w:before="0" w:after="3"/>
        <w:ind w:left="2795" w:right="0" w:hanging="375"/>
        <w:jc w:val="left"/>
        <w:rPr>
          <w:b w:val="0"/>
          <w:sz w:val="24"/>
        </w:rPr>
      </w:pPr>
      <w:r>
        <w:rPr>
          <w:b w:val="0"/>
          <w:sz w:val="24"/>
        </w:rPr>
        <w:t>BMUA Nasional (Lampiran PP. No. 41 Tahun</w:t>
      </w:r>
      <w:r>
        <w:rPr>
          <w:b w:val="0"/>
          <w:spacing w:val="-2"/>
          <w:sz w:val="24"/>
        </w:rPr>
        <w:t> </w:t>
      </w:r>
      <w:r>
        <w:rPr>
          <w:b w:val="0"/>
          <w:sz w:val="24"/>
        </w:rPr>
        <w:t>1999)</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952"/>
        <w:gridCol w:w="2088"/>
      </w:tblGrid>
      <w:tr>
        <w:trPr>
          <w:trHeight w:val="563" w:hRule="atLeast"/>
        </w:trPr>
        <w:tc>
          <w:tcPr>
            <w:tcW w:w="1980" w:type="dxa"/>
          </w:tcPr>
          <w:p>
            <w:pPr>
              <w:pStyle w:val="TableParagraph"/>
              <w:spacing w:before="140"/>
              <w:ind w:left="386"/>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088" w:type="dxa"/>
          </w:tcPr>
          <w:p>
            <w:pPr>
              <w:pStyle w:val="TableParagraph"/>
              <w:spacing w:line="280" w:lineRule="exact" w:before="1"/>
              <w:ind w:left="501" w:right="342" w:hanging="130"/>
              <w:rPr>
                <w:b w:val="0"/>
                <w:sz w:val="24"/>
              </w:rPr>
            </w:pPr>
            <w:r>
              <w:rPr>
                <w:b w:val="0"/>
                <w:sz w:val="24"/>
              </w:rPr>
              <w:t>Baku Mutu (ug/Nm</w:t>
            </w:r>
            <w:r>
              <w:rPr>
                <w:b w:val="0"/>
                <w:position w:val="6"/>
                <w:sz w:val="16"/>
              </w:rPr>
              <w:t>3</w:t>
            </w:r>
            <w:r>
              <w:rPr>
                <w:b w:val="0"/>
                <w:sz w:val="24"/>
              </w:rPr>
              <w:t>)</w:t>
            </w:r>
          </w:p>
        </w:tc>
      </w:tr>
      <w:tr>
        <w:trPr>
          <w:trHeight w:val="280" w:hRule="atLeast"/>
        </w:trPr>
        <w:tc>
          <w:tcPr>
            <w:tcW w:w="1980" w:type="dxa"/>
            <w:vMerge w:val="restart"/>
          </w:tcPr>
          <w:p>
            <w:pPr>
              <w:pStyle w:val="TableParagraph"/>
              <w:ind w:left="107" w:right="143"/>
              <w:rPr>
                <w:b w:val="0"/>
                <w:sz w:val="24"/>
              </w:rPr>
            </w:pPr>
            <w:r>
              <w:rPr>
                <w:b w:val="0"/>
                <w:sz w:val="24"/>
              </w:rPr>
              <w:t>Sulfur </w:t>
            </w:r>
            <w:r>
              <w:rPr>
                <w:b w:val="0"/>
                <w:position w:val="2"/>
                <w:sz w:val="24"/>
              </w:rPr>
              <w:t>Dioksida (SO</w:t>
            </w:r>
            <w:r>
              <w:rPr>
                <w:b w:val="0"/>
                <w:position w:val="2"/>
                <w:sz w:val="24"/>
                <w:vertAlign w:val="subscript"/>
              </w:rPr>
              <w:t>2</w:t>
            </w:r>
            <w:r>
              <w:rPr>
                <w:b w:val="0"/>
                <w:position w:val="2"/>
                <w:sz w:val="24"/>
                <w:vertAlign w:val="baseline"/>
              </w:rPr>
              <w:t>)</w:t>
            </w:r>
          </w:p>
        </w:tc>
        <w:tc>
          <w:tcPr>
            <w:tcW w:w="2952" w:type="dxa"/>
          </w:tcPr>
          <w:p>
            <w:pPr>
              <w:pStyle w:val="TableParagraph"/>
              <w:spacing w:line="260" w:lineRule="exact"/>
              <w:ind w:left="107"/>
              <w:rPr>
                <w:b w:val="0"/>
                <w:sz w:val="24"/>
              </w:rPr>
            </w:pPr>
            <w:r>
              <w:rPr>
                <w:b w:val="0"/>
                <w:sz w:val="24"/>
              </w:rPr>
              <w:t>1 jam</w:t>
            </w:r>
          </w:p>
        </w:tc>
        <w:tc>
          <w:tcPr>
            <w:tcW w:w="2088" w:type="dxa"/>
          </w:tcPr>
          <w:p>
            <w:pPr>
              <w:pStyle w:val="TableParagraph"/>
              <w:spacing w:line="260" w:lineRule="exact"/>
              <w:ind w:left="351" w:right="342"/>
              <w:jc w:val="center"/>
              <w:rPr>
                <w:b w:val="0"/>
                <w:sz w:val="24"/>
              </w:rPr>
            </w:pPr>
            <w:r>
              <w:rPr>
                <w:b w:val="0"/>
                <w:sz w:val="24"/>
              </w:rPr>
              <w:t>900</w:t>
            </w:r>
          </w:p>
        </w:tc>
      </w:tr>
      <w:tr>
        <w:trPr>
          <w:trHeight w:val="282" w:hRule="atLeast"/>
        </w:trPr>
        <w:tc>
          <w:tcPr>
            <w:tcW w:w="1980" w:type="dxa"/>
            <w:vMerge/>
            <w:tcBorders>
              <w:top w:val="nil"/>
            </w:tcBorders>
          </w:tcPr>
          <w:p>
            <w:pPr>
              <w:rPr>
                <w:sz w:val="2"/>
                <w:szCs w:val="2"/>
              </w:rPr>
            </w:pPr>
          </w:p>
        </w:tc>
        <w:tc>
          <w:tcPr>
            <w:tcW w:w="2952" w:type="dxa"/>
          </w:tcPr>
          <w:p>
            <w:pPr>
              <w:pStyle w:val="TableParagraph"/>
              <w:spacing w:line="263" w:lineRule="exact"/>
              <w:ind w:left="107"/>
              <w:rPr>
                <w:b w:val="0"/>
                <w:sz w:val="24"/>
              </w:rPr>
            </w:pPr>
            <w:r>
              <w:rPr>
                <w:b w:val="0"/>
                <w:sz w:val="24"/>
              </w:rPr>
              <w:t>24 jam</w:t>
            </w:r>
          </w:p>
        </w:tc>
        <w:tc>
          <w:tcPr>
            <w:tcW w:w="2088" w:type="dxa"/>
          </w:tcPr>
          <w:p>
            <w:pPr>
              <w:pStyle w:val="TableParagraph"/>
              <w:spacing w:line="263" w:lineRule="exact"/>
              <w:ind w:left="351" w:right="342"/>
              <w:jc w:val="center"/>
              <w:rPr>
                <w:b w:val="0"/>
                <w:sz w:val="24"/>
              </w:rPr>
            </w:pPr>
            <w:r>
              <w:rPr>
                <w:b w:val="0"/>
                <w:sz w:val="24"/>
              </w:rPr>
              <w:t>365</w:t>
            </w:r>
          </w:p>
        </w:tc>
      </w:tr>
      <w:tr>
        <w:trPr>
          <w:trHeight w:val="282" w:hRule="atLeast"/>
        </w:trPr>
        <w:tc>
          <w:tcPr>
            <w:tcW w:w="1980" w:type="dxa"/>
            <w:vMerge/>
            <w:tcBorders>
              <w:top w:val="nil"/>
            </w:tcBorders>
          </w:tcPr>
          <w:p>
            <w:pPr>
              <w:rPr>
                <w:sz w:val="2"/>
                <w:szCs w:val="2"/>
              </w:rPr>
            </w:pPr>
          </w:p>
        </w:tc>
        <w:tc>
          <w:tcPr>
            <w:tcW w:w="2952" w:type="dxa"/>
          </w:tcPr>
          <w:p>
            <w:pPr>
              <w:pStyle w:val="TableParagraph"/>
              <w:spacing w:line="263" w:lineRule="exact"/>
              <w:ind w:left="107"/>
              <w:rPr>
                <w:b w:val="0"/>
                <w:sz w:val="24"/>
              </w:rPr>
            </w:pPr>
            <w:r>
              <w:rPr>
                <w:b w:val="0"/>
                <w:sz w:val="24"/>
              </w:rPr>
              <w:t>1 tahun</w:t>
            </w:r>
          </w:p>
        </w:tc>
        <w:tc>
          <w:tcPr>
            <w:tcW w:w="2088" w:type="dxa"/>
          </w:tcPr>
          <w:p>
            <w:pPr>
              <w:pStyle w:val="TableParagraph"/>
              <w:spacing w:line="263" w:lineRule="exact"/>
              <w:ind w:left="351" w:right="342"/>
              <w:jc w:val="center"/>
              <w:rPr>
                <w:b w:val="0"/>
                <w:sz w:val="24"/>
              </w:rPr>
            </w:pPr>
            <w:r>
              <w:rPr>
                <w:b w:val="0"/>
                <w:sz w:val="24"/>
              </w:rPr>
              <w:t>60</w:t>
            </w:r>
          </w:p>
        </w:tc>
      </w:tr>
    </w:tbl>
    <w:p>
      <w:pPr>
        <w:pStyle w:val="BodyText"/>
        <w:spacing w:before="9"/>
        <w:rPr>
          <w:b w:val="0"/>
          <w:sz w:val="23"/>
        </w:rPr>
      </w:pPr>
    </w:p>
    <w:p>
      <w:pPr>
        <w:pStyle w:val="BodyText"/>
        <w:ind w:left="2421" w:right="988"/>
        <w:jc w:val="both"/>
        <w:rPr>
          <w:b w:val="0"/>
        </w:rPr>
      </w:pPr>
      <w:r>
        <w:rPr>
          <w:b w:val="0"/>
        </w:rPr>
        <w:t>Jika dibandingkan dengan </w:t>
      </w:r>
      <w:r>
        <w:rPr>
          <w:b w:val="0"/>
          <w:i/>
        </w:rPr>
        <w:t>National Ambient Air Quality </w:t>
      </w:r>
      <w:r>
        <w:rPr>
          <w:b w:val="0"/>
          <w:i/>
        </w:rPr>
        <w:t>Standards</w:t>
      </w:r>
      <w:r>
        <w:rPr>
          <w:b w:val="0"/>
        </w:rPr>
        <w:t>-USEPA, untuk waktu pengukuran 24 jam angkanya sama dengan angka BMUA nasional (Lampiran </w:t>
      </w:r>
      <w:r>
        <w:rPr>
          <w:b w:val="0"/>
          <w:spacing w:val="-5"/>
        </w:rPr>
        <w:t>PP. </w:t>
      </w:r>
      <w:r>
        <w:rPr>
          <w:b w:val="0"/>
        </w:rPr>
        <w:t>No. 41 Tahun 1999, sedangkan untuk waktu pengukuran 1 tahun (rata rata tahunan) lebih besar dari angka </w:t>
      </w:r>
      <w:r>
        <w:rPr>
          <w:b w:val="0"/>
          <w:spacing w:val="-4"/>
        </w:rPr>
        <w:t>BMUA</w:t>
      </w:r>
      <w:r>
        <w:rPr>
          <w:b w:val="0"/>
          <w:spacing w:val="68"/>
        </w:rPr>
        <w:t> </w:t>
      </w:r>
      <w:r>
        <w:rPr>
          <w:b w:val="0"/>
        </w:rPr>
        <w:t>nasional (Lampiran PP. No. 41 Tahun 1999).</w:t>
      </w:r>
    </w:p>
    <w:p>
      <w:pPr>
        <w:pStyle w:val="BodyText"/>
        <w:ind w:left="2421" w:right="988"/>
        <w:jc w:val="both"/>
        <w:rPr>
          <w:b w:val="0"/>
        </w:rPr>
      </w:pPr>
      <w:r>
        <w:rPr>
          <w:b w:val="0"/>
        </w:rPr>
        <w:t>Jadi untuk memperketat angka BMUA daerah dapat diambil angka sebagai berikut:</w:t>
      </w:r>
    </w:p>
    <w:p>
      <w:pPr>
        <w:pStyle w:val="BodyText"/>
        <w:spacing w:line="235" w:lineRule="auto" w:before="3"/>
        <w:ind w:left="3141" w:right="988" w:hanging="1"/>
        <w:jc w:val="both"/>
        <w:rPr>
          <w:b w:val="0"/>
        </w:rPr>
      </w:pPr>
      <w:r>
        <w:rPr>
          <w:b w:val="0"/>
          <w:position w:val="2"/>
        </w:rPr>
        <w:t>SO</w:t>
      </w:r>
      <w:r>
        <w:rPr>
          <w:b w:val="0"/>
          <w:position w:val="2"/>
          <w:vertAlign w:val="subscript"/>
        </w:rPr>
        <w:t>2</w:t>
      </w:r>
      <w:r>
        <w:rPr>
          <w:b w:val="0"/>
          <w:position w:val="2"/>
          <w:vertAlign w:val="baseline"/>
        </w:rPr>
        <w:t> : 20 – 365 ug/Nm</w:t>
      </w:r>
      <w:r>
        <w:rPr>
          <w:b w:val="0"/>
          <w:position w:val="8"/>
          <w:sz w:val="16"/>
          <w:vertAlign w:val="baseline"/>
        </w:rPr>
        <w:t>3 </w:t>
      </w:r>
      <w:r>
        <w:rPr>
          <w:b w:val="0"/>
          <w:position w:val="2"/>
          <w:vertAlign w:val="baseline"/>
        </w:rPr>
        <w:t>untuk waktu pengukuran 24 </w:t>
      </w:r>
      <w:r>
        <w:rPr>
          <w:b w:val="0"/>
          <w:vertAlign w:val="baseline"/>
        </w:rPr>
        <w:t>jam (rata rata harian). Sedangkan untuk </w:t>
      </w:r>
      <w:r>
        <w:rPr>
          <w:b w:val="0"/>
          <w:spacing w:val="-3"/>
          <w:vertAlign w:val="baseline"/>
        </w:rPr>
        <w:t>waktu </w:t>
      </w:r>
      <w:r>
        <w:rPr>
          <w:b w:val="0"/>
          <w:vertAlign w:val="baseline"/>
        </w:rPr>
        <w:t>pengukuran 1 jam dan 1 (satu) tahun angkanya  diambil sama dengan BMUA nasional (Lampiran PP. </w:t>
      </w:r>
      <w:r>
        <w:rPr>
          <w:b w:val="0"/>
          <w:spacing w:val="-5"/>
          <w:vertAlign w:val="baseline"/>
        </w:rPr>
        <w:t>No. </w:t>
      </w:r>
      <w:r>
        <w:rPr>
          <w:b w:val="0"/>
          <w:vertAlign w:val="baseline"/>
        </w:rPr>
        <w:t>41 Tahun 1999) sebesar 900 dan 60 ug/Nm</w:t>
      </w:r>
      <w:r>
        <w:rPr>
          <w:b w:val="0"/>
          <w:position w:val="6"/>
          <w:sz w:val="16"/>
          <w:vertAlign w:val="baseline"/>
        </w:rPr>
        <w:t>3</w:t>
      </w:r>
      <w:r>
        <w:rPr>
          <w:b w:val="0"/>
          <w:vertAlign w:val="baseline"/>
        </w:rPr>
        <w:t>.</w:t>
      </w:r>
    </w:p>
    <w:p>
      <w:pPr>
        <w:pStyle w:val="BodyText"/>
        <w:spacing w:before="4"/>
        <w:rPr>
          <w:b w:val="0"/>
        </w:rPr>
      </w:pPr>
    </w:p>
    <w:p>
      <w:pPr>
        <w:pStyle w:val="ListParagraph"/>
        <w:numPr>
          <w:ilvl w:val="0"/>
          <w:numId w:val="19"/>
        </w:numPr>
        <w:tabs>
          <w:tab w:pos="2421" w:val="left" w:leader="none"/>
          <w:tab w:pos="2422" w:val="left" w:leader="none"/>
        </w:tabs>
        <w:spacing w:line="240" w:lineRule="auto" w:before="0" w:after="0"/>
        <w:ind w:left="2421" w:right="4171" w:hanging="629"/>
        <w:jc w:val="left"/>
        <w:rPr>
          <w:b w:val="0"/>
          <w:sz w:val="24"/>
        </w:rPr>
      </w:pPr>
      <w:r>
        <w:rPr>
          <w:b w:val="0"/>
          <w:sz w:val="24"/>
        </w:rPr>
        <w:t>Parameter: Karbon Monoksida </w:t>
      </w:r>
      <w:r>
        <w:rPr>
          <w:b w:val="0"/>
          <w:spacing w:val="-4"/>
          <w:sz w:val="24"/>
        </w:rPr>
        <w:t>(CO) </w:t>
      </w:r>
      <w:r>
        <w:rPr>
          <w:b w:val="0"/>
          <w:sz w:val="24"/>
        </w:rPr>
        <w:t>Acuan</w:t>
      </w:r>
      <w:r>
        <w:rPr>
          <w:b w:val="0"/>
          <w:spacing w:val="-1"/>
          <w:sz w:val="24"/>
        </w:rPr>
        <w:t> </w:t>
      </w:r>
      <w:r>
        <w:rPr>
          <w:b w:val="0"/>
          <w:sz w:val="24"/>
        </w:rPr>
        <w:t>:</w:t>
      </w:r>
    </w:p>
    <w:p>
      <w:pPr>
        <w:pStyle w:val="ListParagraph"/>
        <w:numPr>
          <w:ilvl w:val="1"/>
          <w:numId w:val="19"/>
        </w:numPr>
        <w:tabs>
          <w:tab w:pos="2782" w:val="left" w:leader="none"/>
        </w:tabs>
        <w:spacing w:line="240" w:lineRule="auto" w:before="1" w:after="2"/>
        <w:ind w:left="2781" w:right="0" w:hanging="361"/>
        <w:jc w:val="left"/>
        <w:rPr>
          <w:b w:val="0"/>
          <w:sz w:val="24"/>
        </w:rPr>
      </w:pPr>
      <w:r>
        <w:rPr>
          <w:b w:val="0"/>
          <w:i/>
          <w:sz w:val="24"/>
        </w:rPr>
        <w:t>National Ambient Air Quality</w:t>
      </w:r>
      <w:r>
        <w:rPr>
          <w:b w:val="0"/>
          <w:i/>
          <w:spacing w:val="-3"/>
          <w:sz w:val="24"/>
        </w:rPr>
        <w:t> </w:t>
      </w:r>
      <w:r>
        <w:rPr>
          <w:b w:val="0"/>
          <w:i/>
          <w:sz w:val="24"/>
        </w:rPr>
        <w:t>Standards</w:t>
      </w:r>
      <w:r>
        <w:rPr>
          <w:b w:val="0"/>
          <w:sz w:val="24"/>
        </w:rPr>
        <w:t>-USEPA</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952"/>
        <w:gridCol w:w="2088"/>
      </w:tblGrid>
      <w:tr>
        <w:trPr>
          <w:trHeight w:val="563" w:hRule="atLeast"/>
        </w:trPr>
        <w:tc>
          <w:tcPr>
            <w:tcW w:w="1980" w:type="dxa"/>
          </w:tcPr>
          <w:p>
            <w:pPr>
              <w:pStyle w:val="TableParagraph"/>
              <w:spacing w:before="140"/>
              <w:ind w:left="386"/>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088" w:type="dxa"/>
          </w:tcPr>
          <w:p>
            <w:pPr>
              <w:pStyle w:val="TableParagraph"/>
              <w:spacing w:line="280" w:lineRule="exact" w:before="1"/>
              <w:ind w:left="501" w:right="342" w:hanging="130"/>
              <w:rPr>
                <w:b w:val="0"/>
                <w:sz w:val="24"/>
              </w:rPr>
            </w:pPr>
            <w:r>
              <w:rPr>
                <w:b w:val="0"/>
                <w:sz w:val="24"/>
              </w:rPr>
              <w:t>Baku Mutu (ug/Nm</w:t>
            </w:r>
            <w:r>
              <w:rPr>
                <w:b w:val="0"/>
                <w:position w:val="6"/>
                <w:sz w:val="16"/>
              </w:rPr>
              <w:t>3</w:t>
            </w:r>
            <w:r>
              <w:rPr>
                <w:b w:val="0"/>
                <w:sz w:val="24"/>
              </w:rPr>
              <w:t>)</w:t>
            </w:r>
          </w:p>
        </w:tc>
      </w:tr>
      <w:tr>
        <w:trPr>
          <w:trHeight w:val="280" w:hRule="atLeast"/>
        </w:trPr>
        <w:tc>
          <w:tcPr>
            <w:tcW w:w="1980" w:type="dxa"/>
            <w:vMerge w:val="restart"/>
          </w:tcPr>
          <w:p>
            <w:pPr>
              <w:pStyle w:val="TableParagraph"/>
              <w:ind w:left="107" w:right="561"/>
              <w:rPr>
                <w:b w:val="0"/>
                <w:sz w:val="24"/>
              </w:rPr>
            </w:pPr>
            <w:r>
              <w:rPr>
                <w:b w:val="0"/>
                <w:sz w:val="24"/>
              </w:rPr>
              <w:t>Karbon Monoksida</w:t>
            </w:r>
          </w:p>
          <w:p>
            <w:pPr>
              <w:pStyle w:val="TableParagraph"/>
              <w:spacing w:line="261" w:lineRule="exact"/>
              <w:ind w:left="107"/>
              <w:rPr>
                <w:b w:val="0"/>
                <w:sz w:val="24"/>
              </w:rPr>
            </w:pPr>
            <w:r>
              <w:rPr>
                <w:b w:val="0"/>
                <w:sz w:val="24"/>
              </w:rPr>
              <w:t>(CO)</w:t>
            </w:r>
          </w:p>
        </w:tc>
        <w:tc>
          <w:tcPr>
            <w:tcW w:w="2952" w:type="dxa"/>
          </w:tcPr>
          <w:p>
            <w:pPr>
              <w:pStyle w:val="TableParagraph"/>
              <w:spacing w:line="260" w:lineRule="exact"/>
              <w:ind w:left="107"/>
              <w:rPr>
                <w:b w:val="0"/>
                <w:sz w:val="24"/>
              </w:rPr>
            </w:pPr>
            <w:r>
              <w:rPr>
                <w:b w:val="0"/>
                <w:sz w:val="24"/>
              </w:rPr>
              <w:t>1 jam</w:t>
            </w:r>
          </w:p>
        </w:tc>
        <w:tc>
          <w:tcPr>
            <w:tcW w:w="2088" w:type="dxa"/>
          </w:tcPr>
          <w:p>
            <w:pPr>
              <w:pStyle w:val="TableParagraph"/>
              <w:spacing w:line="260" w:lineRule="exact"/>
              <w:ind w:left="351" w:right="342"/>
              <w:jc w:val="center"/>
              <w:rPr>
                <w:b w:val="0"/>
                <w:sz w:val="24"/>
              </w:rPr>
            </w:pPr>
            <w:r>
              <w:rPr>
                <w:b w:val="0"/>
                <w:sz w:val="24"/>
              </w:rPr>
              <w:t>40 000</w:t>
            </w:r>
          </w:p>
        </w:tc>
      </w:tr>
      <w:tr>
        <w:trPr>
          <w:trHeight w:val="553" w:hRule="atLeast"/>
        </w:trPr>
        <w:tc>
          <w:tcPr>
            <w:tcW w:w="1980" w:type="dxa"/>
            <w:vMerge/>
            <w:tcBorders>
              <w:top w:val="nil"/>
            </w:tcBorders>
          </w:tcPr>
          <w:p>
            <w:pPr>
              <w:rPr>
                <w:sz w:val="2"/>
                <w:szCs w:val="2"/>
              </w:rPr>
            </w:pPr>
          </w:p>
        </w:tc>
        <w:tc>
          <w:tcPr>
            <w:tcW w:w="2952" w:type="dxa"/>
          </w:tcPr>
          <w:p>
            <w:pPr>
              <w:pStyle w:val="TableParagraph"/>
              <w:spacing w:line="281" w:lineRule="exact"/>
              <w:ind w:left="107"/>
              <w:rPr>
                <w:b w:val="0"/>
                <w:sz w:val="24"/>
              </w:rPr>
            </w:pPr>
            <w:r>
              <w:rPr>
                <w:b w:val="0"/>
                <w:sz w:val="24"/>
              </w:rPr>
              <w:t>8 jam</w:t>
            </w:r>
          </w:p>
        </w:tc>
        <w:tc>
          <w:tcPr>
            <w:tcW w:w="2088" w:type="dxa"/>
          </w:tcPr>
          <w:p>
            <w:pPr>
              <w:pStyle w:val="TableParagraph"/>
              <w:spacing w:line="281" w:lineRule="exact"/>
              <w:ind w:left="351" w:right="342"/>
              <w:jc w:val="center"/>
              <w:rPr>
                <w:b w:val="0"/>
                <w:sz w:val="24"/>
              </w:rPr>
            </w:pPr>
            <w:r>
              <w:rPr>
                <w:b w:val="0"/>
                <w:sz w:val="24"/>
              </w:rPr>
              <w:t>10 000</w:t>
            </w:r>
          </w:p>
        </w:tc>
      </w:tr>
    </w:tbl>
    <w:p>
      <w:pPr>
        <w:pStyle w:val="BodyText"/>
        <w:rPr>
          <w:b w:val="0"/>
        </w:rPr>
      </w:pPr>
    </w:p>
    <w:p>
      <w:pPr>
        <w:pStyle w:val="ListParagraph"/>
        <w:numPr>
          <w:ilvl w:val="1"/>
          <w:numId w:val="19"/>
        </w:numPr>
        <w:tabs>
          <w:tab w:pos="2782" w:val="left" w:leader="none"/>
        </w:tabs>
        <w:spacing w:line="240" w:lineRule="auto" w:before="0" w:after="0"/>
        <w:ind w:left="2781" w:right="0" w:hanging="361"/>
        <w:jc w:val="left"/>
        <w:rPr>
          <w:b w:val="0"/>
          <w:sz w:val="24"/>
        </w:rPr>
      </w:pPr>
      <w:r>
        <w:rPr>
          <w:b w:val="0"/>
          <w:sz w:val="24"/>
        </w:rPr>
        <w:t>Baku Mutu Udara Ambien Nasional – PP.</w:t>
      </w:r>
      <w:r>
        <w:rPr>
          <w:b w:val="0"/>
          <w:spacing w:val="-1"/>
          <w:sz w:val="24"/>
        </w:rPr>
        <w:t> </w:t>
      </w:r>
      <w:r>
        <w:rPr>
          <w:b w:val="0"/>
          <w:sz w:val="24"/>
        </w:rPr>
        <w:t>41/1999</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952"/>
        <w:gridCol w:w="2088"/>
      </w:tblGrid>
      <w:tr>
        <w:trPr>
          <w:trHeight w:val="563" w:hRule="atLeast"/>
        </w:trPr>
        <w:tc>
          <w:tcPr>
            <w:tcW w:w="1980" w:type="dxa"/>
          </w:tcPr>
          <w:p>
            <w:pPr>
              <w:pStyle w:val="TableParagraph"/>
              <w:spacing w:before="140"/>
              <w:ind w:left="386"/>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088" w:type="dxa"/>
          </w:tcPr>
          <w:p>
            <w:pPr>
              <w:pStyle w:val="TableParagraph"/>
              <w:spacing w:line="280" w:lineRule="exact" w:before="1"/>
              <w:ind w:left="501" w:right="342" w:hanging="130"/>
              <w:rPr>
                <w:b w:val="0"/>
                <w:sz w:val="24"/>
              </w:rPr>
            </w:pPr>
            <w:r>
              <w:rPr>
                <w:b w:val="0"/>
                <w:sz w:val="24"/>
              </w:rPr>
              <w:t>Baku Mutu (ug/Nm</w:t>
            </w:r>
            <w:r>
              <w:rPr>
                <w:b w:val="0"/>
                <w:position w:val="6"/>
                <w:sz w:val="16"/>
              </w:rPr>
              <w:t>3</w:t>
            </w:r>
            <w:r>
              <w:rPr>
                <w:b w:val="0"/>
                <w:sz w:val="24"/>
              </w:rPr>
              <w:t>)</w:t>
            </w:r>
          </w:p>
        </w:tc>
      </w:tr>
      <w:tr>
        <w:trPr>
          <w:trHeight w:val="280" w:hRule="atLeast"/>
        </w:trPr>
        <w:tc>
          <w:tcPr>
            <w:tcW w:w="1980" w:type="dxa"/>
            <w:vMerge w:val="restart"/>
          </w:tcPr>
          <w:p>
            <w:pPr>
              <w:pStyle w:val="TableParagraph"/>
              <w:ind w:left="107" w:right="561"/>
              <w:rPr>
                <w:b w:val="0"/>
                <w:sz w:val="24"/>
              </w:rPr>
            </w:pPr>
            <w:r>
              <w:rPr>
                <w:b w:val="0"/>
                <w:sz w:val="24"/>
              </w:rPr>
              <w:t>Karbon Monoksida</w:t>
            </w:r>
          </w:p>
          <w:p>
            <w:pPr>
              <w:pStyle w:val="TableParagraph"/>
              <w:spacing w:line="261" w:lineRule="exact"/>
              <w:ind w:left="107"/>
              <w:rPr>
                <w:b w:val="0"/>
                <w:sz w:val="24"/>
              </w:rPr>
            </w:pPr>
            <w:r>
              <w:rPr>
                <w:b w:val="0"/>
                <w:sz w:val="24"/>
              </w:rPr>
              <w:t>(CO)</w:t>
            </w:r>
          </w:p>
        </w:tc>
        <w:tc>
          <w:tcPr>
            <w:tcW w:w="2952" w:type="dxa"/>
          </w:tcPr>
          <w:p>
            <w:pPr>
              <w:pStyle w:val="TableParagraph"/>
              <w:spacing w:line="260" w:lineRule="exact"/>
              <w:ind w:left="107"/>
              <w:rPr>
                <w:b w:val="0"/>
                <w:sz w:val="24"/>
              </w:rPr>
            </w:pPr>
            <w:r>
              <w:rPr>
                <w:b w:val="0"/>
                <w:sz w:val="24"/>
              </w:rPr>
              <w:t>1 jam</w:t>
            </w:r>
          </w:p>
        </w:tc>
        <w:tc>
          <w:tcPr>
            <w:tcW w:w="2088" w:type="dxa"/>
          </w:tcPr>
          <w:p>
            <w:pPr>
              <w:pStyle w:val="TableParagraph"/>
              <w:spacing w:line="260" w:lineRule="exact"/>
              <w:ind w:left="351" w:right="342"/>
              <w:jc w:val="center"/>
              <w:rPr>
                <w:b w:val="0"/>
                <w:sz w:val="24"/>
              </w:rPr>
            </w:pPr>
            <w:r>
              <w:rPr>
                <w:b w:val="0"/>
                <w:sz w:val="24"/>
              </w:rPr>
              <w:t>30 000</w:t>
            </w:r>
          </w:p>
        </w:tc>
      </w:tr>
      <w:tr>
        <w:trPr>
          <w:trHeight w:val="553" w:hRule="atLeast"/>
        </w:trPr>
        <w:tc>
          <w:tcPr>
            <w:tcW w:w="1980" w:type="dxa"/>
            <w:vMerge/>
            <w:tcBorders>
              <w:top w:val="nil"/>
            </w:tcBorders>
          </w:tcPr>
          <w:p>
            <w:pPr>
              <w:rPr>
                <w:sz w:val="2"/>
                <w:szCs w:val="2"/>
              </w:rPr>
            </w:pPr>
          </w:p>
        </w:tc>
        <w:tc>
          <w:tcPr>
            <w:tcW w:w="2952" w:type="dxa"/>
          </w:tcPr>
          <w:p>
            <w:pPr>
              <w:pStyle w:val="TableParagraph"/>
              <w:spacing w:before="1"/>
              <w:ind w:left="107"/>
              <w:rPr>
                <w:b w:val="0"/>
                <w:sz w:val="24"/>
              </w:rPr>
            </w:pPr>
            <w:r>
              <w:rPr>
                <w:b w:val="0"/>
                <w:sz w:val="24"/>
              </w:rPr>
              <w:t>24 jam</w:t>
            </w:r>
          </w:p>
        </w:tc>
        <w:tc>
          <w:tcPr>
            <w:tcW w:w="2088" w:type="dxa"/>
          </w:tcPr>
          <w:p>
            <w:pPr>
              <w:pStyle w:val="TableParagraph"/>
              <w:spacing w:before="1"/>
              <w:ind w:left="351" w:right="342"/>
              <w:jc w:val="center"/>
              <w:rPr>
                <w:b w:val="0"/>
                <w:sz w:val="24"/>
              </w:rPr>
            </w:pPr>
            <w:r>
              <w:rPr>
                <w:b w:val="0"/>
                <w:sz w:val="24"/>
              </w:rPr>
              <w:t>10 000</w:t>
            </w:r>
          </w:p>
        </w:tc>
      </w:tr>
    </w:tbl>
    <w:p>
      <w:pPr>
        <w:pStyle w:val="BodyText"/>
        <w:rPr>
          <w:b w:val="0"/>
        </w:rPr>
      </w:pPr>
    </w:p>
    <w:p>
      <w:pPr>
        <w:spacing w:before="0"/>
        <w:ind w:left="2421" w:right="991" w:firstLine="0"/>
        <w:jc w:val="both"/>
        <w:rPr>
          <w:b w:val="0"/>
          <w:sz w:val="24"/>
        </w:rPr>
      </w:pPr>
      <w:r>
        <w:rPr>
          <w:b w:val="0"/>
          <w:sz w:val="24"/>
        </w:rPr>
        <w:t>Jika dibandingkan dengan </w:t>
      </w:r>
      <w:r>
        <w:rPr>
          <w:b w:val="0"/>
          <w:i/>
          <w:sz w:val="24"/>
        </w:rPr>
        <w:t>National Ambient Air Quality </w:t>
      </w:r>
      <w:r>
        <w:rPr>
          <w:b w:val="0"/>
          <w:i/>
          <w:sz w:val="24"/>
        </w:rPr>
        <w:t>Standards</w:t>
      </w:r>
      <w:r>
        <w:rPr>
          <w:b w:val="0"/>
          <w:sz w:val="24"/>
        </w:rPr>
        <w:t>-USEPA, untuk waktu pengukuran 1 jam angkanya</w:t>
      </w:r>
    </w:p>
    <w:p>
      <w:pPr>
        <w:spacing w:after="0"/>
        <w:jc w:val="both"/>
        <w:rPr>
          <w:sz w:val="24"/>
        </w:rPr>
        <w:sectPr>
          <w:pgSz w:w="11900" w:h="16840"/>
          <w:pgMar w:header="0" w:footer="1069" w:top="1600" w:bottom="1260" w:left="720" w:right="420"/>
        </w:sectPr>
      </w:pPr>
    </w:p>
    <w:p>
      <w:pPr>
        <w:pStyle w:val="BodyText"/>
        <w:spacing w:before="101"/>
        <w:ind w:left="2421" w:right="991"/>
        <w:jc w:val="both"/>
        <w:rPr>
          <w:b w:val="0"/>
        </w:rPr>
      </w:pPr>
      <w:r>
        <w:rPr>
          <w:b w:val="0"/>
        </w:rPr>
        <w:t>lebih besar dari angka BMUA nasional (Lampiran PP. No. 41 Tahun 1999).</w:t>
      </w:r>
    </w:p>
    <w:p>
      <w:pPr>
        <w:pStyle w:val="BodyText"/>
        <w:spacing w:before="11"/>
        <w:rPr>
          <w:b w:val="0"/>
          <w:sz w:val="23"/>
        </w:rPr>
      </w:pPr>
    </w:p>
    <w:p>
      <w:pPr>
        <w:pStyle w:val="BodyText"/>
        <w:ind w:left="2421" w:right="987" w:hanging="1"/>
        <w:jc w:val="both"/>
        <w:rPr>
          <w:b w:val="0"/>
        </w:rPr>
      </w:pPr>
      <w:r>
        <w:rPr>
          <w:b w:val="0"/>
        </w:rPr>
        <w:t>Sedangkan, </w:t>
      </w:r>
      <w:r>
        <w:rPr>
          <w:b w:val="0"/>
          <w:i/>
        </w:rPr>
        <w:t>National Ambient Air Quality Standards</w:t>
      </w:r>
      <w:r>
        <w:rPr>
          <w:b w:val="0"/>
        </w:rPr>
        <w:t>-USEPA menetapkan waktu pengukuran 8 jam dan BMUA nasional (Lampiran PP. No. 41 Tahun 1999) menetapkan </w:t>
      </w:r>
      <w:r>
        <w:rPr>
          <w:b w:val="0"/>
          <w:spacing w:val="-3"/>
        </w:rPr>
        <w:t>waktu </w:t>
      </w:r>
      <w:r>
        <w:rPr>
          <w:b w:val="0"/>
        </w:rPr>
        <w:t>pengukuran 24 jam dengan demikian waktu pengukuran </w:t>
      </w:r>
      <w:r>
        <w:rPr>
          <w:b w:val="0"/>
          <w:spacing w:val="-4"/>
        </w:rPr>
        <w:t>ini</w:t>
      </w:r>
      <w:r>
        <w:rPr>
          <w:b w:val="0"/>
          <w:spacing w:val="68"/>
        </w:rPr>
        <w:t> </w:t>
      </w:r>
      <w:r>
        <w:rPr>
          <w:b w:val="0"/>
        </w:rPr>
        <w:t>tidak dapat diperbandingkan.</w:t>
      </w:r>
    </w:p>
    <w:p>
      <w:pPr>
        <w:pStyle w:val="BodyText"/>
        <w:spacing w:before="11"/>
        <w:rPr>
          <w:b w:val="0"/>
          <w:sz w:val="23"/>
        </w:rPr>
      </w:pPr>
    </w:p>
    <w:p>
      <w:pPr>
        <w:pStyle w:val="BodyText"/>
        <w:ind w:left="2421" w:right="989"/>
        <w:jc w:val="both"/>
        <w:rPr>
          <w:b w:val="0"/>
        </w:rPr>
      </w:pPr>
      <w:r>
        <w:rPr>
          <w:b w:val="0"/>
        </w:rPr>
        <w:t>Jadi angka BMUA daerah untuk parameter </w:t>
      </w:r>
      <w:r>
        <w:rPr>
          <w:b w:val="0"/>
          <w:spacing w:val="-3"/>
        </w:rPr>
        <w:t>karbon </w:t>
      </w:r>
      <w:r>
        <w:rPr>
          <w:b w:val="0"/>
        </w:rPr>
        <w:t>monoksida (CO) dibuat sama dengan BMUA  </w:t>
      </w:r>
      <w:r>
        <w:rPr>
          <w:b w:val="0"/>
          <w:spacing w:val="-3"/>
        </w:rPr>
        <w:t>nasional,  </w:t>
      </w:r>
      <w:r>
        <w:rPr>
          <w:b w:val="0"/>
        </w:rPr>
        <w:t>sebesar 30 000 dan 10 000 ug/Nm</w:t>
      </w:r>
      <w:r>
        <w:rPr>
          <w:b w:val="0"/>
          <w:position w:val="6"/>
          <w:sz w:val="16"/>
        </w:rPr>
        <w:t>3 </w:t>
      </w:r>
      <w:r>
        <w:rPr>
          <w:b w:val="0"/>
        </w:rPr>
        <w:t>untuk</w:t>
      </w:r>
      <w:r>
        <w:rPr>
          <w:b w:val="0"/>
          <w:spacing w:val="30"/>
        </w:rPr>
        <w:t> </w:t>
      </w:r>
      <w:r>
        <w:rPr>
          <w:b w:val="0"/>
          <w:spacing w:val="-4"/>
        </w:rPr>
        <w:t>waktu</w:t>
      </w:r>
    </w:p>
    <w:p>
      <w:pPr>
        <w:pStyle w:val="BodyText"/>
        <w:spacing w:line="281" w:lineRule="exact"/>
        <w:ind w:left="2421"/>
        <w:jc w:val="both"/>
        <w:rPr>
          <w:b w:val="0"/>
        </w:rPr>
      </w:pPr>
      <w:r>
        <w:rPr>
          <w:b w:val="0"/>
        </w:rPr>
        <w:t>pengukuran 1 jam dan 24 jam.</w:t>
      </w:r>
    </w:p>
    <w:p>
      <w:pPr>
        <w:pStyle w:val="BodyText"/>
        <w:rPr>
          <w:b w:val="0"/>
        </w:rPr>
      </w:pPr>
    </w:p>
    <w:p>
      <w:pPr>
        <w:pStyle w:val="ListParagraph"/>
        <w:numPr>
          <w:ilvl w:val="0"/>
          <w:numId w:val="19"/>
        </w:numPr>
        <w:tabs>
          <w:tab w:pos="2421" w:val="left" w:leader="none"/>
          <w:tab w:pos="2422" w:val="left" w:leader="none"/>
        </w:tabs>
        <w:spacing w:line="240" w:lineRule="auto" w:before="0" w:after="0"/>
        <w:ind w:left="2421" w:right="4920" w:hanging="629"/>
        <w:jc w:val="left"/>
        <w:rPr>
          <w:b w:val="0"/>
          <w:sz w:val="24"/>
        </w:rPr>
      </w:pPr>
      <w:r>
        <w:rPr>
          <w:b w:val="0"/>
          <w:sz w:val="24"/>
        </w:rPr>
        <w:t>Parameter: Timah Hitam </w:t>
      </w:r>
      <w:r>
        <w:rPr>
          <w:b w:val="0"/>
          <w:spacing w:val="-4"/>
          <w:sz w:val="24"/>
        </w:rPr>
        <w:t>(Pb) </w:t>
      </w:r>
      <w:r>
        <w:rPr>
          <w:b w:val="0"/>
          <w:sz w:val="24"/>
        </w:rPr>
        <w:t>Acuan</w:t>
      </w:r>
      <w:r>
        <w:rPr>
          <w:b w:val="0"/>
          <w:spacing w:val="-1"/>
          <w:sz w:val="24"/>
        </w:rPr>
        <w:t> </w:t>
      </w:r>
      <w:r>
        <w:rPr>
          <w:b w:val="0"/>
          <w:sz w:val="24"/>
        </w:rPr>
        <w:t>:</w:t>
      </w:r>
    </w:p>
    <w:p>
      <w:pPr>
        <w:pStyle w:val="ListParagraph"/>
        <w:numPr>
          <w:ilvl w:val="1"/>
          <w:numId w:val="19"/>
        </w:numPr>
        <w:tabs>
          <w:tab w:pos="2796" w:val="left" w:leader="none"/>
        </w:tabs>
        <w:spacing w:line="240" w:lineRule="auto" w:before="1" w:after="0"/>
        <w:ind w:left="2795" w:right="0" w:hanging="375"/>
        <w:jc w:val="left"/>
        <w:rPr>
          <w:b w:val="0"/>
          <w:sz w:val="24"/>
        </w:rPr>
      </w:pPr>
      <w:r>
        <w:rPr>
          <w:b w:val="0"/>
          <w:i/>
          <w:sz w:val="24"/>
        </w:rPr>
        <w:t>National Ambient Air Quality</w:t>
      </w:r>
      <w:r>
        <w:rPr>
          <w:b w:val="0"/>
          <w:i/>
          <w:spacing w:val="-2"/>
          <w:sz w:val="24"/>
        </w:rPr>
        <w:t> </w:t>
      </w:r>
      <w:r>
        <w:rPr>
          <w:b w:val="0"/>
          <w:i/>
          <w:sz w:val="24"/>
        </w:rPr>
        <w:t>Standards</w:t>
      </w:r>
      <w:r>
        <w:rPr>
          <w:b w:val="0"/>
          <w:sz w:val="24"/>
        </w:rPr>
        <w:t>-USEPA</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952"/>
        <w:gridCol w:w="2088"/>
      </w:tblGrid>
      <w:tr>
        <w:trPr>
          <w:trHeight w:val="563" w:hRule="atLeast"/>
        </w:trPr>
        <w:tc>
          <w:tcPr>
            <w:tcW w:w="1980" w:type="dxa"/>
          </w:tcPr>
          <w:p>
            <w:pPr>
              <w:pStyle w:val="TableParagraph"/>
              <w:spacing w:before="140"/>
              <w:ind w:left="386"/>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088" w:type="dxa"/>
          </w:tcPr>
          <w:p>
            <w:pPr>
              <w:pStyle w:val="TableParagraph"/>
              <w:spacing w:line="280" w:lineRule="exact" w:before="3"/>
              <w:ind w:left="501" w:right="342" w:hanging="130"/>
              <w:rPr>
                <w:b w:val="0"/>
                <w:sz w:val="24"/>
              </w:rPr>
            </w:pPr>
            <w:r>
              <w:rPr>
                <w:b w:val="0"/>
                <w:sz w:val="24"/>
              </w:rPr>
              <w:t>Baku Mutu (ug/Nm</w:t>
            </w:r>
            <w:r>
              <w:rPr>
                <w:b w:val="0"/>
                <w:position w:val="6"/>
                <w:sz w:val="16"/>
              </w:rPr>
              <w:t>3</w:t>
            </w:r>
            <w:r>
              <w:rPr>
                <w:b w:val="0"/>
                <w:sz w:val="24"/>
              </w:rPr>
              <w:t>)</w:t>
            </w:r>
          </w:p>
        </w:tc>
      </w:tr>
      <w:tr>
        <w:trPr>
          <w:trHeight w:val="563" w:hRule="atLeast"/>
        </w:trPr>
        <w:tc>
          <w:tcPr>
            <w:tcW w:w="1980" w:type="dxa"/>
          </w:tcPr>
          <w:p>
            <w:pPr>
              <w:pStyle w:val="TableParagraph"/>
              <w:tabs>
                <w:tab w:pos="1149" w:val="left" w:leader="none"/>
              </w:tabs>
              <w:spacing w:line="280" w:lineRule="exact" w:before="3"/>
              <w:ind w:left="107" w:right="99"/>
              <w:rPr>
                <w:b w:val="0"/>
                <w:sz w:val="24"/>
              </w:rPr>
            </w:pPr>
            <w:r>
              <w:rPr>
                <w:b w:val="0"/>
                <w:sz w:val="24"/>
              </w:rPr>
              <w:t>Timah</w:t>
              <w:tab/>
            </w:r>
            <w:r>
              <w:rPr>
                <w:b w:val="0"/>
                <w:spacing w:val="-4"/>
                <w:sz w:val="24"/>
              </w:rPr>
              <w:t>Hitam </w:t>
            </w:r>
            <w:r>
              <w:rPr>
                <w:b w:val="0"/>
                <w:sz w:val="24"/>
              </w:rPr>
              <w:t>(Pb)</w:t>
            </w:r>
          </w:p>
        </w:tc>
        <w:tc>
          <w:tcPr>
            <w:tcW w:w="2952" w:type="dxa"/>
          </w:tcPr>
          <w:p>
            <w:pPr>
              <w:pStyle w:val="TableParagraph"/>
              <w:spacing w:before="1"/>
              <w:ind w:left="107"/>
              <w:rPr>
                <w:b w:val="0"/>
                <w:sz w:val="24"/>
              </w:rPr>
            </w:pPr>
            <w:r>
              <w:rPr>
                <w:b w:val="0"/>
                <w:sz w:val="24"/>
              </w:rPr>
              <w:t>4 bulanan</w:t>
            </w:r>
          </w:p>
        </w:tc>
        <w:tc>
          <w:tcPr>
            <w:tcW w:w="2088" w:type="dxa"/>
          </w:tcPr>
          <w:p>
            <w:pPr>
              <w:pStyle w:val="TableParagraph"/>
              <w:spacing w:before="1"/>
              <w:ind w:left="351" w:right="342"/>
              <w:jc w:val="center"/>
              <w:rPr>
                <w:b w:val="0"/>
                <w:sz w:val="24"/>
              </w:rPr>
            </w:pPr>
            <w:r>
              <w:rPr>
                <w:b w:val="0"/>
                <w:sz w:val="24"/>
              </w:rPr>
              <w:t>1,5</w:t>
            </w:r>
          </w:p>
        </w:tc>
      </w:tr>
    </w:tbl>
    <w:p>
      <w:pPr>
        <w:pStyle w:val="BodyText"/>
        <w:rPr>
          <w:b w:val="0"/>
        </w:rPr>
      </w:pPr>
    </w:p>
    <w:p>
      <w:pPr>
        <w:pStyle w:val="ListParagraph"/>
        <w:numPr>
          <w:ilvl w:val="1"/>
          <w:numId w:val="19"/>
        </w:numPr>
        <w:tabs>
          <w:tab w:pos="2796" w:val="left" w:leader="none"/>
        </w:tabs>
        <w:spacing w:line="240" w:lineRule="auto" w:before="0" w:after="0"/>
        <w:ind w:left="2795" w:right="0" w:hanging="375"/>
        <w:jc w:val="left"/>
        <w:rPr>
          <w:b w:val="0"/>
          <w:sz w:val="24"/>
        </w:rPr>
      </w:pPr>
      <w:r>
        <w:rPr>
          <w:b w:val="0"/>
          <w:sz w:val="24"/>
        </w:rPr>
        <w:t>BMUA Nasional (Lampiran PP. No. 41 Tahun</w:t>
      </w:r>
      <w:r>
        <w:rPr>
          <w:b w:val="0"/>
          <w:spacing w:val="-2"/>
          <w:sz w:val="24"/>
        </w:rPr>
        <w:t> </w:t>
      </w:r>
      <w:r>
        <w:rPr>
          <w:b w:val="0"/>
          <w:sz w:val="24"/>
        </w:rPr>
        <w:t>1999).</w:t>
      </w:r>
    </w:p>
    <w:tbl>
      <w:tblPr>
        <w:tblW w:w="0" w:type="auto"/>
        <w:jc w:val="left"/>
        <w:tblInd w:w="2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952"/>
        <w:gridCol w:w="2088"/>
      </w:tblGrid>
      <w:tr>
        <w:trPr>
          <w:trHeight w:val="563" w:hRule="atLeast"/>
        </w:trPr>
        <w:tc>
          <w:tcPr>
            <w:tcW w:w="1980" w:type="dxa"/>
          </w:tcPr>
          <w:p>
            <w:pPr>
              <w:pStyle w:val="TableParagraph"/>
              <w:spacing w:before="140"/>
              <w:ind w:left="386"/>
              <w:rPr>
                <w:b w:val="0"/>
                <w:sz w:val="24"/>
              </w:rPr>
            </w:pPr>
            <w:r>
              <w:rPr>
                <w:b w:val="0"/>
                <w:sz w:val="24"/>
              </w:rPr>
              <w:t>Parameter</w:t>
            </w:r>
          </w:p>
        </w:tc>
        <w:tc>
          <w:tcPr>
            <w:tcW w:w="2952" w:type="dxa"/>
          </w:tcPr>
          <w:p>
            <w:pPr>
              <w:pStyle w:val="TableParagraph"/>
              <w:spacing w:before="140"/>
              <w:ind w:left="330"/>
              <w:rPr>
                <w:b w:val="0"/>
                <w:sz w:val="24"/>
              </w:rPr>
            </w:pPr>
            <w:r>
              <w:rPr>
                <w:b w:val="0"/>
                <w:sz w:val="24"/>
              </w:rPr>
              <w:t>Waktu Pengukuran</w:t>
            </w:r>
          </w:p>
        </w:tc>
        <w:tc>
          <w:tcPr>
            <w:tcW w:w="2088" w:type="dxa"/>
          </w:tcPr>
          <w:p>
            <w:pPr>
              <w:pStyle w:val="TableParagraph"/>
              <w:spacing w:line="280" w:lineRule="exact"/>
              <w:ind w:left="351" w:right="342"/>
              <w:jc w:val="center"/>
              <w:rPr>
                <w:b w:val="0"/>
                <w:sz w:val="24"/>
              </w:rPr>
            </w:pPr>
            <w:r>
              <w:rPr>
                <w:b w:val="0"/>
                <w:sz w:val="24"/>
              </w:rPr>
              <w:t>Baku Mutu</w:t>
            </w:r>
          </w:p>
          <w:p>
            <w:pPr>
              <w:pStyle w:val="TableParagraph"/>
              <w:spacing w:line="262" w:lineRule="exact" w:before="1"/>
              <w:ind w:left="351" w:right="342"/>
              <w:jc w:val="center"/>
              <w:rPr>
                <w:b w:val="0"/>
                <w:sz w:val="24"/>
              </w:rPr>
            </w:pPr>
            <w:r>
              <w:rPr>
                <w:b w:val="0"/>
                <w:sz w:val="24"/>
              </w:rPr>
              <w:t>(ug/Nm</w:t>
            </w:r>
            <w:r>
              <w:rPr>
                <w:b w:val="0"/>
                <w:position w:val="6"/>
                <w:sz w:val="16"/>
              </w:rPr>
              <w:t>3</w:t>
            </w:r>
            <w:r>
              <w:rPr>
                <w:b w:val="0"/>
                <w:sz w:val="24"/>
              </w:rPr>
              <w:t>)</w:t>
            </w:r>
          </w:p>
        </w:tc>
      </w:tr>
      <w:tr>
        <w:trPr>
          <w:trHeight w:val="282" w:hRule="atLeast"/>
        </w:trPr>
        <w:tc>
          <w:tcPr>
            <w:tcW w:w="1980" w:type="dxa"/>
            <w:vMerge w:val="restart"/>
          </w:tcPr>
          <w:p>
            <w:pPr>
              <w:pStyle w:val="TableParagraph"/>
              <w:tabs>
                <w:tab w:pos="1149" w:val="left" w:leader="none"/>
              </w:tabs>
              <w:spacing w:line="281" w:lineRule="exact"/>
              <w:ind w:left="107"/>
              <w:rPr>
                <w:b w:val="0"/>
                <w:sz w:val="24"/>
              </w:rPr>
            </w:pPr>
            <w:r>
              <w:rPr>
                <w:b w:val="0"/>
                <w:sz w:val="24"/>
              </w:rPr>
              <w:t>Timah</w:t>
              <w:tab/>
              <w:t>Hitam</w:t>
            </w:r>
          </w:p>
          <w:p>
            <w:pPr>
              <w:pStyle w:val="TableParagraph"/>
              <w:spacing w:line="271" w:lineRule="exact" w:before="1"/>
              <w:ind w:left="107"/>
              <w:rPr>
                <w:b w:val="0"/>
                <w:sz w:val="24"/>
              </w:rPr>
            </w:pPr>
            <w:r>
              <w:rPr>
                <w:b w:val="0"/>
                <w:sz w:val="24"/>
              </w:rPr>
              <w:t>(Pb)</w:t>
            </w:r>
          </w:p>
        </w:tc>
        <w:tc>
          <w:tcPr>
            <w:tcW w:w="2952" w:type="dxa"/>
          </w:tcPr>
          <w:p>
            <w:pPr>
              <w:pStyle w:val="TableParagraph"/>
              <w:spacing w:line="263" w:lineRule="exact"/>
              <w:ind w:left="107"/>
              <w:rPr>
                <w:b w:val="0"/>
                <w:sz w:val="24"/>
              </w:rPr>
            </w:pPr>
            <w:r>
              <w:rPr>
                <w:b w:val="0"/>
                <w:sz w:val="24"/>
              </w:rPr>
              <w:t>24 jam</w:t>
            </w:r>
          </w:p>
        </w:tc>
        <w:tc>
          <w:tcPr>
            <w:tcW w:w="2088" w:type="dxa"/>
          </w:tcPr>
          <w:p>
            <w:pPr>
              <w:pStyle w:val="TableParagraph"/>
              <w:spacing w:line="263" w:lineRule="exact"/>
              <w:ind w:left="9"/>
              <w:jc w:val="center"/>
              <w:rPr>
                <w:b w:val="0"/>
                <w:sz w:val="24"/>
              </w:rPr>
            </w:pPr>
            <w:r>
              <w:rPr>
                <w:b w:val="0"/>
                <w:w w:val="99"/>
                <w:sz w:val="24"/>
              </w:rPr>
              <w:t>2</w:t>
            </w:r>
          </w:p>
        </w:tc>
      </w:tr>
      <w:tr>
        <w:trPr>
          <w:trHeight w:val="280" w:hRule="atLeast"/>
        </w:trPr>
        <w:tc>
          <w:tcPr>
            <w:tcW w:w="1980" w:type="dxa"/>
            <w:vMerge/>
            <w:tcBorders>
              <w:top w:val="nil"/>
            </w:tcBorders>
          </w:tcPr>
          <w:p>
            <w:pPr>
              <w:rPr>
                <w:sz w:val="2"/>
                <w:szCs w:val="2"/>
              </w:rPr>
            </w:pPr>
          </w:p>
        </w:tc>
        <w:tc>
          <w:tcPr>
            <w:tcW w:w="2952" w:type="dxa"/>
          </w:tcPr>
          <w:p>
            <w:pPr>
              <w:pStyle w:val="TableParagraph"/>
              <w:spacing w:line="260" w:lineRule="exact"/>
              <w:ind w:left="107"/>
              <w:rPr>
                <w:b w:val="0"/>
                <w:sz w:val="24"/>
              </w:rPr>
            </w:pPr>
            <w:r>
              <w:rPr>
                <w:b w:val="0"/>
                <w:sz w:val="24"/>
              </w:rPr>
              <w:t>1 tahun</w:t>
            </w:r>
          </w:p>
        </w:tc>
        <w:tc>
          <w:tcPr>
            <w:tcW w:w="2088" w:type="dxa"/>
          </w:tcPr>
          <w:p>
            <w:pPr>
              <w:pStyle w:val="TableParagraph"/>
              <w:spacing w:line="260" w:lineRule="exact"/>
              <w:ind w:left="9"/>
              <w:jc w:val="center"/>
              <w:rPr>
                <w:b w:val="0"/>
                <w:sz w:val="24"/>
              </w:rPr>
            </w:pPr>
            <w:r>
              <w:rPr>
                <w:b w:val="0"/>
                <w:w w:val="99"/>
                <w:sz w:val="24"/>
              </w:rPr>
              <w:t>1</w:t>
            </w:r>
          </w:p>
        </w:tc>
      </w:tr>
    </w:tbl>
    <w:p>
      <w:pPr>
        <w:pStyle w:val="BodyText"/>
        <w:rPr>
          <w:b w:val="0"/>
        </w:rPr>
      </w:pPr>
    </w:p>
    <w:p>
      <w:pPr>
        <w:pStyle w:val="BodyText"/>
        <w:ind w:left="2421" w:right="988"/>
        <w:jc w:val="both"/>
        <w:rPr>
          <w:b w:val="0"/>
        </w:rPr>
      </w:pPr>
      <w:r>
        <w:rPr>
          <w:b w:val="0"/>
        </w:rPr>
        <w:t>Waktu pengukuran yang diatur melalui </w:t>
      </w:r>
      <w:r>
        <w:rPr>
          <w:b w:val="0"/>
          <w:i/>
        </w:rPr>
        <w:t>National Ambient Air </w:t>
      </w:r>
      <w:r>
        <w:rPr>
          <w:b w:val="0"/>
          <w:i/>
        </w:rPr>
        <w:t>Quality Standards</w:t>
      </w:r>
      <w:r>
        <w:rPr>
          <w:b w:val="0"/>
        </w:rPr>
        <w:t>-USEPA dan BMUA nasional (Lampiran PP. No. 41 Tahun 1999) berbeda (tidak sama), sehingga angka BMUA daerah untuk parameter timah hitam (Pb) dibuat sama dengan BMUA nasional, yaitu 2 dan 1 ug/Nm</w:t>
      </w:r>
      <w:r>
        <w:rPr>
          <w:b w:val="0"/>
          <w:position w:val="6"/>
          <w:sz w:val="16"/>
        </w:rPr>
        <w:t>3 </w:t>
      </w:r>
      <w:r>
        <w:rPr>
          <w:b w:val="0"/>
        </w:rPr>
        <w:t>untuk waktu pengukuran 24 jam dan 1 (satu) tahun.</w:t>
      </w:r>
    </w:p>
    <w:p>
      <w:pPr>
        <w:pStyle w:val="BodyText"/>
        <w:rPr>
          <w:b w:val="0"/>
        </w:rPr>
      </w:pPr>
    </w:p>
    <w:p>
      <w:pPr>
        <w:pStyle w:val="ListParagraph"/>
        <w:numPr>
          <w:ilvl w:val="1"/>
          <w:numId w:val="18"/>
        </w:numPr>
        <w:tabs>
          <w:tab w:pos="1702" w:val="left" w:leader="none"/>
        </w:tabs>
        <w:spacing w:line="240" w:lineRule="auto" w:before="0" w:after="0"/>
        <w:ind w:left="1701" w:right="989" w:hanging="360"/>
        <w:jc w:val="left"/>
        <w:rPr>
          <w:b w:val="0"/>
          <w:sz w:val="24"/>
        </w:rPr>
      </w:pPr>
      <w:r>
        <w:rPr>
          <w:b w:val="0"/>
          <w:sz w:val="24"/>
        </w:rPr>
        <w:t>Penyusunan Rancangan Peraturan Gubernur tentang BMUA Rancangan Peraturan Gubernur tentang BMUA berisi </w:t>
      </w:r>
      <w:r>
        <w:rPr>
          <w:b w:val="0"/>
          <w:spacing w:val="-3"/>
          <w:sz w:val="24"/>
        </w:rPr>
        <w:t>parameter </w:t>
      </w:r>
      <w:r>
        <w:rPr>
          <w:b w:val="0"/>
          <w:sz w:val="24"/>
        </w:rPr>
        <w:t>serta nilai BMUA yang akan ditetapkan. Disamping itu juga berisi ketentuan normatif yang perlu dicantumkan dalam BMUA daerah antara lain:</w:t>
      </w:r>
    </w:p>
    <w:p>
      <w:pPr>
        <w:pStyle w:val="ListParagraph"/>
        <w:numPr>
          <w:ilvl w:val="2"/>
          <w:numId w:val="18"/>
        </w:numPr>
        <w:tabs>
          <w:tab w:pos="2062" w:val="left" w:leader="none"/>
        </w:tabs>
        <w:spacing w:line="240" w:lineRule="auto" w:before="1" w:after="0"/>
        <w:ind w:left="2061" w:right="989" w:hanging="360"/>
        <w:jc w:val="both"/>
        <w:rPr>
          <w:b w:val="0"/>
          <w:sz w:val="24"/>
        </w:rPr>
      </w:pPr>
      <w:r>
        <w:rPr>
          <w:b w:val="0"/>
          <w:sz w:val="24"/>
        </w:rPr>
        <w:t>Kewajiban bagi penanggung jawab usaha dan/atau kegiatan yang membuang limbah atau emisi ke udara untuk memantau mutu udara</w:t>
      </w:r>
      <w:r>
        <w:rPr>
          <w:b w:val="0"/>
          <w:spacing w:val="-1"/>
          <w:sz w:val="24"/>
        </w:rPr>
        <w:t> </w:t>
      </w:r>
      <w:r>
        <w:rPr>
          <w:b w:val="0"/>
          <w:sz w:val="24"/>
        </w:rPr>
        <w:t>ambien.</w:t>
      </w:r>
    </w:p>
    <w:p>
      <w:pPr>
        <w:pStyle w:val="ListParagraph"/>
        <w:numPr>
          <w:ilvl w:val="2"/>
          <w:numId w:val="18"/>
        </w:numPr>
        <w:tabs>
          <w:tab w:pos="2062" w:val="left" w:leader="none"/>
        </w:tabs>
        <w:spacing w:line="240" w:lineRule="auto" w:before="0" w:after="0"/>
        <w:ind w:left="2061" w:right="991" w:hanging="360"/>
        <w:jc w:val="both"/>
        <w:rPr>
          <w:b w:val="0"/>
          <w:sz w:val="24"/>
        </w:rPr>
      </w:pPr>
      <w:r>
        <w:rPr>
          <w:b w:val="0"/>
          <w:sz w:val="24"/>
        </w:rPr>
        <w:t>Kewajiban bupati/walikota melakukan pemantauan </w:t>
      </w:r>
      <w:r>
        <w:rPr>
          <w:b w:val="0"/>
          <w:spacing w:val="-3"/>
          <w:sz w:val="24"/>
        </w:rPr>
        <w:t>udara </w:t>
      </w:r>
      <w:r>
        <w:rPr>
          <w:b w:val="0"/>
          <w:sz w:val="24"/>
        </w:rPr>
        <w:t>ambien dan melaporkan kepada gubernur dan Menteri </w:t>
      </w:r>
      <w:r>
        <w:rPr>
          <w:b w:val="0"/>
          <w:spacing w:val="-3"/>
          <w:sz w:val="24"/>
        </w:rPr>
        <w:t>paling </w:t>
      </w:r>
      <w:r>
        <w:rPr>
          <w:b w:val="0"/>
          <w:sz w:val="24"/>
        </w:rPr>
        <w:t>sedikit 1(satu) kali dalam 1 (satu)</w:t>
      </w:r>
      <w:r>
        <w:rPr>
          <w:b w:val="0"/>
          <w:spacing w:val="-1"/>
          <w:sz w:val="24"/>
        </w:rPr>
        <w:t> </w:t>
      </w:r>
      <w:r>
        <w:rPr>
          <w:b w:val="0"/>
          <w:sz w:val="24"/>
        </w:rPr>
        <w:t>tahun.</w:t>
      </w:r>
    </w:p>
    <w:p>
      <w:pPr>
        <w:pStyle w:val="ListParagraph"/>
        <w:numPr>
          <w:ilvl w:val="2"/>
          <w:numId w:val="18"/>
        </w:numPr>
        <w:tabs>
          <w:tab w:pos="2062" w:val="left" w:leader="none"/>
        </w:tabs>
        <w:spacing w:line="240" w:lineRule="auto" w:before="0" w:after="0"/>
        <w:ind w:left="2061" w:right="991" w:hanging="360"/>
        <w:jc w:val="both"/>
        <w:rPr>
          <w:b w:val="0"/>
          <w:sz w:val="24"/>
        </w:rPr>
      </w:pPr>
      <w:r>
        <w:rPr>
          <w:b w:val="0"/>
          <w:sz w:val="24"/>
        </w:rPr>
        <w:t>Peninjauan kembali BMUA daerah paling sedikit 1 (satu) </w:t>
      </w:r>
      <w:r>
        <w:rPr>
          <w:b w:val="0"/>
          <w:spacing w:val="-5"/>
          <w:sz w:val="24"/>
        </w:rPr>
        <w:t>kali </w:t>
      </w:r>
      <w:r>
        <w:rPr>
          <w:b w:val="0"/>
          <w:sz w:val="24"/>
        </w:rPr>
        <w:t>dalam 5 (lima)</w:t>
      </w:r>
      <w:r>
        <w:rPr>
          <w:b w:val="0"/>
          <w:spacing w:val="-1"/>
          <w:sz w:val="24"/>
        </w:rPr>
        <w:t> </w:t>
      </w:r>
      <w:r>
        <w:rPr>
          <w:b w:val="0"/>
          <w:sz w:val="24"/>
        </w:rPr>
        <w:t>tahun.</w:t>
      </w:r>
    </w:p>
    <w:p>
      <w:pPr>
        <w:spacing w:after="0" w:line="240" w:lineRule="auto"/>
        <w:jc w:val="both"/>
        <w:rPr>
          <w:sz w:val="24"/>
        </w:rPr>
        <w:sectPr>
          <w:pgSz w:w="11900" w:h="16840"/>
          <w:pgMar w:header="0" w:footer="1069" w:top="1600" w:bottom="1260" w:left="720" w:right="420"/>
        </w:sectPr>
      </w:pPr>
    </w:p>
    <w:p>
      <w:pPr>
        <w:pStyle w:val="ListParagraph"/>
        <w:numPr>
          <w:ilvl w:val="0"/>
          <w:numId w:val="17"/>
        </w:numPr>
        <w:tabs>
          <w:tab w:pos="1409" w:val="left" w:leader="none"/>
        </w:tabs>
        <w:spacing w:line="281" w:lineRule="exact" w:before="101" w:after="0"/>
        <w:ind w:left="1408" w:right="0" w:hanging="428"/>
        <w:jc w:val="left"/>
        <w:rPr>
          <w:b w:val="0"/>
          <w:sz w:val="24"/>
        </w:rPr>
      </w:pPr>
      <w:r>
        <w:rPr>
          <w:b w:val="0"/>
          <w:sz w:val="24"/>
        </w:rPr>
        <w:t>PENETAPAN BMUA</w:t>
      </w:r>
      <w:r>
        <w:rPr>
          <w:b w:val="0"/>
          <w:spacing w:val="1"/>
          <w:sz w:val="24"/>
        </w:rPr>
        <w:t> </w:t>
      </w:r>
      <w:r>
        <w:rPr>
          <w:b w:val="0"/>
          <w:sz w:val="24"/>
        </w:rPr>
        <w:t>DAERAH</w:t>
      </w:r>
    </w:p>
    <w:p>
      <w:pPr>
        <w:pStyle w:val="BodyText"/>
        <w:ind w:left="1408" w:right="989"/>
        <w:jc w:val="both"/>
        <w:rPr>
          <w:b w:val="0"/>
        </w:rPr>
      </w:pPr>
      <w:r>
        <w:rPr>
          <w:b w:val="0"/>
        </w:rPr>
        <w:t>Setelah rancangan BMUA disusun, kegiatan berikutnya melakukan serangkaian pembahasan dengan instansi terkait, atara lain: Biro Hukum, Dinas Kesehatan, Dinas Tenaga Kerja, Dinas Perindustrian dan Dinas Perhubungan, serta para pakar dari Perguruan Tinggi. Rangkaian kegiatan penetapan BMUA daerah dilakukan melalui tahapan:</w:t>
      </w:r>
    </w:p>
    <w:p>
      <w:pPr>
        <w:pStyle w:val="ListParagraph"/>
        <w:numPr>
          <w:ilvl w:val="0"/>
          <w:numId w:val="20"/>
        </w:numPr>
        <w:tabs>
          <w:tab w:pos="1834" w:val="left" w:leader="none"/>
          <w:tab w:pos="3615" w:val="left" w:leader="none"/>
          <w:tab w:pos="4443" w:val="left" w:leader="none"/>
          <w:tab w:pos="6195" w:val="left" w:leader="none"/>
          <w:tab w:pos="7406" w:val="left" w:leader="none"/>
          <w:tab w:pos="8366" w:val="left" w:leader="none"/>
          <w:tab w:pos="9184" w:val="left" w:leader="none"/>
        </w:tabs>
        <w:spacing w:line="240" w:lineRule="auto" w:before="0" w:after="0"/>
        <w:ind w:left="1833" w:right="988" w:hanging="425"/>
        <w:jc w:val="left"/>
        <w:rPr>
          <w:b w:val="0"/>
          <w:sz w:val="24"/>
        </w:rPr>
      </w:pPr>
      <w:r>
        <w:rPr>
          <w:b w:val="0"/>
          <w:sz w:val="24"/>
        </w:rPr>
        <w:t>Inventarisasi</w:t>
        <w:tab/>
        <w:t>hasil</w:t>
        <w:tab/>
        <w:t>pemantauan</w:t>
        <w:tab/>
        <w:t>kualitas</w:t>
        <w:tab/>
        <w:t>udara</w:t>
        <w:tab/>
        <w:t>yang</w:t>
        <w:tab/>
      </w:r>
      <w:r>
        <w:rPr>
          <w:b w:val="0"/>
          <w:spacing w:val="-4"/>
          <w:sz w:val="24"/>
        </w:rPr>
        <w:t>telah </w:t>
      </w:r>
      <w:r>
        <w:rPr>
          <w:b w:val="0"/>
          <w:sz w:val="24"/>
        </w:rPr>
        <w:t>dilakukan.</w:t>
      </w:r>
    </w:p>
    <w:p>
      <w:pPr>
        <w:pStyle w:val="ListParagraph"/>
        <w:numPr>
          <w:ilvl w:val="0"/>
          <w:numId w:val="20"/>
        </w:numPr>
        <w:tabs>
          <w:tab w:pos="1834" w:val="left" w:leader="none"/>
        </w:tabs>
        <w:spacing w:line="240" w:lineRule="auto" w:before="0" w:after="0"/>
        <w:ind w:left="1833" w:right="989" w:hanging="425"/>
        <w:jc w:val="left"/>
        <w:rPr>
          <w:b w:val="0"/>
          <w:sz w:val="24"/>
        </w:rPr>
      </w:pPr>
      <w:r>
        <w:rPr>
          <w:b w:val="0"/>
          <w:sz w:val="24"/>
        </w:rPr>
        <w:t>Pembahasan draft teknis meliputi parameter dan angka BMUA. Hal-hal yang terkait dengan pemilihan parameter dan penetapan angka BMUA, baik yang berasal dari studi literatur maupun </w:t>
      </w:r>
      <w:r>
        <w:rPr>
          <w:b w:val="0"/>
          <w:spacing w:val="-3"/>
          <w:sz w:val="24"/>
        </w:rPr>
        <w:t>data </w:t>
      </w:r>
      <w:r>
        <w:rPr>
          <w:b w:val="0"/>
          <w:sz w:val="24"/>
        </w:rPr>
        <w:t>hasil pemantauan dan data status mutu udara ambien daerah, semuanya ditampilkan dalam paparan kepada seluruh</w:t>
      </w:r>
      <w:r>
        <w:rPr>
          <w:b w:val="0"/>
          <w:spacing w:val="51"/>
          <w:sz w:val="24"/>
        </w:rPr>
        <w:t> </w:t>
      </w:r>
      <w:r>
        <w:rPr>
          <w:b w:val="0"/>
          <w:sz w:val="24"/>
        </w:rPr>
        <w:t>peserta. Dalam pembahasan ini diharapkan adanya masukan dari</w:t>
      </w:r>
      <w:r>
        <w:rPr>
          <w:b w:val="0"/>
          <w:spacing w:val="43"/>
          <w:sz w:val="24"/>
        </w:rPr>
        <w:t> </w:t>
      </w:r>
      <w:r>
        <w:rPr>
          <w:b w:val="0"/>
          <w:spacing w:val="-3"/>
          <w:sz w:val="24"/>
        </w:rPr>
        <w:t>para </w:t>
      </w:r>
      <w:r>
        <w:rPr>
          <w:b w:val="0"/>
          <w:sz w:val="24"/>
        </w:rPr>
        <w:t>peserta untuk memperbaiki draft teknis awal yang telah</w:t>
      </w:r>
      <w:r>
        <w:rPr>
          <w:b w:val="0"/>
          <w:spacing w:val="-4"/>
          <w:sz w:val="24"/>
        </w:rPr>
        <w:t> </w:t>
      </w:r>
      <w:r>
        <w:rPr>
          <w:b w:val="0"/>
          <w:sz w:val="24"/>
        </w:rPr>
        <w:t>disusun.</w:t>
      </w:r>
    </w:p>
    <w:p>
      <w:pPr>
        <w:pStyle w:val="ListParagraph"/>
        <w:numPr>
          <w:ilvl w:val="0"/>
          <w:numId w:val="20"/>
        </w:numPr>
        <w:tabs>
          <w:tab w:pos="1834" w:val="left" w:leader="none"/>
        </w:tabs>
        <w:spacing w:line="281" w:lineRule="exact" w:before="0" w:after="0"/>
        <w:ind w:left="1833" w:right="0" w:hanging="426"/>
        <w:jc w:val="left"/>
        <w:rPr>
          <w:b w:val="0"/>
          <w:sz w:val="24"/>
        </w:rPr>
      </w:pPr>
      <w:r>
        <w:rPr>
          <w:b w:val="0"/>
          <w:sz w:val="24"/>
        </w:rPr>
        <w:t>Perbaikan draft teknis BMUA</w:t>
      </w:r>
      <w:r>
        <w:rPr>
          <w:b w:val="0"/>
          <w:spacing w:val="-1"/>
          <w:sz w:val="24"/>
        </w:rPr>
        <w:t> </w:t>
      </w:r>
      <w:r>
        <w:rPr>
          <w:b w:val="0"/>
          <w:sz w:val="24"/>
        </w:rPr>
        <w:t>daerah.</w:t>
      </w:r>
    </w:p>
    <w:p>
      <w:pPr>
        <w:pStyle w:val="BodyText"/>
        <w:ind w:left="1833" w:right="991" w:hanging="1"/>
        <w:jc w:val="both"/>
        <w:rPr>
          <w:b w:val="0"/>
        </w:rPr>
      </w:pPr>
      <w:r>
        <w:rPr>
          <w:b w:val="0"/>
        </w:rPr>
        <w:t>Dari hasil pembahasan awal sering diperoleh masukkan dari peserta sehingga perlu penyusunan kembali atau penyempurnaan draft teknis awal. Draft teknis yang telah diperbaiki kemudian disusun dalam suatu rancangan peraturan gubernur.</w:t>
      </w:r>
    </w:p>
    <w:p>
      <w:pPr>
        <w:pStyle w:val="ListParagraph"/>
        <w:numPr>
          <w:ilvl w:val="0"/>
          <w:numId w:val="20"/>
        </w:numPr>
        <w:tabs>
          <w:tab w:pos="1834" w:val="left" w:leader="none"/>
        </w:tabs>
        <w:spacing w:line="281" w:lineRule="exact" w:before="0" w:after="0"/>
        <w:ind w:left="1833" w:right="0" w:hanging="426"/>
        <w:jc w:val="both"/>
        <w:rPr>
          <w:b w:val="0"/>
          <w:sz w:val="24"/>
        </w:rPr>
      </w:pPr>
      <w:r>
        <w:rPr>
          <w:b w:val="0"/>
          <w:sz w:val="24"/>
        </w:rPr>
        <w:t>Pembahasan rancangan peraturan</w:t>
      </w:r>
      <w:r>
        <w:rPr>
          <w:b w:val="0"/>
          <w:spacing w:val="-1"/>
          <w:sz w:val="24"/>
        </w:rPr>
        <w:t> </w:t>
      </w:r>
      <w:r>
        <w:rPr>
          <w:b w:val="0"/>
          <w:sz w:val="24"/>
        </w:rPr>
        <w:t>gubernur.</w:t>
      </w:r>
    </w:p>
    <w:p>
      <w:pPr>
        <w:pStyle w:val="BodyText"/>
        <w:ind w:left="1833" w:right="989" w:hanging="1"/>
        <w:jc w:val="both"/>
        <w:rPr>
          <w:b w:val="0"/>
        </w:rPr>
      </w:pPr>
      <w:r>
        <w:rPr>
          <w:b w:val="0"/>
        </w:rPr>
        <w:t>Setelah tersusun rancangan peraturan gubernur tentang BMUA daerah, dilakukan pembahasan kembali dengan instansi terkait yang ada di provinsi.</w:t>
      </w:r>
    </w:p>
    <w:p>
      <w:pPr>
        <w:pStyle w:val="ListParagraph"/>
        <w:numPr>
          <w:ilvl w:val="0"/>
          <w:numId w:val="20"/>
        </w:numPr>
        <w:tabs>
          <w:tab w:pos="1834" w:val="left" w:leader="none"/>
        </w:tabs>
        <w:spacing w:line="281" w:lineRule="exact" w:before="0" w:after="0"/>
        <w:ind w:left="1833" w:right="0" w:hanging="426"/>
        <w:jc w:val="both"/>
        <w:rPr>
          <w:b w:val="0"/>
          <w:sz w:val="24"/>
        </w:rPr>
      </w:pPr>
      <w:r>
        <w:rPr>
          <w:b w:val="0"/>
          <w:sz w:val="24"/>
        </w:rPr>
        <w:t>Penetapan BMUA</w:t>
      </w:r>
      <w:r>
        <w:rPr>
          <w:b w:val="0"/>
          <w:spacing w:val="-1"/>
          <w:sz w:val="24"/>
        </w:rPr>
        <w:t> </w:t>
      </w:r>
      <w:r>
        <w:rPr>
          <w:b w:val="0"/>
          <w:sz w:val="24"/>
        </w:rPr>
        <w:t>Daerah.</w:t>
      </w:r>
    </w:p>
    <w:p>
      <w:pPr>
        <w:pStyle w:val="BodyText"/>
        <w:spacing w:before="1"/>
        <w:ind w:left="1833" w:right="989"/>
        <w:jc w:val="both"/>
        <w:rPr>
          <w:b w:val="0"/>
        </w:rPr>
      </w:pPr>
      <w:r>
        <w:rPr>
          <w:b w:val="0"/>
        </w:rPr>
        <w:t>Setelah mendapat kesepakatan akhir pada rapat pembahasan mengenai rancangan peraturan gubernur tentang BMUA daerah, kemudian rancangan tersebut diajukan kepada gubernur untuk ditetapkan menjadi peraturan gubernur tentang BMUA daerah.</w:t>
      </w:r>
    </w:p>
    <w:p>
      <w:pPr>
        <w:pStyle w:val="ListParagraph"/>
        <w:numPr>
          <w:ilvl w:val="0"/>
          <w:numId w:val="20"/>
        </w:numPr>
        <w:tabs>
          <w:tab w:pos="1834" w:val="left" w:leader="none"/>
        </w:tabs>
        <w:spacing w:line="240" w:lineRule="auto" w:before="0" w:after="0"/>
        <w:ind w:left="1833" w:right="988" w:hanging="425"/>
        <w:jc w:val="both"/>
        <w:rPr>
          <w:b w:val="0"/>
          <w:sz w:val="24"/>
        </w:rPr>
      </w:pPr>
      <w:r>
        <w:rPr>
          <w:b w:val="0"/>
          <w:sz w:val="24"/>
        </w:rPr>
        <w:t>Apabila gubernur akan menambahkan parameter baru </w:t>
      </w:r>
      <w:r>
        <w:rPr>
          <w:b w:val="0"/>
          <w:spacing w:val="-4"/>
          <w:sz w:val="24"/>
        </w:rPr>
        <w:t>atau</w:t>
      </w:r>
      <w:r>
        <w:rPr>
          <w:b w:val="0"/>
          <w:spacing w:val="68"/>
          <w:sz w:val="24"/>
        </w:rPr>
        <w:t> </w:t>
      </w:r>
      <w:r>
        <w:rPr>
          <w:b w:val="0"/>
          <w:sz w:val="24"/>
        </w:rPr>
        <w:t>memperketat nilai BMUA, harus dilakukan dengan persetujuan Menteri.</w:t>
      </w:r>
    </w:p>
    <w:p>
      <w:pPr>
        <w:pStyle w:val="BodyText"/>
        <w:rPr>
          <w:b w:val="0"/>
        </w:rPr>
      </w:pPr>
    </w:p>
    <w:p>
      <w:pPr>
        <w:pStyle w:val="BodyText"/>
        <w:ind w:left="3981" w:right="4138"/>
        <w:rPr>
          <w:b w:val="0"/>
        </w:rPr>
      </w:pPr>
      <w:r>
        <w:rPr>
          <w:b w:val="0"/>
        </w:rPr>
        <w:t>MENTERI NEGARA LINGKUNGAN HIDUP,</w:t>
      </w:r>
    </w:p>
    <w:p>
      <w:pPr>
        <w:pStyle w:val="BodyText"/>
        <w:rPr>
          <w:b w:val="0"/>
        </w:rPr>
      </w:pPr>
    </w:p>
    <w:p>
      <w:pPr>
        <w:pStyle w:val="BodyText"/>
        <w:ind w:left="1589" w:right="2113"/>
        <w:jc w:val="center"/>
        <w:rPr>
          <w:b w:val="0"/>
        </w:rPr>
      </w:pPr>
      <w:r>
        <w:rPr>
          <w:b w:val="0"/>
        </w:rPr>
        <w:t>ttd</w:t>
      </w:r>
    </w:p>
    <w:p>
      <w:pPr>
        <w:pStyle w:val="BodyText"/>
        <w:rPr>
          <w:b w:val="0"/>
        </w:rPr>
      </w:pPr>
    </w:p>
    <w:p>
      <w:pPr>
        <w:pStyle w:val="BodyText"/>
        <w:spacing w:before="1"/>
        <w:ind w:left="3981"/>
        <w:rPr>
          <w:b w:val="0"/>
        </w:rPr>
      </w:pPr>
      <w:r>
        <w:rPr>
          <w:b w:val="0"/>
        </w:rPr>
        <w:t>PROF. DR. IR. GUSTI MUHAMMAD HATTA, MS</w:t>
      </w:r>
    </w:p>
    <w:p>
      <w:pPr>
        <w:pStyle w:val="BodyText"/>
        <w:spacing w:before="9"/>
        <w:rPr>
          <w:b w:val="0"/>
          <w:sz w:val="23"/>
        </w:rPr>
      </w:pPr>
    </w:p>
    <w:p>
      <w:pPr>
        <w:pStyle w:val="BodyText"/>
        <w:ind w:left="981" w:right="6029"/>
        <w:rPr>
          <w:b/>
        </w:rPr>
      </w:pPr>
      <w:r>
        <w:rPr>
          <w:b/>
        </w:rPr>
        <w:t>Salinan sesuai dengan aslinya Deputi MENLH Bidang Penaatan Lingkungan,</w:t>
      </w:r>
    </w:p>
    <w:p>
      <w:pPr>
        <w:pStyle w:val="BodyText"/>
        <w:spacing w:before="1"/>
        <w:rPr>
          <w:b/>
        </w:rPr>
      </w:pPr>
    </w:p>
    <w:p>
      <w:pPr>
        <w:pStyle w:val="BodyText"/>
        <w:spacing w:line="480" w:lineRule="auto" w:before="1"/>
        <w:ind w:left="981" w:right="8275" w:firstLine="566"/>
        <w:rPr>
          <w:b/>
        </w:rPr>
      </w:pPr>
      <w:r>
        <w:rPr>
          <w:b/>
        </w:rPr>
        <w:t>ttd Ilyas Asaad.</w:t>
      </w:r>
    </w:p>
    <w:p>
      <w:pPr>
        <w:spacing w:after="0" w:line="480" w:lineRule="auto"/>
        <w:sectPr>
          <w:pgSz w:w="11900" w:h="16840"/>
          <w:pgMar w:header="0" w:footer="1069" w:top="1600" w:bottom="1260" w:left="720" w:right="420"/>
        </w:sectPr>
      </w:pPr>
    </w:p>
    <w:p>
      <w:pPr>
        <w:pStyle w:val="BodyText"/>
        <w:spacing w:line="281" w:lineRule="exact" w:before="101"/>
        <w:ind w:left="6084"/>
        <w:rPr>
          <w:b w:val="0"/>
        </w:rPr>
      </w:pPr>
      <w:bookmarkStart w:name="Lamp.II NSPK PPU-Salinan" w:id="3"/>
      <w:bookmarkEnd w:id="3"/>
      <w:r>
        <w:rPr/>
      </w:r>
      <w:r>
        <w:rPr>
          <w:b w:val="0"/>
        </w:rPr>
        <w:t>Lampiran II</w:t>
      </w:r>
    </w:p>
    <w:p>
      <w:pPr>
        <w:pStyle w:val="BodyText"/>
        <w:ind w:left="6084" w:right="1612"/>
        <w:rPr>
          <w:b w:val="0"/>
        </w:rPr>
      </w:pPr>
      <w:r>
        <w:rPr>
          <w:b w:val="0"/>
        </w:rPr>
        <w:t>Peraturan Menteri Negara Lingkungan Hidup</w:t>
      </w:r>
    </w:p>
    <w:p>
      <w:pPr>
        <w:pStyle w:val="BodyText"/>
        <w:tabs>
          <w:tab w:pos="7218" w:val="left" w:leader="none"/>
        </w:tabs>
        <w:spacing w:line="281" w:lineRule="exact"/>
        <w:ind w:left="6084"/>
        <w:rPr>
          <w:b w:val="0"/>
        </w:rPr>
      </w:pPr>
      <w:r>
        <w:rPr>
          <w:b w:val="0"/>
        </w:rPr>
        <w:t>Nomor</w:t>
        <w:tab/>
        <w:t>: 12 Tahun</w:t>
      </w:r>
      <w:r>
        <w:rPr>
          <w:b w:val="0"/>
          <w:spacing w:val="-1"/>
        </w:rPr>
        <w:t> </w:t>
      </w:r>
      <w:r>
        <w:rPr>
          <w:b w:val="0"/>
        </w:rPr>
        <w:t>2010</w:t>
      </w:r>
    </w:p>
    <w:p>
      <w:pPr>
        <w:pStyle w:val="BodyText"/>
        <w:tabs>
          <w:tab w:pos="7218" w:val="left" w:leader="none"/>
        </w:tabs>
        <w:spacing w:line="281" w:lineRule="exact"/>
        <w:ind w:left="6084"/>
        <w:rPr>
          <w:b w:val="0"/>
        </w:rPr>
      </w:pPr>
      <w:r>
        <w:rPr>
          <w:b w:val="0"/>
        </w:rPr>
        <w:t>Tanggal</w:t>
        <w:tab/>
        <w:t>: 26 Maret</w:t>
      </w:r>
      <w:r>
        <w:rPr>
          <w:b w:val="0"/>
          <w:spacing w:val="-1"/>
        </w:rPr>
        <w:t> </w:t>
      </w:r>
      <w:r>
        <w:rPr>
          <w:b w:val="0"/>
        </w:rPr>
        <w:t>2010</w:t>
      </w:r>
    </w:p>
    <w:p>
      <w:pPr>
        <w:pStyle w:val="BodyText"/>
        <w:rPr>
          <w:b w:val="0"/>
        </w:rPr>
      </w:pPr>
    </w:p>
    <w:p>
      <w:pPr>
        <w:pStyle w:val="BodyText"/>
        <w:spacing w:before="11"/>
        <w:rPr>
          <w:b w:val="0"/>
          <w:sz w:val="23"/>
        </w:rPr>
      </w:pPr>
    </w:p>
    <w:p>
      <w:pPr>
        <w:pStyle w:val="BodyText"/>
        <w:ind w:left="4195" w:hanging="3128"/>
        <w:rPr>
          <w:b w:val="0"/>
        </w:rPr>
      </w:pPr>
      <w:r>
        <w:rPr>
          <w:b w:val="0"/>
        </w:rPr>
        <w:t>PEDOMAN INVENTARISASI DATA MUTU UDARA AMBIEN DAN SUMBER PENCEMAR UDARA</w:t>
      </w:r>
    </w:p>
    <w:p>
      <w:pPr>
        <w:pStyle w:val="BodyText"/>
        <w:rPr>
          <w:b w:val="0"/>
        </w:rPr>
      </w:pPr>
    </w:p>
    <w:p>
      <w:pPr>
        <w:pStyle w:val="BodyText"/>
        <w:spacing w:before="1"/>
        <w:rPr>
          <w:b w:val="0"/>
        </w:rPr>
      </w:pPr>
    </w:p>
    <w:p>
      <w:pPr>
        <w:pStyle w:val="ListParagraph"/>
        <w:numPr>
          <w:ilvl w:val="0"/>
          <w:numId w:val="21"/>
        </w:numPr>
        <w:tabs>
          <w:tab w:pos="1408" w:val="left" w:leader="none"/>
          <w:tab w:pos="1409" w:val="left" w:leader="none"/>
        </w:tabs>
        <w:spacing w:line="240" w:lineRule="auto" w:before="0" w:after="0"/>
        <w:ind w:left="1408" w:right="0" w:hanging="428"/>
        <w:jc w:val="left"/>
        <w:rPr>
          <w:b w:val="0"/>
          <w:sz w:val="24"/>
        </w:rPr>
      </w:pPr>
      <w:r>
        <w:rPr>
          <w:b w:val="0"/>
          <w:sz w:val="24"/>
        </w:rPr>
        <w:t>LATAR</w:t>
      </w:r>
      <w:r>
        <w:rPr>
          <w:b w:val="0"/>
          <w:spacing w:val="-1"/>
          <w:sz w:val="24"/>
        </w:rPr>
        <w:t> </w:t>
      </w:r>
      <w:r>
        <w:rPr>
          <w:b w:val="0"/>
          <w:sz w:val="24"/>
        </w:rPr>
        <w:t>BELAKANG</w:t>
      </w:r>
    </w:p>
    <w:p>
      <w:pPr>
        <w:pStyle w:val="BodyText"/>
        <w:spacing w:before="1"/>
        <w:rPr>
          <w:b w:val="0"/>
        </w:rPr>
      </w:pPr>
    </w:p>
    <w:p>
      <w:pPr>
        <w:pStyle w:val="BodyText"/>
        <w:ind w:left="1408" w:right="989"/>
        <w:jc w:val="both"/>
        <w:rPr>
          <w:b w:val="0"/>
        </w:rPr>
      </w:pPr>
      <w:r>
        <w:rPr>
          <w:b w:val="0"/>
        </w:rPr>
        <w:t>Dalam PP. No. 41 Tahun 1999 dinyatakan bahwa inventarisasi merupakan kegiatan untuk mendapatkan data dan informasi yang berkaitan dengan mutu udara baik ambien ataupun emisi. Data dan informasi hasil inventarisasi mutu udara ambien digunakan </w:t>
      </w:r>
      <w:r>
        <w:rPr>
          <w:b w:val="0"/>
          <w:spacing w:val="-4"/>
        </w:rPr>
        <w:t>untuk </w:t>
      </w:r>
      <w:r>
        <w:rPr>
          <w:b w:val="0"/>
        </w:rPr>
        <w:t>menentukan status mutu udara ambien daerah dan selanjutnya digunakan untuk bahan masukan dalam  menetapkan  kebijakan serta rencana aksi untuk meningkatkan kualitas udara</w:t>
      </w:r>
      <w:r>
        <w:rPr>
          <w:b w:val="0"/>
          <w:spacing w:val="-2"/>
        </w:rPr>
        <w:t> </w:t>
      </w:r>
      <w:r>
        <w:rPr>
          <w:b w:val="0"/>
        </w:rPr>
        <w:t>ambien.</w:t>
      </w:r>
    </w:p>
    <w:p>
      <w:pPr>
        <w:pStyle w:val="BodyText"/>
        <w:spacing w:before="11"/>
        <w:rPr>
          <w:b w:val="0"/>
          <w:sz w:val="23"/>
        </w:rPr>
      </w:pPr>
    </w:p>
    <w:p>
      <w:pPr>
        <w:pStyle w:val="BodyText"/>
        <w:ind w:left="1408" w:right="988"/>
        <w:jc w:val="both"/>
        <w:rPr>
          <w:b w:val="0"/>
        </w:rPr>
      </w:pPr>
      <w:r>
        <w:rPr>
          <w:b w:val="0"/>
        </w:rPr>
        <w:t>Ruang lingkup pedoman ini meliputi : tata cara inventarisasi data mutu udara ambien dan sumber pencemar udara baik untuk sumber bergerak ataupun sumber tidak bergerak.</w:t>
      </w:r>
    </w:p>
    <w:p>
      <w:pPr>
        <w:pStyle w:val="BodyText"/>
        <w:rPr>
          <w:b w:val="0"/>
        </w:rPr>
      </w:pPr>
    </w:p>
    <w:p>
      <w:pPr>
        <w:pStyle w:val="BodyText"/>
        <w:rPr>
          <w:b w:val="0"/>
        </w:rPr>
      </w:pPr>
    </w:p>
    <w:p>
      <w:pPr>
        <w:pStyle w:val="ListParagraph"/>
        <w:numPr>
          <w:ilvl w:val="0"/>
          <w:numId w:val="21"/>
        </w:numPr>
        <w:tabs>
          <w:tab w:pos="1409" w:val="left" w:leader="none"/>
        </w:tabs>
        <w:spacing w:line="240" w:lineRule="auto" w:before="1" w:after="0"/>
        <w:ind w:left="1408" w:right="0" w:hanging="428"/>
        <w:jc w:val="left"/>
        <w:rPr>
          <w:b w:val="0"/>
          <w:sz w:val="24"/>
        </w:rPr>
      </w:pPr>
      <w:r>
        <w:rPr>
          <w:b w:val="0"/>
          <w:sz w:val="24"/>
        </w:rPr>
        <w:t>TATA CARA INVENTARISASI DATA MUTU UDARA AMBIEN</w:t>
      </w:r>
    </w:p>
    <w:p>
      <w:pPr>
        <w:pStyle w:val="BodyText"/>
        <w:spacing w:before="9"/>
        <w:rPr>
          <w:b w:val="0"/>
          <w:sz w:val="23"/>
        </w:rPr>
      </w:pPr>
    </w:p>
    <w:p>
      <w:pPr>
        <w:pStyle w:val="BodyText"/>
        <w:ind w:left="1408" w:right="988"/>
        <w:jc w:val="both"/>
        <w:rPr>
          <w:b w:val="0"/>
        </w:rPr>
      </w:pPr>
      <w:r>
        <w:rPr>
          <w:b w:val="0"/>
        </w:rPr>
        <w:t>Metode pemantauan kualitas udara ambien secara umum dilakukan dengan peralatan otomatis dan kontinyu, ataupun manual. Tata cara pemantauan kualitas udara ambien dapat dilihat dalam pedoman pemantauan kualitas udara ambien sebagaimana tercantum dalam Lampiran VI.</w:t>
      </w:r>
    </w:p>
    <w:p>
      <w:pPr>
        <w:pStyle w:val="BodyText"/>
        <w:spacing w:before="2"/>
        <w:rPr>
          <w:b w:val="0"/>
        </w:rPr>
      </w:pPr>
    </w:p>
    <w:p>
      <w:pPr>
        <w:pStyle w:val="BodyText"/>
        <w:ind w:left="1408" w:right="989"/>
        <w:jc w:val="both"/>
        <w:rPr>
          <w:b w:val="0"/>
        </w:rPr>
      </w:pPr>
      <w:r>
        <w:rPr>
          <w:b w:val="0"/>
        </w:rPr>
        <w:t>Data hasil pemantauan yang dilakukan dengan peralatan otomatis dan kontinyu tentunya berbeda dengan data hasil pemantauan secara manual. Oleh sebab itu, inventarisasi data hasil pemantauannya juga dibedakan.</w:t>
      </w:r>
    </w:p>
    <w:p>
      <w:pPr>
        <w:pStyle w:val="BodyText"/>
        <w:rPr>
          <w:b w:val="0"/>
        </w:rPr>
      </w:pPr>
    </w:p>
    <w:p>
      <w:pPr>
        <w:pStyle w:val="ListParagraph"/>
        <w:numPr>
          <w:ilvl w:val="1"/>
          <w:numId w:val="21"/>
        </w:numPr>
        <w:tabs>
          <w:tab w:pos="1702" w:val="left" w:leader="none"/>
        </w:tabs>
        <w:spacing w:line="240" w:lineRule="auto" w:before="0" w:after="0"/>
        <w:ind w:left="1701" w:right="0" w:hanging="294"/>
        <w:jc w:val="left"/>
        <w:rPr>
          <w:b w:val="0"/>
          <w:sz w:val="24"/>
        </w:rPr>
      </w:pPr>
      <w:r>
        <w:rPr>
          <w:b w:val="0"/>
          <w:sz w:val="24"/>
        </w:rPr>
        <w:t>Kodifikasi Lokasi Pemantauan Udara</w:t>
      </w:r>
      <w:r>
        <w:rPr>
          <w:b w:val="0"/>
          <w:spacing w:val="-1"/>
          <w:sz w:val="24"/>
        </w:rPr>
        <w:t> </w:t>
      </w:r>
      <w:r>
        <w:rPr>
          <w:b w:val="0"/>
          <w:sz w:val="24"/>
        </w:rPr>
        <w:t>Ambien</w:t>
      </w:r>
    </w:p>
    <w:p>
      <w:pPr>
        <w:pStyle w:val="BodyText"/>
        <w:spacing w:before="10"/>
        <w:rPr>
          <w:b w:val="0"/>
          <w:sz w:val="23"/>
        </w:rPr>
      </w:pPr>
    </w:p>
    <w:p>
      <w:pPr>
        <w:pStyle w:val="BodyText"/>
        <w:ind w:left="1701" w:right="989"/>
        <w:jc w:val="both"/>
        <w:rPr>
          <w:b w:val="0"/>
        </w:rPr>
      </w:pPr>
      <w:r>
        <w:rPr>
          <w:b w:val="0"/>
        </w:rPr>
        <w:t>Perangkat alat pemantauan kualitas udara ambien secara otomatis dan kontinyu disebut dengan Stasiun Pemantau Kualitas Udara (SPKU). Kodifikasi penamaan stasiun bergantung kepada nama propinsi, nama kabupaten/kota, lokasi stasiun yang diambil dalam cluster kecamatan, dan lokasinya. Dengan demikian penamaan SPKU terdiri dari 6 digit.</w:t>
      </w:r>
    </w:p>
    <w:p>
      <w:pPr>
        <w:pStyle w:val="BodyText"/>
        <w:spacing w:before="2"/>
        <w:ind w:left="1975"/>
        <w:rPr>
          <w:b w:val="0"/>
        </w:rPr>
      </w:pPr>
      <w:r>
        <w:rPr>
          <w:b w:val="0"/>
        </w:rPr>
        <w:t>XYLSAB :</w:t>
      </w:r>
    </w:p>
    <w:p>
      <w:pPr>
        <w:spacing w:after="0"/>
        <w:sectPr>
          <w:footerReference w:type="default" r:id="rId7"/>
          <w:pgSz w:w="11900" w:h="16840"/>
          <w:pgMar w:footer="989" w:header="0" w:top="1600" w:bottom="1180" w:left="720" w:right="420"/>
          <w:pgNumType w:start="1"/>
        </w:sectPr>
      </w:pPr>
    </w:p>
    <w:p>
      <w:pPr>
        <w:pStyle w:val="BodyText"/>
        <w:tabs>
          <w:tab w:pos="2399" w:val="left" w:leader="none"/>
          <w:tab w:pos="2682" w:val="left" w:leader="none"/>
        </w:tabs>
        <w:spacing w:before="101"/>
        <w:ind w:left="1975" w:right="6453"/>
        <w:rPr>
          <w:b w:val="0"/>
        </w:rPr>
      </w:pPr>
      <w:r>
        <w:rPr>
          <w:b w:val="0"/>
        </w:rPr>
        <w:t>X</w:t>
        <w:tab/>
        <w:t>:</w:t>
        <w:tab/>
        <w:t>Kode </w:t>
      </w:r>
      <w:r>
        <w:rPr>
          <w:b w:val="0"/>
          <w:spacing w:val="-3"/>
        </w:rPr>
        <w:t>propinsi </w:t>
      </w:r>
      <w:r>
        <w:rPr>
          <w:b w:val="0"/>
        </w:rPr>
        <w:t>Y</w:t>
        <w:tab/>
        <w:t>:</w:t>
        <w:tab/>
        <w:t>Kode</w:t>
      </w:r>
      <w:r>
        <w:rPr>
          <w:b w:val="0"/>
          <w:spacing w:val="-1"/>
        </w:rPr>
        <w:t> </w:t>
      </w:r>
      <w:r>
        <w:rPr>
          <w:b w:val="0"/>
        </w:rPr>
        <w:t>kota</w:t>
      </w:r>
    </w:p>
    <w:p>
      <w:pPr>
        <w:pStyle w:val="BodyText"/>
        <w:tabs>
          <w:tab w:pos="2399" w:val="left" w:leader="none"/>
          <w:tab w:pos="2683" w:val="left" w:leader="none"/>
          <w:tab w:pos="4230" w:val="left" w:leader="none"/>
        </w:tabs>
        <w:ind w:left="2683" w:right="1471" w:hanging="708"/>
        <w:rPr>
          <w:b w:val="0"/>
        </w:rPr>
      </w:pPr>
      <w:r>
        <w:rPr>
          <w:b w:val="0"/>
        </w:rPr>
        <w:t>L</w:t>
        <w:tab/>
        <w:t>:</w:t>
        <w:tab/>
        <w:t>Jenis lokasi pemantauan (</w:t>
      </w:r>
      <w:r>
        <w:rPr>
          <w:b w:val="0"/>
          <w:i/>
        </w:rPr>
        <w:t>roadside </w:t>
      </w:r>
      <w:r>
        <w:rPr>
          <w:b w:val="0"/>
        </w:rPr>
        <w:t>(R), pemukiman </w:t>
      </w:r>
      <w:r>
        <w:rPr>
          <w:b w:val="0"/>
          <w:spacing w:val="-4"/>
        </w:rPr>
        <w:t>(P), </w:t>
      </w:r>
      <w:r>
        <w:rPr>
          <w:b w:val="0"/>
        </w:rPr>
        <w:t>industri (I),</w:t>
        <w:tab/>
        <w:t>lainnya</w:t>
      </w:r>
      <w:r>
        <w:rPr>
          <w:b w:val="0"/>
          <w:spacing w:val="-3"/>
        </w:rPr>
        <w:t> </w:t>
      </w:r>
      <w:r>
        <w:rPr>
          <w:b w:val="0"/>
        </w:rPr>
        <w:t>(L))</w:t>
      </w:r>
    </w:p>
    <w:p>
      <w:pPr>
        <w:pStyle w:val="BodyText"/>
        <w:tabs>
          <w:tab w:pos="2399" w:val="left" w:leader="none"/>
          <w:tab w:pos="2682" w:val="left" w:leader="none"/>
        </w:tabs>
        <w:spacing w:line="242" w:lineRule="auto"/>
        <w:ind w:left="1975" w:right="2288"/>
        <w:rPr>
          <w:b w:val="0"/>
        </w:rPr>
      </w:pPr>
      <w:r>
        <w:rPr>
          <w:b w:val="0"/>
        </w:rPr>
        <w:t>S</w:t>
        <w:tab/>
        <w:t>:</w:t>
        <w:tab/>
        <w:t>jenis pemantauan (otomatis (O) atau manual </w:t>
      </w:r>
      <w:r>
        <w:rPr>
          <w:b w:val="0"/>
          <w:spacing w:val="-4"/>
        </w:rPr>
        <w:t>(M)) </w:t>
      </w:r>
      <w:r>
        <w:rPr>
          <w:b w:val="0"/>
        </w:rPr>
        <w:t>A</w:t>
        <w:tab/>
        <w:t>:</w:t>
        <w:tab/>
        <w:t>singkatan utk kecamatan (3</w:t>
      </w:r>
      <w:r>
        <w:rPr>
          <w:b w:val="0"/>
          <w:spacing w:val="-1"/>
        </w:rPr>
        <w:t> </w:t>
      </w:r>
      <w:r>
        <w:rPr>
          <w:b w:val="0"/>
        </w:rPr>
        <w:t>huruf)</w:t>
      </w:r>
    </w:p>
    <w:p>
      <w:pPr>
        <w:pStyle w:val="BodyText"/>
        <w:tabs>
          <w:tab w:pos="2399" w:val="left" w:leader="none"/>
          <w:tab w:pos="2682" w:val="left" w:leader="none"/>
        </w:tabs>
        <w:spacing w:line="277" w:lineRule="exact"/>
        <w:ind w:left="1975"/>
        <w:rPr>
          <w:b w:val="0"/>
        </w:rPr>
      </w:pPr>
      <w:r>
        <w:rPr>
          <w:b w:val="0"/>
        </w:rPr>
        <w:t>B</w:t>
        <w:tab/>
        <w:t>:</w:t>
        <w:tab/>
        <w:t>singkatan utk lokasi pemantauan (3</w:t>
      </w:r>
      <w:r>
        <w:rPr>
          <w:b w:val="0"/>
          <w:spacing w:val="-1"/>
        </w:rPr>
        <w:t> </w:t>
      </w:r>
      <w:r>
        <w:rPr>
          <w:b w:val="0"/>
        </w:rPr>
        <w:t>huruf)</w:t>
      </w:r>
    </w:p>
    <w:p>
      <w:pPr>
        <w:pStyle w:val="BodyText"/>
        <w:spacing w:before="10"/>
        <w:rPr>
          <w:b w:val="0"/>
          <w:sz w:val="23"/>
        </w:rPr>
      </w:pPr>
    </w:p>
    <w:p>
      <w:pPr>
        <w:pStyle w:val="BodyText"/>
        <w:ind w:left="1975" w:right="991"/>
        <w:jc w:val="both"/>
        <w:rPr>
          <w:b w:val="0"/>
        </w:rPr>
      </w:pPr>
      <w:r>
        <w:rPr>
          <w:b w:val="0"/>
        </w:rPr>
        <w:t>Sebagai contoh : SPKU yang berada di Provinsi Jawa Barat, Kota Bekasi di Kecamatan Bekasi Selatan di Perumahan Galaxy, dengan jenis pemantau otomatis akan bernomor : 3275POSltGlx</w:t>
      </w:r>
    </w:p>
    <w:p>
      <w:pPr>
        <w:pStyle w:val="BodyText"/>
        <w:spacing w:before="11"/>
        <w:rPr>
          <w:b w:val="0"/>
          <w:sz w:val="23"/>
        </w:rPr>
      </w:pPr>
    </w:p>
    <w:p>
      <w:pPr>
        <w:pStyle w:val="BodyText"/>
        <w:ind w:left="1975"/>
        <w:rPr>
          <w:b w:val="0"/>
        </w:rPr>
      </w:pPr>
      <w:r>
        <w:rPr>
          <w:b w:val="0"/>
        </w:rPr>
        <w:t>Keterangan :</w:t>
      </w:r>
    </w:p>
    <w:p>
      <w:pPr>
        <w:pStyle w:val="BodyText"/>
        <w:spacing w:before="1"/>
        <w:ind w:left="1975" w:right="4715" w:hanging="1"/>
        <w:rPr>
          <w:b w:val="0"/>
        </w:rPr>
      </w:pPr>
      <w:r>
        <w:rPr>
          <w:b w:val="0"/>
        </w:rPr>
        <w:t>X </w:t>
      </w:r>
      <w:r>
        <w:rPr>
          <w:rFonts w:ascii="Wingdings" w:hAnsi="Wingdings"/>
        </w:rPr>
        <w:t>€</w:t>
      </w:r>
      <w:r>
        <w:rPr>
          <w:b w:val="0"/>
        </w:rPr>
        <w:t>32 : Kode Provinsi Jawa Barat Y </w:t>
      </w:r>
      <w:r>
        <w:rPr>
          <w:rFonts w:ascii="Wingdings" w:hAnsi="Wingdings"/>
        </w:rPr>
        <w:t>€</w:t>
      </w:r>
      <w:r>
        <w:rPr>
          <w:b w:val="0"/>
        </w:rPr>
        <w:t>75 : Kode Kota Bekasi</w:t>
      </w:r>
    </w:p>
    <w:p>
      <w:pPr>
        <w:pStyle w:val="BodyText"/>
        <w:spacing w:before="1"/>
        <w:ind w:left="1975" w:right="4715"/>
        <w:rPr>
          <w:b w:val="0"/>
        </w:rPr>
      </w:pPr>
      <w:r>
        <w:rPr>
          <w:b w:val="0"/>
        </w:rPr>
        <w:t>L </w:t>
      </w:r>
      <w:r>
        <w:rPr>
          <w:rFonts w:ascii="Wingdings" w:hAnsi="Wingdings"/>
        </w:rPr>
        <w:t>€</w:t>
      </w:r>
      <w:r>
        <w:rPr>
          <w:rFonts w:ascii="Times New Roman" w:hAnsi="Times New Roman"/>
        </w:rPr>
        <w:t> </w:t>
      </w:r>
      <w:r>
        <w:rPr>
          <w:b w:val="0"/>
        </w:rPr>
        <w:t>P : Jenis stasiun pemukiman S </w:t>
      </w:r>
      <w:r>
        <w:rPr>
          <w:rFonts w:ascii="Wingdings" w:hAnsi="Wingdings"/>
        </w:rPr>
        <w:t>€</w:t>
      </w:r>
      <w:r>
        <w:rPr>
          <w:b w:val="0"/>
        </w:rPr>
        <w:t>O : Pengukuran otomatis</w:t>
      </w:r>
    </w:p>
    <w:p>
      <w:pPr>
        <w:pStyle w:val="BodyText"/>
        <w:spacing w:line="280" w:lineRule="exact"/>
        <w:ind w:left="1975"/>
        <w:rPr>
          <w:b w:val="0"/>
        </w:rPr>
      </w:pPr>
      <w:r>
        <w:rPr>
          <w:b w:val="0"/>
        </w:rPr>
        <w:t>A </w:t>
      </w:r>
      <w:r>
        <w:rPr>
          <w:rFonts w:ascii="Wingdings" w:hAnsi="Wingdings"/>
        </w:rPr>
        <w:t>€</w:t>
      </w:r>
      <w:r>
        <w:rPr>
          <w:b w:val="0"/>
        </w:rPr>
        <w:t>Slt : Kecamatan Bekasi Selatan</w:t>
      </w:r>
    </w:p>
    <w:p>
      <w:pPr>
        <w:pStyle w:val="BodyText"/>
        <w:spacing w:before="1"/>
        <w:ind w:left="1975"/>
        <w:rPr>
          <w:b w:val="0"/>
        </w:rPr>
      </w:pPr>
      <w:r>
        <w:rPr>
          <w:b w:val="0"/>
        </w:rPr>
        <w:t>B </w:t>
      </w:r>
      <w:r>
        <w:rPr>
          <w:rFonts w:ascii="Wingdings" w:hAnsi="Wingdings"/>
        </w:rPr>
        <w:t>€</w:t>
      </w:r>
      <w:r>
        <w:rPr>
          <w:b w:val="0"/>
        </w:rPr>
        <w:t>Glx: Lokasi stasiun di Perumahan Galaxy</w:t>
      </w:r>
    </w:p>
    <w:p>
      <w:pPr>
        <w:pStyle w:val="BodyText"/>
        <w:spacing w:before="1"/>
        <w:rPr>
          <w:b w:val="0"/>
        </w:rPr>
      </w:pPr>
    </w:p>
    <w:p>
      <w:pPr>
        <w:pStyle w:val="BodyText"/>
        <w:ind w:left="1975" w:right="989"/>
        <w:jc w:val="both"/>
        <w:rPr>
          <w:b w:val="0"/>
        </w:rPr>
      </w:pPr>
      <w:r>
        <w:rPr>
          <w:b w:val="0"/>
        </w:rPr>
        <w:t>Apabila pengukuran dilakukan secara manual, maka kode lokasi pemantauan menjadi: 3275PMSltGlx</w:t>
      </w:r>
    </w:p>
    <w:p>
      <w:pPr>
        <w:pStyle w:val="BodyText"/>
        <w:spacing w:before="11"/>
        <w:rPr>
          <w:b w:val="0"/>
          <w:sz w:val="23"/>
        </w:rPr>
      </w:pPr>
    </w:p>
    <w:p>
      <w:pPr>
        <w:pStyle w:val="BodyText"/>
        <w:ind w:left="1975" w:right="990"/>
        <w:jc w:val="both"/>
        <w:rPr>
          <w:b w:val="0"/>
        </w:rPr>
      </w:pPr>
      <w:r>
        <w:rPr>
          <w:b w:val="0"/>
        </w:rPr>
        <w:t>Mengingat pada saat pedoman ini disusun sudah terdapat jejaring pemantau kualitas udara ambien di 10 kota </w:t>
      </w:r>
      <w:r>
        <w:rPr>
          <w:b w:val="0"/>
          <w:spacing w:val="-3"/>
        </w:rPr>
        <w:t>yang </w:t>
      </w:r>
      <w:r>
        <w:rPr>
          <w:b w:val="0"/>
        </w:rPr>
        <w:t>penamaannya menggunakan kota, kodifikasi ini dapat diabaikan sampai dengan adanya perubahan sistem yang dilakukan </w:t>
      </w:r>
      <w:r>
        <w:rPr>
          <w:b w:val="0"/>
          <w:spacing w:val="-3"/>
        </w:rPr>
        <w:t>atau </w:t>
      </w:r>
      <w:r>
        <w:rPr>
          <w:b w:val="0"/>
        </w:rPr>
        <w:t>dapat pula dilakukan konversi di basis data nasional. Sementara untuk kota-kota lainnya yang akan melakukan </w:t>
      </w:r>
      <w:r>
        <w:rPr>
          <w:b w:val="0"/>
          <w:spacing w:val="-2"/>
        </w:rPr>
        <w:t>pemantauan </w:t>
      </w:r>
      <w:r>
        <w:rPr>
          <w:b w:val="0"/>
        </w:rPr>
        <w:t>harus mnegikuti pedoman</w:t>
      </w:r>
      <w:r>
        <w:rPr>
          <w:b w:val="0"/>
          <w:spacing w:val="-1"/>
        </w:rPr>
        <w:t> </w:t>
      </w:r>
      <w:r>
        <w:rPr>
          <w:b w:val="0"/>
        </w:rPr>
        <w:t>ini.</w:t>
      </w:r>
    </w:p>
    <w:p>
      <w:pPr>
        <w:pStyle w:val="BodyText"/>
        <w:rPr>
          <w:b w:val="0"/>
        </w:rPr>
      </w:pPr>
    </w:p>
    <w:p>
      <w:pPr>
        <w:pStyle w:val="BodyText"/>
        <w:ind w:left="1975" w:right="992"/>
        <w:jc w:val="both"/>
        <w:rPr>
          <w:b w:val="0"/>
        </w:rPr>
      </w:pPr>
      <w:r>
        <w:rPr>
          <w:b w:val="0"/>
        </w:rPr>
        <w:t>Kodifikasi penomoran provinsi, kabupaten dan kota dapat dilihat pada Tabel 1. dan Tabel 2</w:t>
      </w:r>
    </w:p>
    <w:p>
      <w:pPr>
        <w:pStyle w:val="BodyText"/>
        <w:rPr>
          <w:b w:val="0"/>
        </w:rPr>
      </w:pPr>
    </w:p>
    <w:p>
      <w:pPr>
        <w:pStyle w:val="BodyText"/>
        <w:tabs>
          <w:tab w:pos="2420" w:val="left" w:leader="none"/>
        </w:tabs>
        <w:ind w:left="981"/>
        <w:rPr>
          <w:b/>
        </w:rPr>
      </w:pPr>
      <w:r>
        <w:rPr>
          <w:b/>
        </w:rPr>
        <w:t>Tabel</w:t>
      </w:r>
      <w:r>
        <w:rPr>
          <w:b/>
          <w:spacing w:val="-2"/>
        </w:rPr>
        <w:t> </w:t>
      </w:r>
      <w:r>
        <w:rPr>
          <w:b/>
        </w:rPr>
        <w:t>1.</w:t>
        <w:tab/>
        <w:t>Kodifikasi</w:t>
      </w:r>
      <w:r>
        <w:rPr>
          <w:b/>
          <w:spacing w:val="-1"/>
        </w:rPr>
        <w:t> </w:t>
      </w:r>
      <w:r>
        <w:rPr>
          <w:b/>
        </w:rPr>
        <w:t>Provinsi</w:t>
      </w:r>
    </w:p>
    <w:p>
      <w:pPr>
        <w:pStyle w:val="BodyText"/>
        <w:spacing w:before="3"/>
        <w:rPr>
          <w:b/>
          <w:sz w:val="21"/>
        </w:rPr>
      </w:pPr>
    </w:p>
    <w:tbl>
      <w:tblPr>
        <w:tblW w:w="0" w:type="auto"/>
        <w:jc w:val="left"/>
        <w:tblInd w:w="98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81"/>
        <w:gridCol w:w="1843"/>
        <w:gridCol w:w="3600"/>
      </w:tblGrid>
      <w:tr>
        <w:trPr>
          <w:trHeight w:val="270" w:hRule="atLeast"/>
        </w:trPr>
        <w:tc>
          <w:tcPr>
            <w:tcW w:w="881" w:type="dxa"/>
            <w:tcBorders>
              <w:bottom w:val="single" w:sz="4" w:space="0" w:color="000000"/>
              <w:right w:val="single" w:sz="4" w:space="0" w:color="000000"/>
            </w:tcBorders>
          </w:tcPr>
          <w:p>
            <w:pPr>
              <w:pStyle w:val="TableParagraph"/>
              <w:spacing w:line="217" w:lineRule="exact" w:before="33"/>
              <w:ind w:left="253"/>
              <w:rPr>
                <w:b/>
                <w:sz w:val="20"/>
              </w:rPr>
            </w:pPr>
            <w:r>
              <w:rPr>
                <w:b/>
                <w:sz w:val="20"/>
              </w:rPr>
              <w:t>No.</w:t>
            </w:r>
          </w:p>
        </w:tc>
        <w:tc>
          <w:tcPr>
            <w:tcW w:w="1843" w:type="dxa"/>
            <w:tcBorders>
              <w:left w:val="single" w:sz="4" w:space="0" w:color="000000"/>
              <w:bottom w:val="single" w:sz="4" w:space="0" w:color="000000"/>
              <w:right w:val="single" w:sz="4" w:space="0" w:color="000000"/>
            </w:tcBorders>
          </w:tcPr>
          <w:p>
            <w:pPr>
              <w:pStyle w:val="TableParagraph"/>
              <w:spacing w:line="217" w:lineRule="exact" w:before="33"/>
              <w:ind w:left="176" w:right="167"/>
              <w:jc w:val="center"/>
              <w:rPr>
                <w:b/>
                <w:sz w:val="20"/>
              </w:rPr>
            </w:pPr>
            <w:r>
              <w:rPr>
                <w:b/>
                <w:sz w:val="20"/>
              </w:rPr>
              <w:t>Kode Provinsi</w:t>
            </w:r>
          </w:p>
        </w:tc>
        <w:tc>
          <w:tcPr>
            <w:tcW w:w="3600" w:type="dxa"/>
            <w:tcBorders>
              <w:left w:val="single" w:sz="4" w:space="0" w:color="000000"/>
              <w:bottom w:val="single" w:sz="4" w:space="0" w:color="000000"/>
            </w:tcBorders>
          </w:tcPr>
          <w:p>
            <w:pPr>
              <w:pStyle w:val="TableParagraph"/>
              <w:spacing w:line="217" w:lineRule="exact" w:before="33"/>
              <w:ind w:left="1491" w:right="1461"/>
              <w:jc w:val="center"/>
              <w:rPr>
                <w:b/>
                <w:sz w:val="20"/>
              </w:rPr>
            </w:pPr>
            <w:r>
              <w:rPr>
                <w:b/>
                <w:sz w:val="20"/>
              </w:rPr>
              <w:t>Nama</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20"/>
              <w:ind w:right="95"/>
              <w:jc w:val="right"/>
              <w:rPr>
                <w:b w:val="0"/>
                <w:sz w:val="20"/>
              </w:rPr>
            </w:pPr>
            <w:r>
              <w:rPr>
                <w:b w:val="0"/>
                <w:w w:val="99"/>
                <w:sz w:val="20"/>
              </w:rPr>
              <w:t>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76" w:right="166"/>
              <w:jc w:val="center"/>
              <w:rPr>
                <w:b w:val="0"/>
                <w:sz w:val="20"/>
              </w:rPr>
            </w:pPr>
            <w:r>
              <w:rPr>
                <w:b w:val="0"/>
                <w:sz w:val="20"/>
              </w:rPr>
              <w:t>1100</w:t>
            </w:r>
          </w:p>
        </w:tc>
        <w:tc>
          <w:tcPr>
            <w:tcW w:w="3600" w:type="dxa"/>
            <w:tcBorders>
              <w:top w:val="single" w:sz="4" w:space="0" w:color="000000"/>
              <w:left w:val="single" w:sz="4" w:space="0" w:color="000000"/>
              <w:bottom w:val="single" w:sz="4" w:space="0" w:color="000000"/>
            </w:tcBorders>
          </w:tcPr>
          <w:p>
            <w:pPr>
              <w:pStyle w:val="TableParagraph"/>
              <w:spacing w:line="217" w:lineRule="exact" w:before="20"/>
              <w:ind w:left="110"/>
              <w:rPr>
                <w:b w:val="0"/>
                <w:sz w:val="20"/>
              </w:rPr>
            </w:pPr>
            <w:r>
              <w:rPr>
                <w:b w:val="0"/>
                <w:sz w:val="20"/>
              </w:rPr>
              <w:t>Nanggroe Aceh Darussalam</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9"/>
                <w:sz w:val="20"/>
              </w:rPr>
              <w:t>2</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1200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Sumatera Utara</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20"/>
              <w:ind w:right="95"/>
              <w:jc w:val="right"/>
              <w:rPr>
                <w:b w:val="0"/>
                <w:sz w:val="20"/>
              </w:rPr>
            </w:pPr>
            <w:r>
              <w:rPr>
                <w:b w:val="0"/>
                <w:w w:val="99"/>
                <w:sz w:val="20"/>
              </w:rPr>
              <w:t>3</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76" w:right="166"/>
              <w:jc w:val="center"/>
              <w:rPr>
                <w:b w:val="0"/>
                <w:sz w:val="20"/>
              </w:rPr>
            </w:pPr>
            <w:r>
              <w:rPr>
                <w:b w:val="0"/>
                <w:sz w:val="20"/>
              </w:rPr>
              <w:t>1300</w:t>
            </w:r>
          </w:p>
        </w:tc>
        <w:tc>
          <w:tcPr>
            <w:tcW w:w="3600" w:type="dxa"/>
            <w:tcBorders>
              <w:top w:val="single" w:sz="4" w:space="0" w:color="000000"/>
              <w:left w:val="single" w:sz="4" w:space="0" w:color="000000"/>
              <w:bottom w:val="single" w:sz="4" w:space="0" w:color="000000"/>
            </w:tcBorders>
          </w:tcPr>
          <w:p>
            <w:pPr>
              <w:pStyle w:val="TableParagraph"/>
              <w:spacing w:line="217" w:lineRule="exact" w:before="20"/>
              <w:ind w:left="110"/>
              <w:rPr>
                <w:b w:val="0"/>
                <w:sz w:val="20"/>
              </w:rPr>
            </w:pPr>
            <w:r>
              <w:rPr>
                <w:b w:val="0"/>
                <w:sz w:val="20"/>
              </w:rPr>
              <w:t>Prov. Sumatera Barat</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9"/>
                <w:sz w:val="20"/>
              </w:rPr>
              <w:t>4</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1400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Riau</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4" w:lineRule="exact" w:before="20"/>
              <w:ind w:right="95"/>
              <w:jc w:val="right"/>
              <w:rPr>
                <w:b w:val="0"/>
                <w:sz w:val="20"/>
              </w:rPr>
            </w:pPr>
            <w:r>
              <w:rPr>
                <w:b w:val="0"/>
                <w:w w:val="99"/>
                <w:sz w:val="20"/>
              </w:rPr>
              <w:t>5</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76" w:right="166"/>
              <w:jc w:val="center"/>
              <w:rPr>
                <w:b w:val="0"/>
                <w:sz w:val="20"/>
              </w:rPr>
            </w:pPr>
            <w:r>
              <w:rPr>
                <w:b w:val="0"/>
                <w:sz w:val="20"/>
              </w:rPr>
              <w:t>1500</w:t>
            </w:r>
          </w:p>
        </w:tc>
        <w:tc>
          <w:tcPr>
            <w:tcW w:w="3600" w:type="dxa"/>
            <w:tcBorders>
              <w:top w:val="single" w:sz="4" w:space="0" w:color="000000"/>
              <w:left w:val="single" w:sz="4" w:space="0" w:color="000000"/>
              <w:bottom w:val="single" w:sz="4" w:space="0" w:color="000000"/>
            </w:tcBorders>
          </w:tcPr>
          <w:p>
            <w:pPr>
              <w:pStyle w:val="TableParagraph"/>
              <w:spacing w:line="214" w:lineRule="exact" w:before="20"/>
              <w:ind w:left="110"/>
              <w:rPr>
                <w:b w:val="0"/>
                <w:sz w:val="20"/>
              </w:rPr>
            </w:pPr>
            <w:r>
              <w:rPr>
                <w:b w:val="0"/>
                <w:sz w:val="20"/>
              </w:rPr>
              <w:t>Prov. Jambi</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6" w:lineRule="exact" w:before="20"/>
              <w:ind w:right="95"/>
              <w:jc w:val="right"/>
              <w:rPr>
                <w:b w:val="0"/>
                <w:sz w:val="20"/>
              </w:rPr>
            </w:pPr>
            <w:r>
              <w:rPr>
                <w:b w:val="0"/>
                <w:w w:val="99"/>
                <w:sz w:val="20"/>
              </w:rPr>
              <w:t>6</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76" w:right="166"/>
              <w:jc w:val="center"/>
              <w:rPr>
                <w:b w:val="0"/>
                <w:sz w:val="20"/>
              </w:rPr>
            </w:pPr>
            <w:r>
              <w:rPr>
                <w:b w:val="0"/>
                <w:sz w:val="20"/>
              </w:rPr>
              <w:t>1600</w:t>
            </w:r>
          </w:p>
        </w:tc>
        <w:tc>
          <w:tcPr>
            <w:tcW w:w="3600" w:type="dxa"/>
            <w:tcBorders>
              <w:top w:val="single" w:sz="4" w:space="0" w:color="000000"/>
              <w:left w:val="single" w:sz="4" w:space="0" w:color="000000"/>
              <w:bottom w:val="single" w:sz="4" w:space="0" w:color="000000"/>
            </w:tcBorders>
          </w:tcPr>
          <w:p>
            <w:pPr>
              <w:pStyle w:val="TableParagraph"/>
              <w:spacing w:line="216" w:lineRule="exact" w:before="20"/>
              <w:ind w:left="110"/>
              <w:rPr>
                <w:b w:val="0"/>
                <w:sz w:val="20"/>
              </w:rPr>
            </w:pPr>
            <w:r>
              <w:rPr>
                <w:b w:val="0"/>
                <w:sz w:val="20"/>
              </w:rPr>
              <w:t>Prov. Sumsel</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6" w:lineRule="exact" w:before="17"/>
              <w:ind w:right="95"/>
              <w:jc w:val="right"/>
              <w:rPr>
                <w:b w:val="0"/>
                <w:sz w:val="20"/>
              </w:rPr>
            </w:pPr>
            <w:r>
              <w:rPr>
                <w:b w:val="0"/>
                <w:w w:val="99"/>
                <w:sz w:val="20"/>
              </w:rPr>
              <w:t>7</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76" w:right="166"/>
              <w:jc w:val="center"/>
              <w:rPr>
                <w:b w:val="0"/>
                <w:sz w:val="20"/>
              </w:rPr>
            </w:pPr>
            <w:r>
              <w:rPr>
                <w:b w:val="0"/>
                <w:sz w:val="20"/>
              </w:rPr>
              <w:t>1700</w:t>
            </w:r>
          </w:p>
        </w:tc>
        <w:tc>
          <w:tcPr>
            <w:tcW w:w="3600" w:type="dxa"/>
            <w:tcBorders>
              <w:top w:val="single" w:sz="4" w:space="0" w:color="000000"/>
              <w:left w:val="single" w:sz="4" w:space="0" w:color="000000"/>
              <w:bottom w:val="single" w:sz="4" w:space="0" w:color="000000"/>
            </w:tcBorders>
          </w:tcPr>
          <w:p>
            <w:pPr>
              <w:pStyle w:val="TableParagraph"/>
              <w:spacing w:line="216" w:lineRule="exact" w:before="17"/>
              <w:ind w:left="110"/>
              <w:rPr>
                <w:b w:val="0"/>
                <w:sz w:val="20"/>
              </w:rPr>
            </w:pPr>
            <w:r>
              <w:rPr>
                <w:b w:val="0"/>
                <w:sz w:val="20"/>
              </w:rPr>
              <w:t>Prov. Bengkulu</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6" w:lineRule="exact" w:before="20"/>
              <w:ind w:right="95"/>
              <w:jc w:val="right"/>
              <w:rPr>
                <w:b w:val="0"/>
                <w:sz w:val="20"/>
              </w:rPr>
            </w:pPr>
            <w:r>
              <w:rPr>
                <w:b w:val="0"/>
                <w:w w:val="99"/>
                <w:sz w:val="20"/>
              </w:rPr>
              <w:t>8</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76" w:right="166"/>
              <w:jc w:val="center"/>
              <w:rPr>
                <w:b w:val="0"/>
                <w:sz w:val="20"/>
              </w:rPr>
            </w:pPr>
            <w:r>
              <w:rPr>
                <w:b w:val="0"/>
                <w:sz w:val="20"/>
              </w:rPr>
              <w:t>1800</w:t>
            </w:r>
          </w:p>
        </w:tc>
        <w:tc>
          <w:tcPr>
            <w:tcW w:w="3600" w:type="dxa"/>
            <w:tcBorders>
              <w:top w:val="single" w:sz="4" w:space="0" w:color="000000"/>
              <w:left w:val="single" w:sz="4" w:space="0" w:color="000000"/>
              <w:bottom w:val="single" w:sz="4" w:space="0" w:color="000000"/>
            </w:tcBorders>
          </w:tcPr>
          <w:p>
            <w:pPr>
              <w:pStyle w:val="TableParagraph"/>
              <w:spacing w:line="216" w:lineRule="exact" w:before="20"/>
              <w:ind w:left="110"/>
              <w:rPr>
                <w:b w:val="0"/>
                <w:sz w:val="20"/>
              </w:rPr>
            </w:pPr>
            <w:r>
              <w:rPr>
                <w:b w:val="0"/>
                <w:sz w:val="20"/>
              </w:rPr>
              <w:t>Prov. Lampung</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6" w:lineRule="exact" w:before="17"/>
              <w:ind w:right="95"/>
              <w:jc w:val="right"/>
              <w:rPr>
                <w:b w:val="0"/>
                <w:sz w:val="20"/>
              </w:rPr>
            </w:pPr>
            <w:r>
              <w:rPr>
                <w:b w:val="0"/>
                <w:w w:val="99"/>
                <w:sz w:val="20"/>
              </w:rPr>
              <w:t>9</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76" w:right="166"/>
              <w:jc w:val="center"/>
              <w:rPr>
                <w:b w:val="0"/>
                <w:sz w:val="20"/>
              </w:rPr>
            </w:pPr>
            <w:r>
              <w:rPr>
                <w:b w:val="0"/>
                <w:sz w:val="20"/>
              </w:rPr>
              <w:t>1900</w:t>
            </w:r>
          </w:p>
        </w:tc>
        <w:tc>
          <w:tcPr>
            <w:tcW w:w="3600" w:type="dxa"/>
            <w:tcBorders>
              <w:top w:val="single" w:sz="4" w:space="0" w:color="000000"/>
              <w:left w:val="single" w:sz="4" w:space="0" w:color="000000"/>
              <w:bottom w:val="single" w:sz="4" w:space="0" w:color="000000"/>
            </w:tcBorders>
          </w:tcPr>
          <w:p>
            <w:pPr>
              <w:pStyle w:val="TableParagraph"/>
              <w:spacing w:line="216" w:lineRule="exact" w:before="17"/>
              <w:ind w:left="110"/>
              <w:rPr>
                <w:b w:val="0"/>
                <w:sz w:val="20"/>
              </w:rPr>
            </w:pPr>
            <w:r>
              <w:rPr>
                <w:b w:val="0"/>
                <w:sz w:val="20"/>
              </w:rPr>
              <w:t>Prov. Kep. Bangka Belitung</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4" w:lineRule="exact" w:before="20"/>
              <w:ind w:right="95"/>
              <w:jc w:val="right"/>
              <w:rPr>
                <w:b w:val="0"/>
                <w:sz w:val="20"/>
              </w:rPr>
            </w:pPr>
            <w:r>
              <w:rPr>
                <w:b w:val="0"/>
                <w:w w:val="95"/>
                <w:sz w:val="20"/>
              </w:rPr>
              <w:t>10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76" w:right="166"/>
              <w:jc w:val="center"/>
              <w:rPr>
                <w:b w:val="0"/>
                <w:sz w:val="20"/>
              </w:rPr>
            </w:pPr>
            <w:r>
              <w:rPr>
                <w:b w:val="0"/>
                <w:sz w:val="20"/>
              </w:rPr>
              <w:t>2100</w:t>
            </w:r>
          </w:p>
        </w:tc>
        <w:tc>
          <w:tcPr>
            <w:tcW w:w="3600" w:type="dxa"/>
            <w:tcBorders>
              <w:top w:val="single" w:sz="4" w:space="0" w:color="000000"/>
              <w:left w:val="single" w:sz="4" w:space="0" w:color="000000"/>
              <w:bottom w:val="single" w:sz="4" w:space="0" w:color="000000"/>
            </w:tcBorders>
          </w:tcPr>
          <w:p>
            <w:pPr>
              <w:pStyle w:val="TableParagraph"/>
              <w:spacing w:line="214" w:lineRule="exact" w:before="20"/>
              <w:ind w:left="110"/>
              <w:rPr>
                <w:b w:val="0"/>
                <w:sz w:val="20"/>
              </w:rPr>
            </w:pPr>
            <w:r>
              <w:rPr>
                <w:b w:val="0"/>
                <w:sz w:val="20"/>
              </w:rPr>
              <w:t>Prov. Kepulauan Riau</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6" w:lineRule="exact" w:before="20"/>
              <w:ind w:right="95"/>
              <w:jc w:val="right"/>
              <w:rPr>
                <w:b w:val="0"/>
                <w:sz w:val="20"/>
              </w:rPr>
            </w:pPr>
            <w:r>
              <w:rPr>
                <w:b w:val="0"/>
                <w:w w:val="95"/>
                <w:sz w:val="20"/>
              </w:rPr>
              <w:t>11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76" w:right="166"/>
              <w:jc w:val="center"/>
              <w:rPr>
                <w:b w:val="0"/>
                <w:sz w:val="20"/>
              </w:rPr>
            </w:pPr>
            <w:r>
              <w:rPr>
                <w:b w:val="0"/>
                <w:sz w:val="20"/>
              </w:rPr>
              <w:t>3100</w:t>
            </w:r>
          </w:p>
        </w:tc>
        <w:tc>
          <w:tcPr>
            <w:tcW w:w="3600" w:type="dxa"/>
            <w:tcBorders>
              <w:top w:val="single" w:sz="4" w:space="0" w:color="000000"/>
              <w:left w:val="single" w:sz="4" w:space="0" w:color="000000"/>
              <w:bottom w:val="single" w:sz="4" w:space="0" w:color="000000"/>
            </w:tcBorders>
          </w:tcPr>
          <w:p>
            <w:pPr>
              <w:pStyle w:val="TableParagraph"/>
              <w:spacing w:line="216" w:lineRule="exact" w:before="20"/>
              <w:ind w:left="110"/>
              <w:rPr>
                <w:b w:val="0"/>
                <w:sz w:val="20"/>
              </w:rPr>
            </w:pPr>
            <w:r>
              <w:rPr>
                <w:b w:val="0"/>
                <w:sz w:val="20"/>
              </w:rPr>
              <w:t>Prov. DKI Jakarta</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6" w:lineRule="exact" w:before="17"/>
              <w:ind w:right="95"/>
              <w:jc w:val="right"/>
              <w:rPr>
                <w:b w:val="0"/>
                <w:sz w:val="20"/>
              </w:rPr>
            </w:pPr>
            <w:r>
              <w:rPr>
                <w:b w:val="0"/>
                <w:w w:val="95"/>
                <w:sz w:val="20"/>
              </w:rPr>
              <w:t>12</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76" w:right="166"/>
              <w:jc w:val="center"/>
              <w:rPr>
                <w:b w:val="0"/>
                <w:sz w:val="20"/>
              </w:rPr>
            </w:pPr>
            <w:r>
              <w:rPr>
                <w:b w:val="0"/>
                <w:sz w:val="20"/>
              </w:rPr>
              <w:t>3200</w:t>
            </w:r>
          </w:p>
        </w:tc>
        <w:tc>
          <w:tcPr>
            <w:tcW w:w="3600" w:type="dxa"/>
            <w:tcBorders>
              <w:top w:val="single" w:sz="4" w:space="0" w:color="000000"/>
              <w:left w:val="single" w:sz="4" w:space="0" w:color="000000"/>
              <w:bottom w:val="single" w:sz="4" w:space="0" w:color="000000"/>
            </w:tcBorders>
          </w:tcPr>
          <w:p>
            <w:pPr>
              <w:pStyle w:val="TableParagraph"/>
              <w:spacing w:line="216" w:lineRule="exact" w:before="17"/>
              <w:ind w:left="110"/>
              <w:rPr>
                <w:b w:val="0"/>
                <w:sz w:val="20"/>
              </w:rPr>
            </w:pPr>
            <w:r>
              <w:rPr>
                <w:b w:val="0"/>
                <w:sz w:val="20"/>
              </w:rPr>
              <w:t>Prov. Jawa Barat</w:t>
            </w:r>
          </w:p>
        </w:tc>
      </w:tr>
    </w:tbl>
    <w:p>
      <w:pPr>
        <w:spacing w:after="0" w:line="216" w:lineRule="exact"/>
        <w:rPr>
          <w:sz w:val="20"/>
        </w:rPr>
        <w:sectPr>
          <w:pgSz w:w="11900" w:h="16840"/>
          <w:pgMar w:header="0" w:footer="989" w:top="1600" w:bottom="1260" w:left="720" w:right="420"/>
        </w:sectPr>
      </w:pPr>
    </w:p>
    <w:p>
      <w:pPr>
        <w:pStyle w:val="BodyText"/>
        <w:spacing w:before="1"/>
        <w:rPr>
          <w:rFonts w:ascii="Times New Roman"/>
          <w:sz w:val="10"/>
        </w:rPr>
      </w:pPr>
    </w:p>
    <w:tbl>
      <w:tblPr>
        <w:tblW w:w="0" w:type="auto"/>
        <w:jc w:val="left"/>
        <w:tblInd w:w="98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81"/>
        <w:gridCol w:w="1843"/>
        <w:gridCol w:w="3600"/>
      </w:tblGrid>
      <w:tr>
        <w:trPr>
          <w:trHeight w:val="270" w:hRule="atLeast"/>
        </w:trPr>
        <w:tc>
          <w:tcPr>
            <w:tcW w:w="881" w:type="dxa"/>
            <w:tcBorders>
              <w:bottom w:val="single" w:sz="4" w:space="0" w:color="000000"/>
              <w:right w:val="single" w:sz="4" w:space="0" w:color="000000"/>
            </w:tcBorders>
          </w:tcPr>
          <w:p>
            <w:pPr>
              <w:pStyle w:val="TableParagraph"/>
              <w:spacing w:line="217" w:lineRule="exact" w:before="33"/>
              <w:ind w:left="253"/>
              <w:rPr>
                <w:b/>
                <w:sz w:val="20"/>
              </w:rPr>
            </w:pPr>
            <w:r>
              <w:rPr>
                <w:b/>
                <w:sz w:val="20"/>
              </w:rPr>
              <w:t>No.</w:t>
            </w:r>
          </w:p>
        </w:tc>
        <w:tc>
          <w:tcPr>
            <w:tcW w:w="1843" w:type="dxa"/>
            <w:tcBorders>
              <w:left w:val="single" w:sz="4" w:space="0" w:color="000000"/>
              <w:bottom w:val="single" w:sz="4" w:space="0" w:color="000000"/>
              <w:right w:val="single" w:sz="4" w:space="0" w:color="000000"/>
            </w:tcBorders>
          </w:tcPr>
          <w:p>
            <w:pPr>
              <w:pStyle w:val="TableParagraph"/>
              <w:spacing w:line="217" w:lineRule="exact" w:before="33"/>
              <w:ind w:left="176" w:right="167"/>
              <w:jc w:val="center"/>
              <w:rPr>
                <w:b/>
                <w:sz w:val="20"/>
              </w:rPr>
            </w:pPr>
            <w:r>
              <w:rPr>
                <w:b/>
                <w:sz w:val="20"/>
              </w:rPr>
              <w:t>Kode Provinsi</w:t>
            </w:r>
          </w:p>
        </w:tc>
        <w:tc>
          <w:tcPr>
            <w:tcW w:w="3600" w:type="dxa"/>
            <w:tcBorders>
              <w:left w:val="single" w:sz="4" w:space="0" w:color="000000"/>
              <w:bottom w:val="single" w:sz="4" w:space="0" w:color="000000"/>
            </w:tcBorders>
          </w:tcPr>
          <w:p>
            <w:pPr>
              <w:pStyle w:val="TableParagraph"/>
              <w:spacing w:line="217" w:lineRule="exact" w:before="33"/>
              <w:ind w:left="1491" w:right="1461"/>
              <w:jc w:val="center"/>
              <w:rPr>
                <w:b/>
                <w:sz w:val="20"/>
              </w:rPr>
            </w:pPr>
            <w:r>
              <w:rPr>
                <w:b/>
                <w:sz w:val="20"/>
              </w:rPr>
              <w:t>Nama</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5" w:lineRule="exact" w:before="19"/>
              <w:ind w:right="95"/>
              <w:jc w:val="right"/>
              <w:rPr>
                <w:b w:val="0"/>
                <w:sz w:val="20"/>
              </w:rPr>
            </w:pPr>
            <w:r>
              <w:rPr>
                <w:b w:val="0"/>
                <w:w w:val="95"/>
                <w:sz w:val="20"/>
              </w:rPr>
              <w:t>13</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76" w:right="166"/>
              <w:jc w:val="center"/>
              <w:rPr>
                <w:b w:val="0"/>
                <w:sz w:val="20"/>
              </w:rPr>
            </w:pPr>
            <w:r>
              <w:rPr>
                <w:b w:val="0"/>
                <w:sz w:val="20"/>
              </w:rPr>
              <w:t>3300</w:t>
            </w:r>
          </w:p>
        </w:tc>
        <w:tc>
          <w:tcPr>
            <w:tcW w:w="3600" w:type="dxa"/>
            <w:tcBorders>
              <w:top w:val="single" w:sz="4" w:space="0" w:color="000000"/>
              <w:left w:val="single" w:sz="4" w:space="0" w:color="000000"/>
              <w:bottom w:val="single" w:sz="4" w:space="0" w:color="000000"/>
            </w:tcBorders>
          </w:tcPr>
          <w:p>
            <w:pPr>
              <w:pStyle w:val="TableParagraph"/>
              <w:spacing w:line="215" w:lineRule="exact" w:before="19"/>
              <w:ind w:left="110"/>
              <w:rPr>
                <w:b w:val="0"/>
                <w:sz w:val="20"/>
              </w:rPr>
            </w:pPr>
            <w:r>
              <w:rPr>
                <w:b w:val="0"/>
                <w:sz w:val="20"/>
              </w:rPr>
              <w:t>Prov. Jawa Tengah</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14</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3400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D I Yogyakarta</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15</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3500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Jawa Timur</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16</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3600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Banten</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17</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5100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Bali</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18</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5200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Nusa Tenggara Barat</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19</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5300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Nusa Tenggara Timur</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4" w:lineRule="exact" w:before="19"/>
              <w:ind w:right="95"/>
              <w:jc w:val="right"/>
              <w:rPr>
                <w:b w:val="0"/>
                <w:sz w:val="20"/>
              </w:rPr>
            </w:pPr>
            <w:r>
              <w:rPr>
                <w:b w:val="0"/>
                <w:w w:val="95"/>
                <w:sz w:val="20"/>
              </w:rPr>
              <w:t>20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76" w:right="166"/>
              <w:jc w:val="center"/>
              <w:rPr>
                <w:b w:val="0"/>
                <w:sz w:val="20"/>
              </w:rPr>
            </w:pPr>
            <w:r>
              <w:rPr>
                <w:b w:val="0"/>
                <w:sz w:val="20"/>
              </w:rPr>
              <w:t>6100</w:t>
            </w:r>
          </w:p>
        </w:tc>
        <w:tc>
          <w:tcPr>
            <w:tcW w:w="3600" w:type="dxa"/>
            <w:tcBorders>
              <w:top w:val="single" w:sz="4" w:space="0" w:color="000000"/>
              <w:left w:val="single" w:sz="4" w:space="0" w:color="000000"/>
              <w:bottom w:val="single" w:sz="4" w:space="0" w:color="000000"/>
            </w:tcBorders>
          </w:tcPr>
          <w:p>
            <w:pPr>
              <w:pStyle w:val="TableParagraph"/>
              <w:spacing w:line="214" w:lineRule="exact" w:before="19"/>
              <w:ind w:left="110"/>
              <w:rPr>
                <w:b w:val="0"/>
                <w:sz w:val="20"/>
              </w:rPr>
            </w:pPr>
            <w:r>
              <w:rPr>
                <w:b w:val="0"/>
                <w:sz w:val="20"/>
              </w:rPr>
              <w:t>Prov. Kalimantan Barat</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21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6200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Kalimantan Tengah</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22</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6300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Kalimantan Selatan</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23</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6400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Kalimantan Timur</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24</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7100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Sulawesi Utara</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4" w:lineRule="exact" w:before="19"/>
              <w:ind w:right="95"/>
              <w:jc w:val="right"/>
              <w:rPr>
                <w:b w:val="0"/>
                <w:sz w:val="20"/>
              </w:rPr>
            </w:pPr>
            <w:r>
              <w:rPr>
                <w:b w:val="0"/>
                <w:w w:val="95"/>
                <w:sz w:val="20"/>
              </w:rPr>
              <w:t>25</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76" w:right="166"/>
              <w:jc w:val="center"/>
              <w:rPr>
                <w:b w:val="0"/>
                <w:sz w:val="20"/>
              </w:rPr>
            </w:pPr>
            <w:r>
              <w:rPr>
                <w:b w:val="0"/>
                <w:sz w:val="20"/>
              </w:rPr>
              <w:t>7200</w:t>
            </w:r>
          </w:p>
        </w:tc>
        <w:tc>
          <w:tcPr>
            <w:tcW w:w="3600" w:type="dxa"/>
            <w:tcBorders>
              <w:top w:val="single" w:sz="4" w:space="0" w:color="000000"/>
              <w:left w:val="single" w:sz="4" w:space="0" w:color="000000"/>
              <w:bottom w:val="single" w:sz="4" w:space="0" w:color="000000"/>
            </w:tcBorders>
          </w:tcPr>
          <w:p>
            <w:pPr>
              <w:pStyle w:val="TableParagraph"/>
              <w:spacing w:line="214" w:lineRule="exact" w:before="19"/>
              <w:ind w:left="110"/>
              <w:rPr>
                <w:b w:val="0"/>
                <w:sz w:val="20"/>
              </w:rPr>
            </w:pPr>
            <w:r>
              <w:rPr>
                <w:b w:val="0"/>
                <w:sz w:val="20"/>
              </w:rPr>
              <w:t>Prov. Sulawesi Tengah</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26</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7300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Sulawesi Selatan</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27</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7400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Sulawesi Tenggara</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28</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7500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Gorontalo</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29</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7600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Sulawesi Barat</w:t>
            </w:r>
          </w:p>
        </w:tc>
      </w:tr>
      <w:tr>
        <w:trPr>
          <w:trHeight w:val="256"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30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76" w:right="166"/>
              <w:jc w:val="center"/>
              <w:rPr>
                <w:b w:val="0"/>
                <w:sz w:val="20"/>
              </w:rPr>
            </w:pPr>
            <w:r>
              <w:rPr>
                <w:b w:val="0"/>
                <w:sz w:val="20"/>
              </w:rPr>
              <w:t>8100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9"/>
              <w:ind w:left="110"/>
              <w:rPr>
                <w:b w:val="0"/>
                <w:sz w:val="20"/>
              </w:rPr>
            </w:pPr>
            <w:r>
              <w:rPr>
                <w:b w:val="0"/>
                <w:sz w:val="20"/>
              </w:rPr>
              <w:t>Prov. Maluku</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31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76" w:right="166"/>
              <w:jc w:val="center"/>
              <w:rPr>
                <w:b w:val="0"/>
                <w:sz w:val="20"/>
              </w:rPr>
            </w:pPr>
            <w:r>
              <w:rPr>
                <w:b w:val="0"/>
                <w:sz w:val="20"/>
              </w:rPr>
              <w:t>8200</w:t>
            </w:r>
          </w:p>
        </w:tc>
        <w:tc>
          <w:tcPr>
            <w:tcW w:w="3600" w:type="dxa"/>
            <w:tcBorders>
              <w:top w:val="single" w:sz="4" w:space="0" w:color="000000"/>
              <w:left w:val="single" w:sz="4" w:space="0" w:color="000000"/>
              <w:bottom w:val="single" w:sz="4" w:space="0" w:color="000000"/>
            </w:tcBorders>
          </w:tcPr>
          <w:p>
            <w:pPr>
              <w:pStyle w:val="TableParagraph"/>
              <w:spacing w:line="217" w:lineRule="exact" w:before="17"/>
              <w:ind w:left="110"/>
              <w:rPr>
                <w:b w:val="0"/>
                <w:sz w:val="20"/>
              </w:rPr>
            </w:pPr>
            <w:r>
              <w:rPr>
                <w:b w:val="0"/>
                <w:sz w:val="20"/>
              </w:rPr>
              <w:t>Prov. Maluku Utara</w:t>
            </w:r>
          </w:p>
        </w:tc>
      </w:tr>
      <w:tr>
        <w:trPr>
          <w:trHeight w:val="253" w:hRule="atLeast"/>
        </w:trPr>
        <w:tc>
          <w:tcPr>
            <w:tcW w:w="881" w:type="dxa"/>
            <w:tcBorders>
              <w:top w:val="single" w:sz="4" w:space="0" w:color="000000"/>
              <w:bottom w:val="single" w:sz="4" w:space="0" w:color="000000"/>
              <w:right w:val="single" w:sz="4" w:space="0" w:color="000000"/>
            </w:tcBorders>
          </w:tcPr>
          <w:p>
            <w:pPr>
              <w:pStyle w:val="TableParagraph"/>
              <w:spacing w:line="214" w:lineRule="exact" w:before="19"/>
              <w:ind w:right="95"/>
              <w:jc w:val="right"/>
              <w:rPr>
                <w:b w:val="0"/>
                <w:sz w:val="20"/>
              </w:rPr>
            </w:pPr>
            <w:r>
              <w:rPr>
                <w:b w:val="0"/>
                <w:w w:val="95"/>
                <w:sz w:val="20"/>
              </w:rPr>
              <w:t>32</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76" w:right="166"/>
              <w:jc w:val="center"/>
              <w:rPr>
                <w:b w:val="0"/>
                <w:sz w:val="20"/>
              </w:rPr>
            </w:pPr>
            <w:r>
              <w:rPr>
                <w:b w:val="0"/>
                <w:sz w:val="20"/>
              </w:rPr>
              <w:t>9100</w:t>
            </w:r>
          </w:p>
        </w:tc>
        <w:tc>
          <w:tcPr>
            <w:tcW w:w="3600" w:type="dxa"/>
            <w:tcBorders>
              <w:top w:val="single" w:sz="4" w:space="0" w:color="000000"/>
              <w:left w:val="single" w:sz="4" w:space="0" w:color="000000"/>
              <w:bottom w:val="single" w:sz="4" w:space="0" w:color="000000"/>
            </w:tcBorders>
          </w:tcPr>
          <w:p>
            <w:pPr>
              <w:pStyle w:val="TableParagraph"/>
              <w:spacing w:line="214" w:lineRule="exact" w:before="19"/>
              <w:ind w:left="110"/>
              <w:rPr>
                <w:b w:val="0"/>
                <w:sz w:val="20"/>
              </w:rPr>
            </w:pPr>
            <w:r>
              <w:rPr>
                <w:b w:val="0"/>
                <w:sz w:val="20"/>
              </w:rPr>
              <w:t>Prov. Irian Jaya Barat</w:t>
            </w:r>
          </w:p>
        </w:tc>
      </w:tr>
      <w:tr>
        <w:trPr>
          <w:trHeight w:val="272" w:hRule="atLeast"/>
        </w:trPr>
        <w:tc>
          <w:tcPr>
            <w:tcW w:w="881" w:type="dxa"/>
            <w:tcBorders>
              <w:top w:val="single" w:sz="4" w:space="0" w:color="000000"/>
              <w:right w:val="single" w:sz="4" w:space="0" w:color="000000"/>
            </w:tcBorders>
          </w:tcPr>
          <w:p>
            <w:pPr>
              <w:pStyle w:val="TableParagraph"/>
              <w:spacing w:line="218" w:lineRule="exact" w:before="34"/>
              <w:ind w:right="95"/>
              <w:jc w:val="right"/>
              <w:rPr>
                <w:b w:val="0"/>
                <w:sz w:val="20"/>
              </w:rPr>
            </w:pPr>
            <w:r>
              <w:rPr>
                <w:b w:val="0"/>
                <w:w w:val="95"/>
                <w:sz w:val="20"/>
              </w:rPr>
              <w:t>33</w:t>
            </w:r>
          </w:p>
        </w:tc>
        <w:tc>
          <w:tcPr>
            <w:tcW w:w="1843" w:type="dxa"/>
            <w:tcBorders>
              <w:top w:val="single" w:sz="4" w:space="0" w:color="000000"/>
              <w:left w:val="single" w:sz="4" w:space="0" w:color="000000"/>
              <w:right w:val="single" w:sz="4" w:space="0" w:color="000000"/>
            </w:tcBorders>
          </w:tcPr>
          <w:p>
            <w:pPr>
              <w:pStyle w:val="TableParagraph"/>
              <w:spacing w:line="218" w:lineRule="exact" w:before="34"/>
              <w:ind w:left="176" w:right="166"/>
              <w:jc w:val="center"/>
              <w:rPr>
                <w:b w:val="0"/>
                <w:sz w:val="20"/>
              </w:rPr>
            </w:pPr>
            <w:r>
              <w:rPr>
                <w:b w:val="0"/>
                <w:sz w:val="20"/>
              </w:rPr>
              <w:t>9400</w:t>
            </w:r>
          </w:p>
        </w:tc>
        <w:tc>
          <w:tcPr>
            <w:tcW w:w="3600" w:type="dxa"/>
            <w:tcBorders>
              <w:top w:val="single" w:sz="4" w:space="0" w:color="000000"/>
              <w:left w:val="single" w:sz="4" w:space="0" w:color="000000"/>
            </w:tcBorders>
          </w:tcPr>
          <w:p>
            <w:pPr>
              <w:pStyle w:val="TableParagraph"/>
              <w:spacing w:line="218" w:lineRule="exact" w:before="34"/>
              <w:ind w:left="110"/>
              <w:rPr>
                <w:b w:val="0"/>
                <w:sz w:val="20"/>
              </w:rPr>
            </w:pPr>
            <w:r>
              <w:rPr>
                <w:b w:val="0"/>
                <w:sz w:val="20"/>
              </w:rPr>
              <w:t>Prov. Papua</w:t>
            </w:r>
          </w:p>
        </w:tc>
      </w:tr>
    </w:tbl>
    <w:p>
      <w:pPr>
        <w:spacing w:after="0" w:line="218" w:lineRule="exact"/>
        <w:rPr>
          <w:sz w:val="20"/>
        </w:rPr>
        <w:sectPr>
          <w:pgSz w:w="11900" w:h="16840"/>
          <w:pgMar w:header="0" w:footer="989" w:top="1600" w:bottom="1180" w:left="720" w:right="420"/>
        </w:sectPr>
      </w:pPr>
    </w:p>
    <w:p>
      <w:pPr>
        <w:pStyle w:val="BodyText"/>
        <w:tabs>
          <w:tab w:pos="2420" w:val="left" w:leader="none"/>
        </w:tabs>
        <w:spacing w:before="101"/>
        <w:ind w:left="981"/>
        <w:rPr>
          <w:b/>
        </w:rPr>
      </w:pPr>
      <w:r>
        <w:rPr>
          <w:b/>
        </w:rPr>
        <w:t>Tabel</w:t>
      </w:r>
      <w:r>
        <w:rPr>
          <w:b/>
          <w:spacing w:val="-2"/>
        </w:rPr>
        <w:t> </w:t>
      </w:r>
      <w:r>
        <w:rPr>
          <w:b/>
        </w:rPr>
        <w:t>2.</w:t>
        <w:tab/>
        <w:t>Kodifikasi Kabupaten dan</w:t>
      </w:r>
      <w:r>
        <w:rPr>
          <w:b/>
          <w:spacing w:val="-3"/>
        </w:rPr>
        <w:t> </w:t>
      </w:r>
      <w:r>
        <w:rPr>
          <w:b/>
        </w:rPr>
        <w:t>Kota</w:t>
      </w:r>
    </w:p>
    <w:p>
      <w:pPr>
        <w:pStyle w:val="ListParagraph"/>
        <w:numPr>
          <w:ilvl w:val="0"/>
          <w:numId w:val="22"/>
        </w:numPr>
        <w:tabs>
          <w:tab w:pos="1339" w:val="left" w:leader="none"/>
          <w:tab w:pos="1340" w:val="left" w:leader="none"/>
          <w:tab w:pos="2356" w:val="left" w:leader="none"/>
        </w:tabs>
        <w:spacing w:line="240" w:lineRule="auto" w:before="178" w:after="0"/>
        <w:ind w:left="1339" w:right="0" w:hanging="752"/>
        <w:jc w:val="left"/>
        <w:rPr>
          <w:b/>
          <w:sz w:val="20"/>
        </w:rPr>
      </w:pPr>
      <w:r>
        <w:rPr>
          <w:b/>
          <w:sz w:val="20"/>
        </w:rPr>
        <w:t>1100</w:t>
        <w:tab/>
        <w:t>Nanggroe Aceh</w:t>
      </w:r>
      <w:r>
        <w:rPr>
          <w:b/>
          <w:spacing w:val="-2"/>
          <w:sz w:val="20"/>
        </w:rPr>
        <w:t> </w:t>
      </w:r>
      <w:r>
        <w:rPr>
          <w:b/>
          <w:sz w:val="20"/>
        </w:rPr>
        <w:t>Darussalam</w:t>
      </w:r>
    </w:p>
    <w:p>
      <w:pPr>
        <w:pStyle w:val="BodyText"/>
        <w:spacing w:before="4"/>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5" w:lineRule="exact"/>
              <w:ind w:left="213"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4"/>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5"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20"/>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5"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4"/>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5"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Simeulue</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1113</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Gayo Lues</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1102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Aceh Singkil</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1114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Aceh Tamiang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1103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Aceh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1115</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Nagan Raya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1104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Aceh Tenggara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1116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Aceh Jaya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1105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Aceh Timur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1117</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Bener Meriah</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1106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Aceh Tengah</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1118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Pidie Jaya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1107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Aceh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1171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Banda Aceh</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1108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Aceh Besar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1172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Sabang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1109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Pidie</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1173</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Langsa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10</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1110</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Bireuen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1174</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lhokseumawe</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1111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Aceh Utara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1175</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Subulussalam</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left="213" w:right="217"/>
              <w:jc w:val="center"/>
              <w:rPr>
                <w:b w:val="0"/>
                <w:sz w:val="20"/>
              </w:rPr>
            </w:pPr>
            <w:r>
              <w:rPr>
                <w:b w:val="0"/>
                <w:sz w:val="20"/>
              </w:rPr>
              <w:t>12</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1112</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Kab.Aceh Barat Daya</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20"/>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080" w:type="dxa"/>
            <w:tcBorders>
              <w:top w:val="single" w:sz="4" w:space="0" w:color="000000"/>
              <w:left w:val="single" w:sz="4" w:space="0" w:color="000000"/>
            </w:tcBorders>
          </w:tcPr>
          <w:p>
            <w:pPr>
              <w:pStyle w:val="TableParagraph"/>
              <w:rPr>
                <w:rFonts w:ascii="Times New Roman"/>
                <w:sz w:val="20"/>
              </w:rPr>
            </w:pPr>
          </w:p>
        </w:tc>
      </w:tr>
    </w:tbl>
    <w:p>
      <w:pPr>
        <w:pStyle w:val="BodyText"/>
        <w:rPr>
          <w:b/>
          <w:sz w:val="22"/>
        </w:rPr>
      </w:pPr>
    </w:p>
    <w:p>
      <w:pPr>
        <w:pStyle w:val="BodyText"/>
        <w:spacing w:before="8"/>
        <w:rPr>
          <w:b/>
          <w:sz w:val="25"/>
        </w:rPr>
      </w:pPr>
    </w:p>
    <w:p>
      <w:pPr>
        <w:pStyle w:val="ListParagraph"/>
        <w:numPr>
          <w:ilvl w:val="0"/>
          <w:numId w:val="22"/>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1200</w:t>
        <w:tab/>
        <w:t>Prov. Sumatera</w:t>
      </w:r>
      <w:r>
        <w:rPr>
          <w:b/>
          <w:spacing w:val="-9"/>
          <w:sz w:val="20"/>
        </w:rPr>
        <w:t> </w:t>
      </w:r>
      <w:r>
        <w:rPr>
          <w:b/>
          <w:sz w:val="20"/>
        </w:rPr>
        <w:t>Utara</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4"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20"/>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4"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1201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Nias</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1214</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Nias Selatan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1202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Mandaling Natal</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1215</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Humbang Hasundutan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1203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Tapanuli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1216</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Pakpak Bharat</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1204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Tapanuli Tengah</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1217</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Samosir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1205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Tapanuli Utara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1218</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Serdang Bedagai</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1206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Toba Samosir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1219</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Batu Bara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1207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Labuhan Batu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1271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Sibolga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1208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Asahan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1272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Tanjung Balai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1209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Simalungun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1273</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Pematang Siantar</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10</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1210</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Dairi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1274</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Tebing Tinggi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1211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Karo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1275</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Medan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left="213" w:right="217"/>
              <w:jc w:val="center"/>
              <w:rPr>
                <w:b w:val="0"/>
                <w:sz w:val="20"/>
              </w:rPr>
            </w:pPr>
            <w:r>
              <w:rPr>
                <w:b w:val="0"/>
                <w:sz w:val="20"/>
              </w:rPr>
              <w:t>12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1212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Deli Serdang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25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1276</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Kota Binjai</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left="213" w:right="217"/>
              <w:jc w:val="center"/>
              <w:rPr>
                <w:b w:val="0"/>
                <w:sz w:val="20"/>
              </w:rPr>
            </w:pPr>
            <w:r>
              <w:rPr>
                <w:b w:val="0"/>
                <w:sz w:val="20"/>
              </w:rPr>
              <w:t>13</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1213</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Langkat</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20"/>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127" w:right="118"/>
              <w:jc w:val="center"/>
              <w:rPr>
                <w:b w:val="0"/>
                <w:sz w:val="20"/>
              </w:rPr>
            </w:pPr>
            <w:r>
              <w:rPr>
                <w:b w:val="0"/>
                <w:sz w:val="20"/>
              </w:rPr>
              <w:t>26</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1277</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Padang Sidempuan</w:t>
            </w:r>
          </w:p>
        </w:tc>
      </w:tr>
    </w:tbl>
    <w:p>
      <w:pPr>
        <w:pStyle w:val="BodyText"/>
        <w:rPr>
          <w:b/>
          <w:sz w:val="26"/>
        </w:rPr>
      </w:pPr>
    </w:p>
    <w:p>
      <w:pPr>
        <w:pStyle w:val="ListParagraph"/>
        <w:numPr>
          <w:ilvl w:val="0"/>
          <w:numId w:val="22"/>
        </w:numPr>
        <w:tabs>
          <w:tab w:pos="1339" w:val="left" w:leader="none"/>
          <w:tab w:pos="1340" w:val="left" w:leader="none"/>
          <w:tab w:pos="2356" w:val="left" w:leader="none"/>
        </w:tabs>
        <w:spacing w:line="240" w:lineRule="auto" w:before="0" w:after="0"/>
        <w:ind w:left="1339" w:right="0" w:hanging="752"/>
        <w:jc w:val="left"/>
        <w:rPr>
          <w:b/>
          <w:sz w:val="20"/>
        </w:rPr>
      </w:pPr>
      <w:r>
        <w:rPr>
          <w:b/>
          <w:sz w:val="20"/>
        </w:rPr>
        <w:t>1300</w:t>
        <w:tab/>
        <w:t>Prov. Sumatera</w:t>
      </w:r>
      <w:r>
        <w:rPr>
          <w:b/>
          <w:spacing w:val="-10"/>
          <w:sz w:val="20"/>
        </w:rPr>
        <w:t> </w:t>
      </w:r>
      <w:r>
        <w:rPr>
          <w:b/>
          <w:sz w:val="20"/>
        </w:rPr>
        <w:t>Barat</w:t>
      </w:r>
    </w:p>
    <w:p>
      <w:pPr>
        <w:pStyle w:val="BodyText"/>
        <w:spacing w:before="1"/>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41" w:hRule="atLeast"/>
        </w:trPr>
        <w:tc>
          <w:tcPr>
            <w:tcW w:w="840" w:type="dxa"/>
            <w:tcBorders>
              <w:bottom w:val="single" w:sz="4" w:space="0" w:color="000000"/>
              <w:right w:val="single" w:sz="4" w:space="0" w:color="000000"/>
            </w:tcBorders>
          </w:tcPr>
          <w:p>
            <w:pPr>
              <w:pStyle w:val="TableParagraph"/>
              <w:spacing w:before="11"/>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9"/>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20"/>
              </w:rPr>
            </w:pPr>
          </w:p>
        </w:tc>
        <w:tc>
          <w:tcPr>
            <w:tcW w:w="639"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9"/>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11"/>
              <w:rPr>
                <w:b/>
                <w:sz w:val="25"/>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1301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Kepulauan Mentawai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1311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Dharmas Raya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1302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Pesisir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1312</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7"/>
              <w:rPr>
                <w:b w:val="0"/>
                <w:sz w:val="20"/>
              </w:rPr>
            </w:pPr>
            <w:r>
              <w:rPr>
                <w:b w:val="0"/>
                <w:sz w:val="20"/>
              </w:rPr>
              <w:t>Kab. Pasaman Barat</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1304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Sawahlunto/Sijunjung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1371</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Kota Padang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1305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Tanah Datar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1372</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kota Solok</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1306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Padang Pariaman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1373</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Kota Sawah Lunto</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1307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Agam</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1374</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Kota Padang Panjang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1308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Lima Puluh Koto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27" w:right="118"/>
              <w:jc w:val="center"/>
              <w:rPr>
                <w:b w:val="0"/>
                <w:sz w:val="20"/>
              </w:rPr>
            </w:pPr>
            <w:r>
              <w:rPr>
                <w:b w:val="0"/>
                <w:sz w:val="20"/>
              </w:rPr>
              <w:t>16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1375</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7"/>
              <w:rPr>
                <w:b w:val="0"/>
                <w:sz w:val="20"/>
              </w:rPr>
            </w:pPr>
            <w:r>
              <w:rPr>
                <w:b w:val="0"/>
                <w:sz w:val="20"/>
              </w:rPr>
              <w:t>Kota Bukittinggi</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1309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Pasaman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17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1376</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Kota Payukumbuh</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9</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1310</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Solok Selatan</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20"/>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127" w:right="118"/>
              <w:jc w:val="center"/>
              <w:rPr>
                <w:b w:val="0"/>
                <w:sz w:val="20"/>
              </w:rPr>
            </w:pPr>
            <w:r>
              <w:rPr>
                <w:b w:val="0"/>
                <w:sz w:val="20"/>
              </w:rPr>
              <w:t>18</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1377</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Pariaman</w:t>
            </w:r>
          </w:p>
        </w:tc>
      </w:tr>
    </w:tbl>
    <w:p>
      <w:pPr>
        <w:spacing w:after="0" w:line="216" w:lineRule="exact"/>
        <w:rPr>
          <w:sz w:val="20"/>
        </w:rPr>
        <w:sectPr>
          <w:pgSz w:w="11900" w:h="16840"/>
          <w:pgMar w:header="0" w:footer="989" w:top="1600" w:bottom="1180" w:left="720" w:right="420"/>
        </w:sectPr>
      </w:pPr>
    </w:p>
    <w:p>
      <w:pPr>
        <w:pStyle w:val="ListParagraph"/>
        <w:numPr>
          <w:ilvl w:val="0"/>
          <w:numId w:val="22"/>
        </w:numPr>
        <w:tabs>
          <w:tab w:pos="1339" w:val="left" w:leader="none"/>
          <w:tab w:pos="1340" w:val="left" w:leader="none"/>
          <w:tab w:pos="2356" w:val="left" w:leader="none"/>
        </w:tabs>
        <w:spacing w:line="240" w:lineRule="auto" w:before="119" w:after="0"/>
        <w:ind w:left="1339" w:right="0" w:hanging="752"/>
        <w:jc w:val="left"/>
        <w:rPr>
          <w:b/>
          <w:sz w:val="20"/>
        </w:rPr>
      </w:pPr>
      <w:r>
        <w:rPr>
          <w:b/>
          <w:sz w:val="20"/>
        </w:rPr>
        <w:t>1400</w:t>
        <w:tab/>
        <w:t>Prov.</w:t>
      </w:r>
      <w:r>
        <w:rPr>
          <w:b/>
          <w:spacing w:val="-7"/>
          <w:sz w:val="20"/>
        </w:rPr>
        <w:t> </w:t>
      </w:r>
      <w:r>
        <w:rPr>
          <w:b/>
          <w:sz w:val="20"/>
        </w:rPr>
        <w:t>Riau</w:t>
      </w:r>
    </w:p>
    <w:p>
      <w:pPr>
        <w:pStyle w:val="BodyText"/>
        <w:spacing w:before="6"/>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5"/>
              <w:rPr>
                <w:b/>
                <w:sz w:val="24"/>
              </w:rPr>
            </w:pPr>
          </w:p>
          <w:p>
            <w:pPr>
              <w:pStyle w:val="TableParagraph"/>
              <w:spacing w:line="217" w:lineRule="exact" w:before="1"/>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2"/>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2"/>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5"/>
              <w:rPr>
                <w:b/>
                <w:sz w:val="24"/>
              </w:rPr>
            </w:pPr>
          </w:p>
          <w:p>
            <w:pPr>
              <w:pStyle w:val="TableParagraph"/>
              <w:spacing w:line="217" w:lineRule="exact" w:before="1"/>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5"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5" w:right="369"/>
              <w:jc w:val="center"/>
              <w:rPr>
                <w:b w:val="0"/>
                <w:sz w:val="20"/>
              </w:rPr>
            </w:pPr>
            <w:r>
              <w:rPr>
                <w:b w:val="0"/>
                <w:sz w:val="20"/>
              </w:rPr>
              <w:t>1401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08"/>
              <w:rPr>
                <w:b w:val="0"/>
                <w:sz w:val="20"/>
              </w:rPr>
            </w:pPr>
            <w:r>
              <w:rPr>
                <w:b w:val="0"/>
                <w:sz w:val="20"/>
              </w:rPr>
              <w:t>Kab. Kuantan Singingi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6" w:right="370"/>
              <w:jc w:val="center"/>
              <w:rPr>
                <w:b w:val="0"/>
                <w:sz w:val="20"/>
              </w:rPr>
            </w:pPr>
            <w:r>
              <w:rPr>
                <w:b w:val="0"/>
                <w:sz w:val="20"/>
              </w:rPr>
              <w:t>1407</w:t>
            </w:r>
          </w:p>
        </w:tc>
        <w:tc>
          <w:tcPr>
            <w:tcW w:w="3080" w:type="dxa"/>
            <w:tcBorders>
              <w:top w:val="single" w:sz="4" w:space="0" w:color="000000"/>
              <w:left w:val="single" w:sz="4" w:space="0" w:color="000000"/>
              <w:bottom w:val="single" w:sz="4" w:space="0" w:color="000000"/>
            </w:tcBorders>
          </w:tcPr>
          <w:p>
            <w:pPr>
              <w:pStyle w:val="TableParagraph"/>
              <w:spacing w:line="215" w:lineRule="exact" w:before="19"/>
              <w:ind w:left="106"/>
              <w:rPr>
                <w:b w:val="0"/>
                <w:sz w:val="20"/>
              </w:rPr>
            </w:pPr>
            <w:r>
              <w:rPr>
                <w:b w:val="0"/>
                <w:sz w:val="20"/>
              </w:rPr>
              <w:t>Kab. Rokan Hulu</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1402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Indragiri Hulu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1408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Bengkalis</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1403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Indragiri Hilir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1409</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Rokan hilir</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1404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Pelalawan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1471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Pekan Baru</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1405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Siak</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1473</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Dumai</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6</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1406</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Kampar</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0"/>
          <w:numId w:val="23"/>
        </w:numPr>
        <w:tabs>
          <w:tab w:pos="1339" w:val="left" w:leader="none"/>
          <w:tab w:pos="1340" w:val="left" w:leader="none"/>
          <w:tab w:pos="2356" w:val="left" w:leader="none"/>
        </w:tabs>
        <w:spacing w:line="240" w:lineRule="auto" w:before="0" w:after="0"/>
        <w:ind w:left="1339" w:right="0" w:hanging="906"/>
        <w:jc w:val="left"/>
        <w:rPr>
          <w:b/>
          <w:sz w:val="20"/>
        </w:rPr>
      </w:pPr>
      <w:r>
        <w:rPr>
          <w:b/>
          <w:sz w:val="20"/>
        </w:rPr>
        <w:t>1500</w:t>
        <w:tab/>
        <w:t>Prov.</w:t>
      </w:r>
      <w:r>
        <w:rPr>
          <w:b/>
          <w:spacing w:val="-6"/>
          <w:sz w:val="20"/>
        </w:rPr>
        <w:t> </w:t>
      </w:r>
      <w:r>
        <w:rPr>
          <w:b/>
          <w:sz w:val="20"/>
        </w:rPr>
        <w:t>Jambi</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5"/>
              <w:rPr>
                <w:b/>
                <w:sz w:val="25"/>
              </w:rPr>
            </w:pPr>
          </w:p>
          <w:p>
            <w:pPr>
              <w:pStyle w:val="TableParagraph"/>
              <w:spacing w:line="208" w:lineRule="exact"/>
              <w:ind w:left="452"/>
              <w:rPr>
                <w:rFonts w:ascii="Wingdings" w:hAnsi="Wingdings"/>
                <w:sz w:val="20"/>
              </w:rPr>
            </w:pPr>
            <w:r>
              <w:rPr>
                <w:rFonts w:ascii="Wingdings" w:hAnsi="Wingdings"/>
                <w:w w:val="99"/>
                <w:sz w:val="20"/>
              </w:rPr>
              <w:t></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342"/>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1501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Kerinci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1506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Tanjung Jabung Timur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left="342"/>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1502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Merangin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1507</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6"/>
              <w:rPr>
                <w:b w:val="0"/>
                <w:sz w:val="20"/>
              </w:rPr>
            </w:pPr>
            <w:r>
              <w:rPr>
                <w:b w:val="0"/>
                <w:sz w:val="20"/>
              </w:rPr>
              <w:t>Kab. Tanjung Jabung Barat</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342"/>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1503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Sarolangun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1508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Tebo</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342"/>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1504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Batang Hari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1509</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Bungo</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left="342"/>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1505</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Muaro Jambi</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127" w:right="118"/>
              <w:jc w:val="center"/>
              <w:rPr>
                <w:b w:val="0"/>
                <w:sz w:val="20"/>
              </w:rPr>
            </w:pPr>
            <w:r>
              <w:rPr>
                <w:b w:val="0"/>
                <w:sz w:val="20"/>
              </w:rPr>
              <w:t>10</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1571</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Jambi</w:t>
            </w:r>
          </w:p>
        </w:tc>
      </w:tr>
    </w:tbl>
    <w:p>
      <w:pPr>
        <w:pStyle w:val="BodyText"/>
        <w:rPr>
          <w:b/>
          <w:sz w:val="20"/>
        </w:rPr>
      </w:pPr>
    </w:p>
    <w:p>
      <w:pPr>
        <w:pStyle w:val="BodyText"/>
        <w:spacing w:before="8"/>
        <w:rPr>
          <w:b/>
          <w:sz w:val="27"/>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1600</w:t>
        <w:tab/>
        <w:t>Prov.</w:t>
      </w:r>
      <w:r>
        <w:rPr>
          <w:b/>
          <w:spacing w:val="-6"/>
          <w:sz w:val="20"/>
        </w:rPr>
        <w:t> </w:t>
      </w:r>
      <w:r>
        <w:rPr>
          <w:b/>
          <w:sz w:val="20"/>
        </w:rPr>
        <w:t>Sumsel</w:t>
      </w:r>
    </w:p>
    <w:p>
      <w:pPr>
        <w:pStyle w:val="BodyText"/>
        <w:spacing w:before="1"/>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41" w:hRule="atLeast"/>
        </w:trPr>
        <w:tc>
          <w:tcPr>
            <w:tcW w:w="840" w:type="dxa"/>
            <w:tcBorders>
              <w:bottom w:val="single" w:sz="4" w:space="0" w:color="000000"/>
              <w:right w:val="single" w:sz="4" w:space="0" w:color="000000"/>
            </w:tcBorders>
          </w:tcPr>
          <w:p>
            <w:pPr>
              <w:pStyle w:val="TableParagraph"/>
              <w:spacing w:before="11"/>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9"/>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9"/>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11"/>
              <w:rPr>
                <w:b/>
                <w:sz w:val="25"/>
              </w:rPr>
            </w:pPr>
          </w:p>
          <w:p>
            <w:pPr>
              <w:pStyle w:val="TableParagraph"/>
              <w:spacing w:line="217" w:lineRule="exact"/>
              <w:ind w:left="1228" w:right="1204"/>
              <w:jc w:val="center"/>
              <w:rPr>
                <w:b/>
                <w:sz w:val="20"/>
              </w:rPr>
            </w:pPr>
            <w:r>
              <w:rPr>
                <w:b/>
                <w:sz w:val="20"/>
              </w:rPr>
              <w:t>Nama</w:t>
            </w:r>
          </w:p>
        </w:tc>
      </w:tr>
      <w:tr>
        <w:trPr>
          <w:trHeight w:val="467" w:hRule="atLeast"/>
        </w:trPr>
        <w:tc>
          <w:tcPr>
            <w:tcW w:w="840" w:type="dxa"/>
            <w:tcBorders>
              <w:top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375" w:right="369"/>
              <w:jc w:val="center"/>
              <w:rPr>
                <w:b w:val="0"/>
                <w:sz w:val="20"/>
              </w:rPr>
            </w:pPr>
            <w:r>
              <w:rPr>
                <w:b w:val="0"/>
                <w:sz w:val="20"/>
              </w:rPr>
              <w:t>1601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108"/>
              <w:rPr>
                <w:b w:val="0"/>
                <w:sz w:val="20"/>
              </w:rPr>
            </w:pPr>
            <w:r>
              <w:rPr>
                <w:b w:val="0"/>
                <w:sz w:val="20"/>
              </w:rPr>
              <w:t>Kab. Ogan Komering Ulu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376" w:right="370"/>
              <w:jc w:val="center"/>
              <w:rPr>
                <w:b w:val="0"/>
                <w:sz w:val="20"/>
              </w:rPr>
            </w:pPr>
            <w:r>
              <w:rPr>
                <w:b w:val="0"/>
                <w:sz w:val="20"/>
              </w:rPr>
              <w:t>1609</w:t>
            </w:r>
          </w:p>
        </w:tc>
        <w:tc>
          <w:tcPr>
            <w:tcW w:w="3080" w:type="dxa"/>
            <w:tcBorders>
              <w:top w:val="single" w:sz="4" w:space="0" w:color="000000"/>
              <w:left w:val="single" w:sz="4" w:space="0" w:color="000000"/>
              <w:bottom w:val="single" w:sz="4" w:space="0" w:color="000000"/>
            </w:tcBorders>
          </w:tcPr>
          <w:p>
            <w:pPr>
              <w:pStyle w:val="TableParagraph"/>
              <w:spacing w:line="233" w:lineRule="exact"/>
              <w:ind w:left="106"/>
              <w:rPr>
                <w:b w:val="0"/>
                <w:sz w:val="20"/>
              </w:rPr>
            </w:pPr>
            <w:r>
              <w:rPr>
                <w:b w:val="0"/>
                <w:sz w:val="20"/>
              </w:rPr>
              <w:t>Kab. Ogan Komering Ulu</w:t>
            </w:r>
          </w:p>
          <w:p>
            <w:pPr>
              <w:pStyle w:val="TableParagraph"/>
              <w:spacing w:line="214" w:lineRule="exact"/>
              <w:ind w:left="106"/>
              <w:rPr>
                <w:b w:val="0"/>
                <w:sz w:val="20"/>
              </w:rPr>
            </w:pPr>
            <w:r>
              <w:rPr>
                <w:b w:val="0"/>
                <w:sz w:val="20"/>
              </w:rPr>
              <w:t>Timur</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1602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Ogan Komering Ilir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1610</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Ogan Ilir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1603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Muara Enim</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1611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Empat Lawang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1604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Lahat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1671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Palembang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1605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Musi Rawas</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1672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Prabumulih</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1606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Musi Banyuasin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1673</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Kota Pager Alam</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1607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Banyuasin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1674</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Lubuk Linggau</w:t>
            </w:r>
          </w:p>
        </w:tc>
      </w:tr>
      <w:tr>
        <w:trPr>
          <w:trHeight w:val="469" w:hRule="atLeast"/>
        </w:trPr>
        <w:tc>
          <w:tcPr>
            <w:tcW w:w="840" w:type="dxa"/>
            <w:tcBorders>
              <w:top w:val="single" w:sz="4" w:space="0" w:color="000000"/>
              <w:right w:val="single" w:sz="4" w:space="0" w:color="000000"/>
            </w:tcBorders>
          </w:tcPr>
          <w:p>
            <w:pPr>
              <w:pStyle w:val="TableParagraph"/>
              <w:spacing w:before="10"/>
              <w:rPr>
                <w:b/>
                <w:sz w:val="19"/>
              </w:rPr>
            </w:pPr>
          </w:p>
          <w:p>
            <w:pPr>
              <w:pStyle w:val="TableParagraph"/>
              <w:spacing w:line="216" w:lineRule="exact"/>
              <w:ind w:right="2"/>
              <w:jc w:val="center"/>
              <w:rPr>
                <w:b w:val="0"/>
                <w:sz w:val="20"/>
              </w:rPr>
            </w:pPr>
            <w:r>
              <w:rPr>
                <w:b w:val="0"/>
                <w:w w:val="99"/>
                <w:sz w:val="20"/>
              </w:rPr>
              <w:t>8</w:t>
            </w:r>
          </w:p>
        </w:tc>
        <w:tc>
          <w:tcPr>
            <w:tcW w:w="1291" w:type="dxa"/>
            <w:tcBorders>
              <w:top w:val="single" w:sz="4" w:space="0" w:color="000000"/>
              <w:left w:val="single" w:sz="4" w:space="0" w:color="000000"/>
              <w:right w:val="single" w:sz="4" w:space="0" w:color="000000"/>
            </w:tcBorders>
          </w:tcPr>
          <w:p>
            <w:pPr>
              <w:pStyle w:val="TableParagraph"/>
              <w:spacing w:before="10"/>
              <w:rPr>
                <w:b/>
                <w:sz w:val="19"/>
              </w:rPr>
            </w:pPr>
          </w:p>
          <w:p>
            <w:pPr>
              <w:pStyle w:val="TableParagraph"/>
              <w:spacing w:line="216" w:lineRule="exact"/>
              <w:ind w:left="375" w:right="369"/>
              <w:jc w:val="center"/>
              <w:rPr>
                <w:b w:val="0"/>
                <w:sz w:val="20"/>
              </w:rPr>
            </w:pPr>
            <w:r>
              <w:rPr>
                <w:b w:val="0"/>
                <w:sz w:val="20"/>
              </w:rPr>
              <w:t>1608</w:t>
            </w:r>
          </w:p>
        </w:tc>
        <w:tc>
          <w:tcPr>
            <w:tcW w:w="3048" w:type="dxa"/>
            <w:tcBorders>
              <w:top w:val="single" w:sz="4" w:space="0" w:color="000000"/>
              <w:left w:val="single" w:sz="4" w:space="0" w:color="000000"/>
              <w:right w:val="single" w:sz="4" w:space="0" w:color="000000"/>
            </w:tcBorders>
          </w:tcPr>
          <w:p>
            <w:pPr>
              <w:pStyle w:val="TableParagraph"/>
              <w:spacing w:line="233" w:lineRule="exact"/>
              <w:ind w:left="108"/>
              <w:rPr>
                <w:b w:val="0"/>
                <w:sz w:val="20"/>
              </w:rPr>
            </w:pPr>
            <w:r>
              <w:rPr>
                <w:b w:val="0"/>
                <w:sz w:val="20"/>
              </w:rPr>
              <w:t>Kab. Ogan Komering Ulu</w:t>
            </w:r>
          </w:p>
          <w:p>
            <w:pPr>
              <w:pStyle w:val="TableParagraph"/>
              <w:spacing w:line="216" w:lineRule="exact"/>
              <w:ind w:left="108"/>
              <w:rPr>
                <w:b w:val="0"/>
                <w:sz w:val="20"/>
              </w:rPr>
            </w:pPr>
            <w:r>
              <w:rPr>
                <w:b w:val="0"/>
                <w:sz w:val="20"/>
              </w:rPr>
              <w:t>Sltn</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1700</w:t>
        <w:tab/>
        <w:t>Prov.</w:t>
      </w:r>
      <w:r>
        <w:rPr>
          <w:b/>
          <w:spacing w:val="-10"/>
          <w:sz w:val="20"/>
        </w:rPr>
        <w:t> </w:t>
      </w:r>
      <w:r>
        <w:rPr>
          <w:b/>
          <w:sz w:val="20"/>
        </w:rPr>
        <w:t>Bengkulu</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4"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4"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1701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Bengkulu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1706</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6"/>
              <w:rPr>
                <w:b w:val="0"/>
                <w:sz w:val="20"/>
              </w:rPr>
            </w:pPr>
            <w:r>
              <w:rPr>
                <w:b w:val="0"/>
                <w:sz w:val="20"/>
              </w:rPr>
              <w:t>Kab. Mukomuko</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1702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Rejang Lebong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1707</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6"/>
              <w:rPr>
                <w:b w:val="0"/>
                <w:sz w:val="20"/>
              </w:rPr>
            </w:pPr>
            <w:r>
              <w:rPr>
                <w:b w:val="0"/>
                <w:sz w:val="20"/>
              </w:rPr>
              <w:t>Kab. Lebong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1703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Bengkulu Utara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1708</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6"/>
              <w:rPr>
                <w:b w:val="0"/>
                <w:sz w:val="20"/>
              </w:rPr>
            </w:pPr>
            <w:r>
              <w:rPr>
                <w:b w:val="0"/>
                <w:sz w:val="20"/>
              </w:rPr>
              <w:t>Kab. Kepahiang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1704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Kaur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1771</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6"/>
              <w:rPr>
                <w:b w:val="0"/>
                <w:sz w:val="20"/>
              </w:rPr>
            </w:pPr>
            <w:r>
              <w:rPr>
                <w:b w:val="0"/>
                <w:sz w:val="20"/>
              </w:rPr>
              <w:t>Kota Bengkulu</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1705</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Seluma</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spacing w:after="0"/>
        <w:rPr>
          <w:rFonts w:ascii="Times New Roman"/>
          <w:sz w:val="18"/>
        </w:rPr>
        <w:sectPr>
          <w:pgSz w:w="11900" w:h="16840"/>
          <w:pgMar w:header="0" w:footer="989" w:top="1600" w:bottom="1260" w:left="720" w:right="420"/>
        </w:sectPr>
      </w:pPr>
    </w:p>
    <w:p>
      <w:pPr>
        <w:pStyle w:val="BodyText"/>
        <w:spacing w:before="1"/>
        <w:rPr>
          <w:b/>
        </w:rPr>
      </w:pPr>
    </w:p>
    <w:p>
      <w:pPr>
        <w:pStyle w:val="ListParagraph"/>
        <w:numPr>
          <w:ilvl w:val="1"/>
          <w:numId w:val="23"/>
        </w:numPr>
        <w:tabs>
          <w:tab w:pos="1339" w:val="left" w:leader="none"/>
          <w:tab w:pos="1340" w:val="left" w:leader="none"/>
          <w:tab w:pos="2356" w:val="left" w:leader="none"/>
        </w:tabs>
        <w:spacing w:line="240" w:lineRule="auto" w:before="91" w:after="0"/>
        <w:ind w:left="1339" w:right="0" w:hanging="753"/>
        <w:jc w:val="left"/>
        <w:rPr>
          <w:b/>
          <w:sz w:val="20"/>
        </w:rPr>
      </w:pPr>
      <w:r>
        <w:rPr>
          <w:b/>
          <w:sz w:val="20"/>
        </w:rPr>
        <w:t>1800</w:t>
        <w:tab/>
        <w:t>Prov. Lampung</w:t>
      </w:r>
    </w:p>
    <w:p>
      <w:pPr>
        <w:pStyle w:val="BodyText"/>
        <w:spacing w:before="6"/>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5"/>
              <w:rPr>
                <w:b/>
                <w:sz w:val="24"/>
              </w:rPr>
            </w:pPr>
          </w:p>
          <w:p>
            <w:pPr>
              <w:pStyle w:val="TableParagraph"/>
              <w:spacing w:line="217" w:lineRule="exact" w:before="1"/>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2" w:lineRule="exact" w:before="57"/>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2" w:lineRule="exact" w:before="57"/>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5"/>
              <w:rPr>
                <w:b/>
                <w:sz w:val="24"/>
              </w:rPr>
            </w:pPr>
          </w:p>
          <w:p>
            <w:pPr>
              <w:pStyle w:val="TableParagraph"/>
              <w:spacing w:line="217" w:lineRule="exact" w:before="1"/>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1801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Lampung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1806</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Lampung Utara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1802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Tanggamus</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1807</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Way Kanan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1803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Lampung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1808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Tulang Bawang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1804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Lampung Timur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1871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Kota Bandar Lampung</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1805</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Lampung Tengah</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127" w:right="118"/>
              <w:jc w:val="center"/>
              <w:rPr>
                <w:b w:val="0"/>
                <w:sz w:val="20"/>
              </w:rPr>
            </w:pPr>
            <w:r>
              <w:rPr>
                <w:b w:val="0"/>
                <w:sz w:val="20"/>
              </w:rPr>
              <w:t>10</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1872</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Metro</w:t>
            </w: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1900</w:t>
        <w:tab/>
        <w:t>Prov. Kep. Bangka</w:t>
      </w:r>
      <w:r>
        <w:rPr>
          <w:b/>
          <w:spacing w:val="2"/>
          <w:sz w:val="20"/>
        </w:rPr>
        <w:t> </w:t>
      </w:r>
      <w:r>
        <w:rPr>
          <w:b/>
          <w:sz w:val="20"/>
        </w:rPr>
        <w:t>Belitung</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4" w:lineRule="exact"/>
              <w:ind w:left="213"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4"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1901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Bangka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1905</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Bangka Selatan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1902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Belitung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1906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Belitung Timur</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1903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Bangka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1971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Kota Pangkal Pinang</w:t>
            </w:r>
          </w:p>
        </w:tc>
      </w:tr>
      <w:tr>
        <w:trPr>
          <w:trHeight w:val="267" w:hRule="atLeast"/>
        </w:trPr>
        <w:tc>
          <w:tcPr>
            <w:tcW w:w="840" w:type="dxa"/>
            <w:tcBorders>
              <w:top w:val="single" w:sz="4" w:space="0" w:color="000000"/>
              <w:right w:val="single" w:sz="4" w:space="0" w:color="000000"/>
            </w:tcBorders>
          </w:tcPr>
          <w:p>
            <w:pPr>
              <w:pStyle w:val="TableParagraph"/>
              <w:spacing w:line="216" w:lineRule="exact" w:before="31"/>
              <w:ind w:right="2"/>
              <w:jc w:val="center"/>
              <w:rPr>
                <w:b w:val="0"/>
                <w:sz w:val="20"/>
              </w:rPr>
            </w:pPr>
            <w:r>
              <w:rPr>
                <w:b w:val="0"/>
                <w:w w:val="99"/>
                <w:sz w:val="20"/>
              </w:rPr>
              <w:t>4</w:t>
            </w:r>
          </w:p>
        </w:tc>
        <w:tc>
          <w:tcPr>
            <w:tcW w:w="1291" w:type="dxa"/>
            <w:tcBorders>
              <w:top w:val="single" w:sz="4" w:space="0" w:color="000000"/>
              <w:left w:val="single" w:sz="4" w:space="0" w:color="000000"/>
              <w:right w:val="single" w:sz="4" w:space="0" w:color="000000"/>
            </w:tcBorders>
          </w:tcPr>
          <w:p>
            <w:pPr>
              <w:pStyle w:val="TableParagraph"/>
              <w:spacing w:line="216" w:lineRule="exact" w:before="31"/>
              <w:ind w:left="375" w:right="369"/>
              <w:jc w:val="center"/>
              <w:rPr>
                <w:b w:val="0"/>
                <w:sz w:val="20"/>
              </w:rPr>
            </w:pPr>
            <w:r>
              <w:rPr>
                <w:b w:val="0"/>
                <w:sz w:val="20"/>
              </w:rPr>
              <w:t>1904</w:t>
            </w:r>
          </w:p>
        </w:tc>
        <w:tc>
          <w:tcPr>
            <w:tcW w:w="3048" w:type="dxa"/>
            <w:tcBorders>
              <w:top w:val="single" w:sz="4" w:space="0" w:color="000000"/>
              <w:left w:val="single" w:sz="4" w:space="0" w:color="000000"/>
              <w:right w:val="single" w:sz="4" w:space="0" w:color="000000"/>
            </w:tcBorders>
          </w:tcPr>
          <w:p>
            <w:pPr>
              <w:pStyle w:val="TableParagraph"/>
              <w:spacing w:line="216" w:lineRule="exact" w:before="31"/>
              <w:ind w:left="108"/>
              <w:rPr>
                <w:b w:val="0"/>
                <w:sz w:val="20"/>
              </w:rPr>
            </w:pPr>
            <w:r>
              <w:rPr>
                <w:b w:val="0"/>
                <w:sz w:val="20"/>
              </w:rPr>
              <w:t>Kab. Bangka Tengah</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2100</w:t>
        <w:tab/>
        <w:t>Prov. Kepulauan</w:t>
      </w:r>
      <w:r>
        <w:rPr>
          <w:b/>
          <w:spacing w:val="-2"/>
          <w:sz w:val="20"/>
        </w:rPr>
        <w:t> </w:t>
      </w:r>
      <w:r>
        <w:rPr>
          <w:b/>
          <w:sz w:val="20"/>
        </w:rPr>
        <w:t>Riau</w:t>
      </w:r>
    </w:p>
    <w:p>
      <w:pPr>
        <w:pStyle w:val="BodyText"/>
        <w:spacing w:before="3"/>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38" w:hRule="atLeast"/>
        </w:trPr>
        <w:tc>
          <w:tcPr>
            <w:tcW w:w="840" w:type="dxa"/>
            <w:tcBorders>
              <w:bottom w:val="single" w:sz="4" w:space="0" w:color="000000"/>
              <w:right w:val="single" w:sz="4" w:space="0" w:color="000000"/>
            </w:tcBorders>
          </w:tcPr>
          <w:p>
            <w:pPr>
              <w:pStyle w:val="TableParagraph"/>
              <w:spacing w:before="8"/>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7"/>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7"/>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5"/>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2101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Karimun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7"/>
              <w:jc w:val="center"/>
              <w:rPr>
                <w:b w:val="0"/>
                <w:sz w:val="20"/>
              </w:rPr>
            </w:pPr>
            <w:r>
              <w:rPr>
                <w:b w:val="0"/>
                <w:w w:val="99"/>
                <w:sz w:val="20"/>
              </w:rPr>
              <w:t>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2104</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6"/>
              <w:rPr>
                <w:b w:val="0"/>
                <w:sz w:val="20"/>
              </w:rPr>
            </w:pPr>
            <w:r>
              <w:rPr>
                <w:b w:val="0"/>
                <w:sz w:val="20"/>
              </w:rPr>
              <w:t>Kab. Lingga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2102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Kepulauan Riau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2171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Kota Batam</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3</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2103</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Natuna</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7"/>
              <w:jc w:val="center"/>
              <w:rPr>
                <w:b w:val="0"/>
                <w:sz w:val="20"/>
              </w:rPr>
            </w:pPr>
            <w:r>
              <w:rPr>
                <w:b w:val="0"/>
                <w:w w:val="99"/>
                <w:sz w:val="20"/>
              </w:rPr>
              <w:t>6</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2172</w:t>
            </w:r>
          </w:p>
        </w:tc>
        <w:tc>
          <w:tcPr>
            <w:tcW w:w="3080" w:type="dxa"/>
            <w:tcBorders>
              <w:top w:val="single" w:sz="4" w:space="0" w:color="000000"/>
              <w:left w:val="single" w:sz="4" w:space="0" w:color="000000"/>
            </w:tcBorders>
          </w:tcPr>
          <w:p>
            <w:pPr>
              <w:pStyle w:val="TableParagraph"/>
              <w:spacing w:line="216" w:lineRule="exact" w:before="34"/>
              <w:ind w:left="106"/>
              <w:rPr>
                <w:b w:val="0"/>
                <w:sz w:val="20"/>
              </w:rPr>
            </w:pPr>
            <w:r>
              <w:rPr>
                <w:b w:val="0"/>
                <w:sz w:val="20"/>
              </w:rPr>
              <w:t>Kota Tanjung Pinang</w:t>
            </w:r>
          </w:p>
        </w:tc>
      </w:tr>
    </w:tbl>
    <w:p>
      <w:pPr>
        <w:pStyle w:val="BodyText"/>
        <w:rPr>
          <w:b/>
          <w:sz w:val="22"/>
        </w:rPr>
      </w:pPr>
    </w:p>
    <w:p>
      <w:pPr>
        <w:pStyle w:val="BodyText"/>
        <w:spacing w:before="5"/>
        <w:rPr>
          <w:b/>
          <w:sz w:val="25"/>
        </w:rPr>
      </w:pPr>
    </w:p>
    <w:p>
      <w:pPr>
        <w:pStyle w:val="ListParagraph"/>
        <w:numPr>
          <w:ilvl w:val="0"/>
          <w:numId w:val="24"/>
        </w:numPr>
        <w:tabs>
          <w:tab w:pos="1339" w:val="left" w:leader="none"/>
          <w:tab w:pos="1340" w:val="left" w:leader="none"/>
          <w:tab w:pos="2356" w:val="left" w:leader="none"/>
        </w:tabs>
        <w:spacing w:line="240" w:lineRule="auto" w:before="1" w:after="0"/>
        <w:ind w:left="1339" w:right="0" w:hanging="954"/>
        <w:jc w:val="left"/>
        <w:rPr>
          <w:b/>
          <w:sz w:val="20"/>
        </w:rPr>
      </w:pPr>
      <w:r>
        <w:rPr>
          <w:b/>
          <w:sz w:val="20"/>
        </w:rPr>
        <w:t>3100</w:t>
        <w:tab/>
        <w:t>Prov. DKI</w:t>
      </w:r>
      <w:r>
        <w:rPr>
          <w:b/>
          <w:spacing w:val="-9"/>
          <w:sz w:val="20"/>
        </w:rPr>
        <w:t> </w:t>
      </w:r>
      <w:r>
        <w:rPr>
          <w:b/>
          <w:sz w:val="20"/>
        </w:rPr>
        <w:t>Jakarta</w:t>
      </w:r>
    </w:p>
    <w:p>
      <w:pPr>
        <w:pStyle w:val="BodyText"/>
        <w:spacing w:before="5"/>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6"/>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2" w:lineRule="exact" w:before="58"/>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2" w:lineRule="exact" w:before="58"/>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6"/>
              <w:rPr>
                <w:b/>
                <w:sz w:val="24"/>
              </w:rPr>
            </w:pPr>
          </w:p>
          <w:p>
            <w:pPr>
              <w:pStyle w:val="TableParagraph"/>
              <w:spacing w:line="217"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3101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Adm Kepulauan Seribu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7"/>
              <w:jc w:val="center"/>
              <w:rPr>
                <w:b w:val="0"/>
                <w:sz w:val="20"/>
              </w:rPr>
            </w:pPr>
            <w:r>
              <w:rPr>
                <w:b w:val="0"/>
                <w:w w:val="99"/>
                <w:sz w:val="20"/>
              </w:rPr>
              <w:t>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3173</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6"/>
              <w:rPr>
                <w:b w:val="0"/>
                <w:sz w:val="20"/>
              </w:rPr>
            </w:pPr>
            <w:r>
              <w:rPr>
                <w:b w:val="0"/>
                <w:sz w:val="20"/>
              </w:rPr>
              <w:t>Kota Jakarta Pusat</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3171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Kota Jakarta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3174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Kota Jakarta Barat</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3</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3172</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Kota Jakarta Timur</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7"/>
              <w:jc w:val="center"/>
              <w:rPr>
                <w:b w:val="0"/>
                <w:sz w:val="20"/>
              </w:rPr>
            </w:pPr>
            <w:r>
              <w:rPr>
                <w:b w:val="0"/>
                <w:w w:val="99"/>
                <w:sz w:val="20"/>
              </w:rPr>
              <w:t>6</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3175</w:t>
            </w:r>
          </w:p>
        </w:tc>
        <w:tc>
          <w:tcPr>
            <w:tcW w:w="3080" w:type="dxa"/>
            <w:tcBorders>
              <w:top w:val="single" w:sz="4" w:space="0" w:color="000000"/>
              <w:left w:val="single" w:sz="4" w:space="0" w:color="000000"/>
            </w:tcBorders>
          </w:tcPr>
          <w:p>
            <w:pPr>
              <w:pStyle w:val="TableParagraph"/>
              <w:spacing w:line="216" w:lineRule="exact" w:before="34"/>
              <w:ind w:left="106"/>
              <w:rPr>
                <w:b w:val="0"/>
                <w:sz w:val="20"/>
              </w:rPr>
            </w:pPr>
            <w:r>
              <w:rPr>
                <w:b w:val="0"/>
                <w:sz w:val="20"/>
              </w:rPr>
              <w:t>Kota Jakarta Utara</w:t>
            </w:r>
          </w:p>
        </w:tc>
      </w:tr>
    </w:tbl>
    <w:p>
      <w:pPr>
        <w:pStyle w:val="BodyText"/>
        <w:rPr>
          <w:b/>
          <w:sz w:val="20"/>
        </w:rPr>
      </w:pPr>
    </w:p>
    <w:p>
      <w:pPr>
        <w:pStyle w:val="BodyText"/>
        <w:spacing w:before="8"/>
        <w:rPr>
          <w:b/>
          <w:sz w:val="27"/>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3200</w:t>
        <w:tab/>
        <w:t>Prov. Jawa</w:t>
      </w:r>
      <w:r>
        <w:rPr>
          <w:b/>
          <w:spacing w:val="-8"/>
          <w:sz w:val="20"/>
        </w:rPr>
        <w:t> </w:t>
      </w:r>
      <w:r>
        <w:rPr>
          <w:b/>
          <w:sz w:val="20"/>
        </w:rPr>
        <w:t>Barat</w:t>
      </w:r>
    </w:p>
    <w:p>
      <w:pPr>
        <w:pStyle w:val="BodyText"/>
        <w:spacing w:before="1"/>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41" w:hRule="atLeast"/>
        </w:trPr>
        <w:tc>
          <w:tcPr>
            <w:tcW w:w="840" w:type="dxa"/>
            <w:tcBorders>
              <w:bottom w:val="single" w:sz="4" w:space="0" w:color="000000"/>
              <w:right w:val="single" w:sz="4" w:space="0" w:color="000000"/>
            </w:tcBorders>
          </w:tcPr>
          <w:p>
            <w:pPr>
              <w:pStyle w:val="TableParagraph"/>
              <w:spacing w:before="11"/>
              <w:rPr>
                <w:b/>
                <w:sz w:val="25"/>
              </w:rPr>
            </w:pPr>
          </w:p>
          <w:p>
            <w:pPr>
              <w:pStyle w:val="TableParagraph"/>
              <w:spacing w:line="216"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9"/>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6"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6"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9"/>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11"/>
              <w:rPr>
                <w:b/>
                <w:sz w:val="25"/>
              </w:rPr>
            </w:pPr>
          </w:p>
          <w:p>
            <w:pPr>
              <w:pStyle w:val="TableParagraph"/>
              <w:spacing w:line="216"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3201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Bogor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3214</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Kab. Purwakarta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3202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Sukabumi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3215</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7"/>
              <w:rPr>
                <w:b w:val="0"/>
                <w:sz w:val="20"/>
              </w:rPr>
            </w:pPr>
            <w:r>
              <w:rPr>
                <w:b w:val="0"/>
                <w:sz w:val="20"/>
              </w:rPr>
              <w:t>Kab. Karawang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3203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Cianjur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16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3216</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Kab. Bekasi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3204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Bandung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17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3217</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Kab. Badung Barat</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3205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Garut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18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3271</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Kota Bogor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3206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Tasikmalaya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19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3272</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Kota Sukabumi</w:t>
            </w:r>
          </w:p>
        </w:tc>
      </w:tr>
    </w:tbl>
    <w:p>
      <w:pPr>
        <w:spacing w:after="0" w:line="216" w:lineRule="exact"/>
        <w:rPr>
          <w:sz w:val="20"/>
        </w:rPr>
        <w:sectPr>
          <w:pgSz w:w="11900" w:h="16840"/>
          <w:pgMar w:header="0" w:footer="989" w:top="1600" w:bottom="1260" w:left="720" w:right="420"/>
        </w:sectPr>
      </w:pPr>
    </w:p>
    <w:p>
      <w:pPr>
        <w:pStyle w:val="BodyText"/>
        <w:spacing w:before="8"/>
        <w:rPr>
          <w:b/>
          <w:sz w:val="8"/>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254" w:hRule="atLeast"/>
        </w:trPr>
        <w:tc>
          <w:tcPr>
            <w:tcW w:w="840" w:type="dxa"/>
            <w:tcBorders>
              <w:top w:val="nil"/>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7</w:t>
            </w:r>
          </w:p>
        </w:tc>
        <w:tc>
          <w:tcPr>
            <w:tcW w:w="1291" w:type="dxa"/>
            <w:tcBorders>
              <w:top w:val="nil"/>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3207</w:t>
            </w:r>
          </w:p>
        </w:tc>
        <w:tc>
          <w:tcPr>
            <w:tcW w:w="3048" w:type="dxa"/>
            <w:tcBorders>
              <w:top w:val="nil"/>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Ciamis</w:t>
            </w:r>
          </w:p>
        </w:tc>
        <w:tc>
          <w:tcPr>
            <w:tcW w:w="322" w:type="dxa"/>
            <w:tcBorders>
              <w:top w:val="nil"/>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nil"/>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20</w:t>
            </w:r>
          </w:p>
        </w:tc>
        <w:tc>
          <w:tcPr>
            <w:tcW w:w="1294" w:type="dxa"/>
            <w:tcBorders>
              <w:top w:val="nil"/>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3273</w:t>
            </w:r>
          </w:p>
        </w:tc>
        <w:tc>
          <w:tcPr>
            <w:tcW w:w="3080" w:type="dxa"/>
            <w:tcBorders>
              <w:top w:val="nil"/>
              <w:left w:val="single" w:sz="4" w:space="0" w:color="000000"/>
              <w:bottom w:val="single" w:sz="4" w:space="0" w:color="000000"/>
            </w:tcBorders>
          </w:tcPr>
          <w:p>
            <w:pPr>
              <w:pStyle w:val="TableParagraph"/>
              <w:spacing w:line="217" w:lineRule="exact" w:before="17"/>
              <w:ind w:left="107"/>
              <w:rPr>
                <w:b w:val="0"/>
                <w:sz w:val="20"/>
              </w:rPr>
            </w:pPr>
            <w:r>
              <w:rPr>
                <w:b w:val="0"/>
                <w:sz w:val="20"/>
              </w:rPr>
              <w:t>Kota Bandung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5" w:lineRule="exact" w:before="19"/>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5" w:right="369"/>
              <w:jc w:val="center"/>
              <w:rPr>
                <w:b w:val="0"/>
                <w:sz w:val="20"/>
              </w:rPr>
            </w:pPr>
            <w:r>
              <w:rPr>
                <w:b w:val="0"/>
                <w:sz w:val="20"/>
              </w:rPr>
              <w:t>3208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08"/>
              <w:rPr>
                <w:b w:val="0"/>
                <w:sz w:val="20"/>
              </w:rPr>
            </w:pPr>
            <w:r>
              <w:rPr>
                <w:b w:val="0"/>
                <w:sz w:val="20"/>
              </w:rPr>
              <w:t>Kab. Kuningan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right="184"/>
              <w:jc w:val="right"/>
              <w:rPr>
                <w:b w:val="0"/>
                <w:sz w:val="20"/>
              </w:rPr>
            </w:pPr>
            <w:r>
              <w:rPr>
                <w:b w:val="0"/>
                <w:w w:val="95"/>
                <w:sz w:val="20"/>
              </w:rPr>
              <w:t>21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6" w:right="370"/>
              <w:jc w:val="center"/>
              <w:rPr>
                <w:b w:val="0"/>
                <w:sz w:val="20"/>
              </w:rPr>
            </w:pPr>
            <w:r>
              <w:rPr>
                <w:b w:val="0"/>
                <w:sz w:val="20"/>
              </w:rPr>
              <w:t>3274</w:t>
            </w:r>
          </w:p>
        </w:tc>
        <w:tc>
          <w:tcPr>
            <w:tcW w:w="3080" w:type="dxa"/>
            <w:tcBorders>
              <w:top w:val="single" w:sz="4" w:space="0" w:color="000000"/>
              <w:left w:val="single" w:sz="4" w:space="0" w:color="000000"/>
              <w:bottom w:val="single" w:sz="4" w:space="0" w:color="000000"/>
            </w:tcBorders>
          </w:tcPr>
          <w:p>
            <w:pPr>
              <w:pStyle w:val="TableParagraph"/>
              <w:spacing w:line="215" w:lineRule="exact" w:before="19"/>
              <w:ind w:left="107"/>
              <w:rPr>
                <w:b w:val="0"/>
                <w:sz w:val="20"/>
              </w:rPr>
            </w:pPr>
            <w:r>
              <w:rPr>
                <w:b w:val="0"/>
                <w:sz w:val="20"/>
              </w:rPr>
              <w:t>Kota Cirebon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3209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Cirebon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22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3275</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Bekasi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10</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3210</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Majalengka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23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3276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Depok</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3211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Sumedang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24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3277</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Cimahi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3212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Indramayu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25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3278</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Tasikmalaya</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left="213" w:right="217"/>
              <w:jc w:val="center"/>
              <w:rPr>
                <w:b w:val="0"/>
                <w:sz w:val="20"/>
              </w:rPr>
            </w:pPr>
            <w:r>
              <w:rPr>
                <w:b w:val="0"/>
                <w:sz w:val="20"/>
              </w:rPr>
              <w:t>13</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3213</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Subang</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right="184"/>
              <w:jc w:val="right"/>
              <w:rPr>
                <w:b w:val="0"/>
                <w:sz w:val="20"/>
              </w:rPr>
            </w:pPr>
            <w:r>
              <w:rPr>
                <w:b w:val="0"/>
                <w:w w:val="95"/>
                <w:sz w:val="20"/>
              </w:rPr>
              <w:t>26</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3279</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Banjar</w:t>
            </w:r>
          </w:p>
        </w:tc>
      </w:tr>
    </w:tbl>
    <w:p>
      <w:pPr>
        <w:pStyle w:val="BodyText"/>
        <w:rPr>
          <w:b/>
          <w:sz w:val="20"/>
        </w:rPr>
      </w:pPr>
    </w:p>
    <w:p>
      <w:pPr>
        <w:pStyle w:val="BodyText"/>
        <w:spacing w:before="11"/>
        <w:rPr>
          <w:b/>
          <w:sz w:val="19"/>
        </w:rPr>
      </w:pPr>
    </w:p>
    <w:p>
      <w:pPr>
        <w:pStyle w:val="ListParagraph"/>
        <w:numPr>
          <w:ilvl w:val="1"/>
          <w:numId w:val="23"/>
        </w:numPr>
        <w:tabs>
          <w:tab w:pos="1339" w:val="left" w:leader="none"/>
          <w:tab w:pos="1340" w:val="left" w:leader="none"/>
          <w:tab w:pos="2356" w:val="left" w:leader="none"/>
        </w:tabs>
        <w:spacing w:line="240" w:lineRule="auto" w:before="91" w:after="0"/>
        <w:ind w:left="1339" w:right="0" w:hanging="753"/>
        <w:jc w:val="left"/>
        <w:rPr>
          <w:b/>
          <w:sz w:val="20"/>
        </w:rPr>
      </w:pPr>
      <w:r>
        <w:rPr>
          <w:b/>
          <w:sz w:val="20"/>
        </w:rPr>
        <w:t>3300</w:t>
        <w:tab/>
        <w:t>Prov. Jawa</w:t>
      </w:r>
      <w:r>
        <w:rPr>
          <w:b/>
          <w:spacing w:val="1"/>
          <w:sz w:val="20"/>
        </w:rPr>
        <w:t> </w:t>
      </w:r>
      <w:r>
        <w:rPr>
          <w:b/>
          <w:sz w:val="20"/>
        </w:rPr>
        <w:t>Tengah</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3301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Cilacap</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3319</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Kudus</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3302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Banyumas</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20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3320</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Jepara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3303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Purbalingga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3321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Demak</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3304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Banjarnegara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3322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Semarang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3305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Kebumen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3323</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Temanggung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3306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Purworejo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3324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Kendal</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3307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Wonosobo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25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3325</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Batang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3308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Magelang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3326</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Pekalongan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3309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Boyolali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3327</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Pemalang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10</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3310</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Klaten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3328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Tegal</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3311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Sukoharjo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3329</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Brebes</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3312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Wonogiri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30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3371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Magelang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3313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Karanganyar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31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3372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Surakarta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left="213" w:right="217"/>
              <w:jc w:val="center"/>
              <w:rPr>
                <w:b w:val="0"/>
                <w:sz w:val="20"/>
              </w:rPr>
            </w:pPr>
            <w:r>
              <w:rPr>
                <w:b w:val="0"/>
                <w:sz w:val="20"/>
              </w:rPr>
              <w:t>14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3314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Sragen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32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3373</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Kota Salatiga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3315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Grobogan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33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3374</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Semarang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3316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Blora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34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3375</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Pekalongan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3317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Rembang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35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3376</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Tegal</w:t>
            </w:r>
          </w:p>
        </w:tc>
      </w:tr>
      <w:tr>
        <w:trPr>
          <w:trHeight w:val="267" w:hRule="atLeast"/>
        </w:trPr>
        <w:tc>
          <w:tcPr>
            <w:tcW w:w="840" w:type="dxa"/>
            <w:tcBorders>
              <w:top w:val="single" w:sz="4" w:space="0" w:color="000000"/>
              <w:right w:val="single" w:sz="4" w:space="0" w:color="000000"/>
            </w:tcBorders>
          </w:tcPr>
          <w:p>
            <w:pPr>
              <w:pStyle w:val="TableParagraph"/>
              <w:spacing w:line="216" w:lineRule="exact" w:before="31"/>
              <w:ind w:left="213" w:right="217"/>
              <w:jc w:val="center"/>
              <w:rPr>
                <w:b w:val="0"/>
                <w:sz w:val="20"/>
              </w:rPr>
            </w:pPr>
            <w:r>
              <w:rPr>
                <w:b w:val="0"/>
                <w:sz w:val="20"/>
              </w:rPr>
              <w:t>18</w:t>
            </w:r>
          </w:p>
        </w:tc>
        <w:tc>
          <w:tcPr>
            <w:tcW w:w="1291" w:type="dxa"/>
            <w:tcBorders>
              <w:top w:val="single" w:sz="4" w:space="0" w:color="000000"/>
              <w:left w:val="single" w:sz="4" w:space="0" w:color="000000"/>
              <w:right w:val="single" w:sz="4" w:space="0" w:color="000000"/>
            </w:tcBorders>
          </w:tcPr>
          <w:p>
            <w:pPr>
              <w:pStyle w:val="TableParagraph"/>
              <w:spacing w:line="216" w:lineRule="exact" w:before="31"/>
              <w:ind w:left="375" w:right="369"/>
              <w:jc w:val="center"/>
              <w:rPr>
                <w:b w:val="0"/>
                <w:sz w:val="20"/>
              </w:rPr>
            </w:pPr>
            <w:r>
              <w:rPr>
                <w:b w:val="0"/>
                <w:sz w:val="20"/>
              </w:rPr>
              <w:t>3318</w:t>
            </w:r>
          </w:p>
        </w:tc>
        <w:tc>
          <w:tcPr>
            <w:tcW w:w="3048" w:type="dxa"/>
            <w:tcBorders>
              <w:top w:val="single" w:sz="4" w:space="0" w:color="000000"/>
              <w:left w:val="single" w:sz="4" w:space="0" w:color="000000"/>
              <w:right w:val="single" w:sz="4" w:space="0" w:color="000000"/>
            </w:tcBorders>
          </w:tcPr>
          <w:p>
            <w:pPr>
              <w:pStyle w:val="TableParagraph"/>
              <w:spacing w:line="216" w:lineRule="exact" w:before="31"/>
              <w:ind w:left="108"/>
              <w:rPr>
                <w:b w:val="0"/>
                <w:sz w:val="20"/>
              </w:rPr>
            </w:pPr>
            <w:r>
              <w:rPr>
                <w:b w:val="0"/>
                <w:sz w:val="20"/>
              </w:rPr>
              <w:t>Kab. Pati</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3400</w:t>
        <w:tab/>
        <w:t>Prov. D I</w:t>
      </w:r>
      <w:r>
        <w:rPr>
          <w:b/>
          <w:spacing w:val="1"/>
          <w:sz w:val="20"/>
        </w:rPr>
        <w:t> </w:t>
      </w:r>
      <w:r>
        <w:rPr>
          <w:b/>
          <w:sz w:val="20"/>
        </w:rPr>
        <w:t>Yogyakarta</w:t>
      </w:r>
    </w:p>
    <w:p>
      <w:pPr>
        <w:pStyle w:val="BodyText"/>
        <w:spacing w:before="3"/>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38" w:hRule="atLeast"/>
        </w:trPr>
        <w:tc>
          <w:tcPr>
            <w:tcW w:w="840" w:type="dxa"/>
            <w:tcBorders>
              <w:bottom w:val="single" w:sz="4" w:space="0" w:color="000000"/>
              <w:right w:val="single" w:sz="4" w:space="0" w:color="000000"/>
            </w:tcBorders>
          </w:tcPr>
          <w:p>
            <w:pPr>
              <w:pStyle w:val="TableParagraph"/>
              <w:spacing w:before="8"/>
              <w:rPr>
                <w:b/>
                <w:sz w:val="25"/>
              </w:rPr>
            </w:pPr>
          </w:p>
          <w:p>
            <w:pPr>
              <w:pStyle w:val="TableParagraph"/>
              <w:spacing w:line="217" w:lineRule="exact" w:before="1"/>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7"/>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5"/>
              </w:rPr>
            </w:pPr>
          </w:p>
          <w:p>
            <w:pPr>
              <w:pStyle w:val="TableParagraph"/>
              <w:spacing w:line="217" w:lineRule="exact" w:before="1"/>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5"/>
              </w:rPr>
            </w:pPr>
          </w:p>
          <w:p>
            <w:pPr>
              <w:pStyle w:val="TableParagraph"/>
              <w:spacing w:line="217" w:lineRule="exact" w:before="1"/>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7"/>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5"/>
              </w:rPr>
            </w:pPr>
          </w:p>
          <w:p>
            <w:pPr>
              <w:pStyle w:val="TableParagraph"/>
              <w:spacing w:line="217" w:lineRule="exact" w:before="1"/>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3401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Kulon Progo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7"/>
              <w:jc w:val="center"/>
              <w:rPr>
                <w:b w:val="0"/>
                <w:sz w:val="20"/>
              </w:rPr>
            </w:pPr>
            <w:r>
              <w:rPr>
                <w:b w:val="0"/>
                <w:w w:val="99"/>
                <w:sz w:val="20"/>
              </w:rPr>
              <w:t>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3404</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6"/>
              <w:rPr>
                <w:b w:val="0"/>
                <w:sz w:val="20"/>
              </w:rPr>
            </w:pPr>
            <w:r>
              <w:rPr>
                <w:b w:val="0"/>
                <w:sz w:val="20"/>
              </w:rPr>
              <w:t>Kab. Sleman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3402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Bantul</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3471</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6"/>
              <w:rPr>
                <w:b w:val="0"/>
                <w:sz w:val="20"/>
              </w:rPr>
            </w:pPr>
            <w:r>
              <w:rPr>
                <w:b w:val="0"/>
                <w:sz w:val="20"/>
              </w:rPr>
              <w:t>Kota Yogyakarta</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3</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3403</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Gunung Kidul</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5"/>
        <w:rPr>
          <w:b/>
          <w:sz w:val="25"/>
        </w:rPr>
      </w:pPr>
    </w:p>
    <w:p>
      <w:pPr>
        <w:pStyle w:val="ListParagraph"/>
        <w:numPr>
          <w:ilvl w:val="1"/>
          <w:numId w:val="23"/>
        </w:numPr>
        <w:tabs>
          <w:tab w:pos="1339" w:val="left" w:leader="none"/>
          <w:tab w:pos="1340" w:val="left" w:leader="none"/>
          <w:tab w:pos="2356" w:val="left" w:leader="none"/>
        </w:tabs>
        <w:spacing w:line="240" w:lineRule="auto" w:before="1" w:after="0"/>
        <w:ind w:left="1339" w:right="0" w:hanging="753"/>
        <w:jc w:val="left"/>
        <w:rPr>
          <w:b/>
          <w:sz w:val="20"/>
        </w:rPr>
      </w:pPr>
      <w:r>
        <w:rPr>
          <w:b/>
          <w:sz w:val="20"/>
        </w:rPr>
        <w:t>3500</w:t>
        <w:tab/>
        <w:t>Prov. Jawa</w:t>
      </w:r>
      <w:r>
        <w:rPr>
          <w:b/>
          <w:spacing w:val="1"/>
          <w:sz w:val="20"/>
        </w:rPr>
        <w:t> </w:t>
      </w:r>
      <w:r>
        <w:rPr>
          <w:b/>
          <w:sz w:val="20"/>
        </w:rPr>
        <w:t>Timur</w:t>
      </w:r>
    </w:p>
    <w:p>
      <w:pPr>
        <w:pStyle w:val="BodyText"/>
        <w:spacing w:before="5"/>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6"/>
              <w:rPr>
                <w:b/>
                <w:sz w:val="24"/>
              </w:rPr>
            </w:pPr>
          </w:p>
          <w:p>
            <w:pPr>
              <w:pStyle w:val="TableParagraph"/>
              <w:spacing w:line="216"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2" w:lineRule="exact" w:before="58"/>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6"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6"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2" w:lineRule="exact" w:before="58"/>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6"/>
              <w:rPr>
                <w:b/>
                <w:sz w:val="24"/>
              </w:rPr>
            </w:pPr>
          </w:p>
          <w:p>
            <w:pPr>
              <w:pStyle w:val="TableParagraph"/>
              <w:spacing w:line="216"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3501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Pacitan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20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3521</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Kab. Ngawi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3502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Ponorogo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21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3522</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Kab. Bojonegoro</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3503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Trenggalek</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22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3523</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Kab. Tuban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3504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Tulungagung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23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3524</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Kab. Lamongan</w:t>
            </w:r>
          </w:p>
        </w:tc>
      </w:tr>
    </w:tbl>
    <w:p>
      <w:pPr>
        <w:spacing w:after="0" w:line="216" w:lineRule="exact"/>
        <w:rPr>
          <w:sz w:val="20"/>
        </w:rPr>
        <w:sectPr>
          <w:pgSz w:w="11900" w:h="16840"/>
          <w:pgMar w:header="0" w:footer="989" w:top="1600" w:bottom="1260" w:left="720" w:right="420"/>
        </w:sectPr>
      </w:pPr>
    </w:p>
    <w:p>
      <w:pPr>
        <w:pStyle w:val="BodyText"/>
        <w:spacing w:before="8"/>
        <w:rPr>
          <w:b/>
          <w:sz w:val="8"/>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254" w:hRule="atLeast"/>
        </w:trPr>
        <w:tc>
          <w:tcPr>
            <w:tcW w:w="840" w:type="dxa"/>
            <w:tcBorders>
              <w:top w:val="nil"/>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5</w:t>
            </w:r>
          </w:p>
        </w:tc>
        <w:tc>
          <w:tcPr>
            <w:tcW w:w="1291" w:type="dxa"/>
            <w:tcBorders>
              <w:top w:val="nil"/>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3506</w:t>
            </w:r>
          </w:p>
        </w:tc>
        <w:tc>
          <w:tcPr>
            <w:tcW w:w="3048" w:type="dxa"/>
            <w:tcBorders>
              <w:top w:val="nil"/>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Blitar</w:t>
            </w:r>
          </w:p>
        </w:tc>
        <w:tc>
          <w:tcPr>
            <w:tcW w:w="322" w:type="dxa"/>
            <w:tcBorders>
              <w:top w:val="nil"/>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nil"/>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24</w:t>
            </w:r>
          </w:p>
        </w:tc>
        <w:tc>
          <w:tcPr>
            <w:tcW w:w="1294" w:type="dxa"/>
            <w:tcBorders>
              <w:top w:val="nil"/>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3525</w:t>
            </w:r>
          </w:p>
        </w:tc>
        <w:tc>
          <w:tcPr>
            <w:tcW w:w="3080" w:type="dxa"/>
            <w:tcBorders>
              <w:top w:val="nil"/>
              <w:left w:val="single" w:sz="4" w:space="0" w:color="000000"/>
              <w:bottom w:val="single" w:sz="4" w:space="0" w:color="000000"/>
            </w:tcBorders>
          </w:tcPr>
          <w:p>
            <w:pPr>
              <w:pStyle w:val="TableParagraph"/>
              <w:spacing w:line="217" w:lineRule="exact" w:before="17"/>
              <w:ind w:left="107"/>
              <w:rPr>
                <w:b w:val="0"/>
                <w:sz w:val="20"/>
              </w:rPr>
            </w:pPr>
            <w:r>
              <w:rPr>
                <w:b w:val="0"/>
                <w:sz w:val="20"/>
              </w:rPr>
              <w:t>Kab. Gresik</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5" w:lineRule="exact" w:before="19"/>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5" w:right="369"/>
              <w:jc w:val="center"/>
              <w:rPr>
                <w:b w:val="0"/>
                <w:sz w:val="20"/>
              </w:rPr>
            </w:pPr>
            <w:r>
              <w:rPr>
                <w:b w:val="0"/>
                <w:sz w:val="20"/>
              </w:rPr>
              <w:t>3507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08"/>
              <w:rPr>
                <w:b w:val="0"/>
                <w:sz w:val="20"/>
              </w:rPr>
            </w:pPr>
            <w:r>
              <w:rPr>
                <w:b w:val="0"/>
                <w:sz w:val="20"/>
              </w:rPr>
              <w:t>Kab. Malang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right="184"/>
              <w:jc w:val="right"/>
              <w:rPr>
                <w:b w:val="0"/>
                <w:sz w:val="20"/>
              </w:rPr>
            </w:pPr>
            <w:r>
              <w:rPr>
                <w:b w:val="0"/>
                <w:w w:val="95"/>
                <w:sz w:val="20"/>
              </w:rPr>
              <w:t>25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6" w:right="370"/>
              <w:jc w:val="center"/>
              <w:rPr>
                <w:b w:val="0"/>
                <w:sz w:val="20"/>
              </w:rPr>
            </w:pPr>
            <w:r>
              <w:rPr>
                <w:b w:val="0"/>
                <w:sz w:val="20"/>
              </w:rPr>
              <w:t>3526</w:t>
            </w:r>
          </w:p>
        </w:tc>
        <w:tc>
          <w:tcPr>
            <w:tcW w:w="3080" w:type="dxa"/>
            <w:tcBorders>
              <w:top w:val="single" w:sz="4" w:space="0" w:color="000000"/>
              <w:left w:val="single" w:sz="4" w:space="0" w:color="000000"/>
              <w:bottom w:val="single" w:sz="4" w:space="0" w:color="000000"/>
            </w:tcBorders>
          </w:tcPr>
          <w:p>
            <w:pPr>
              <w:pStyle w:val="TableParagraph"/>
              <w:spacing w:line="215" w:lineRule="exact" w:before="19"/>
              <w:ind w:left="107"/>
              <w:rPr>
                <w:b w:val="0"/>
                <w:sz w:val="20"/>
              </w:rPr>
            </w:pPr>
            <w:r>
              <w:rPr>
                <w:b w:val="0"/>
                <w:sz w:val="20"/>
              </w:rPr>
              <w:t>Kab. Bangkalan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3508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Lumajang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26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3527</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Sampang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3509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Jember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27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3528</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Pamekasan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3510</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Banyuwangi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28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3529</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Sumenep</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10</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3511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Bondowoso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29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3571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Kediri</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3512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Situbondo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30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3572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Blitar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3513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Probolinggo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31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3573</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Malang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left="213" w:right="217"/>
              <w:jc w:val="center"/>
              <w:rPr>
                <w:b w:val="0"/>
                <w:sz w:val="20"/>
              </w:rPr>
            </w:pPr>
            <w:r>
              <w:rPr>
                <w:b w:val="0"/>
                <w:sz w:val="20"/>
              </w:rPr>
              <w:t>13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3514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Pasuruan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right="184"/>
              <w:jc w:val="right"/>
              <w:rPr>
                <w:b w:val="0"/>
                <w:sz w:val="20"/>
              </w:rPr>
            </w:pPr>
            <w:r>
              <w:rPr>
                <w:b w:val="0"/>
                <w:w w:val="95"/>
                <w:sz w:val="20"/>
              </w:rPr>
              <w:t>32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3574</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Kota Probolinggo</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3515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Sidoarjo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33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3575</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Pasuruan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3516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Mojokerto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34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3576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Mojokerto</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3517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Jombang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35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3577</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Madiun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3518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Nganjuk</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36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3578</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Surabaya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left="213" w:right="217"/>
              <w:jc w:val="center"/>
              <w:rPr>
                <w:b w:val="0"/>
                <w:sz w:val="20"/>
              </w:rPr>
            </w:pPr>
            <w:r>
              <w:rPr>
                <w:b w:val="0"/>
                <w:sz w:val="20"/>
              </w:rPr>
              <w:t>18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3519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Madiun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right="184"/>
              <w:jc w:val="right"/>
              <w:rPr>
                <w:b w:val="0"/>
                <w:sz w:val="20"/>
              </w:rPr>
            </w:pPr>
            <w:r>
              <w:rPr>
                <w:b w:val="0"/>
                <w:w w:val="95"/>
                <w:sz w:val="20"/>
              </w:rPr>
              <w:t>37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3579</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Kota Batu</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left="213" w:right="217"/>
              <w:jc w:val="center"/>
              <w:rPr>
                <w:b w:val="0"/>
                <w:sz w:val="20"/>
              </w:rPr>
            </w:pPr>
            <w:r>
              <w:rPr>
                <w:b w:val="0"/>
                <w:sz w:val="20"/>
              </w:rPr>
              <w:t>19</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3520</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Magetan</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0"/>
        </w:rPr>
      </w:pPr>
    </w:p>
    <w:p>
      <w:pPr>
        <w:pStyle w:val="BodyText"/>
        <w:spacing w:before="11"/>
        <w:rPr>
          <w:b/>
          <w:sz w:val="19"/>
        </w:rPr>
      </w:pPr>
    </w:p>
    <w:p>
      <w:pPr>
        <w:pStyle w:val="ListParagraph"/>
        <w:numPr>
          <w:ilvl w:val="1"/>
          <w:numId w:val="23"/>
        </w:numPr>
        <w:tabs>
          <w:tab w:pos="1339" w:val="left" w:leader="none"/>
          <w:tab w:pos="1340" w:val="left" w:leader="none"/>
          <w:tab w:pos="2356" w:val="left" w:leader="none"/>
        </w:tabs>
        <w:spacing w:line="240" w:lineRule="auto" w:before="91" w:after="0"/>
        <w:ind w:left="1339" w:right="0" w:hanging="753"/>
        <w:jc w:val="left"/>
        <w:rPr>
          <w:b/>
          <w:sz w:val="20"/>
        </w:rPr>
      </w:pPr>
      <w:r>
        <w:rPr>
          <w:b/>
          <w:sz w:val="20"/>
        </w:rPr>
        <w:t>3600</w:t>
        <w:tab/>
        <w:t>Prov.</w:t>
      </w:r>
      <w:r>
        <w:rPr>
          <w:b/>
          <w:spacing w:val="-6"/>
          <w:sz w:val="20"/>
        </w:rPr>
        <w:t> </w:t>
      </w:r>
      <w:r>
        <w:rPr>
          <w:b/>
          <w:sz w:val="20"/>
        </w:rPr>
        <w:t>Banten</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3601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Pandeglang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3604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Serang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3602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Lebak</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3671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Kota Tangerang</w:t>
            </w:r>
          </w:p>
        </w:tc>
      </w:tr>
      <w:tr>
        <w:trPr>
          <w:trHeight w:val="267" w:hRule="atLeast"/>
        </w:trPr>
        <w:tc>
          <w:tcPr>
            <w:tcW w:w="840" w:type="dxa"/>
            <w:tcBorders>
              <w:top w:val="single" w:sz="4" w:space="0" w:color="000000"/>
              <w:right w:val="single" w:sz="4" w:space="0" w:color="000000"/>
            </w:tcBorders>
          </w:tcPr>
          <w:p>
            <w:pPr>
              <w:pStyle w:val="TableParagraph"/>
              <w:spacing w:line="214" w:lineRule="exact" w:before="34"/>
              <w:ind w:right="2"/>
              <w:jc w:val="center"/>
              <w:rPr>
                <w:b w:val="0"/>
                <w:sz w:val="20"/>
              </w:rPr>
            </w:pPr>
            <w:r>
              <w:rPr>
                <w:b w:val="0"/>
                <w:w w:val="99"/>
                <w:sz w:val="20"/>
              </w:rPr>
              <w:t>3</w:t>
            </w:r>
          </w:p>
        </w:tc>
        <w:tc>
          <w:tcPr>
            <w:tcW w:w="1291" w:type="dxa"/>
            <w:tcBorders>
              <w:top w:val="single" w:sz="4" w:space="0" w:color="000000"/>
              <w:left w:val="single" w:sz="4" w:space="0" w:color="000000"/>
              <w:right w:val="single" w:sz="4" w:space="0" w:color="000000"/>
            </w:tcBorders>
          </w:tcPr>
          <w:p>
            <w:pPr>
              <w:pStyle w:val="TableParagraph"/>
              <w:spacing w:line="214" w:lineRule="exact" w:before="34"/>
              <w:ind w:left="375" w:right="369"/>
              <w:jc w:val="center"/>
              <w:rPr>
                <w:b w:val="0"/>
                <w:sz w:val="20"/>
              </w:rPr>
            </w:pPr>
            <w:r>
              <w:rPr>
                <w:b w:val="0"/>
                <w:sz w:val="20"/>
              </w:rPr>
              <w:t>3603</w:t>
            </w:r>
          </w:p>
        </w:tc>
        <w:tc>
          <w:tcPr>
            <w:tcW w:w="3048" w:type="dxa"/>
            <w:tcBorders>
              <w:top w:val="single" w:sz="4" w:space="0" w:color="000000"/>
              <w:left w:val="single" w:sz="4" w:space="0" w:color="000000"/>
              <w:right w:val="single" w:sz="4" w:space="0" w:color="000000"/>
            </w:tcBorders>
          </w:tcPr>
          <w:p>
            <w:pPr>
              <w:pStyle w:val="TableParagraph"/>
              <w:spacing w:line="214" w:lineRule="exact" w:before="34"/>
              <w:ind w:left="108"/>
              <w:rPr>
                <w:b w:val="0"/>
                <w:sz w:val="20"/>
              </w:rPr>
            </w:pPr>
            <w:r>
              <w:rPr>
                <w:b w:val="0"/>
                <w:sz w:val="20"/>
              </w:rPr>
              <w:t>Kab. Tangerang</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4" w:lineRule="exact" w:before="34"/>
              <w:ind w:left="7"/>
              <w:jc w:val="center"/>
              <w:rPr>
                <w:b w:val="0"/>
                <w:sz w:val="20"/>
              </w:rPr>
            </w:pPr>
            <w:r>
              <w:rPr>
                <w:b w:val="0"/>
                <w:w w:val="99"/>
                <w:sz w:val="20"/>
              </w:rPr>
              <w:t>6</w:t>
            </w:r>
          </w:p>
        </w:tc>
        <w:tc>
          <w:tcPr>
            <w:tcW w:w="1294" w:type="dxa"/>
            <w:tcBorders>
              <w:top w:val="single" w:sz="4" w:space="0" w:color="000000"/>
              <w:left w:val="single" w:sz="4" w:space="0" w:color="000000"/>
              <w:right w:val="single" w:sz="4" w:space="0" w:color="000000"/>
            </w:tcBorders>
          </w:tcPr>
          <w:p>
            <w:pPr>
              <w:pStyle w:val="TableParagraph"/>
              <w:spacing w:line="214" w:lineRule="exact" w:before="34"/>
              <w:ind w:left="376" w:right="370"/>
              <w:jc w:val="center"/>
              <w:rPr>
                <w:b w:val="0"/>
                <w:sz w:val="20"/>
              </w:rPr>
            </w:pPr>
            <w:r>
              <w:rPr>
                <w:b w:val="0"/>
                <w:sz w:val="20"/>
              </w:rPr>
              <w:t>3672</w:t>
            </w:r>
          </w:p>
        </w:tc>
        <w:tc>
          <w:tcPr>
            <w:tcW w:w="3080" w:type="dxa"/>
            <w:tcBorders>
              <w:top w:val="single" w:sz="4" w:space="0" w:color="000000"/>
              <w:left w:val="single" w:sz="4" w:space="0" w:color="000000"/>
            </w:tcBorders>
          </w:tcPr>
          <w:p>
            <w:pPr>
              <w:pStyle w:val="TableParagraph"/>
              <w:spacing w:line="214" w:lineRule="exact" w:before="34"/>
              <w:ind w:left="106"/>
              <w:rPr>
                <w:b w:val="0"/>
                <w:sz w:val="20"/>
              </w:rPr>
            </w:pPr>
            <w:r>
              <w:rPr>
                <w:b w:val="0"/>
                <w:sz w:val="20"/>
              </w:rPr>
              <w:t>Kota Cilegon</w:t>
            </w: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5100</w:t>
        <w:tab/>
        <w:t>Prov.</w:t>
      </w:r>
      <w:r>
        <w:rPr>
          <w:b/>
          <w:spacing w:val="-8"/>
          <w:sz w:val="20"/>
        </w:rPr>
        <w:t> </w:t>
      </w:r>
      <w:r>
        <w:rPr>
          <w:b/>
          <w:sz w:val="20"/>
        </w:rPr>
        <w:t>Bali</w:t>
      </w:r>
    </w:p>
    <w:p>
      <w:pPr>
        <w:pStyle w:val="BodyText"/>
        <w:spacing w:before="3"/>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38" w:hRule="atLeast"/>
        </w:trPr>
        <w:tc>
          <w:tcPr>
            <w:tcW w:w="840" w:type="dxa"/>
            <w:tcBorders>
              <w:bottom w:val="single" w:sz="4" w:space="0" w:color="000000"/>
              <w:right w:val="single" w:sz="4" w:space="0" w:color="000000"/>
            </w:tcBorders>
          </w:tcPr>
          <w:p>
            <w:pPr>
              <w:pStyle w:val="TableParagraph"/>
              <w:spacing w:before="8"/>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7"/>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7"/>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5"/>
              </w:rPr>
            </w:pPr>
          </w:p>
          <w:p>
            <w:pPr>
              <w:pStyle w:val="TableParagraph"/>
              <w:spacing w:line="217"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5101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Jembrana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5106</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Bangli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5102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Tabanan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5107</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Karang Asem</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5103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Badung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5108</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6"/>
              <w:rPr>
                <w:b w:val="0"/>
                <w:sz w:val="20"/>
              </w:rPr>
            </w:pPr>
            <w:r>
              <w:rPr>
                <w:b w:val="0"/>
                <w:sz w:val="20"/>
              </w:rPr>
              <w:t>Kab. Buleleng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5104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Gianyar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5171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Kota Denpasar</w:t>
            </w:r>
          </w:p>
        </w:tc>
      </w:tr>
      <w:tr>
        <w:trPr>
          <w:trHeight w:val="267" w:hRule="atLeast"/>
        </w:trPr>
        <w:tc>
          <w:tcPr>
            <w:tcW w:w="840" w:type="dxa"/>
            <w:tcBorders>
              <w:top w:val="single" w:sz="4" w:space="0" w:color="000000"/>
              <w:right w:val="single" w:sz="4" w:space="0" w:color="000000"/>
            </w:tcBorders>
          </w:tcPr>
          <w:p>
            <w:pPr>
              <w:pStyle w:val="TableParagraph"/>
              <w:spacing w:line="213" w:lineRule="exact" w:before="34"/>
              <w:ind w:right="2"/>
              <w:jc w:val="center"/>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3" w:lineRule="exact" w:before="34"/>
              <w:ind w:left="375" w:right="369"/>
              <w:jc w:val="center"/>
              <w:rPr>
                <w:b w:val="0"/>
                <w:sz w:val="20"/>
              </w:rPr>
            </w:pPr>
            <w:r>
              <w:rPr>
                <w:b w:val="0"/>
                <w:sz w:val="20"/>
              </w:rPr>
              <w:t>5105</w:t>
            </w:r>
          </w:p>
        </w:tc>
        <w:tc>
          <w:tcPr>
            <w:tcW w:w="3048" w:type="dxa"/>
            <w:tcBorders>
              <w:top w:val="single" w:sz="4" w:space="0" w:color="000000"/>
              <w:left w:val="single" w:sz="4" w:space="0" w:color="000000"/>
              <w:right w:val="single" w:sz="4" w:space="0" w:color="000000"/>
            </w:tcBorders>
          </w:tcPr>
          <w:p>
            <w:pPr>
              <w:pStyle w:val="TableParagraph"/>
              <w:spacing w:line="213" w:lineRule="exact" w:before="34"/>
              <w:ind w:left="108"/>
              <w:rPr>
                <w:b w:val="0"/>
                <w:sz w:val="20"/>
              </w:rPr>
            </w:pPr>
            <w:r>
              <w:rPr>
                <w:b w:val="0"/>
                <w:sz w:val="20"/>
              </w:rPr>
              <w:t>Kab. Klungkung</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5200</w:t>
        <w:tab/>
        <w:t>Prov. Nusa Tenggara</w:t>
      </w:r>
      <w:r>
        <w:rPr>
          <w:b/>
          <w:spacing w:val="2"/>
          <w:sz w:val="20"/>
        </w:rPr>
        <w:t> </w:t>
      </w:r>
      <w:r>
        <w:rPr>
          <w:b/>
          <w:sz w:val="20"/>
        </w:rPr>
        <w:t>Barat</w:t>
      </w:r>
    </w:p>
    <w:p>
      <w:pPr>
        <w:pStyle w:val="BodyText"/>
        <w:spacing w:before="6"/>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6"/>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2" w:lineRule="exact" w:before="58"/>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2" w:lineRule="exact" w:before="58"/>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6"/>
              <w:rPr>
                <w:b/>
                <w:sz w:val="24"/>
              </w:rPr>
            </w:pPr>
          </w:p>
          <w:p>
            <w:pPr>
              <w:pStyle w:val="TableParagraph"/>
              <w:spacing w:line="217"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5201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Lombok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5206</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6"/>
              <w:rPr>
                <w:b w:val="0"/>
                <w:sz w:val="20"/>
              </w:rPr>
            </w:pPr>
            <w:r>
              <w:rPr>
                <w:b w:val="0"/>
                <w:sz w:val="20"/>
              </w:rPr>
              <w:t>Kab. Bima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5202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Lombok Tengah</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5207</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Sumbawa Barat</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5203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Lombok Timur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5271</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6"/>
              <w:rPr>
                <w:b w:val="0"/>
                <w:sz w:val="20"/>
              </w:rPr>
            </w:pPr>
            <w:r>
              <w:rPr>
                <w:b w:val="0"/>
                <w:sz w:val="20"/>
              </w:rPr>
              <w:t>Kota Mataram</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5204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Sumbawa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5272</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6"/>
              <w:rPr>
                <w:b w:val="0"/>
                <w:sz w:val="20"/>
              </w:rPr>
            </w:pPr>
            <w:r>
              <w:rPr>
                <w:b w:val="0"/>
                <w:sz w:val="20"/>
              </w:rPr>
              <w:t>Kota Bima</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5205</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Dompu</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spacing w:after="0"/>
        <w:rPr>
          <w:rFonts w:ascii="Times New Roman"/>
          <w:sz w:val="18"/>
        </w:rPr>
        <w:sectPr>
          <w:pgSz w:w="11900" w:h="16840"/>
          <w:pgMar w:header="0" w:footer="989" w:top="1600" w:bottom="1260" w:left="720" w:right="420"/>
        </w:sectPr>
      </w:pPr>
    </w:p>
    <w:p>
      <w:pPr>
        <w:pStyle w:val="BodyText"/>
        <w:rPr>
          <w:b/>
          <w:sz w:val="20"/>
        </w:rPr>
      </w:pPr>
    </w:p>
    <w:p>
      <w:pPr>
        <w:pStyle w:val="BodyText"/>
        <w:rPr>
          <w:b/>
          <w:sz w:val="26"/>
        </w:rPr>
      </w:pPr>
    </w:p>
    <w:p>
      <w:pPr>
        <w:pStyle w:val="ListParagraph"/>
        <w:numPr>
          <w:ilvl w:val="1"/>
          <w:numId w:val="23"/>
        </w:numPr>
        <w:tabs>
          <w:tab w:pos="1339" w:val="left" w:leader="none"/>
          <w:tab w:pos="1340" w:val="left" w:leader="none"/>
          <w:tab w:pos="2356" w:val="left" w:leader="none"/>
        </w:tabs>
        <w:spacing w:line="240" w:lineRule="auto" w:before="90" w:after="0"/>
        <w:ind w:left="1339" w:right="0" w:hanging="753"/>
        <w:jc w:val="left"/>
        <w:rPr>
          <w:b/>
          <w:sz w:val="20"/>
        </w:rPr>
      </w:pPr>
      <w:r>
        <w:rPr>
          <w:b/>
          <w:sz w:val="20"/>
        </w:rPr>
        <w:t>5300</w:t>
        <w:tab/>
        <w:t>Prov. Nusa Tenggara</w:t>
      </w:r>
      <w:r>
        <w:rPr>
          <w:b/>
          <w:spacing w:val="2"/>
          <w:sz w:val="20"/>
        </w:rPr>
        <w:t> </w:t>
      </w:r>
      <w:r>
        <w:rPr>
          <w:b/>
          <w:sz w:val="20"/>
        </w:rPr>
        <w:t>Timur</w:t>
      </w:r>
    </w:p>
    <w:p>
      <w:pPr>
        <w:pStyle w:val="BodyText"/>
        <w:spacing w:before="4"/>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4"/>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4"/>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5301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Sumba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5311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Ende</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5302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Sumba Timur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5312</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Ngada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5303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Kupang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5313</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Manggarai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5304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Timor Tengah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5314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Rote Ndau</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5305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Timor Tengah Utara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5315</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Manggarai Barat</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5306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Belu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5316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Sumba Barat Daya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5307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Alor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5317</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Sumba Tengah</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5308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Lembata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5318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Nagekeo</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5309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Flores Timur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5371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Kupang</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left="213" w:right="217"/>
              <w:jc w:val="center"/>
              <w:rPr>
                <w:b w:val="0"/>
                <w:sz w:val="20"/>
              </w:rPr>
            </w:pPr>
            <w:r>
              <w:rPr>
                <w:b w:val="0"/>
                <w:sz w:val="20"/>
              </w:rPr>
              <w:t>10</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5310</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Sikka</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6100</w:t>
        <w:tab/>
        <w:t>Prov. Kalimantan</w:t>
      </w:r>
      <w:r>
        <w:rPr>
          <w:b/>
          <w:spacing w:val="-2"/>
          <w:sz w:val="20"/>
        </w:rPr>
        <w:t> </w:t>
      </w:r>
      <w:r>
        <w:rPr>
          <w:b/>
          <w:sz w:val="20"/>
        </w:rPr>
        <w:t>Barat</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Sambas</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6108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Kapuas Hulu</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6102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Bengkayang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6109</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Sekadau</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6103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Landak</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6110</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Melawi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6104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Pontianak</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6111</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Kayong Utara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6105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Sanggau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6171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Pontianak</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6106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Ketapang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6172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Singkawang</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7</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6107</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Sintang</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6200</w:t>
        <w:tab/>
        <w:t>Prov. Kalimantan</w:t>
      </w:r>
      <w:r>
        <w:rPr>
          <w:b/>
          <w:spacing w:val="-10"/>
          <w:sz w:val="20"/>
        </w:rPr>
        <w:t> </w:t>
      </w:r>
      <w:r>
        <w:rPr>
          <w:b/>
          <w:sz w:val="20"/>
        </w:rPr>
        <w:t>Tengah</w:t>
      </w:r>
    </w:p>
    <w:p>
      <w:pPr>
        <w:pStyle w:val="BodyText"/>
        <w:spacing w:before="1"/>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41" w:hRule="atLeast"/>
        </w:trPr>
        <w:tc>
          <w:tcPr>
            <w:tcW w:w="840" w:type="dxa"/>
            <w:tcBorders>
              <w:bottom w:val="single" w:sz="4" w:space="0" w:color="000000"/>
              <w:right w:val="single" w:sz="4" w:space="0" w:color="000000"/>
            </w:tcBorders>
          </w:tcPr>
          <w:p>
            <w:pPr>
              <w:pStyle w:val="TableParagraph"/>
              <w:spacing w:before="11"/>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9"/>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9"/>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11"/>
              <w:rPr>
                <w:b/>
                <w:sz w:val="25"/>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6201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Kotawaringin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6208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Seruyan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6202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Kotawaringin Timur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6209</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6"/>
              <w:rPr>
                <w:b w:val="0"/>
                <w:sz w:val="20"/>
              </w:rPr>
            </w:pPr>
            <w:r>
              <w:rPr>
                <w:b w:val="0"/>
                <w:sz w:val="20"/>
              </w:rPr>
              <w:t>Kab. Katingan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6203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Kapuas</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6210</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7"/>
              <w:rPr>
                <w:b w:val="0"/>
                <w:sz w:val="20"/>
              </w:rPr>
            </w:pPr>
            <w:r>
              <w:rPr>
                <w:b w:val="0"/>
                <w:sz w:val="20"/>
              </w:rPr>
              <w:t>Kab. Pulang Pisau</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6204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Barito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6211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Gunung Mas</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6205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Barito Utara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6212</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7"/>
              <w:rPr>
                <w:b w:val="0"/>
                <w:sz w:val="20"/>
              </w:rPr>
            </w:pPr>
            <w:r>
              <w:rPr>
                <w:b w:val="0"/>
                <w:sz w:val="20"/>
              </w:rPr>
              <w:t>Kab. Barito Timur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6206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Sukamara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6213</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Murung Raya</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7</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6207</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Lamandau</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127" w:right="118"/>
              <w:jc w:val="center"/>
              <w:rPr>
                <w:b w:val="0"/>
                <w:sz w:val="20"/>
              </w:rPr>
            </w:pPr>
            <w:r>
              <w:rPr>
                <w:b w:val="0"/>
                <w:sz w:val="20"/>
              </w:rPr>
              <w:t>14</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6271</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Palangkaraya</w:t>
            </w: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6300</w:t>
        <w:tab/>
        <w:t>Prov. Kalimantan</w:t>
      </w:r>
      <w:r>
        <w:rPr>
          <w:b/>
          <w:spacing w:val="-12"/>
          <w:sz w:val="20"/>
        </w:rPr>
        <w:t> </w:t>
      </w:r>
      <w:r>
        <w:rPr>
          <w:b/>
          <w:sz w:val="20"/>
        </w:rPr>
        <w:t>Selatan</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6"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6"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6"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6"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6301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Tanah Laut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6308</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6"/>
              <w:rPr>
                <w:b w:val="0"/>
                <w:sz w:val="20"/>
              </w:rPr>
            </w:pPr>
            <w:r>
              <w:rPr>
                <w:b w:val="0"/>
                <w:sz w:val="20"/>
              </w:rPr>
              <w:t>Kab. Hulu Sungai Utara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6302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Kota Baru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6309</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6"/>
              <w:rPr>
                <w:b w:val="0"/>
                <w:sz w:val="20"/>
              </w:rPr>
            </w:pPr>
            <w:r>
              <w:rPr>
                <w:b w:val="0"/>
                <w:sz w:val="20"/>
              </w:rPr>
              <w:t>Kab. Tabalong</w:t>
            </w:r>
          </w:p>
        </w:tc>
      </w:tr>
    </w:tbl>
    <w:p>
      <w:pPr>
        <w:spacing w:after="0" w:line="216" w:lineRule="exact"/>
        <w:rPr>
          <w:sz w:val="20"/>
        </w:rPr>
        <w:sectPr>
          <w:pgSz w:w="11900" w:h="16840"/>
          <w:pgMar w:header="0" w:footer="989" w:top="1600" w:bottom="1260" w:left="720" w:right="420"/>
        </w:sectPr>
      </w:pPr>
    </w:p>
    <w:p>
      <w:pPr>
        <w:pStyle w:val="BodyText"/>
        <w:spacing w:before="8"/>
        <w:rPr>
          <w:b/>
          <w:sz w:val="8"/>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254" w:hRule="atLeast"/>
        </w:trPr>
        <w:tc>
          <w:tcPr>
            <w:tcW w:w="840" w:type="dxa"/>
            <w:tcBorders>
              <w:top w:val="nil"/>
              <w:bottom w:val="single" w:sz="4" w:space="0" w:color="000000"/>
              <w:right w:val="single" w:sz="4" w:space="0" w:color="000000"/>
            </w:tcBorders>
          </w:tcPr>
          <w:p>
            <w:pPr>
              <w:pStyle w:val="TableParagraph"/>
              <w:spacing w:line="217" w:lineRule="exact" w:before="17"/>
              <w:ind w:right="344"/>
              <w:jc w:val="right"/>
              <w:rPr>
                <w:b w:val="0"/>
                <w:sz w:val="20"/>
              </w:rPr>
            </w:pPr>
            <w:r>
              <w:rPr>
                <w:b w:val="0"/>
                <w:w w:val="99"/>
                <w:sz w:val="20"/>
              </w:rPr>
              <w:t>3</w:t>
            </w:r>
          </w:p>
        </w:tc>
        <w:tc>
          <w:tcPr>
            <w:tcW w:w="1291" w:type="dxa"/>
            <w:tcBorders>
              <w:top w:val="nil"/>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6303</w:t>
            </w:r>
          </w:p>
        </w:tc>
        <w:tc>
          <w:tcPr>
            <w:tcW w:w="3048" w:type="dxa"/>
            <w:tcBorders>
              <w:top w:val="nil"/>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Banjar</w:t>
            </w:r>
          </w:p>
        </w:tc>
        <w:tc>
          <w:tcPr>
            <w:tcW w:w="322" w:type="dxa"/>
            <w:tcBorders>
              <w:top w:val="nil"/>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nil"/>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10</w:t>
            </w:r>
          </w:p>
        </w:tc>
        <w:tc>
          <w:tcPr>
            <w:tcW w:w="1294" w:type="dxa"/>
            <w:tcBorders>
              <w:top w:val="nil"/>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6310</w:t>
            </w:r>
          </w:p>
        </w:tc>
        <w:tc>
          <w:tcPr>
            <w:tcW w:w="3080" w:type="dxa"/>
            <w:tcBorders>
              <w:top w:val="nil"/>
              <w:left w:val="single" w:sz="4" w:space="0" w:color="000000"/>
              <w:bottom w:val="single" w:sz="4" w:space="0" w:color="000000"/>
            </w:tcBorders>
          </w:tcPr>
          <w:p>
            <w:pPr>
              <w:pStyle w:val="TableParagraph"/>
              <w:spacing w:line="217" w:lineRule="exact" w:before="17"/>
              <w:ind w:left="107"/>
              <w:rPr>
                <w:b w:val="0"/>
                <w:sz w:val="20"/>
              </w:rPr>
            </w:pPr>
            <w:r>
              <w:rPr>
                <w:b w:val="0"/>
                <w:sz w:val="20"/>
              </w:rPr>
              <w:t>Kab. Tanah Bumbu</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5" w:lineRule="exact" w:before="19"/>
              <w:ind w:right="344"/>
              <w:jc w:val="right"/>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5" w:right="369"/>
              <w:jc w:val="center"/>
              <w:rPr>
                <w:b w:val="0"/>
                <w:sz w:val="20"/>
              </w:rPr>
            </w:pPr>
            <w:r>
              <w:rPr>
                <w:b w:val="0"/>
                <w:sz w:val="20"/>
              </w:rPr>
              <w:t>6304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08"/>
              <w:rPr>
                <w:b w:val="0"/>
                <w:sz w:val="20"/>
              </w:rPr>
            </w:pPr>
            <w:r>
              <w:rPr>
                <w:b w:val="0"/>
                <w:sz w:val="20"/>
              </w:rPr>
              <w:t>Kab. Barito Kuala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right="184"/>
              <w:jc w:val="right"/>
              <w:rPr>
                <w:b w:val="0"/>
                <w:sz w:val="20"/>
              </w:rPr>
            </w:pPr>
            <w:r>
              <w:rPr>
                <w:b w:val="0"/>
                <w:w w:val="95"/>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6" w:right="370"/>
              <w:jc w:val="center"/>
              <w:rPr>
                <w:b w:val="0"/>
                <w:sz w:val="20"/>
              </w:rPr>
            </w:pPr>
            <w:r>
              <w:rPr>
                <w:b w:val="0"/>
                <w:sz w:val="20"/>
              </w:rPr>
              <w:t>6311</w:t>
            </w:r>
          </w:p>
        </w:tc>
        <w:tc>
          <w:tcPr>
            <w:tcW w:w="3080" w:type="dxa"/>
            <w:tcBorders>
              <w:top w:val="single" w:sz="4" w:space="0" w:color="000000"/>
              <w:left w:val="single" w:sz="4" w:space="0" w:color="000000"/>
              <w:bottom w:val="single" w:sz="4" w:space="0" w:color="000000"/>
            </w:tcBorders>
          </w:tcPr>
          <w:p>
            <w:pPr>
              <w:pStyle w:val="TableParagraph"/>
              <w:spacing w:line="215" w:lineRule="exact" w:before="19"/>
              <w:ind w:left="107"/>
              <w:rPr>
                <w:b w:val="0"/>
                <w:sz w:val="20"/>
              </w:rPr>
            </w:pPr>
            <w:r>
              <w:rPr>
                <w:b w:val="0"/>
                <w:sz w:val="20"/>
              </w:rPr>
              <w:t>Kab. Balangan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344"/>
              <w:jc w:val="right"/>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6305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Tapin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right="184"/>
              <w:jc w:val="right"/>
              <w:rPr>
                <w:b w:val="0"/>
                <w:sz w:val="20"/>
              </w:rPr>
            </w:pPr>
            <w:r>
              <w:rPr>
                <w:b w:val="0"/>
                <w:w w:val="95"/>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6371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Banjarmasin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344"/>
              <w:jc w:val="right"/>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6306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Hulu Sungai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right="184"/>
              <w:jc w:val="right"/>
              <w:rPr>
                <w:b w:val="0"/>
                <w:sz w:val="20"/>
              </w:rPr>
            </w:pPr>
            <w:r>
              <w:rPr>
                <w:b w:val="0"/>
                <w:w w:val="95"/>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6372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Banjarbaru</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344"/>
              <w:jc w:val="right"/>
              <w:rPr>
                <w:b w:val="0"/>
                <w:sz w:val="20"/>
              </w:rPr>
            </w:pPr>
            <w:r>
              <w:rPr>
                <w:b w:val="0"/>
                <w:w w:val="99"/>
                <w:sz w:val="20"/>
              </w:rPr>
              <w:t>7</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6307</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Hulu Sungai Tengah</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0"/>
        </w:rPr>
      </w:pPr>
    </w:p>
    <w:p>
      <w:pPr>
        <w:pStyle w:val="BodyText"/>
        <w:spacing w:before="11"/>
        <w:rPr>
          <w:b/>
          <w:sz w:val="19"/>
        </w:rPr>
      </w:pPr>
    </w:p>
    <w:p>
      <w:pPr>
        <w:pStyle w:val="ListParagraph"/>
        <w:numPr>
          <w:ilvl w:val="1"/>
          <w:numId w:val="23"/>
        </w:numPr>
        <w:tabs>
          <w:tab w:pos="1339" w:val="left" w:leader="none"/>
          <w:tab w:pos="1340" w:val="left" w:leader="none"/>
          <w:tab w:pos="2356" w:val="left" w:leader="none"/>
        </w:tabs>
        <w:spacing w:line="240" w:lineRule="auto" w:before="91" w:after="0"/>
        <w:ind w:left="1339" w:right="0" w:hanging="753"/>
        <w:jc w:val="left"/>
        <w:rPr>
          <w:b/>
          <w:sz w:val="20"/>
        </w:rPr>
      </w:pPr>
      <w:r>
        <w:rPr>
          <w:b/>
          <w:sz w:val="20"/>
        </w:rPr>
        <w:t>6400</w:t>
        <w:tab/>
        <w:t>Prov. Kalimantan</w:t>
      </w:r>
      <w:r>
        <w:rPr>
          <w:b/>
          <w:spacing w:val="-2"/>
          <w:sz w:val="20"/>
        </w:rPr>
        <w:t> </w:t>
      </w:r>
      <w:r>
        <w:rPr>
          <w:b/>
          <w:sz w:val="20"/>
        </w:rPr>
        <w:t>Timur</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6401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Pasir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6408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Nunukan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6402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Kutai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6409</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Penajam Paser Utara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6403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Kutai Kertanegara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6471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Balikpapan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6404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Kutai Timur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6472</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Kota Samarinda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6405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Berau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6473</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Tarakan</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6406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Malinau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6474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Bontang</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7</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6407</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Bulongan</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7100</w:t>
        <w:tab/>
        <w:t>Prov. Sulawesi</w:t>
      </w:r>
      <w:r>
        <w:rPr>
          <w:b/>
          <w:spacing w:val="2"/>
          <w:sz w:val="20"/>
        </w:rPr>
        <w:t> </w:t>
      </w:r>
      <w:r>
        <w:rPr>
          <w:b/>
          <w:sz w:val="20"/>
        </w:rPr>
        <w:t>Utara</w:t>
      </w:r>
    </w:p>
    <w:p>
      <w:pPr>
        <w:pStyle w:val="BodyText"/>
        <w:spacing w:before="1"/>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41" w:hRule="atLeast"/>
        </w:trPr>
        <w:tc>
          <w:tcPr>
            <w:tcW w:w="840" w:type="dxa"/>
            <w:tcBorders>
              <w:bottom w:val="single" w:sz="4" w:space="0" w:color="000000"/>
              <w:right w:val="single" w:sz="4" w:space="0" w:color="000000"/>
            </w:tcBorders>
          </w:tcPr>
          <w:p>
            <w:pPr>
              <w:pStyle w:val="TableParagraph"/>
              <w:spacing w:before="11"/>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9"/>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9"/>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11"/>
              <w:rPr>
                <w:b/>
                <w:sz w:val="25"/>
              </w:rPr>
            </w:pPr>
          </w:p>
          <w:p>
            <w:pPr>
              <w:pStyle w:val="TableParagraph"/>
              <w:spacing w:line="217" w:lineRule="exact"/>
              <w:ind w:left="1228" w:right="1204"/>
              <w:jc w:val="center"/>
              <w:rPr>
                <w:b/>
                <w:sz w:val="20"/>
              </w:rPr>
            </w:pPr>
            <w:r>
              <w:rPr>
                <w:b/>
                <w:sz w:val="20"/>
              </w:rPr>
              <w:t>Nama</w:t>
            </w:r>
          </w:p>
        </w:tc>
      </w:tr>
      <w:tr>
        <w:trPr>
          <w:trHeight w:val="467" w:hRule="atLeast"/>
        </w:trPr>
        <w:tc>
          <w:tcPr>
            <w:tcW w:w="840" w:type="dxa"/>
            <w:tcBorders>
              <w:top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375" w:right="369"/>
              <w:jc w:val="center"/>
              <w:rPr>
                <w:b w:val="0"/>
                <w:sz w:val="20"/>
              </w:rPr>
            </w:pPr>
            <w:r>
              <w:rPr>
                <w:b w:val="0"/>
                <w:sz w:val="20"/>
              </w:rPr>
              <w:t>7101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108"/>
              <w:rPr>
                <w:b w:val="0"/>
                <w:sz w:val="20"/>
              </w:rPr>
            </w:pPr>
            <w:r>
              <w:rPr>
                <w:b w:val="0"/>
                <w:sz w:val="20"/>
              </w:rPr>
              <w:t>Kab. Bolaang Mengondow</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4" w:lineRule="exact"/>
              <w:ind w:left="376" w:right="370"/>
              <w:jc w:val="center"/>
              <w:rPr>
                <w:b w:val="0"/>
                <w:sz w:val="20"/>
              </w:rPr>
            </w:pPr>
            <w:r>
              <w:rPr>
                <w:b w:val="0"/>
                <w:sz w:val="20"/>
              </w:rPr>
              <w:t>7108</w:t>
            </w:r>
          </w:p>
        </w:tc>
        <w:tc>
          <w:tcPr>
            <w:tcW w:w="3080" w:type="dxa"/>
            <w:tcBorders>
              <w:top w:val="single" w:sz="4" w:space="0" w:color="000000"/>
              <w:left w:val="single" w:sz="4" w:space="0" w:color="000000"/>
              <w:bottom w:val="single" w:sz="4" w:space="0" w:color="000000"/>
            </w:tcBorders>
          </w:tcPr>
          <w:p>
            <w:pPr>
              <w:pStyle w:val="TableParagraph"/>
              <w:spacing w:line="233" w:lineRule="exact"/>
              <w:ind w:left="106"/>
              <w:rPr>
                <w:b w:val="0"/>
                <w:sz w:val="20"/>
              </w:rPr>
            </w:pPr>
            <w:r>
              <w:rPr>
                <w:b w:val="0"/>
                <w:sz w:val="20"/>
              </w:rPr>
              <w:t>Kab. Kep. Siau Taolandang</w:t>
            </w:r>
          </w:p>
          <w:p>
            <w:pPr>
              <w:pStyle w:val="TableParagraph"/>
              <w:spacing w:line="214" w:lineRule="exact"/>
              <w:ind w:left="106"/>
              <w:rPr>
                <w:b w:val="0"/>
                <w:sz w:val="20"/>
              </w:rPr>
            </w:pPr>
            <w:r>
              <w:rPr>
                <w:b w:val="0"/>
                <w:sz w:val="20"/>
              </w:rPr>
              <w:t>Biaro (Sitaro)</w:t>
            </w:r>
          </w:p>
        </w:tc>
      </w:tr>
      <w:tr>
        <w:trPr>
          <w:trHeight w:val="469" w:hRule="atLeast"/>
        </w:trPr>
        <w:tc>
          <w:tcPr>
            <w:tcW w:w="840" w:type="dxa"/>
            <w:tcBorders>
              <w:top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left="375" w:right="369"/>
              <w:jc w:val="center"/>
              <w:rPr>
                <w:b w:val="0"/>
                <w:sz w:val="20"/>
              </w:rPr>
            </w:pPr>
            <w:r>
              <w:rPr>
                <w:b w:val="0"/>
                <w:sz w:val="20"/>
              </w:rPr>
              <w:t>7102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left="108"/>
              <w:rPr>
                <w:b w:val="0"/>
                <w:sz w:val="20"/>
              </w:rPr>
            </w:pPr>
            <w:r>
              <w:rPr>
                <w:b w:val="0"/>
                <w:sz w:val="20"/>
              </w:rPr>
              <w:t>Kab. Minahasa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left="376" w:right="370"/>
              <w:jc w:val="center"/>
              <w:rPr>
                <w:b w:val="0"/>
                <w:sz w:val="20"/>
              </w:rPr>
            </w:pPr>
            <w:r>
              <w:rPr>
                <w:b w:val="0"/>
                <w:sz w:val="20"/>
              </w:rPr>
              <w:t>7109</w:t>
            </w:r>
          </w:p>
        </w:tc>
        <w:tc>
          <w:tcPr>
            <w:tcW w:w="3080" w:type="dxa"/>
            <w:tcBorders>
              <w:top w:val="single" w:sz="4" w:space="0" w:color="000000"/>
              <w:left w:val="single" w:sz="4" w:space="0" w:color="000000"/>
              <w:bottom w:val="single" w:sz="4" w:space="0" w:color="000000"/>
            </w:tcBorders>
          </w:tcPr>
          <w:p>
            <w:pPr>
              <w:pStyle w:val="TableParagraph"/>
              <w:spacing w:line="232" w:lineRule="exact" w:before="3"/>
              <w:ind w:left="106" w:right="494"/>
              <w:rPr>
                <w:b w:val="0"/>
                <w:sz w:val="20"/>
              </w:rPr>
            </w:pPr>
            <w:r>
              <w:rPr>
                <w:b w:val="0"/>
                <w:sz w:val="20"/>
              </w:rPr>
              <w:t>Kab. Minahasa Tenggara (Mitra)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7103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Kepulauan Sangihe</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7171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Manado</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7104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Kepulauan Talaud</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7172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Bitung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7105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Minahasa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7173</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Kota Tomohon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7106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Minahasa Utara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7174</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Kotamobagu</w:t>
            </w:r>
          </w:p>
        </w:tc>
      </w:tr>
      <w:tr>
        <w:trPr>
          <w:trHeight w:val="469" w:hRule="atLeast"/>
        </w:trPr>
        <w:tc>
          <w:tcPr>
            <w:tcW w:w="840" w:type="dxa"/>
            <w:tcBorders>
              <w:top w:val="single" w:sz="4" w:space="0" w:color="000000"/>
              <w:right w:val="single" w:sz="4" w:space="0" w:color="000000"/>
            </w:tcBorders>
          </w:tcPr>
          <w:p>
            <w:pPr>
              <w:pStyle w:val="TableParagraph"/>
              <w:spacing w:before="10"/>
              <w:rPr>
                <w:b/>
                <w:sz w:val="19"/>
              </w:rPr>
            </w:pPr>
          </w:p>
          <w:p>
            <w:pPr>
              <w:pStyle w:val="TableParagraph"/>
              <w:spacing w:line="216" w:lineRule="exact"/>
              <w:ind w:right="2"/>
              <w:jc w:val="center"/>
              <w:rPr>
                <w:b w:val="0"/>
                <w:sz w:val="20"/>
              </w:rPr>
            </w:pPr>
            <w:r>
              <w:rPr>
                <w:b w:val="0"/>
                <w:w w:val="99"/>
                <w:sz w:val="20"/>
              </w:rPr>
              <w:t>7</w:t>
            </w:r>
          </w:p>
        </w:tc>
        <w:tc>
          <w:tcPr>
            <w:tcW w:w="1291" w:type="dxa"/>
            <w:tcBorders>
              <w:top w:val="single" w:sz="4" w:space="0" w:color="000000"/>
              <w:left w:val="single" w:sz="4" w:space="0" w:color="000000"/>
              <w:right w:val="single" w:sz="4" w:space="0" w:color="000000"/>
            </w:tcBorders>
          </w:tcPr>
          <w:p>
            <w:pPr>
              <w:pStyle w:val="TableParagraph"/>
              <w:spacing w:before="10"/>
              <w:rPr>
                <w:b/>
                <w:sz w:val="19"/>
              </w:rPr>
            </w:pPr>
          </w:p>
          <w:p>
            <w:pPr>
              <w:pStyle w:val="TableParagraph"/>
              <w:spacing w:line="216" w:lineRule="exact"/>
              <w:ind w:left="375" w:right="369"/>
              <w:jc w:val="center"/>
              <w:rPr>
                <w:b w:val="0"/>
                <w:sz w:val="20"/>
              </w:rPr>
            </w:pPr>
            <w:r>
              <w:rPr>
                <w:b w:val="0"/>
                <w:sz w:val="20"/>
              </w:rPr>
              <w:t>7107</w:t>
            </w:r>
          </w:p>
        </w:tc>
        <w:tc>
          <w:tcPr>
            <w:tcW w:w="3048" w:type="dxa"/>
            <w:tcBorders>
              <w:top w:val="single" w:sz="4" w:space="0" w:color="000000"/>
              <w:left w:val="single" w:sz="4" w:space="0" w:color="000000"/>
              <w:right w:val="single" w:sz="4" w:space="0" w:color="000000"/>
            </w:tcBorders>
          </w:tcPr>
          <w:p>
            <w:pPr>
              <w:pStyle w:val="TableParagraph"/>
              <w:spacing w:line="233" w:lineRule="exact"/>
              <w:ind w:left="108"/>
              <w:rPr>
                <w:b w:val="0"/>
                <w:sz w:val="20"/>
              </w:rPr>
            </w:pPr>
            <w:r>
              <w:rPr>
                <w:b w:val="0"/>
                <w:sz w:val="20"/>
              </w:rPr>
              <w:t>Kab. Bolang Mengondow</w:t>
            </w:r>
          </w:p>
          <w:p>
            <w:pPr>
              <w:pStyle w:val="TableParagraph"/>
              <w:spacing w:line="216" w:lineRule="exact"/>
              <w:ind w:left="108"/>
              <w:rPr>
                <w:b w:val="0"/>
                <w:sz w:val="20"/>
              </w:rPr>
            </w:pPr>
            <w:r>
              <w:rPr>
                <w:b w:val="0"/>
                <w:sz w:val="20"/>
              </w:rPr>
              <w:t>Utara</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7200</w:t>
        <w:tab/>
        <w:t>Prov. Sulawesi</w:t>
      </w:r>
      <w:r>
        <w:rPr>
          <w:b/>
          <w:spacing w:val="-1"/>
          <w:sz w:val="20"/>
        </w:rPr>
        <w:t> </w:t>
      </w:r>
      <w:r>
        <w:rPr>
          <w:b/>
          <w:sz w:val="20"/>
        </w:rPr>
        <w:t>Tengah</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4"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4"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4" w:lineRule="exact"/>
              <w:ind w:left="1228" w:right="1204"/>
              <w:jc w:val="center"/>
              <w:rPr>
                <w:b/>
                <w:sz w:val="20"/>
              </w:rPr>
            </w:pPr>
            <w:r>
              <w:rPr>
                <w:b/>
                <w:sz w:val="20"/>
              </w:rPr>
              <w:t>Nama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7201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Banggai Kepulauan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7206</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6"/>
              <w:rPr>
                <w:b w:val="0"/>
                <w:sz w:val="20"/>
              </w:rPr>
            </w:pPr>
            <w:r>
              <w:rPr>
                <w:b w:val="0"/>
                <w:sz w:val="20"/>
              </w:rPr>
              <w:t>Kab. Toli-toli</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7202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Banggai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7207</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Buol</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7203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Morowali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7208</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6"/>
              <w:rPr>
                <w:b w:val="0"/>
                <w:sz w:val="20"/>
              </w:rPr>
            </w:pPr>
            <w:r>
              <w:rPr>
                <w:b w:val="0"/>
                <w:sz w:val="20"/>
              </w:rPr>
              <w:t>Kab. Parigi Moutong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7204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Poso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7209</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Tojo Una-una</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7205</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Donggala</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127" w:right="118"/>
              <w:jc w:val="center"/>
              <w:rPr>
                <w:b w:val="0"/>
                <w:sz w:val="20"/>
              </w:rPr>
            </w:pPr>
            <w:r>
              <w:rPr>
                <w:b w:val="0"/>
                <w:sz w:val="20"/>
              </w:rPr>
              <w:t>10</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7271</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Palu</w:t>
            </w:r>
          </w:p>
        </w:tc>
      </w:tr>
    </w:tbl>
    <w:p>
      <w:pPr>
        <w:spacing w:after="0" w:line="216" w:lineRule="exact"/>
        <w:rPr>
          <w:sz w:val="20"/>
        </w:rPr>
        <w:sectPr>
          <w:pgSz w:w="11900" w:h="16840"/>
          <w:pgMar w:header="0" w:footer="989" w:top="1600" w:bottom="1260" w:left="720" w:right="420"/>
        </w:sectPr>
      </w:pPr>
    </w:p>
    <w:p>
      <w:pPr>
        <w:pStyle w:val="ListParagraph"/>
        <w:numPr>
          <w:ilvl w:val="1"/>
          <w:numId w:val="23"/>
        </w:numPr>
        <w:tabs>
          <w:tab w:pos="1339" w:val="left" w:leader="none"/>
          <w:tab w:pos="1340" w:val="left" w:leader="none"/>
          <w:tab w:pos="2356" w:val="left" w:leader="none"/>
        </w:tabs>
        <w:spacing w:line="240" w:lineRule="auto" w:before="119" w:after="0"/>
        <w:ind w:left="1339" w:right="0" w:hanging="752"/>
        <w:jc w:val="left"/>
        <w:rPr>
          <w:b/>
          <w:sz w:val="20"/>
        </w:rPr>
      </w:pPr>
      <w:r>
        <w:rPr>
          <w:b/>
          <w:sz w:val="20"/>
        </w:rPr>
        <w:t>7300</w:t>
        <w:tab/>
        <w:t>Prov. Sulawesi</w:t>
      </w:r>
      <w:r>
        <w:rPr>
          <w:b/>
          <w:spacing w:val="-1"/>
          <w:sz w:val="20"/>
        </w:rPr>
        <w:t> </w:t>
      </w:r>
      <w:r>
        <w:rPr>
          <w:b/>
          <w:sz w:val="20"/>
        </w:rPr>
        <w:t>Selatan</w:t>
      </w:r>
    </w:p>
    <w:p>
      <w:pPr>
        <w:pStyle w:val="BodyText"/>
        <w:spacing w:before="6"/>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5"/>
              <w:rPr>
                <w:b/>
                <w:sz w:val="24"/>
              </w:rPr>
            </w:pPr>
          </w:p>
          <w:p>
            <w:pPr>
              <w:pStyle w:val="TableParagraph"/>
              <w:spacing w:line="217" w:lineRule="exact" w:before="1"/>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2"/>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2"/>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5"/>
              <w:rPr>
                <w:b/>
                <w:sz w:val="24"/>
              </w:rPr>
            </w:pPr>
          </w:p>
          <w:p>
            <w:pPr>
              <w:pStyle w:val="TableParagraph"/>
              <w:spacing w:line="217" w:lineRule="exact" w:before="1"/>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5"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5" w:right="369"/>
              <w:jc w:val="center"/>
              <w:rPr>
                <w:b w:val="0"/>
                <w:sz w:val="20"/>
              </w:rPr>
            </w:pPr>
            <w:r>
              <w:rPr>
                <w:b w:val="0"/>
                <w:sz w:val="20"/>
              </w:rPr>
              <w:t>7301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08"/>
              <w:rPr>
                <w:b w:val="0"/>
                <w:sz w:val="20"/>
              </w:rPr>
            </w:pPr>
            <w:r>
              <w:rPr>
                <w:b w:val="0"/>
                <w:sz w:val="20"/>
              </w:rPr>
              <w:t>Kab. Selayar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376" w:right="370"/>
              <w:jc w:val="center"/>
              <w:rPr>
                <w:b w:val="0"/>
                <w:sz w:val="20"/>
              </w:rPr>
            </w:pPr>
            <w:r>
              <w:rPr>
                <w:b w:val="0"/>
                <w:sz w:val="20"/>
              </w:rPr>
              <w:t>7313</w:t>
            </w:r>
          </w:p>
        </w:tc>
        <w:tc>
          <w:tcPr>
            <w:tcW w:w="3080" w:type="dxa"/>
            <w:tcBorders>
              <w:top w:val="single" w:sz="4" w:space="0" w:color="000000"/>
              <w:left w:val="single" w:sz="4" w:space="0" w:color="000000"/>
              <w:bottom w:val="single" w:sz="4" w:space="0" w:color="000000"/>
            </w:tcBorders>
          </w:tcPr>
          <w:p>
            <w:pPr>
              <w:pStyle w:val="TableParagraph"/>
              <w:spacing w:line="215" w:lineRule="exact" w:before="19"/>
              <w:ind w:left="107"/>
              <w:rPr>
                <w:b w:val="0"/>
                <w:sz w:val="20"/>
              </w:rPr>
            </w:pPr>
            <w:r>
              <w:rPr>
                <w:b w:val="0"/>
                <w:sz w:val="20"/>
              </w:rPr>
              <w:t>Kab. Wajo</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7302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Bulukumba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7314</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Sidenreng Rappang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7303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Bantaeng</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7315</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Pinrang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7304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Jeneponto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7316</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Enrekang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7305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Takalar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7317</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Luwu</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7306</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Gowa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7318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Tana Toraja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7307</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Sinjai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7322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Luwu Utara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7308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Maros</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27" w:right="118"/>
              <w:jc w:val="center"/>
              <w:rPr>
                <w:b w:val="0"/>
                <w:sz w:val="20"/>
              </w:rPr>
            </w:pPr>
            <w:r>
              <w:rPr>
                <w:b w:val="0"/>
                <w:sz w:val="20"/>
              </w:rPr>
              <w:t>20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7325</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7"/>
              <w:rPr>
                <w:b w:val="0"/>
                <w:sz w:val="20"/>
              </w:rPr>
            </w:pPr>
            <w:r>
              <w:rPr>
                <w:b w:val="0"/>
                <w:sz w:val="20"/>
              </w:rPr>
              <w:t>Kab. Luwu Timur</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7309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Pangkajene Kepulauan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7371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Makassar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left="213" w:right="217"/>
              <w:jc w:val="center"/>
              <w:rPr>
                <w:b w:val="0"/>
                <w:sz w:val="20"/>
              </w:rPr>
            </w:pPr>
            <w:r>
              <w:rPr>
                <w:b w:val="0"/>
                <w:sz w:val="20"/>
              </w:rPr>
              <w:t>10</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7310</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Barru</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22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7372</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Pare-pare</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left="213" w:right="217"/>
              <w:jc w:val="center"/>
              <w:rPr>
                <w:b w:val="0"/>
                <w:sz w:val="20"/>
              </w:rPr>
            </w:pPr>
            <w:r>
              <w:rPr>
                <w:b w:val="0"/>
                <w:sz w:val="20"/>
              </w:rPr>
              <w:t>11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7311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Bone</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23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7373</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Kota Palopo</w:t>
            </w:r>
          </w:p>
        </w:tc>
      </w:tr>
      <w:tr>
        <w:trPr>
          <w:trHeight w:val="267" w:hRule="atLeast"/>
        </w:trPr>
        <w:tc>
          <w:tcPr>
            <w:tcW w:w="840" w:type="dxa"/>
            <w:tcBorders>
              <w:top w:val="single" w:sz="4" w:space="0" w:color="000000"/>
              <w:right w:val="single" w:sz="4" w:space="0" w:color="000000"/>
            </w:tcBorders>
          </w:tcPr>
          <w:p>
            <w:pPr>
              <w:pStyle w:val="TableParagraph"/>
              <w:spacing w:line="216" w:lineRule="exact" w:before="31"/>
              <w:ind w:left="213" w:right="217"/>
              <w:jc w:val="center"/>
              <w:rPr>
                <w:b w:val="0"/>
                <w:sz w:val="20"/>
              </w:rPr>
            </w:pPr>
            <w:r>
              <w:rPr>
                <w:b w:val="0"/>
                <w:sz w:val="20"/>
              </w:rPr>
              <w:t>12</w:t>
            </w:r>
          </w:p>
        </w:tc>
        <w:tc>
          <w:tcPr>
            <w:tcW w:w="1291" w:type="dxa"/>
            <w:tcBorders>
              <w:top w:val="single" w:sz="4" w:space="0" w:color="000000"/>
              <w:left w:val="single" w:sz="4" w:space="0" w:color="000000"/>
              <w:right w:val="single" w:sz="4" w:space="0" w:color="000000"/>
            </w:tcBorders>
          </w:tcPr>
          <w:p>
            <w:pPr>
              <w:pStyle w:val="TableParagraph"/>
              <w:spacing w:line="216" w:lineRule="exact" w:before="31"/>
              <w:ind w:left="375" w:right="369"/>
              <w:jc w:val="center"/>
              <w:rPr>
                <w:b w:val="0"/>
                <w:sz w:val="20"/>
              </w:rPr>
            </w:pPr>
            <w:r>
              <w:rPr>
                <w:b w:val="0"/>
                <w:sz w:val="20"/>
              </w:rPr>
              <w:t>7312</w:t>
            </w:r>
          </w:p>
        </w:tc>
        <w:tc>
          <w:tcPr>
            <w:tcW w:w="3048" w:type="dxa"/>
            <w:tcBorders>
              <w:top w:val="single" w:sz="4" w:space="0" w:color="000000"/>
              <w:left w:val="single" w:sz="4" w:space="0" w:color="000000"/>
              <w:right w:val="single" w:sz="4" w:space="0" w:color="000000"/>
            </w:tcBorders>
          </w:tcPr>
          <w:p>
            <w:pPr>
              <w:pStyle w:val="TableParagraph"/>
              <w:spacing w:line="216" w:lineRule="exact" w:before="31"/>
              <w:ind w:left="108"/>
              <w:rPr>
                <w:b w:val="0"/>
                <w:sz w:val="20"/>
              </w:rPr>
            </w:pPr>
            <w:r>
              <w:rPr>
                <w:b w:val="0"/>
                <w:sz w:val="20"/>
              </w:rPr>
              <w:t>Kab. Soppeng</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7400</w:t>
        <w:tab/>
        <w:t>Prov. Sulawesi</w:t>
      </w:r>
      <w:r>
        <w:rPr>
          <w:b/>
          <w:spacing w:val="-1"/>
          <w:sz w:val="20"/>
        </w:rPr>
        <w:t> </w:t>
      </w:r>
      <w:r>
        <w:rPr>
          <w:b/>
          <w:sz w:val="20"/>
        </w:rPr>
        <w:t>Tenggara</w:t>
      </w:r>
    </w:p>
    <w:p>
      <w:pPr>
        <w:pStyle w:val="BodyText"/>
        <w:spacing w:before="6"/>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6"/>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2"/>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6"/>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2"/>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6"/>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7401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Buton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7407</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6"/>
              <w:rPr>
                <w:b w:val="0"/>
                <w:sz w:val="20"/>
              </w:rPr>
            </w:pPr>
            <w:r>
              <w:rPr>
                <w:b w:val="0"/>
                <w:sz w:val="20"/>
              </w:rPr>
              <w:t>Kab. Wakatobi</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7402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Muna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7408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Kolaka Utara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7403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Konawe</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7409</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Buton Utara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7404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Kolaka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27" w:right="118"/>
              <w:jc w:val="center"/>
              <w:rPr>
                <w:b w:val="0"/>
                <w:sz w:val="20"/>
              </w:rPr>
            </w:pPr>
            <w:r>
              <w:rPr>
                <w:b w:val="0"/>
                <w:sz w:val="20"/>
              </w:rPr>
              <w:t>10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7410</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7"/>
              <w:rPr>
                <w:b w:val="0"/>
                <w:sz w:val="20"/>
              </w:rPr>
            </w:pPr>
            <w:r>
              <w:rPr>
                <w:b w:val="0"/>
                <w:sz w:val="20"/>
              </w:rPr>
              <w:t>Kab. Konawe Utara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7405</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Konawe Selatan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7471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Kota Kendari</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6</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7406</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Bombana</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127" w:right="118"/>
              <w:jc w:val="center"/>
              <w:rPr>
                <w:b w:val="0"/>
                <w:sz w:val="20"/>
              </w:rPr>
            </w:pPr>
            <w:r>
              <w:rPr>
                <w:b w:val="0"/>
                <w:sz w:val="20"/>
              </w:rPr>
              <w:t>12</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7472</w:t>
            </w:r>
          </w:p>
        </w:tc>
        <w:tc>
          <w:tcPr>
            <w:tcW w:w="3080" w:type="dxa"/>
            <w:tcBorders>
              <w:top w:val="single" w:sz="4" w:space="0" w:color="000000"/>
              <w:left w:val="single" w:sz="4" w:space="0" w:color="000000"/>
            </w:tcBorders>
          </w:tcPr>
          <w:p>
            <w:pPr>
              <w:pStyle w:val="TableParagraph"/>
              <w:spacing w:line="216" w:lineRule="exact" w:before="34"/>
              <w:ind w:left="107"/>
              <w:rPr>
                <w:b w:val="0"/>
                <w:sz w:val="20"/>
              </w:rPr>
            </w:pPr>
            <w:r>
              <w:rPr>
                <w:b w:val="0"/>
                <w:sz w:val="20"/>
              </w:rPr>
              <w:t>Kota Bau-bau</w:t>
            </w: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7500</w:t>
        <w:tab/>
        <w:t>Prov. Gorontalo</w:t>
      </w:r>
    </w:p>
    <w:p>
      <w:pPr>
        <w:pStyle w:val="BodyText"/>
        <w:spacing w:before="1"/>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41" w:hRule="atLeast"/>
        </w:trPr>
        <w:tc>
          <w:tcPr>
            <w:tcW w:w="840" w:type="dxa"/>
            <w:tcBorders>
              <w:bottom w:val="single" w:sz="4" w:space="0" w:color="000000"/>
              <w:right w:val="single" w:sz="4" w:space="0" w:color="000000"/>
            </w:tcBorders>
          </w:tcPr>
          <w:p>
            <w:pPr>
              <w:pStyle w:val="TableParagraph"/>
              <w:spacing w:before="11"/>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9"/>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9"/>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11"/>
              <w:rPr>
                <w:b/>
                <w:sz w:val="25"/>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7501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Boalemo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7504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Bone Bolango</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7502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Gorontalo</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7505</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6"/>
              <w:rPr>
                <w:b w:val="0"/>
                <w:sz w:val="20"/>
              </w:rPr>
            </w:pPr>
            <w:r>
              <w:rPr>
                <w:b w:val="0"/>
                <w:sz w:val="20"/>
              </w:rPr>
              <w:t>Kab. Gorontalo Utara</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3</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7503</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Pohu Wato</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7"/>
              <w:jc w:val="center"/>
              <w:rPr>
                <w:b w:val="0"/>
                <w:sz w:val="20"/>
              </w:rPr>
            </w:pPr>
            <w:r>
              <w:rPr>
                <w:b w:val="0"/>
                <w:w w:val="99"/>
                <w:sz w:val="20"/>
              </w:rPr>
              <w:t>6</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7571</w:t>
            </w:r>
          </w:p>
        </w:tc>
        <w:tc>
          <w:tcPr>
            <w:tcW w:w="3080" w:type="dxa"/>
            <w:tcBorders>
              <w:top w:val="single" w:sz="4" w:space="0" w:color="000000"/>
              <w:left w:val="single" w:sz="4" w:space="0" w:color="000000"/>
            </w:tcBorders>
          </w:tcPr>
          <w:p>
            <w:pPr>
              <w:pStyle w:val="TableParagraph"/>
              <w:spacing w:line="216" w:lineRule="exact" w:before="34"/>
              <w:ind w:left="106"/>
              <w:rPr>
                <w:b w:val="0"/>
                <w:sz w:val="20"/>
              </w:rPr>
            </w:pPr>
            <w:r>
              <w:rPr>
                <w:b w:val="0"/>
                <w:sz w:val="20"/>
              </w:rPr>
              <w:t>Kota Gorontalo</w:t>
            </w: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7600</w:t>
        <w:tab/>
        <w:t>Prov. Sulawesi</w:t>
      </w:r>
      <w:r>
        <w:rPr>
          <w:b/>
          <w:spacing w:val="-1"/>
          <w:sz w:val="20"/>
        </w:rPr>
        <w:t> </w:t>
      </w:r>
      <w:r>
        <w:rPr>
          <w:b/>
          <w:sz w:val="20"/>
        </w:rPr>
        <w:t>Barat</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12" w:right="1187"/>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7601</w:t>
            </w:r>
          </w:p>
        </w:tc>
        <w:tc>
          <w:tcPr>
            <w:tcW w:w="3048" w:type="dxa"/>
            <w:tcBorders>
              <w:top w:val="single" w:sz="4" w:space="0" w:color="000000"/>
              <w:left w:val="single" w:sz="4" w:space="0" w:color="000000"/>
              <w:bottom w:val="single" w:sz="4" w:space="0" w:color="000000"/>
            </w:tcBorders>
          </w:tcPr>
          <w:p>
            <w:pPr>
              <w:pStyle w:val="TableParagraph"/>
              <w:spacing w:line="216" w:lineRule="exact" w:before="17"/>
              <w:ind w:left="108"/>
              <w:rPr>
                <w:b w:val="0"/>
                <w:sz w:val="20"/>
              </w:rPr>
            </w:pPr>
            <w:r>
              <w:rPr>
                <w:b w:val="0"/>
                <w:sz w:val="20"/>
              </w:rPr>
              <w:t>Kab. Majene</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7602</w:t>
            </w:r>
          </w:p>
        </w:tc>
        <w:tc>
          <w:tcPr>
            <w:tcW w:w="3048" w:type="dxa"/>
            <w:tcBorders>
              <w:top w:val="single" w:sz="4" w:space="0" w:color="000000"/>
              <w:left w:val="single" w:sz="4" w:space="0" w:color="000000"/>
              <w:bottom w:val="single" w:sz="4" w:space="0" w:color="000000"/>
            </w:tcBorders>
          </w:tcPr>
          <w:p>
            <w:pPr>
              <w:pStyle w:val="TableParagraph"/>
              <w:spacing w:line="216" w:lineRule="exact" w:before="20"/>
              <w:ind w:left="108"/>
              <w:rPr>
                <w:b w:val="0"/>
                <w:sz w:val="20"/>
              </w:rPr>
            </w:pPr>
            <w:r>
              <w:rPr>
                <w:b w:val="0"/>
                <w:sz w:val="20"/>
              </w:rPr>
              <w:t>Kab. Polewali Mandar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7603</w:t>
            </w:r>
          </w:p>
        </w:tc>
        <w:tc>
          <w:tcPr>
            <w:tcW w:w="3048" w:type="dxa"/>
            <w:tcBorders>
              <w:top w:val="single" w:sz="4" w:space="0" w:color="000000"/>
              <w:left w:val="single" w:sz="4" w:space="0" w:color="000000"/>
              <w:bottom w:val="single" w:sz="4" w:space="0" w:color="000000"/>
            </w:tcBorders>
          </w:tcPr>
          <w:p>
            <w:pPr>
              <w:pStyle w:val="TableParagraph"/>
              <w:spacing w:line="216" w:lineRule="exact" w:before="17"/>
              <w:ind w:left="108"/>
              <w:rPr>
                <w:b w:val="0"/>
                <w:sz w:val="20"/>
              </w:rPr>
            </w:pPr>
            <w:r>
              <w:rPr>
                <w:b w:val="0"/>
                <w:sz w:val="20"/>
              </w:rPr>
              <w:t>Kab. Mamasa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7604</w:t>
            </w:r>
          </w:p>
        </w:tc>
        <w:tc>
          <w:tcPr>
            <w:tcW w:w="3048" w:type="dxa"/>
            <w:tcBorders>
              <w:top w:val="single" w:sz="4" w:space="0" w:color="000000"/>
              <w:left w:val="single" w:sz="4" w:space="0" w:color="000000"/>
              <w:bottom w:val="single" w:sz="4" w:space="0" w:color="000000"/>
            </w:tcBorders>
          </w:tcPr>
          <w:p>
            <w:pPr>
              <w:pStyle w:val="TableParagraph"/>
              <w:spacing w:line="214" w:lineRule="exact" w:before="20"/>
              <w:ind w:left="108"/>
              <w:rPr>
                <w:b w:val="0"/>
                <w:sz w:val="20"/>
              </w:rPr>
            </w:pPr>
            <w:r>
              <w:rPr>
                <w:b w:val="0"/>
                <w:sz w:val="20"/>
              </w:rPr>
              <w:t>Kab. Mamuju</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7605</w:t>
            </w:r>
          </w:p>
        </w:tc>
        <w:tc>
          <w:tcPr>
            <w:tcW w:w="3048" w:type="dxa"/>
            <w:tcBorders>
              <w:top w:val="single" w:sz="4" w:space="0" w:color="000000"/>
              <w:left w:val="single" w:sz="4" w:space="0" w:color="000000"/>
            </w:tcBorders>
          </w:tcPr>
          <w:p>
            <w:pPr>
              <w:pStyle w:val="TableParagraph"/>
              <w:spacing w:line="216" w:lineRule="exact" w:before="34"/>
              <w:ind w:left="108"/>
              <w:rPr>
                <w:b w:val="0"/>
                <w:sz w:val="20"/>
              </w:rPr>
            </w:pPr>
            <w:r>
              <w:rPr>
                <w:b w:val="0"/>
                <w:sz w:val="20"/>
              </w:rPr>
              <w:t>Kab. Mamuju Utara</w:t>
            </w:r>
          </w:p>
        </w:tc>
      </w:tr>
    </w:tbl>
    <w:p>
      <w:pPr>
        <w:spacing w:after="0" w:line="216" w:lineRule="exact"/>
        <w:rPr>
          <w:sz w:val="20"/>
        </w:rPr>
        <w:sectPr>
          <w:pgSz w:w="11900" w:h="16840"/>
          <w:pgMar w:header="0" w:footer="989" w:top="1600" w:bottom="1260" w:left="720" w:right="420"/>
        </w:sectPr>
      </w:pPr>
    </w:p>
    <w:p>
      <w:pPr>
        <w:pStyle w:val="ListParagraph"/>
        <w:numPr>
          <w:ilvl w:val="1"/>
          <w:numId w:val="23"/>
        </w:numPr>
        <w:tabs>
          <w:tab w:pos="1339" w:val="left" w:leader="none"/>
          <w:tab w:pos="1340" w:val="left" w:leader="none"/>
          <w:tab w:pos="2356" w:val="left" w:leader="none"/>
        </w:tabs>
        <w:spacing w:line="240" w:lineRule="auto" w:before="119" w:after="0"/>
        <w:ind w:left="1339" w:right="0" w:hanging="752"/>
        <w:jc w:val="left"/>
        <w:rPr>
          <w:b/>
          <w:sz w:val="20"/>
        </w:rPr>
      </w:pPr>
      <w:r>
        <w:rPr>
          <w:b/>
          <w:sz w:val="20"/>
        </w:rPr>
        <w:t>8100</w:t>
        <w:tab/>
        <w:t>Prov. Maluku</w:t>
      </w:r>
    </w:p>
    <w:p>
      <w:pPr>
        <w:pStyle w:val="BodyText"/>
        <w:spacing w:before="6"/>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5"/>
              <w:rPr>
                <w:b/>
                <w:sz w:val="24"/>
              </w:rPr>
            </w:pPr>
          </w:p>
          <w:p>
            <w:pPr>
              <w:pStyle w:val="TableParagraph"/>
              <w:spacing w:line="217" w:lineRule="exact" w:before="1"/>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2"/>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2"/>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5"/>
              <w:rPr>
                <w:b/>
                <w:sz w:val="24"/>
              </w:rPr>
            </w:pPr>
          </w:p>
          <w:p>
            <w:pPr>
              <w:pStyle w:val="TableParagraph"/>
              <w:spacing w:line="217" w:lineRule="exact" w:before="1"/>
              <w:ind w:left="1228" w:right="1204"/>
              <w:jc w:val="center"/>
              <w:rPr>
                <w:b/>
                <w:sz w:val="20"/>
              </w:rPr>
            </w:pPr>
            <w:r>
              <w:rPr>
                <w:b/>
                <w:sz w:val="20"/>
              </w:rPr>
              <w:t>Nama</w:t>
            </w:r>
          </w:p>
        </w:tc>
      </w:tr>
      <w:tr>
        <w:trPr>
          <w:trHeight w:val="469" w:hRule="atLeast"/>
        </w:trPr>
        <w:tc>
          <w:tcPr>
            <w:tcW w:w="840" w:type="dxa"/>
            <w:tcBorders>
              <w:top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left="375" w:right="369"/>
              <w:jc w:val="center"/>
              <w:rPr>
                <w:b w:val="0"/>
                <w:sz w:val="20"/>
              </w:rPr>
            </w:pPr>
            <w:r>
              <w:rPr>
                <w:b w:val="0"/>
                <w:sz w:val="20"/>
              </w:rPr>
              <w:t>8101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08"/>
              <w:rPr>
                <w:b w:val="0"/>
                <w:sz w:val="20"/>
              </w:rPr>
            </w:pPr>
            <w:r>
              <w:rPr>
                <w:b w:val="0"/>
                <w:sz w:val="20"/>
              </w:rPr>
              <w:t>Kab. Maluku Tenggara</w:t>
            </w:r>
          </w:p>
          <w:p>
            <w:pPr>
              <w:pStyle w:val="TableParagraph"/>
              <w:spacing w:line="217" w:lineRule="exact"/>
              <w:ind w:left="108"/>
              <w:rPr>
                <w:b w:val="0"/>
                <w:sz w:val="20"/>
              </w:rPr>
            </w:pPr>
            <w:r>
              <w:rPr>
                <w:b w:val="0"/>
                <w:sz w:val="20"/>
              </w:rPr>
              <w:t>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spacing w:line="217" w:lineRule="exact"/>
              <w:ind w:left="376" w:right="370"/>
              <w:jc w:val="center"/>
              <w:rPr>
                <w:b w:val="0"/>
                <w:sz w:val="20"/>
              </w:rPr>
            </w:pPr>
            <w:r>
              <w:rPr>
                <w:b w:val="0"/>
                <w:sz w:val="20"/>
              </w:rPr>
              <w:t>8105</w:t>
            </w:r>
          </w:p>
        </w:tc>
        <w:tc>
          <w:tcPr>
            <w:tcW w:w="3080" w:type="dxa"/>
            <w:tcBorders>
              <w:top w:val="single" w:sz="4" w:space="0" w:color="000000"/>
              <w:left w:val="single" w:sz="4" w:space="0" w:color="000000"/>
              <w:bottom w:val="single" w:sz="4" w:space="0" w:color="000000"/>
            </w:tcBorders>
          </w:tcPr>
          <w:p>
            <w:pPr>
              <w:pStyle w:val="TableParagraph"/>
              <w:spacing w:before="10"/>
              <w:rPr>
                <w:b/>
                <w:sz w:val="19"/>
              </w:rPr>
            </w:pPr>
          </w:p>
          <w:p>
            <w:pPr>
              <w:pStyle w:val="TableParagraph"/>
              <w:spacing w:line="217" w:lineRule="exact"/>
              <w:ind w:left="106"/>
              <w:rPr>
                <w:b w:val="0"/>
                <w:sz w:val="20"/>
              </w:rPr>
            </w:pPr>
            <w:r>
              <w:rPr>
                <w:b w:val="0"/>
                <w:sz w:val="20"/>
              </w:rPr>
              <w:t>Kab. Kepulauan Aru</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8102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Maluku Tenggara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8106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Seram Bagian Barat</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8103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Maluku Tengah</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8107</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Seram Bagian Timur</w:t>
            </w:r>
          </w:p>
        </w:tc>
      </w:tr>
      <w:tr>
        <w:trPr>
          <w:trHeight w:val="267" w:hRule="atLeast"/>
        </w:trPr>
        <w:tc>
          <w:tcPr>
            <w:tcW w:w="840" w:type="dxa"/>
            <w:tcBorders>
              <w:top w:val="single" w:sz="4" w:space="0" w:color="000000"/>
              <w:right w:val="single" w:sz="4" w:space="0" w:color="000000"/>
            </w:tcBorders>
          </w:tcPr>
          <w:p>
            <w:pPr>
              <w:pStyle w:val="TableParagraph"/>
              <w:spacing w:line="216" w:lineRule="exact" w:before="31"/>
              <w:ind w:right="2"/>
              <w:jc w:val="center"/>
              <w:rPr>
                <w:b w:val="0"/>
                <w:sz w:val="20"/>
              </w:rPr>
            </w:pPr>
            <w:r>
              <w:rPr>
                <w:b w:val="0"/>
                <w:w w:val="99"/>
                <w:sz w:val="20"/>
              </w:rPr>
              <w:t>4</w:t>
            </w:r>
          </w:p>
        </w:tc>
        <w:tc>
          <w:tcPr>
            <w:tcW w:w="1291" w:type="dxa"/>
            <w:tcBorders>
              <w:top w:val="single" w:sz="4" w:space="0" w:color="000000"/>
              <w:left w:val="single" w:sz="4" w:space="0" w:color="000000"/>
              <w:right w:val="single" w:sz="4" w:space="0" w:color="000000"/>
            </w:tcBorders>
          </w:tcPr>
          <w:p>
            <w:pPr>
              <w:pStyle w:val="TableParagraph"/>
              <w:spacing w:line="216" w:lineRule="exact" w:before="31"/>
              <w:ind w:left="375" w:right="369"/>
              <w:jc w:val="center"/>
              <w:rPr>
                <w:b w:val="0"/>
                <w:sz w:val="20"/>
              </w:rPr>
            </w:pPr>
            <w:r>
              <w:rPr>
                <w:b w:val="0"/>
                <w:sz w:val="20"/>
              </w:rPr>
              <w:t>8104</w:t>
            </w:r>
          </w:p>
        </w:tc>
        <w:tc>
          <w:tcPr>
            <w:tcW w:w="3048" w:type="dxa"/>
            <w:tcBorders>
              <w:top w:val="single" w:sz="4" w:space="0" w:color="000000"/>
              <w:left w:val="single" w:sz="4" w:space="0" w:color="000000"/>
              <w:right w:val="single" w:sz="4" w:space="0" w:color="000000"/>
            </w:tcBorders>
          </w:tcPr>
          <w:p>
            <w:pPr>
              <w:pStyle w:val="TableParagraph"/>
              <w:spacing w:line="216" w:lineRule="exact" w:before="31"/>
              <w:ind w:left="108"/>
              <w:rPr>
                <w:b w:val="0"/>
                <w:sz w:val="20"/>
              </w:rPr>
            </w:pPr>
            <w:r>
              <w:rPr>
                <w:b w:val="0"/>
                <w:sz w:val="20"/>
              </w:rPr>
              <w:t>Kab. Buru</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1"/>
              <w:ind w:left="7"/>
              <w:jc w:val="center"/>
              <w:rPr>
                <w:b w:val="0"/>
                <w:sz w:val="20"/>
              </w:rPr>
            </w:pPr>
            <w:r>
              <w:rPr>
                <w:b w:val="0"/>
                <w:w w:val="99"/>
                <w:sz w:val="20"/>
              </w:rPr>
              <w:t>8</w:t>
            </w:r>
          </w:p>
        </w:tc>
        <w:tc>
          <w:tcPr>
            <w:tcW w:w="1294" w:type="dxa"/>
            <w:tcBorders>
              <w:top w:val="single" w:sz="4" w:space="0" w:color="000000"/>
              <w:left w:val="single" w:sz="4" w:space="0" w:color="000000"/>
              <w:right w:val="single" w:sz="4" w:space="0" w:color="000000"/>
            </w:tcBorders>
          </w:tcPr>
          <w:p>
            <w:pPr>
              <w:pStyle w:val="TableParagraph"/>
              <w:spacing w:line="216" w:lineRule="exact" w:before="31"/>
              <w:ind w:left="376" w:right="370"/>
              <w:jc w:val="center"/>
              <w:rPr>
                <w:b w:val="0"/>
                <w:sz w:val="20"/>
              </w:rPr>
            </w:pPr>
            <w:r>
              <w:rPr>
                <w:b w:val="0"/>
                <w:sz w:val="20"/>
              </w:rPr>
              <w:t>8171</w:t>
            </w:r>
          </w:p>
        </w:tc>
        <w:tc>
          <w:tcPr>
            <w:tcW w:w="3080" w:type="dxa"/>
            <w:tcBorders>
              <w:top w:val="single" w:sz="4" w:space="0" w:color="000000"/>
              <w:left w:val="single" w:sz="4" w:space="0" w:color="000000"/>
            </w:tcBorders>
          </w:tcPr>
          <w:p>
            <w:pPr>
              <w:pStyle w:val="TableParagraph"/>
              <w:spacing w:line="216" w:lineRule="exact" w:before="31"/>
              <w:ind w:left="106"/>
              <w:rPr>
                <w:b w:val="0"/>
                <w:sz w:val="20"/>
              </w:rPr>
            </w:pPr>
            <w:r>
              <w:rPr>
                <w:b w:val="0"/>
                <w:sz w:val="20"/>
              </w:rPr>
              <w:t>Kota Ambon</w:t>
            </w: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8200</w:t>
        <w:tab/>
        <w:t>Prov. Maluku</w:t>
      </w:r>
      <w:r>
        <w:rPr>
          <w:b/>
          <w:spacing w:val="2"/>
          <w:sz w:val="20"/>
        </w:rPr>
        <w:t> </w:t>
      </w:r>
      <w:r>
        <w:rPr>
          <w:b/>
          <w:sz w:val="20"/>
        </w:rPr>
        <w:t>Utara</w:t>
      </w:r>
    </w:p>
    <w:p>
      <w:pPr>
        <w:pStyle w:val="BodyText"/>
        <w:spacing w:before="6"/>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4" w:hRule="atLeast"/>
        </w:trPr>
        <w:tc>
          <w:tcPr>
            <w:tcW w:w="840" w:type="dxa"/>
            <w:tcBorders>
              <w:bottom w:val="single" w:sz="4" w:space="0" w:color="000000"/>
              <w:right w:val="single" w:sz="4" w:space="0" w:color="000000"/>
            </w:tcBorders>
          </w:tcPr>
          <w:p>
            <w:pPr>
              <w:pStyle w:val="TableParagraph"/>
              <w:spacing w:before="5"/>
              <w:rPr>
                <w:b/>
                <w:sz w:val="24"/>
              </w:rPr>
            </w:pPr>
          </w:p>
          <w:p>
            <w:pPr>
              <w:pStyle w:val="TableParagraph"/>
              <w:spacing w:line="217" w:lineRule="exact" w:before="1"/>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2"/>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5"/>
              <w:rPr>
                <w:b/>
                <w:sz w:val="24"/>
              </w:rPr>
            </w:pPr>
          </w:p>
          <w:p>
            <w:pPr>
              <w:pStyle w:val="TableParagraph"/>
              <w:spacing w:line="217" w:lineRule="exact" w:before="1"/>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2"/>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5"/>
              <w:rPr>
                <w:b/>
                <w:sz w:val="24"/>
              </w:rPr>
            </w:pPr>
          </w:p>
          <w:p>
            <w:pPr>
              <w:pStyle w:val="TableParagraph"/>
              <w:spacing w:line="217" w:lineRule="exact" w:before="1"/>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8201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Halmahera Barat</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7"/>
              <w:jc w:val="center"/>
              <w:rPr>
                <w:b w:val="0"/>
                <w:sz w:val="20"/>
              </w:rPr>
            </w:pPr>
            <w:r>
              <w:rPr>
                <w:b w:val="0"/>
                <w:w w:val="99"/>
                <w:sz w:val="20"/>
              </w:rPr>
              <w:t>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8205</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6"/>
              <w:rPr>
                <w:b w:val="0"/>
                <w:sz w:val="20"/>
              </w:rPr>
            </w:pPr>
            <w:r>
              <w:rPr>
                <w:b w:val="0"/>
                <w:sz w:val="20"/>
              </w:rPr>
              <w:t>Kab. Halmahera Utara</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8202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Halmahera Tengah</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8206</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Halmahera Timur</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8203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Kepulauan Sula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8271</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Kota Ternate</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4</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8204</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Halmahera Selatan</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6" w:lineRule="exact" w:before="34"/>
              <w:ind w:left="7"/>
              <w:jc w:val="center"/>
              <w:rPr>
                <w:b w:val="0"/>
                <w:sz w:val="20"/>
              </w:rPr>
            </w:pPr>
            <w:r>
              <w:rPr>
                <w:b w:val="0"/>
                <w:w w:val="99"/>
                <w:sz w:val="20"/>
              </w:rPr>
              <w:t>8</w:t>
            </w:r>
          </w:p>
        </w:tc>
        <w:tc>
          <w:tcPr>
            <w:tcW w:w="1294" w:type="dxa"/>
            <w:tcBorders>
              <w:top w:val="single" w:sz="4" w:space="0" w:color="000000"/>
              <w:left w:val="single" w:sz="4" w:space="0" w:color="000000"/>
              <w:right w:val="single" w:sz="4" w:space="0" w:color="000000"/>
            </w:tcBorders>
          </w:tcPr>
          <w:p>
            <w:pPr>
              <w:pStyle w:val="TableParagraph"/>
              <w:spacing w:line="216" w:lineRule="exact" w:before="34"/>
              <w:ind w:left="376" w:right="370"/>
              <w:jc w:val="center"/>
              <w:rPr>
                <w:b w:val="0"/>
                <w:sz w:val="20"/>
              </w:rPr>
            </w:pPr>
            <w:r>
              <w:rPr>
                <w:b w:val="0"/>
                <w:sz w:val="20"/>
              </w:rPr>
              <w:t>8272</w:t>
            </w:r>
          </w:p>
        </w:tc>
        <w:tc>
          <w:tcPr>
            <w:tcW w:w="3080" w:type="dxa"/>
            <w:tcBorders>
              <w:top w:val="single" w:sz="4" w:space="0" w:color="000000"/>
              <w:left w:val="single" w:sz="4" w:space="0" w:color="000000"/>
            </w:tcBorders>
          </w:tcPr>
          <w:p>
            <w:pPr>
              <w:pStyle w:val="TableParagraph"/>
              <w:spacing w:line="216" w:lineRule="exact" w:before="34"/>
              <w:ind w:left="106"/>
              <w:rPr>
                <w:b w:val="0"/>
                <w:sz w:val="20"/>
              </w:rPr>
            </w:pPr>
            <w:r>
              <w:rPr>
                <w:b w:val="0"/>
                <w:sz w:val="20"/>
              </w:rPr>
              <w:t>Kota Tidore Kepulauan</w:t>
            </w: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9100</w:t>
        <w:tab/>
        <w:t>Prov. Irian Jaya</w:t>
      </w:r>
      <w:r>
        <w:rPr>
          <w:b/>
          <w:spacing w:val="1"/>
          <w:sz w:val="20"/>
        </w:rPr>
        <w:t> </w:t>
      </w:r>
      <w:r>
        <w:rPr>
          <w:b/>
          <w:sz w:val="20"/>
        </w:rPr>
        <w:t>Barat</w:t>
      </w:r>
    </w:p>
    <w:p>
      <w:pPr>
        <w:pStyle w:val="BodyText"/>
        <w:spacing w:before="1"/>
        <w:rPr>
          <w:b/>
          <w:sz w:val="23"/>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41" w:hRule="atLeast"/>
        </w:trPr>
        <w:tc>
          <w:tcPr>
            <w:tcW w:w="840" w:type="dxa"/>
            <w:tcBorders>
              <w:bottom w:val="single" w:sz="4" w:space="0" w:color="000000"/>
              <w:right w:val="single" w:sz="4" w:space="0" w:color="000000"/>
            </w:tcBorders>
          </w:tcPr>
          <w:p>
            <w:pPr>
              <w:pStyle w:val="TableParagraph"/>
              <w:spacing w:before="11"/>
              <w:rPr>
                <w:b/>
                <w:sz w:val="25"/>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69"/>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69"/>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11"/>
              <w:rPr>
                <w:b/>
                <w:sz w:val="25"/>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9101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Fak-fak</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9106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Sorong Selatan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9"/>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5" w:right="369"/>
              <w:jc w:val="center"/>
              <w:rPr>
                <w:b w:val="0"/>
                <w:sz w:val="20"/>
              </w:rPr>
            </w:pPr>
            <w:r>
              <w:rPr>
                <w:b w:val="0"/>
                <w:sz w:val="20"/>
              </w:rPr>
              <w:t>9102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08"/>
              <w:rPr>
                <w:b w:val="0"/>
                <w:sz w:val="20"/>
              </w:rPr>
            </w:pPr>
            <w:r>
              <w:rPr>
                <w:b w:val="0"/>
                <w:sz w:val="20"/>
              </w:rPr>
              <w:t>Kab. Kaimana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7"/>
              <w:jc w:val="center"/>
              <w:rPr>
                <w:b w:val="0"/>
                <w:sz w:val="20"/>
              </w:rPr>
            </w:pPr>
            <w:r>
              <w:rPr>
                <w:b w:val="0"/>
                <w:w w:val="99"/>
                <w:sz w:val="20"/>
              </w:rPr>
              <w:t>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376" w:right="370"/>
              <w:jc w:val="center"/>
              <w:rPr>
                <w:b w:val="0"/>
                <w:sz w:val="20"/>
              </w:rPr>
            </w:pPr>
            <w:r>
              <w:rPr>
                <w:b w:val="0"/>
                <w:sz w:val="20"/>
              </w:rPr>
              <w:t>9107</w:t>
            </w:r>
          </w:p>
        </w:tc>
        <w:tc>
          <w:tcPr>
            <w:tcW w:w="3080" w:type="dxa"/>
            <w:tcBorders>
              <w:top w:val="single" w:sz="4" w:space="0" w:color="000000"/>
              <w:left w:val="single" w:sz="4" w:space="0" w:color="000000"/>
              <w:bottom w:val="single" w:sz="4" w:space="0" w:color="000000"/>
            </w:tcBorders>
          </w:tcPr>
          <w:p>
            <w:pPr>
              <w:pStyle w:val="TableParagraph"/>
              <w:spacing w:line="217" w:lineRule="exact" w:before="19"/>
              <w:ind w:left="106"/>
              <w:rPr>
                <w:b w:val="0"/>
                <w:sz w:val="20"/>
              </w:rPr>
            </w:pPr>
            <w:r>
              <w:rPr>
                <w:b w:val="0"/>
                <w:sz w:val="20"/>
              </w:rPr>
              <w:t>Kab. Sorong</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9103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Teluk Wondama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7"/>
              <w:jc w:val="center"/>
              <w:rPr>
                <w:b w:val="0"/>
                <w:sz w:val="20"/>
              </w:rPr>
            </w:pPr>
            <w:r>
              <w:rPr>
                <w:b w:val="0"/>
                <w:w w:val="99"/>
                <w:sz w:val="20"/>
              </w:rPr>
              <w:t>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9108</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6"/>
              <w:rPr>
                <w:b w:val="0"/>
                <w:sz w:val="20"/>
              </w:rPr>
            </w:pPr>
            <w:r>
              <w:rPr>
                <w:b w:val="0"/>
                <w:sz w:val="20"/>
              </w:rPr>
              <w:t>Kab. Raja Ampat</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19"/>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5" w:right="369"/>
              <w:jc w:val="center"/>
              <w:rPr>
                <w:b w:val="0"/>
                <w:sz w:val="20"/>
              </w:rPr>
            </w:pPr>
            <w:r>
              <w:rPr>
                <w:b w:val="0"/>
                <w:sz w:val="20"/>
              </w:rPr>
              <w:t>9104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08"/>
              <w:rPr>
                <w:b w:val="0"/>
                <w:sz w:val="20"/>
              </w:rPr>
            </w:pPr>
            <w:r>
              <w:rPr>
                <w:b w:val="0"/>
                <w:sz w:val="20"/>
              </w:rPr>
              <w:t>Kab. Teluk Bintuni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7"/>
              <w:jc w:val="center"/>
              <w:rPr>
                <w:b w:val="0"/>
                <w:sz w:val="20"/>
              </w:rPr>
            </w:pPr>
            <w:r>
              <w:rPr>
                <w:b w:val="0"/>
                <w:w w:val="99"/>
                <w:sz w:val="20"/>
              </w:rPr>
              <w:t>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376" w:right="370"/>
              <w:jc w:val="center"/>
              <w:rPr>
                <w:b w:val="0"/>
                <w:sz w:val="20"/>
              </w:rPr>
            </w:pPr>
            <w:r>
              <w:rPr>
                <w:b w:val="0"/>
                <w:sz w:val="20"/>
              </w:rPr>
              <w:t>9171</w:t>
            </w:r>
          </w:p>
        </w:tc>
        <w:tc>
          <w:tcPr>
            <w:tcW w:w="3080" w:type="dxa"/>
            <w:tcBorders>
              <w:top w:val="single" w:sz="4" w:space="0" w:color="000000"/>
              <w:left w:val="single" w:sz="4" w:space="0" w:color="000000"/>
              <w:bottom w:val="single" w:sz="4" w:space="0" w:color="000000"/>
            </w:tcBorders>
          </w:tcPr>
          <w:p>
            <w:pPr>
              <w:pStyle w:val="TableParagraph"/>
              <w:spacing w:line="214" w:lineRule="exact" w:before="19"/>
              <w:ind w:left="106"/>
              <w:rPr>
                <w:b w:val="0"/>
                <w:sz w:val="20"/>
              </w:rPr>
            </w:pPr>
            <w:r>
              <w:rPr>
                <w:b w:val="0"/>
                <w:sz w:val="20"/>
              </w:rPr>
              <w:t>Kota Sorong</w:t>
            </w:r>
          </w:p>
        </w:tc>
      </w:tr>
      <w:tr>
        <w:trPr>
          <w:trHeight w:val="270" w:hRule="atLeast"/>
        </w:trPr>
        <w:tc>
          <w:tcPr>
            <w:tcW w:w="840" w:type="dxa"/>
            <w:tcBorders>
              <w:top w:val="single" w:sz="4" w:space="0" w:color="000000"/>
              <w:right w:val="single" w:sz="4" w:space="0" w:color="000000"/>
            </w:tcBorders>
          </w:tcPr>
          <w:p>
            <w:pPr>
              <w:pStyle w:val="TableParagraph"/>
              <w:spacing w:line="216" w:lineRule="exact" w:before="34"/>
              <w:ind w:right="2"/>
              <w:jc w:val="center"/>
              <w:rPr>
                <w:b w:val="0"/>
                <w:sz w:val="20"/>
              </w:rPr>
            </w:pPr>
            <w:r>
              <w:rPr>
                <w:b w:val="0"/>
                <w:w w:val="99"/>
                <w:sz w:val="20"/>
              </w:rPr>
              <w:t>5</w:t>
            </w:r>
          </w:p>
        </w:tc>
        <w:tc>
          <w:tcPr>
            <w:tcW w:w="1291" w:type="dxa"/>
            <w:tcBorders>
              <w:top w:val="single" w:sz="4" w:space="0" w:color="000000"/>
              <w:left w:val="single" w:sz="4" w:space="0" w:color="000000"/>
              <w:right w:val="single" w:sz="4" w:space="0" w:color="000000"/>
            </w:tcBorders>
          </w:tcPr>
          <w:p>
            <w:pPr>
              <w:pStyle w:val="TableParagraph"/>
              <w:spacing w:line="216" w:lineRule="exact" w:before="34"/>
              <w:ind w:left="375" w:right="369"/>
              <w:jc w:val="center"/>
              <w:rPr>
                <w:b w:val="0"/>
                <w:sz w:val="20"/>
              </w:rPr>
            </w:pPr>
            <w:r>
              <w:rPr>
                <w:b w:val="0"/>
                <w:sz w:val="20"/>
              </w:rPr>
              <w:t>9105</w:t>
            </w:r>
          </w:p>
        </w:tc>
        <w:tc>
          <w:tcPr>
            <w:tcW w:w="3048" w:type="dxa"/>
            <w:tcBorders>
              <w:top w:val="single" w:sz="4" w:space="0" w:color="000000"/>
              <w:left w:val="single" w:sz="4" w:space="0" w:color="000000"/>
              <w:right w:val="single" w:sz="4" w:space="0" w:color="000000"/>
            </w:tcBorders>
          </w:tcPr>
          <w:p>
            <w:pPr>
              <w:pStyle w:val="TableParagraph"/>
              <w:spacing w:line="216" w:lineRule="exact" w:before="34"/>
              <w:ind w:left="108"/>
              <w:rPr>
                <w:b w:val="0"/>
                <w:sz w:val="20"/>
              </w:rPr>
            </w:pPr>
            <w:r>
              <w:rPr>
                <w:b w:val="0"/>
                <w:sz w:val="20"/>
              </w:rPr>
              <w:t>Kab. Manokwari</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29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3080" w:type="dxa"/>
            <w:tcBorders>
              <w:top w:val="single" w:sz="4" w:space="0" w:color="000000"/>
              <w:left w:val="single" w:sz="4" w:space="0" w:color="000000"/>
            </w:tcBorders>
          </w:tcPr>
          <w:p>
            <w:pPr>
              <w:pStyle w:val="TableParagraph"/>
              <w:rPr>
                <w:rFonts w:ascii="Times New Roman"/>
                <w:sz w:val="18"/>
              </w:rPr>
            </w:pPr>
          </w:p>
        </w:tc>
      </w:tr>
    </w:tbl>
    <w:p>
      <w:pPr>
        <w:pStyle w:val="BodyText"/>
        <w:rPr>
          <w:b/>
          <w:sz w:val="22"/>
        </w:rPr>
      </w:pPr>
    </w:p>
    <w:p>
      <w:pPr>
        <w:pStyle w:val="BodyText"/>
        <w:spacing w:before="8"/>
        <w:rPr>
          <w:b/>
          <w:sz w:val="25"/>
        </w:rPr>
      </w:pPr>
    </w:p>
    <w:p>
      <w:pPr>
        <w:pStyle w:val="ListParagraph"/>
        <w:numPr>
          <w:ilvl w:val="1"/>
          <w:numId w:val="23"/>
        </w:numPr>
        <w:tabs>
          <w:tab w:pos="1339" w:val="left" w:leader="none"/>
          <w:tab w:pos="1340" w:val="left" w:leader="none"/>
          <w:tab w:pos="2356" w:val="left" w:leader="none"/>
        </w:tabs>
        <w:spacing w:line="240" w:lineRule="auto" w:before="0" w:after="0"/>
        <w:ind w:left="1339" w:right="0" w:hanging="753"/>
        <w:jc w:val="left"/>
        <w:rPr>
          <w:b/>
          <w:sz w:val="20"/>
        </w:rPr>
      </w:pPr>
      <w:r>
        <w:rPr>
          <w:b/>
          <w:sz w:val="20"/>
        </w:rPr>
        <w:t>9400</w:t>
        <w:tab/>
        <w:t>Prov. Papua</w:t>
      </w:r>
    </w:p>
    <w:p>
      <w:pPr>
        <w:pStyle w:val="BodyText"/>
        <w:spacing w:before="3"/>
        <w:rPr>
          <w:b/>
        </w:rPr>
      </w:pPr>
    </w:p>
    <w:tbl>
      <w:tblPr>
        <w:tblW w:w="0" w:type="auto"/>
        <w:jc w:val="left"/>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40"/>
        <w:gridCol w:w="1291"/>
        <w:gridCol w:w="3048"/>
        <w:gridCol w:w="322"/>
        <w:gridCol w:w="639"/>
        <w:gridCol w:w="1294"/>
        <w:gridCol w:w="3080"/>
      </w:tblGrid>
      <w:tr>
        <w:trPr>
          <w:trHeight w:val="526" w:hRule="atLeast"/>
        </w:trPr>
        <w:tc>
          <w:tcPr>
            <w:tcW w:w="840" w:type="dxa"/>
            <w:tcBorders>
              <w:bottom w:val="single" w:sz="4" w:space="0" w:color="000000"/>
              <w:right w:val="single" w:sz="4" w:space="0" w:color="000000"/>
            </w:tcBorders>
          </w:tcPr>
          <w:p>
            <w:pPr>
              <w:pStyle w:val="TableParagraph"/>
              <w:spacing w:before="8"/>
              <w:rPr>
                <w:b/>
                <w:sz w:val="24"/>
              </w:rPr>
            </w:pPr>
          </w:p>
          <w:p>
            <w:pPr>
              <w:pStyle w:val="TableParagraph"/>
              <w:spacing w:line="217" w:lineRule="exact"/>
              <w:ind w:left="214" w:right="217"/>
              <w:jc w:val="center"/>
              <w:rPr>
                <w:b/>
                <w:sz w:val="20"/>
              </w:rPr>
            </w:pPr>
            <w:r>
              <w:rPr>
                <w:b/>
                <w:sz w:val="20"/>
              </w:rPr>
              <w:t>No.</w:t>
            </w:r>
          </w:p>
        </w:tc>
        <w:tc>
          <w:tcPr>
            <w:tcW w:w="1291" w:type="dxa"/>
            <w:tcBorders>
              <w:left w:val="single" w:sz="4" w:space="0" w:color="000000"/>
              <w:bottom w:val="single" w:sz="4" w:space="0" w:color="000000"/>
              <w:right w:val="single" w:sz="4" w:space="0" w:color="000000"/>
            </w:tcBorders>
          </w:tcPr>
          <w:p>
            <w:pPr>
              <w:pStyle w:val="TableParagraph"/>
              <w:spacing w:line="230" w:lineRule="atLeast" w:before="55"/>
              <w:ind w:left="107" w:firstLine="273"/>
              <w:rPr>
                <w:b/>
                <w:sz w:val="20"/>
              </w:rPr>
            </w:pPr>
            <w:r>
              <w:rPr>
                <w:b/>
                <w:sz w:val="20"/>
              </w:rPr>
              <w:t>Kode </w:t>
            </w:r>
            <w:r>
              <w:rPr>
                <w:b/>
                <w:w w:val="95"/>
                <w:sz w:val="20"/>
              </w:rPr>
              <w:t>Kab./Kota</w:t>
            </w:r>
          </w:p>
        </w:tc>
        <w:tc>
          <w:tcPr>
            <w:tcW w:w="3048"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12" w:right="1205"/>
              <w:jc w:val="center"/>
              <w:rPr>
                <w:b/>
                <w:sz w:val="20"/>
              </w:rPr>
            </w:pPr>
            <w:r>
              <w:rPr>
                <w:b/>
                <w:sz w:val="20"/>
              </w:rPr>
              <w:t>Nama</w:t>
            </w:r>
          </w:p>
        </w:tc>
        <w:tc>
          <w:tcPr>
            <w:tcW w:w="322" w:type="dxa"/>
            <w:tcBorders>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left w:val="single" w:sz="4" w:space="0" w:color="000000"/>
              <w:bottom w:val="single" w:sz="4" w:space="0" w:color="000000"/>
              <w:right w:val="single" w:sz="4" w:space="0" w:color="000000"/>
            </w:tcBorders>
          </w:tcPr>
          <w:p>
            <w:pPr>
              <w:pStyle w:val="TableParagraph"/>
              <w:spacing w:before="8"/>
              <w:rPr>
                <w:b/>
                <w:sz w:val="24"/>
              </w:rPr>
            </w:pPr>
          </w:p>
          <w:p>
            <w:pPr>
              <w:pStyle w:val="TableParagraph"/>
              <w:spacing w:line="217" w:lineRule="exact"/>
              <w:ind w:left="127" w:right="121"/>
              <w:jc w:val="center"/>
              <w:rPr>
                <w:b/>
                <w:sz w:val="20"/>
              </w:rPr>
            </w:pPr>
            <w:r>
              <w:rPr>
                <w:b/>
                <w:sz w:val="20"/>
              </w:rPr>
              <w:t>No.</w:t>
            </w:r>
          </w:p>
        </w:tc>
        <w:tc>
          <w:tcPr>
            <w:tcW w:w="1294" w:type="dxa"/>
            <w:tcBorders>
              <w:left w:val="single" w:sz="4" w:space="0" w:color="000000"/>
              <w:bottom w:val="single" w:sz="4" w:space="0" w:color="000000"/>
              <w:right w:val="single" w:sz="4" w:space="0" w:color="000000"/>
            </w:tcBorders>
          </w:tcPr>
          <w:p>
            <w:pPr>
              <w:pStyle w:val="TableParagraph"/>
              <w:spacing w:line="230" w:lineRule="atLeast" w:before="55"/>
              <w:ind w:left="109" w:firstLine="273"/>
              <w:rPr>
                <w:b/>
                <w:sz w:val="20"/>
              </w:rPr>
            </w:pPr>
            <w:r>
              <w:rPr>
                <w:b/>
                <w:sz w:val="20"/>
              </w:rPr>
              <w:t>Kode </w:t>
            </w:r>
            <w:r>
              <w:rPr>
                <w:b/>
                <w:w w:val="95"/>
                <w:sz w:val="20"/>
              </w:rPr>
              <w:t>Kab./Kota</w:t>
            </w:r>
          </w:p>
        </w:tc>
        <w:tc>
          <w:tcPr>
            <w:tcW w:w="3080" w:type="dxa"/>
            <w:tcBorders>
              <w:left w:val="single" w:sz="4" w:space="0" w:color="000000"/>
              <w:bottom w:val="single" w:sz="4" w:space="0" w:color="000000"/>
            </w:tcBorders>
          </w:tcPr>
          <w:p>
            <w:pPr>
              <w:pStyle w:val="TableParagraph"/>
              <w:spacing w:before="8"/>
              <w:rPr>
                <w:b/>
                <w:sz w:val="24"/>
              </w:rPr>
            </w:pPr>
          </w:p>
          <w:p>
            <w:pPr>
              <w:pStyle w:val="TableParagraph"/>
              <w:spacing w:line="217" w:lineRule="exact"/>
              <w:ind w:left="1228" w:right="1204"/>
              <w:jc w:val="center"/>
              <w:rPr>
                <w:b/>
                <w:sz w:val="20"/>
              </w:rPr>
            </w:pPr>
            <w:r>
              <w:rPr>
                <w:b/>
                <w:sz w:val="20"/>
              </w:rPr>
              <w:t>Nama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1</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9401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Merauke</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9414</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Kab.Mappi</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2</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9402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Jayawijaya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27" w:right="118"/>
              <w:jc w:val="center"/>
              <w:rPr>
                <w:b w:val="0"/>
                <w:sz w:val="20"/>
              </w:rPr>
            </w:pPr>
            <w:r>
              <w:rPr>
                <w:b w:val="0"/>
                <w:sz w:val="20"/>
              </w:rPr>
              <w:t>12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9415</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7"/>
              <w:rPr>
                <w:b w:val="0"/>
                <w:sz w:val="20"/>
              </w:rPr>
            </w:pPr>
            <w:r>
              <w:rPr>
                <w:b w:val="0"/>
                <w:sz w:val="20"/>
              </w:rPr>
              <w:t>Kab. Asmat</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3</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9403</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Jayapura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13</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9416</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Yahukimo</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4" w:lineRule="exact" w:before="20"/>
              <w:ind w:right="2"/>
              <w:jc w:val="center"/>
              <w:rPr>
                <w:b w:val="0"/>
                <w:sz w:val="20"/>
              </w:rPr>
            </w:pPr>
            <w:r>
              <w:rPr>
                <w:b w:val="0"/>
                <w:w w:val="99"/>
                <w:sz w:val="20"/>
              </w:rPr>
              <w:t>4</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5" w:right="369"/>
              <w:jc w:val="center"/>
              <w:rPr>
                <w:b w:val="0"/>
                <w:sz w:val="20"/>
              </w:rPr>
            </w:pPr>
            <w:r>
              <w:rPr>
                <w:b w:val="0"/>
                <w:sz w:val="20"/>
              </w:rPr>
              <w:t>9404</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8"/>
              <w:rPr>
                <w:b w:val="0"/>
                <w:sz w:val="20"/>
              </w:rPr>
            </w:pPr>
            <w:r>
              <w:rPr>
                <w:b w:val="0"/>
                <w:sz w:val="20"/>
              </w:rPr>
              <w:t>Kab. Nabire</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27" w:right="118"/>
              <w:jc w:val="center"/>
              <w:rPr>
                <w:b w:val="0"/>
                <w:sz w:val="20"/>
              </w:rPr>
            </w:pPr>
            <w:r>
              <w:rPr>
                <w:b w:val="0"/>
                <w:sz w:val="20"/>
              </w:rPr>
              <w:t>14</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376" w:right="370"/>
              <w:jc w:val="center"/>
              <w:rPr>
                <w:b w:val="0"/>
                <w:sz w:val="20"/>
              </w:rPr>
            </w:pPr>
            <w:r>
              <w:rPr>
                <w:b w:val="0"/>
                <w:sz w:val="20"/>
              </w:rPr>
              <w:t>9417</w:t>
            </w:r>
          </w:p>
        </w:tc>
        <w:tc>
          <w:tcPr>
            <w:tcW w:w="3080" w:type="dxa"/>
            <w:tcBorders>
              <w:top w:val="single" w:sz="4" w:space="0" w:color="000000"/>
              <w:left w:val="single" w:sz="4" w:space="0" w:color="000000"/>
              <w:bottom w:val="single" w:sz="4" w:space="0" w:color="000000"/>
            </w:tcBorders>
          </w:tcPr>
          <w:p>
            <w:pPr>
              <w:pStyle w:val="TableParagraph"/>
              <w:spacing w:line="214" w:lineRule="exact" w:before="20"/>
              <w:ind w:left="107"/>
              <w:rPr>
                <w:b w:val="0"/>
                <w:sz w:val="20"/>
              </w:rPr>
            </w:pPr>
            <w:r>
              <w:rPr>
                <w:b w:val="0"/>
                <w:sz w:val="20"/>
              </w:rPr>
              <w:t>Kab. Pegunungan Bintang</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5</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9408</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Yapen Waropen</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27" w:right="118"/>
              <w:jc w:val="center"/>
              <w:rPr>
                <w:b w:val="0"/>
                <w:sz w:val="20"/>
              </w:rPr>
            </w:pPr>
            <w:r>
              <w:rPr>
                <w:b w:val="0"/>
                <w:sz w:val="20"/>
              </w:rPr>
              <w:t>15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9418</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7"/>
              <w:rPr>
                <w:b w:val="0"/>
                <w:sz w:val="20"/>
              </w:rPr>
            </w:pPr>
            <w:r>
              <w:rPr>
                <w:b w:val="0"/>
                <w:sz w:val="20"/>
              </w:rPr>
              <w:t>Kab. Tolikara</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17"/>
              <w:ind w:right="2"/>
              <w:jc w:val="center"/>
              <w:rPr>
                <w:b w:val="0"/>
                <w:sz w:val="20"/>
              </w:rPr>
            </w:pPr>
            <w:r>
              <w:rPr>
                <w:b w:val="0"/>
                <w:w w:val="99"/>
                <w:sz w:val="20"/>
              </w:rPr>
              <w:t>6</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5" w:right="369"/>
              <w:jc w:val="center"/>
              <w:rPr>
                <w:b w:val="0"/>
                <w:sz w:val="20"/>
              </w:rPr>
            </w:pPr>
            <w:r>
              <w:rPr>
                <w:b w:val="0"/>
                <w:sz w:val="20"/>
              </w:rPr>
              <w:t>9409</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08"/>
              <w:rPr>
                <w:b w:val="0"/>
                <w:sz w:val="20"/>
              </w:rPr>
            </w:pPr>
            <w:r>
              <w:rPr>
                <w:b w:val="0"/>
                <w:sz w:val="20"/>
              </w:rPr>
              <w:t>Kab. Biak Numfor</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27" w:right="118"/>
              <w:jc w:val="center"/>
              <w:rPr>
                <w:b w:val="0"/>
                <w:sz w:val="20"/>
              </w:rPr>
            </w:pPr>
            <w:r>
              <w:rPr>
                <w:b w:val="0"/>
                <w:sz w:val="20"/>
              </w:rPr>
              <w:t>16</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376" w:right="370"/>
              <w:jc w:val="center"/>
              <w:rPr>
                <w:b w:val="0"/>
                <w:sz w:val="20"/>
              </w:rPr>
            </w:pPr>
            <w:r>
              <w:rPr>
                <w:b w:val="0"/>
                <w:sz w:val="20"/>
              </w:rPr>
              <w:t>9419</w:t>
            </w:r>
          </w:p>
        </w:tc>
        <w:tc>
          <w:tcPr>
            <w:tcW w:w="3080" w:type="dxa"/>
            <w:tcBorders>
              <w:top w:val="single" w:sz="4" w:space="0" w:color="000000"/>
              <w:left w:val="single" w:sz="4" w:space="0" w:color="000000"/>
              <w:bottom w:val="single" w:sz="4" w:space="0" w:color="000000"/>
            </w:tcBorders>
          </w:tcPr>
          <w:p>
            <w:pPr>
              <w:pStyle w:val="TableParagraph"/>
              <w:spacing w:line="217" w:lineRule="exact" w:before="17"/>
              <w:ind w:left="107"/>
              <w:rPr>
                <w:b w:val="0"/>
                <w:sz w:val="20"/>
              </w:rPr>
            </w:pPr>
            <w:r>
              <w:rPr>
                <w:b w:val="0"/>
                <w:sz w:val="20"/>
              </w:rPr>
              <w:t>Kab. Sarmi</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7" w:lineRule="exact" w:before="20"/>
              <w:ind w:right="2"/>
              <w:jc w:val="center"/>
              <w:rPr>
                <w:b w:val="0"/>
                <w:sz w:val="20"/>
              </w:rPr>
            </w:pPr>
            <w:r>
              <w:rPr>
                <w:b w:val="0"/>
                <w:w w:val="99"/>
                <w:sz w:val="20"/>
              </w:rPr>
              <w:t>7</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5" w:right="369"/>
              <w:jc w:val="center"/>
              <w:rPr>
                <w:b w:val="0"/>
                <w:sz w:val="20"/>
              </w:rPr>
            </w:pPr>
            <w:r>
              <w:rPr>
                <w:b w:val="0"/>
                <w:sz w:val="20"/>
              </w:rPr>
              <w:t>9410</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08"/>
              <w:rPr>
                <w:b w:val="0"/>
                <w:sz w:val="20"/>
              </w:rPr>
            </w:pPr>
            <w:r>
              <w:rPr>
                <w:b w:val="0"/>
                <w:sz w:val="20"/>
              </w:rPr>
              <w:t>Kab. Paniai</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127" w:right="118"/>
              <w:jc w:val="center"/>
              <w:rPr>
                <w:b w:val="0"/>
                <w:sz w:val="20"/>
              </w:rPr>
            </w:pPr>
            <w:r>
              <w:rPr>
                <w:b w:val="0"/>
                <w:sz w:val="20"/>
              </w:rPr>
              <w:t>17</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0"/>
              <w:ind w:left="376" w:right="370"/>
              <w:jc w:val="center"/>
              <w:rPr>
                <w:b w:val="0"/>
                <w:sz w:val="20"/>
              </w:rPr>
            </w:pPr>
            <w:r>
              <w:rPr>
                <w:b w:val="0"/>
                <w:sz w:val="20"/>
              </w:rPr>
              <w:t>9420</w:t>
            </w:r>
          </w:p>
        </w:tc>
        <w:tc>
          <w:tcPr>
            <w:tcW w:w="3080" w:type="dxa"/>
            <w:tcBorders>
              <w:top w:val="single" w:sz="4" w:space="0" w:color="000000"/>
              <w:left w:val="single" w:sz="4" w:space="0" w:color="000000"/>
              <w:bottom w:val="single" w:sz="4" w:space="0" w:color="000000"/>
            </w:tcBorders>
          </w:tcPr>
          <w:p>
            <w:pPr>
              <w:pStyle w:val="TableParagraph"/>
              <w:spacing w:line="217" w:lineRule="exact" w:before="20"/>
              <w:ind w:left="107"/>
              <w:rPr>
                <w:b w:val="0"/>
                <w:sz w:val="20"/>
              </w:rPr>
            </w:pPr>
            <w:r>
              <w:rPr>
                <w:b w:val="0"/>
                <w:sz w:val="20"/>
              </w:rPr>
              <w:t>Kab. Keerom</w:t>
            </w:r>
          </w:p>
        </w:tc>
      </w:tr>
      <w:tr>
        <w:trPr>
          <w:trHeight w:val="253"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17"/>
              <w:ind w:right="2"/>
              <w:jc w:val="center"/>
              <w:rPr>
                <w:b w:val="0"/>
                <w:sz w:val="20"/>
              </w:rPr>
            </w:pPr>
            <w:r>
              <w:rPr>
                <w:b w:val="0"/>
                <w:w w:val="99"/>
                <w:sz w:val="20"/>
              </w:rPr>
              <w:t>8</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5" w:right="369"/>
              <w:jc w:val="center"/>
              <w:rPr>
                <w:b w:val="0"/>
                <w:sz w:val="20"/>
              </w:rPr>
            </w:pPr>
            <w:r>
              <w:rPr>
                <w:b w:val="0"/>
                <w:sz w:val="20"/>
              </w:rPr>
              <w:t>9411</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8"/>
              <w:rPr>
                <w:b w:val="0"/>
                <w:sz w:val="20"/>
              </w:rPr>
            </w:pPr>
            <w:r>
              <w:rPr>
                <w:b w:val="0"/>
                <w:sz w:val="20"/>
              </w:rPr>
              <w:t>Kab. Puncak Jaya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27" w:right="118"/>
              <w:jc w:val="center"/>
              <w:rPr>
                <w:b w:val="0"/>
                <w:sz w:val="20"/>
              </w:rPr>
            </w:pPr>
            <w:r>
              <w:rPr>
                <w:b w:val="0"/>
                <w:sz w:val="20"/>
              </w:rPr>
              <w:t>18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376" w:right="370"/>
              <w:jc w:val="center"/>
              <w:rPr>
                <w:b w:val="0"/>
                <w:sz w:val="20"/>
              </w:rPr>
            </w:pPr>
            <w:r>
              <w:rPr>
                <w:b w:val="0"/>
                <w:sz w:val="20"/>
              </w:rPr>
              <w:t>9426</w:t>
            </w:r>
          </w:p>
        </w:tc>
        <w:tc>
          <w:tcPr>
            <w:tcW w:w="3080" w:type="dxa"/>
            <w:tcBorders>
              <w:top w:val="single" w:sz="4" w:space="0" w:color="000000"/>
              <w:left w:val="single" w:sz="4" w:space="0" w:color="000000"/>
              <w:bottom w:val="single" w:sz="4" w:space="0" w:color="000000"/>
            </w:tcBorders>
          </w:tcPr>
          <w:p>
            <w:pPr>
              <w:pStyle w:val="TableParagraph"/>
              <w:spacing w:line="216" w:lineRule="exact" w:before="17"/>
              <w:ind w:left="107"/>
              <w:rPr>
                <w:b w:val="0"/>
                <w:sz w:val="20"/>
              </w:rPr>
            </w:pPr>
            <w:r>
              <w:rPr>
                <w:b w:val="0"/>
                <w:sz w:val="20"/>
              </w:rPr>
              <w:t>Kab. Waropen</w:t>
            </w:r>
          </w:p>
        </w:tc>
      </w:tr>
      <w:tr>
        <w:trPr>
          <w:trHeight w:val="256" w:hRule="atLeast"/>
        </w:trPr>
        <w:tc>
          <w:tcPr>
            <w:tcW w:w="840" w:type="dxa"/>
            <w:tcBorders>
              <w:top w:val="single" w:sz="4" w:space="0" w:color="000000"/>
              <w:bottom w:val="single" w:sz="4" w:space="0" w:color="000000"/>
              <w:right w:val="single" w:sz="4" w:space="0" w:color="000000"/>
            </w:tcBorders>
          </w:tcPr>
          <w:p>
            <w:pPr>
              <w:pStyle w:val="TableParagraph"/>
              <w:spacing w:line="216" w:lineRule="exact" w:before="20"/>
              <w:ind w:right="2"/>
              <w:jc w:val="center"/>
              <w:rPr>
                <w:b w:val="0"/>
                <w:sz w:val="20"/>
              </w:rPr>
            </w:pPr>
            <w:r>
              <w:rPr>
                <w:b w:val="0"/>
                <w:w w:val="99"/>
                <w:sz w:val="20"/>
              </w:rPr>
              <w:t>9</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5" w:right="369"/>
              <w:jc w:val="center"/>
              <w:rPr>
                <w:b w:val="0"/>
                <w:sz w:val="20"/>
              </w:rPr>
            </w:pPr>
            <w:r>
              <w:rPr>
                <w:b w:val="0"/>
                <w:sz w:val="20"/>
              </w:rPr>
              <w:t>9412</w:t>
            </w:r>
          </w:p>
        </w:tc>
        <w:tc>
          <w:tcPr>
            <w:tcW w:w="304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8"/>
              <w:rPr>
                <w:b w:val="0"/>
                <w:sz w:val="20"/>
              </w:rPr>
            </w:pPr>
            <w:r>
              <w:rPr>
                <w:b w:val="0"/>
                <w:sz w:val="20"/>
              </w:rPr>
              <w:t>Kab. Mimika</w:t>
            </w:r>
          </w:p>
        </w:tc>
        <w:tc>
          <w:tcPr>
            <w:tcW w:w="3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27" w:right="118"/>
              <w:jc w:val="center"/>
              <w:rPr>
                <w:b w:val="0"/>
                <w:sz w:val="20"/>
              </w:rPr>
            </w:pPr>
            <w:r>
              <w:rPr>
                <w:b w:val="0"/>
                <w:sz w:val="20"/>
              </w:rPr>
              <w:t>19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376" w:right="370"/>
              <w:jc w:val="center"/>
              <w:rPr>
                <w:b w:val="0"/>
                <w:sz w:val="20"/>
              </w:rPr>
            </w:pPr>
            <w:r>
              <w:rPr>
                <w:b w:val="0"/>
                <w:sz w:val="20"/>
              </w:rPr>
              <w:t>9427</w:t>
            </w:r>
          </w:p>
        </w:tc>
        <w:tc>
          <w:tcPr>
            <w:tcW w:w="3080" w:type="dxa"/>
            <w:tcBorders>
              <w:top w:val="single" w:sz="4" w:space="0" w:color="000000"/>
              <w:left w:val="single" w:sz="4" w:space="0" w:color="000000"/>
              <w:bottom w:val="single" w:sz="4" w:space="0" w:color="000000"/>
            </w:tcBorders>
          </w:tcPr>
          <w:p>
            <w:pPr>
              <w:pStyle w:val="TableParagraph"/>
              <w:spacing w:line="216" w:lineRule="exact" w:before="20"/>
              <w:ind w:left="107"/>
              <w:rPr>
                <w:b w:val="0"/>
                <w:sz w:val="20"/>
              </w:rPr>
            </w:pPr>
            <w:r>
              <w:rPr>
                <w:b w:val="0"/>
                <w:sz w:val="20"/>
              </w:rPr>
              <w:t>Kab. Supiori</w:t>
            </w:r>
          </w:p>
        </w:tc>
      </w:tr>
      <w:tr>
        <w:trPr>
          <w:trHeight w:val="270" w:hRule="atLeast"/>
        </w:trPr>
        <w:tc>
          <w:tcPr>
            <w:tcW w:w="840" w:type="dxa"/>
            <w:tcBorders>
              <w:top w:val="single" w:sz="4" w:space="0" w:color="000000"/>
              <w:right w:val="single" w:sz="4" w:space="0" w:color="000000"/>
            </w:tcBorders>
          </w:tcPr>
          <w:p>
            <w:pPr>
              <w:pStyle w:val="TableParagraph"/>
              <w:spacing w:line="218" w:lineRule="exact" w:before="32"/>
              <w:ind w:left="213" w:right="217"/>
              <w:jc w:val="center"/>
              <w:rPr>
                <w:b w:val="0"/>
                <w:sz w:val="20"/>
              </w:rPr>
            </w:pPr>
            <w:r>
              <w:rPr>
                <w:b w:val="0"/>
                <w:sz w:val="20"/>
              </w:rPr>
              <w:t>10</w:t>
            </w:r>
          </w:p>
        </w:tc>
        <w:tc>
          <w:tcPr>
            <w:tcW w:w="1291" w:type="dxa"/>
            <w:tcBorders>
              <w:top w:val="single" w:sz="4" w:space="0" w:color="000000"/>
              <w:left w:val="single" w:sz="4" w:space="0" w:color="000000"/>
              <w:right w:val="single" w:sz="4" w:space="0" w:color="000000"/>
            </w:tcBorders>
          </w:tcPr>
          <w:p>
            <w:pPr>
              <w:pStyle w:val="TableParagraph"/>
              <w:spacing w:line="218" w:lineRule="exact" w:before="32"/>
              <w:ind w:left="375" w:right="369"/>
              <w:jc w:val="center"/>
              <w:rPr>
                <w:b w:val="0"/>
                <w:sz w:val="20"/>
              </w:rPr>
            </w:pPr>
            <w:r>
              <w:rPr>
                <w:b w:val="0"/>
                <w:sz w:val="20"/>
              </w:rPr>
              <w:t>9413</w:t>
            </w:r>
          </w:p>
        </w:tc>
        <w:tc>
          <w:tcPr>
            <w:tcW w:w="3048" w:type="dxa"/>
            <w:tcBorders>
              <w:top w:val="single" w:sz="4" w:space="0" w:color="000000"/>
              <w:left w:val="single" w:sz="4" w:space="0" w:color="000000"/>
              <w:right w:val="single" w:sz="4" w:space="0" w:color="000000"/>
            </w:tcBorders>
          </w:tcPr>
          <w:p>
            <w:pPr>
              <w:pStyle w:val="TableParagraph"/>
              <w:spacing w:line="218" w:lineRule="exact" w:before="32"/>
              <w:ind w:left="108"/>
              <w:rPr>
                <w:b w:val="0"/>
                <w:sz w:val="20"/>
              </w:rPr>
            </w:pPr>
            <w:r>
              <w:rPr>
                <w:b w:val="0"/>
                <w:sz w:val="20"/>
              </w:rPr>
              <w:t>Kab. Boven Digoel</w:t>
            </w:r>
          </w:p>
        </w:tc>
        <w:tc>
          <w:tcPr>
            <w:tcW w:w="322" w:type="dxa"/>
            <w:tcBorders>
              <w:top w:val="single" w:sz="4" w:space="0" w:color="000000"/>
              <w:left w:val="single" w:sz="4" w:space="0" w:color="000000"/>
              <w:right w:val="single" w:sz="4" w:space="0" w:color="000000"/>
            </w:tcBorders>
            <w:shd w:val="clear" w:color="auto" w:fill="C0C0C0"/>
          </w:tcPr>
          <w:p>
            <w:pPr>
              <w:pStyle w:val="TableParagraph"/>
              <w:rPr>
                <w:rFonts w:ascii="Times New Roman"/>
                <w:sz w:val="18"/>
              </w:rPr>
            </w:pPr>
          </w:p>
        </w:tc>
        <w:tc>
          <w:tcPr>
            <w:tcW w:w="639" w:type="dxa"/>
            <w:tcBorders>
              <w:top w:val="single" w:sz="4" w:space="0" w:color="000000"/>
              <w:left w:val="single" w:sz="4" w:space="0" w:color="000000"/>
              <w:right w:val="single" w:sz="4" w:space="0" w:color="000000"/>
            </w:tcBorders>
          </w:tcPr>
          <w:p>
            <w:pPr>
              <w:pStyle w:val="TableParagraph"/>
              <w:spacing w:line="218" w:lineRule="exact" w:before="32"/>
              <w:ind w:left="127" w:right="118"/>
              <w:jc w:val="center"/>
              <w:rPr>
                <w:b w:val="0"/>
                <w:sz w:val="20"/>
              </w:rPr>
            </w:pPr>
            <w:r>
              <w:rPr>
                <w:b w:val="0"/>
                <w:sz w:val="20"/>
              </w:rPr>
              <w:t>20</w:t>
            </w:r>
          </w:p>
        </w:tc>
        <w:tc>
          <w:tcPr>
            <w:tcW w:w="1294" w:type="dxa"/>
            <w:tcBorders>
              <w:top w:val="single" w:sz="4" w:space="0" w:color="000000"/>
              <w:left w:val="single" w:sz="4" w:space="0" w:color="000000"/>
              <w:right w:val="single" w:sz="4" w:space="0" w:color="000000"/>
            </w:tcBorders>
          </w:tcPr>
          <w:p>
            <w:pPr>
              <w:pStyle w:val="TableParagraph"/>
              <w:spacing w:line="218" w:lineRule="exact" w:before="32"/>
              <w:ind w:left="376" w:right="370"/>
              <w:jc w:val="center"/>
              <w:rPr>
                <w:b w:val="0"/>
                <w:sz w:val="20"/>
              </w:rPr>
            </w:pPr>
            <w:r>
              <w:rPr>
                <w:b w:val="0"/>
                <w:sz w:val="20"/>
              </w:rPr>
              <w:t>9471</w:t>
            </w:r>
          </w:p>
        </w:tc>
        <w:tc>
          <w:tcPr>
            <w:tcW w:w="3080" w:type="dxa"/>
            <w:tcBorders>
              <w:top w:val="single" w:sz="4" w:space="0" w:color="000000"/>
              <w:left w:val="single" w:sz="4" w:space="0" w:color="000000"/>
            </w:tcBorders>
          </w:tcPr>
          <w:p>
            <w:pPr>
              <w:pStyle w:val="TableParagraph"/>
              <w:spacing w:line="218" w:lineRule="exact" w:before="32"/>
              <w:ind w:left="107"/>
              <w:rPr>
                <w:b w:val="0"/>
                <w:sz w:val="20"/>
              </w:rPr>
            </w:pPr>
            <w:r>
              <w:rPr>
                <w:b w:val="0"/>
                <w:sz w:val="20"/>
              </w:rPr>
              <w:t>Kota Jayapura</w:t>
            </w:r>
          </w:p>
        </w:tc>
      </w:tr>
    </w:tbl>
    <w:p>
      <w:pPr>
        <w:spacing w:after="0" w:line="218" w:lineRule="exact"/>
        <w:rPr>
          <w:sz w:val="20"/>
        </w:rPr>
        <w:sectPr>
          <w:pgSz w:w="11900" w:h="16840"/>
          <w:pgMar w:header="0" w:footer="989" w:top="1600" w:bottom="1260" w:left="720" w:right="420"/>
        </w:sectPr>
      </w:pPr>
    </w:p>
    <w:p>
      <w:pPr>
        <w:pStyle w:val="ListParagraph"/>
        <w:numPr>
          <w:ilvl w:val="1"/>
          <w:numId w:val="21"/>
        </w:numPr>
        <w:tabs>
          <w:tab w:pos="1702" w:val="left" w:leader="none"/>
        </w:tabs>
        <w:spacing w:line="240" w:lineRule="auto" w:before="101" w:after="0"/>
        <w:ind w:left="1701" w:right="0" w:hanging="294"/>
        <w:jc w:val="left"/>
        <w:rPr>
          <w:b w:val="0"/>
          <w:sz w:val="24"/>
        </w:rPr>
      </w:pPr>
      <w:r>
        <w:rPr>
          <w:b w:val="0"/>
          <w:sz w:val="24"/>
        </w:rPr>
        <w:t>Inventarisasi Data Mutu</w:t>
      </w:r>
      <w:r>
        <w:rPr>
          <w:b w:val="0"/>
          <w:spacing w:val="-1"/>
          <w:sz w:val="24"/>
        </w:rPr>
        <w:t> </w:t>
      </w:r>
      <w:r>
        <w:rPr>
          <w:b w:val="0"/>
          <w:sz w:val="24"/>
        </w:rPr>
        <w:t>Udara</w:t>
      </w:r>
    </w:p>
    <w:p>
      <w:pPr>
        <w:pStyle w:val="BodyText"/>
        <w:rPr>
          <w:b w:val="0"/>
        </w:rPr>
      </w:pPr>
    </w:p>
    <w:p>
      <w:pPr>
        <w:pStyle w:val="ListParagraph"/>
        <w:numPr>
          <w:ilvl w:val="2"/>
          <w:numId w:val="21"/>
        </w:numPr>
        <w:tabs>
          <w:tab w:pos="2062" w:val="left" w:leader="none"/>
        </w:tabs>
        <w:spacing w:line="240" w:lineRule="auto" w:before="0" w:after="0"/>
        <w:ind w:left="2061" w:right="0" w:hanging="361"/>
        <w:jc w:val="left"/>
        <w:rPr>
          <w:b w:val="0"/>
          <w:sz w:val="24"/>
        </w:rPr>
      </w:pPr>
      <w:r>
        <w:rPr>
          <w:b w:val="0"/>
          <w:sz w:val="24"/>
        </w:rPr>
        <w:t>Inventarisasi Data dari</w:t>
      </w:r>
      <w:r>
        <w:rPr>
          <w:b w:val="0"/>
          <w:spacing w:val="-1"/>
          <w:sz w:val="24"/>
        </w:rPr>
        <w:t> </w:t>
      </w:r>
      <w:r>
        <w:rPr>
          <w:b w:val="0"/>
          <w:sz w:val="24"/>
        </w:rPr>
        <w:t>SPKU</w:t>
      </w:r>
    </w:p>
    <w:p>
      <w:pPr>
        <w:pStyle w:val="BodyText"/>
        <w:spacing w:before="10"/>
        <w:rPr>
          <w:b w:val="0"/>
          <w:sz w:val="23"/>
        </w:rPr>
      </w:pPr>
    </w:p>
    <w:p>
      <w:pPr>
        <w:pStyle w:val="BodyText"/>
        <w:ind w:left="2061" w:right="989"/>
        <w:jc w:val="both"/>
        <w:rPr>
          <w:b w:val="0"/>
        </w:rPr>
      </w:pPr>
      <w:r>
        <w:rPr>
          <w:b w:val="0"/>
        </w:rPr>
        <w:t>Rekapitulasi data pemantauan kualitas udara dari SPKU baik yang berupa raw data, maupun data yang telah diolah menjadi rata-rata bulanan dan tahunan dapat dilihat dalam Lampiran VI Tabel 1 s.d. Tabel 3.</w:t>
      </w:r>
    </w:p>
    <w:p>
      <w:pPr>
        <w:pStyle w:val="BodyText"/>
        <w:rPr>
          <w:b w:val="0"/>
        </w:rPr>
      </w:pPr>
    </w:p>
    <w:p>
      <w:pPr>
        <w:pStyle w:val="BodyText"/>
        <w:ind w:left="2061" w:right="991"/>
        <w:jc w:val="both"/>
        <w:rPr>
          <w:b w:val="0"/>
        </w:rPr>
      </w:pPr>
      <w:r>
        <w:rPr>
          <w:b w:val="0"/>
        </w:rPr>
        <w:t>Untuk pemerintah provinsi atau kabupaten/kota yang telah mempunyai SPKU yang terintegrasi ke dalam jaringan</w:t>
      </w:r>
      <w:r>
        <w:rPr>
          <w:b w:val="0"/>
          <w:spacing w:val="52"/>
        </w:rPr>
        <w:t> </w:t>
      </w:r>
      <w:r>
        <w:rPr>
          <w:b w:val="0"/>
          <w:spacing w:val="-5"/>
        </w:rPr>
        <w:t>AQMS </w:t>
      </w:r>
      <w:r>
        <w:rPr>
          <w:b w:val="0"/>
        </w:rPr>
        <w:t>sebelum Peraturan Menteri ini ditetapkan, format pelaporan </w:t>
      </w:r>
      <w:r>
        <w:rPr>
          <w:b w:val="0"/>
          <w:spacing w:val="-4"/>
        </w:rPr>
        <w:t>data </w:t>
      </w:r>
      <w:r>
        <w:rPr>
          <w:b w:val="0"/>
        </w:rPr>
        <w:t>untuk rata-rata 1 jam diperbolehkan tetap menggunakan format data yang sudah ada, yaitu data rata-rata setengah jam (</w:t>
      </w:r>
      <w:r>
        <w:rPr>
          <w:b w:val="0"/>
          <w:i/>
        </w:rPr>
        <w:t>half </w:t>
      </w:r>
      <w:r>
        <w:rPr>
          <w:b w:val="0"/>
          <w:i/>
        </w:rPr>
        <w:t>hourly mean value</w:t>
      </w:r>
      <w:r>
        <w:rPr>
          <w:b w:val="0"/>
        </w:rPr>
        <w:t>). Untuk pembangunan SPKU yang baru, pelaporan harus mengacu pada format pelaporan sebagaimana dijelaskan dalam Peraturan Menteri ini.</w:t>
      </w:r>
    </w:p>
    <w:p>
      <w:pPr>
        <w:pStyle w:val="BodyText"/>
        <w:spacing w:before="1"/>
        <w:rPr>
          <w:b w:val="0"/>
        </w:rPr>
      </w:pPr>
    </w:p>
    <w:p>
      <w:pPr>
        <w:pStyle w:val="ListParagraph"/>
        <w:numPr>
          <w:ilvl w:val="2"/>
          <w:numId w:val="21"/>
        </w:numPr>
        <w:tabs>
          <w:tab w:pos="2062" w:val="left" w:leader="none"/>
        </w:tabs>
        <w:spacing w:line="240" w:lineRule="auto" w:before="0" w:after="0"/>
        <w:ind w:left="2061" w:right="0" w:hanging="361"/>
        <w:jc w:val="left"/>
        <w:rPr>
          <w:b w:val="0"/>
          <w:sz w:val="24"/>
        </w:rPr>
      </w:pPr>
      <w:r>
        <w:rPr>
          <w:b w:val="0"/>
          <w:sz w:val="24"/>
        </w:rPr>
        <w:t>Inventarisasi Data Dari Pemantauan</w:t>
      </w:r>
      <w:r>
        <w:rPr>
          <w:b w:val="0"/>
          <w:spacing w:val="-1"/>
          <w:sz w:val="24"/>
        </w:rPr>
        <w:t> </w:t>
      </w:r>
      <w:r>
        <w:rPr>
          <w:b w:val="0"/>
          <w:sz w:val="24"/>
        </w:rPr>
        <w:t>Manual</w:t>
      </w:r>
    </w:p>
    <w:p>
      <w:pPr>
        <w:pStyle w:val="BodyText"/>
        <w:spacing w:before="1"/>
        <w:rPr>
          <w:b w:val="0"/>
        </w:rPr>
      </w:pPr>
    </w:p>
    <w:p>
      <w:pPr>
        <w:pStyle w:val="BodyText"/>
        <w:ind w:left="2061" w:right="994"/>
        <w:jc w:val="both"/>
        <w:rPr>
          <w:b w:val="0"/>
        </w:rPr>
      </w:pPr>
      <w:r>
        <w:rPr>
          <w:b w:val="0"/>
        </w:rPr>
        <w:t>Rekapitulasi data hasil pemantauan manual dapat dilihat dalam Lampiran VI Tabel 4 sampai dengan Tabel 8.</w:t>
      </w:r>
    </w:p>
    <w:p>
      <w:pPr>
        <w:pStyle w:val="BodyText"/>
        <w:rPr>
          <w:b w:val="0"/>
        </w:rPr>
      </w:pPr>
    </w:p>
    <w:p>
      <w:pPr>
        <w:pStyle w:val="BodyText"/>
        <w:spacing w:before="10"/>
        <w:rPr>
          <w:b w:val="0"/>
          <w:sz w:val="23"/>
        </w:rPr>
      </w:pPr>
    </w:p>
    <w:p>
      <w:pPr>
        <w:pStyle w:val="ListParagraph"/>
        <w:numPr>
          <w:ilvl w:val="1"/>
          <w:numId w:val="24"/>
        </w:numPr>
        <w:tabs>
          <w:tab w:pos="1701" w:val="left" w:leader="none"/>
          <w:tab w:pos="1702" w:val="left" w:leader="none"/>
        </w:tabs>
        <w:spacing w:line="240" w:lineRule="auto" w:before="0" w:after="0"/>
        <w:ind w:left="1701" w:right="0" w:hanging="721"/>
        <w:jc w:val="left"/>
        <w:rPr>
          <w:b w:val="0"/>
          <w:sz w:val="24"/>
        </w:rPr>
      </w:pPr>
      <w:r>
        <w:rPr>
          <w:b w:val="0"/>
          <w:sz w:val="24"/>
        </w:rPr>
        <w:t>Inventarisasi Sumber</w:t>
      </w:r>
      <w:r>
        <w:rPr>
          <w:b w:val="0"/>
          <w:spacing w:val="-1"/>
          <w:sz w:val="24"/>
        </w:rPr>
        <w:t> </w:t>
      </w:r>
      <w:r>
        <w:rPr>
          <w:b w:val="0"/>
          <w:sz w:val="24"/>
        </w:rPr>
        <w:t>Pencemar</w:t>
      </w:r>
    </w:p>
    <w:p>
      <w:pPr>
        <w:pStyle w:val="BodyText"/>
        <w:spacing w:before="3"/>
        <w:rPr>
          <w:b w:val="0"/>
        </w:rPr>
      </w:pPr>
    </w:p>
    <w:p>
      <w:pPr>
        <w:pStyle w:val="BodyText"/>
        <w:spacing w:line="237" w:lineRule="auto"/>
        <w:ind w:left="1701" w:right="984"/>
        <w:jc w:val="both"/>
        <w:rPr>
          <w:b w:val="0"/>
        </w:rPr>
      </w:pPr>
      <w:r>
        <w:rPr>
          <w:b w:val="0"/>
          <w:spacing w:val="-4"/>
        </w:rPr>
        <w:t>Pasal </w:t>
      </w:r>
      <w:r>
        <w:rPr>
          <w:b w:val="0"/>
        </w:rPr>
        <w:t>6 </w:t>
      </w:r>
      <w:r>
        <w:rPr>
          <w:b w:val="0"/>
          <w:spacing w:val="-4"/>
        </w:rPr>
        <w:t>ayat (4) </w:t>
      </w:r>
      <w:r>
        <w:rPr>
          <w:b w:val="0"/>
          <w:spacing w:val="-5"/>
        </w:rPr>
        <w:t>Peraturan Pemerintah Nomor </w:t>
      </w:r>
      <w:r>
        <w:rPr>
          <w:b w:val="0"/>
          <w:spacing w:val="-3"/>
        </w:rPr>
        <w:t>41 </w:t>
      </w:r>
      <w:r>
        <w:rPr>
          <w:b w:val="0"/>
          <w:spacing w:val="-5"/>
        </w:rPr>
        <w:t>Tahun </w:t>
      </w:r>
      <w:r>
        <w:rPr>
          <w:b w:val="0"/>
          <w:spacing w:val="-4"/>
        </w:rPr>
        <w:t>1999 </w:t>
      </w:r>
      <w:r>
        <w:rPr>
          <w:b w:val="0"/>
          <w:spacing w:val="-5"/>
        </w:rPr>
        <w:t>memuat ketentuan </w:t>
      </w:r>
      <w:r>
        <w:rPr>
          <w:b w:val="0"/>
          <w:spacing w:val="-6"/>
        </w:rPr>
        <w:t>mengenai </w:t>
      </w:r>
      <w:r>
        <w:rPr>
          <w:b w:val="0"/>
          <w:spacing w:val="-5"/>
        </w:rPr>
        <w:t>perlunya dilakukan kegiatan inventarisasi sumber pencemar udara </w:t>
      </w:r>
      <w:r>
        <w:rPr>
          <w:b w:val="0"/>
          <w:spacing w:val="-4"/>
        </w:rPr>
        <w:t>yang </w:t>
      </w:r>
      <w:r>
        <w:rPr>
          <w:b w:val="0"/>
          <w:spacing w:val="-5"/>
        </w:rPr>
        <w:t>disebut </w:t>
      </w:r>
      <w:r>
        <w:rPr>
          <w:b w:val="0"/>
          <w:spacing w:val="-6"/>
        </w:rPr>
        <w:t>dengan </w:t>
      </w:r>
      <w:r>
        <w:rPr>
          <w:b w:val="0"/>
          <w:spacing w:val="-5"/>
        </w:rPr>
        <w:t>Inventarisasi emisi (IE). </w:t>
      </w:r>
      <w:r>
        <w:rPr>
          <w:b w:val="0"/>
        </w:rPr>
        <w:t>IE </w:t>
      </w:r>
      <w:r>
        <w:rPr>
          <w:b w:val="0"/>
          <w:spacing w:val="-5"/>
        </w:rPr>
        <w:t>merupakan </w:t>
      </w:r>
      <w:r>
        <w:rPr>
          <w:b w:val="0"/>
          <w:spacing w:val="-4"/>
        </w:rPr>
        <w:t>basis data yang </w:t>
      </w:r>
      <w:r>
        <w:rPr>
          <w:b w:val="0"/>
          <w:spacing w:val="-5"/>
        </w:rPr>
        <w:t>berisi estimasi besaran </w:t>
      </w:r>
      <w:r>
        <w:rPr>
          <w:b w:val="0"/>
          <w:spacing w:val="-4"/>
        </w:rPr>
        <w:t>emisi</w:t>
      </w:r>
      <w:r>
        <w:rPr>
          <w:b w:val="0"/>
          <w:spacing w:val="30"/>
        </w:rPr>
        <w:t> </w:t>
      </w:r>
      <w:r>
        <w:rPr>
          <w:b w:val="0"/>
          <w:spacing w:val="-5"/>
        </w:rPr>
        <w:t>pencemar </w:t>
      </w:r>
      <w:r>
        <w:rPr>
          <w:b w:val="0"/>
          <w:spacing w:val="-4"/>
        </w:rPr>
        <w:t>udara dan gas rumah kaca yang </w:t>
      </w:r>
      <w:r>
        <w:rPr>
          <w:b w:val="0"/>
          <w:spacing w:val="-5"/>
        </w:rPr>
        <w:t>diemisikan </w:t>
      </w:r>
      <w:r>
        <w:rPr>
          <w:b w:val="0"/>
          <w:spacing w:val="-3"/>
        </w:rPr>
        <w:t>ke </w:t>
      </w:r>
      <w:r>
        <w:rPr>
          <w:b w:val="0"/>
          <w:spacing w:val="-5"/>
        </w:rPr>
        <w:t>atmosfer. Inventarisasi </w:t>
      </w:r>
      <w:r>
        <w:rPr>
          <w:b w:val="0"/>
          <w:spacing w:val="-4"/>
        </w:rPr>
        <w:t>emisi</w:t>
      </w:r>
      <w:r>
        <w:rPr>
          <w:b w:val="0"/>
          <w:spacing w:val="68"/>
        </w:rPr>
        <w:t> </w:t>
      </w:r>
      <w:r>
        <w:rPr>
          <w:b w:val="0"/>
          <w:spacing w:val="-5"/>
        </w:rPr>
        <w:t>merupakan tindakan </w:t>
      </w:r>
      <w:r>
        <w:rPr>
          <w:b w:val="0"/>
          <w:spacing w:val="-4"/>
        </w:rPr>
        <w:t>untuk  </w:t>
      </w:r>
      <w:r>
        <w:rPr>
          <w:b w:val="0"/>
          <w:spacing w:val="-5"/>
        </w:rPr>
        <w:t>melakukan pengelolaan </w:t>
      </w:r>
      <w:r>
        <w:rPr>
          <w:b w:val="0"/>
          <w:spacing w:val="-4"/>
        </w:rPr>
        <w:t>dan </w:t>
      </w:r>
      <w:r>
        <w:rPr>
          <w:b w:val="0"/>
          <w:spacing w:val="-5"/>
        </w:rPr>
        <w:t>menganalisis </w:t>
      </w:r>
      <w:r>
        <w:rPr>
          <w:b w:val="0"/>
          <w:spacing w:val="-4"/>
        </w:rPr>
        <w:t>data</w:t>
      </w:r>
      <w:r>
        <w:rPr>
          <w:b w:val="0"/>
          <w:spacing w:val="68"/>
        </w:rPr>
        <w:t> </w:t>
      </w:r>
      <w:r>
        <w:rPr>
          <w:b w:val="0"/>
          <w:spacing w:val="-5"/>
        </w:rPr>
        <w:t>emisi, sehingga </w:t>
      </w:r>
      <w:r>
        <w:rPr>
          <w:b w:val="0"/>
          <w:spacing w:val="-4"/>
        </w:rPr>
        <w:t>dapat </w:t>
      </w:r>
      <w:r>
        <w:rPr>
          <w:b w:val="0"/>
          <w:spacing w:val="-5"/>
        </w:rPr>
        <w:t>diperoleh informasi kuantitatif besaran emisi. Karena </w:t>
      </w:r>
      <w:r>
        <w:rPr>
          <w:b w:val="0"/>
        </w:rPr>
        <w:t>IE </w:t>
      </w:r>
      <w:r>
        <w:rPr>
          <w:b w:val="0"/>
          <w:spacing w:val="-5"/>
        </w:rPr>
        <w:t>mempunyai tujuan </w:t>
      </w:r>
      <w:r>
        <w:rPr>
          <w:b w:val="0"/>
          <w:spacing w:val="-4"/>
        </w:rPr>
        <w:t>utama untuk </w:t>
      </w:r>
      <w:r>
        <w:rPr>
          <w:b w:val="0"/>
          <w:spacing w:val="-5"/>
        </w:rPr>
        <w:t>mendapatkan masukan </w:t>
      </w:r>
      <w:r>
        <w:rPr>
          <w:b w:val="0"/>
          <w:spacing w:val="-4"/>
        </w:rPr>
        <w:t>bagi </w:t>
      </w:r>
      <w:r>
        <w:rPr>
          <w:b w:val="0"/>
          <w:spacing w:val="-5"/>
        </w:rPr>
        <w:t>tindakan pengendalian </w:t>
      </w:r>
      <w:r>
        <w:rPr>
          <w:b w:val="0"/>
          <w:spacing w:val="-4"/>
        </w:rPr>
        <w:t>dan </w:t>
      </w:r>
      <w:r>
        <w:rPr>
          <w:b w:val="0"/>
          <w:spacing w:val="-5"/>
        </w:rPr>
        <w:t>pengelolaan, </w:t>
      </w:r>
      <w:r>
        <w:rPr>
          <w:b w:val="0"/>
        </w:rPr>
        <w:t>IE </w:t>
      </w:r>
      <w:r>
        <w:rPr>
          <w:b w:val="0"/>
          <w:spacing w:val="-4"/>
        </w:rPr>
        <w:t>perlu </w:t>
      </w:r>
      <w:r>
        <w:rPr>
          <w:b w:val="0"/>
          <w:spacing w:val="-5"/>
        </w:rPr>
        <w:t>menyatakan secara </w:t>
      </w:r>
      <w:r>
        <w:rPr>
          <w:b w:val="0"/>
          <w:spacing w:val="-4"/>
        </w:rPr>
        <w:t>jelas </w:t>
      </w:r>
      <w:r>
        <w:rPr>
          <w:b w:val="0"/>
          <w:spacing w:val="-5"/>
        </w:rPr>
        <w:t>lokasi geografis </w:t>
      </w:r>
      <w:r>
        <w:rPr>
          <w:b w:val="0"/>
          <w:spacing w:val="-4"/>
        </w:rPr>
        <w:t>dan </w:t>
      </w:r>
      <w:r>
        <w:rPr>
          <w:b w:val="0"/>
          <w:spacing w:val="-5"/>
        </w:rPr>
        <w:t>periode </w:t>
      </w:r>
      <w:r>
        <w:rPr>
          <w:b w:val="0"/>
          <w:spacing w:val="-4"/>
        </w:rPr>
        <w:t>waktu yang </w:t>
      </w:r>
      <w:r>
        <w:rPr>
          <w:b w:val="0"/>
          <w:spacing w:val="-5"/>
        </w:rPr>
        <w:t>spesifik. Umumnya </w:t>
      </w:r>
      <w:r>
        <w:rPr>
          <w:b w:val="0"/>
        </w:rPr>
        <w:t>IE </w:t>
      </w:r>
      <w:r>
        <w:rPr>
          <w:b w:val="0"/>
          <w:spacing w:val="-6"/>
        </w:rPr>
        <w:t>dinyatakan </w:t>
      </w:r>
      <w:r>
        <w:rPr>
          <w:b w:val="0"/>
          <w:spacing w:val="-5"/>
        </w:rPr>
        <w:t>sebagai kuantitas </w:t>
      </w:r>
      <w:r>
        <w:rPr>
          <w:b w:val="0"/>
          <w:spacing w:val="-4"/>
        </w:rPr>
        <w:t>beban  </w:t>
      </w:r>
      <w:r>
        <w:rPr>
          <w:b w:val="0"/>
          <w:spacing w:val="-5"/>
        </w:rPr>
        <w:t>pencemar </w:t>
      </w:r>
      <w:r>
        <w:rPr>
          <w:b w:val="0"/>
          <w:spacing w:val="-4"/>
        </w:rPr>
        <w:t>dan GRK </w:t>
      </w:r>
      <w:r>
        <w:rPr>
          <w:b w:val="0"/>
          <w:spacing w:val="-5"/>
        </w:rPr>
        <w:t>dalam setahun, </w:t>
      </w:r>
      <w:r>
        <w:rPr>
          <w:b w:val="0"/>
          <w:spacing w:val="-4"/>
        </w:rPr>
        <w:t>atau </w:t>
      </w:r>
      <w:r>
        <w:rPr>
          <w:b w:val="0"/>
          <w:spacing w:val="-5"/>
        </w:rPr>
        <w:t>dalam </w:t>
      </w:r>
      <w:r>
        <w:rPr>
          <w:b w:val="0"/>
          <w:spacing w:val="-4"/>
        </w:rPr>
        <w:t>unit massa per </w:t>
      </w:r>
      <w:r>
        <w:rPr>
          <w:b w:val="0"/>
          <w:spacing w:val="-5"/>
        </w:rPr>
        <w:t>waktu, </w:t>
      </w:r>
      <w:r>
        <w:rPr>
          <w:b w:val="0"/>
          <w:spacing w:val="-5"/>
          <w:position w:val="2"/>
        </w:rPr>
        <w:t>misalnya </w:t>
      </w:r>
      <w:r>
        <w:rPr>
          <w:b w:val="0"/>
          <w:position w:val="2"/>
        </w:rPr>
        <w:t>X </w:t>
      </w:r>
      <w:r>
        <w:rPr>
          <w:b w:val="0"/>
          <w:spacing w:val="-4"/>
          <w:position w:val="2"/>
        </w:rPr>
        <w:t>ton </w:t>
      </w:r>
      <w:r>
        <w:rPr>
          <w:b w:val="0"/>
          <w:spacing w:val="-5"/>
          <w:position w:val="2"/>
        </w:rPr>
        <w:t>SO</w:t>
      </w:r>
      <w:r>
        <w:rPr>
          <w:b w:val="0"/>
          <w:spacing w:val="-5"/>
          <w:position w:val="2"/>
          <w:vertAlign w:val="subscript"/>
        </w:rPr>
        <w:t>2</w:t>
      </w:r>
      <w:r>
        <w:rPr>
          <w:b w:val="0"/>
          <w:spacing w:val="-5"/>
          <w:position w:val="2"/>
          <w:vertAlign w:val="baseline"/>
        </w:rPr>
        <w:t>/tahun </w:t>
      </w:r>
      <w:r>
        <w:rPr>
          <w:b w:val="0"/>
          <w:spacing w:val="-4"/>
          <w:position w:val="2"/>
          <w:vertAlign w:val="baseline"/>
        </w:rPr>
        <w:t>pada suatu </w:t>
      </w:r>
      <w:r>
        <w:rPr>
          <w:b w:val="0"/>
          <w:spacing w:val="-5"/>
          <w:position w:val="2"/>
          <w:vertAlign w:val="baseline"/>
        </w:rPr>
        <w:t>wilayah tertentu </w:t>
      </w:r>
      <w:r>
        <w:rPr>
          <w:b w:val="0"/>
          <w:spacing w:val="-4"/>
          <w:position w:val="2"/>
          <w:vertAlign w:val="baseline"/>
        </w:rPr>
        <w:t>yang</w:t>
      </w:r>
      <w:r>
        <w:rPr>
          <w:b w:val="0"/>
          <w:spacing w:val="-39"/>
          <w:position w:val="2"/>
          <w:vertAlign w:val="baseline"/>
        </w:rPr>
        <w:t> </w:t>
      </w:r>
      <w:r>
        <w:rPr>
          <w:b w:val="0"/>
          <w:spacing w:val="-5"/>
          <w:position w:val="2"/>
          <w:vertAlign w:val="baseline"/>
        </w:rPr>
        <w:t>diketahui </w:t>
      </w:r>
      <w:r>
        <w:rPr>
          <w:b w:val="0"/>
          <w:spacing w:val="-4"/>
          <w:vertAlign w:val="baseline"/>
        </w:rPr>
        <w:t>luas</w:t>
      </w:r>
      <w:r>
        <w:rPr>
          <w:b w:val="0"/>
          <w:spacing w:val="-10"/>
          <w:vertAlign w:val="baseline"/>
        </w:rPr>
        <w:t> </w:t>
      </w:r>
      <w:r>
        <w:rPr>
          <w:b w:val="0"/>
          <w:spacing w:val="-5"/>
          <w:vertAlign w:val="baseline"/>
        </w:rPr>
        <w:t>areanya.</w:t>
      </w:r>
    </w:p>
    <w:p>
      <w:pPr>
        <w:pStyle w:val="BodyText"/>
        <w:spacing w:before="6"/>
        <w:rPr>
          <w:b w:val="0"/>
          <w:sz w:val="25"/>
        </w:rPr>
      </w:pPr>
    </w:p>
    <w:p>
      <w:pPr>
        <w:pStyle w:val="BodyText"/>
        <w:ind w:left="1701" w:right="984"/>
        <w:jc w:val="both"/>
        <w:rPr>
          <w:b w:val="0"/>
        </w:rPr>
      </w:pPr>
      <w:r>
        <w:rPr>
          <w:b w:val="0"/>
        </w:rPr>
        <w:t>Secara umum sumber pencemar udara dapat digolongkan sebagai sumber antropogenik, yaitu sumber yang disebabkan oleh kegiatan manusia, seperti transportasi, domestik dan industri dan sumber alamiah, seperti gunung berapi, lautan dan rawa-rawa.</w:t>
      </w:r>
    </w:p>
    <w:p>
      <w:pPr>
        <w:pStyle w:val="BodyText"/>
        <w:rPr>
          <w:b w:val="0"/>
        </w:rPr>
      </w:pPr>
    </w:p>
    <w:p>
      <w:pPr>
        <w:pStyle w:val="BodyText"/>
        <w:ind w:left="1701" w:right="984"/>
        <w:jc w:val="both"/>
        <w:rPr>
          <w:b w:val="0"/>
        </w:rPr>
      </w:pPr>
      <w:r>
        <w:rPr>
          <w:b w:val="0"/>
          <w:spacing w:val="-4"/>
        </w:rPr>
        <w:t>Jenis </w:t>
      </w:r>
      <w:r>
        <w:rPr>
          <w:b w:val="0"/>
          <w:spacing w:val="-5"/>
        </w:rPr>
        <w:t>sumber </w:t>
      </w:r>
      <w:r>
        <w:rPr>
          <w:b w:val="0"/>
          <w:spacing w:val="-6"/>
        </w:rPr>
        <w:t>pencemar </w:t>
      </w:r>
      <w:r>
        <w:rPr>
          <w:b w:val="0"/>
          <w:spacing w:val="-4"/>
        </w:rPr>
        <w:t>dapat </w:t>
      </w:r>
      <w:r>
        <w:rPr>
          <w:b w:val="0"/>
          <w:spacing w:val="-5"/>
        </w:rPr>
        <w:t>dibagi menjadi </w:t>
      </w:r>
      <w:r>
        <w:rPr>
          <w:b w:val="0"/>
          <w:spacing w:val="-3"/>
        </w:rPr>
        <w:t>3, </w:t>
      </w:r>
      <w:r>
        <w:rPr>
          <w:b w:val="0"/>
          <w:spacing w:val="-5"/>
        </w:rPr>
        <w:t>yaitu sumber titik, (misalnya cerobong industri), sumber garis (misalnya jalan raya) </w:t>
      </w:r>
      <w:r>
        <w:rPr>
          <w:b w:val="0"/>
          <w:spacing w:val="-4"/>
        </w:rPr>
        <w:t>dan</w:t>
      </w:r>
    </w:p>
    <w:p>
      <w:pPr>
        <w:spacing w:after="0"/>
        <w:jc w:val="both"/>
        <w:sectPr>
          <w:pgSz w:w="11900" w:h="16840"/>
          <w:pgMar w:header="0" w:footer="989" w:top="1600" w:bottom="1260" w:left="720" w:right="420"/>
        </w:sectPr>
      </w:pPr>
    </w:p>
    <w:p>
      <w:pPr>
        <w:pStyle w:val="BodyText"/>
        <w:spacing w:before="101"/>
        <w:ind w:left="1701" w:right="984"/>
        <w:jc w:val="both"/>
        <w:rPr>
          <w:b w:val="0"/>
        </w:rPr>
      </w:pPr>
      <w:r>
        <w:rPr>
          <w:b w:val="0"/>
          <w:spacing w:val="-5"/>
        </w:rPr>
        <w:t>sumber </w:t>
      </w:r>
      <w:r>
        <w:rPr>
          <w:b w:val="0"/>
          <w:spacing w:val="-4"/>
        </w:rPr>
        <w:t>area </w:t>
      </w:r>
      <w:r>
        <w:rPr>
          <w:b w:val="0"/>
          <w:spacing w:val="-6"/>
        </w:rPr>
        <w:t>(misalnya </w:t>
      </w:r>
      <w:r>
        <w:rPr>
          <w:b w:val="0"/>
          <w:spacing w:val="-5"/>
        </w:rPr>
        <w:t>perumahan). Sumber-sumber </w:t>
      </w:r>
      <w:r>
        <w:rPr>
          <w:b w:val="0"/>
          <w:spacing w:val="-6"/>
        </w:rPr>
        <w:t>tersebut </w:t>
      </w:r>
      <w:r>
        <w:rPr>
          <w:b w:val="0"/>
          <w:spacing w:val="-4"/>
        </w:rPr>
        <w:t>juga </w:t>
      </w:r>
      <w:r>
        <w:rPr>
          <w:b w:val="0"/>
          <w:spacing w:val="-5"/>
        </w:rPr>
        <w:t>digolongkan berdasarkan sifatnya, </w:t>
      </w:r>
      <w:r>
        <w:rPr>
          <w:b w:val="0"/>
          <w:spacing w:val="-4"/>
        </w:rPr>
        <w:t>yaitu </w:t>
      </w:r>
      <w:r>
        <w:rPr>
          <w:b w:val="0"/>
          <w:spacing w:val="-5"/>
        </w:rPr>
        <w:t>bergerak (mobile) dan </w:t>
      </w:r>
      <w:r>
        <w:rPr>
          <w:b w:val="0"/>
          <w:spacing w:val="-4"/>
        </w:rPr>
        <w:t>tidak </w:t>
      </w:r>
      <w:r>
        <w:rPr>
          <w:b w:val="0"/>
          <w:spacing w:val="-5"/>
        </w:rPr>
        <w:t>bergerak (stasioner). </w:t>
      </w:r>
      <w:r>
        <w:rPr>
          <w:b w:val="0"/>
          <w:spacing w:val="-4"/>
        </w:rPr>
        <w:t>Pada </w:t>
      </w:r>
      <w:r>
        <w:rPr>
          <w:b w:val="0"/>
          <w:spacing w:val="-5"/>
        </w:rPr>
        <w:t>dasarnya </w:t>
      </w:r>
      <w:r>
        <w:rPr>
          <w:b w:val="0"/>
        </w:rPr>
        <w:t>IE </w:t>
      </w:r>
      <w:r>
        <w:rPr>
          <w:b w:val="0"/>
          <w:spacing w:val="-5"/>
        </w:rPr>
        <w:t>perlu mendata seluruh sumber </w:t>
      </w:r>
      <w:r>
        <w:rPr>
          <w:b w:val="0"/>
          <w:spacing w:val="-4"/>
        </w:rPr>
        <w:t>dan </w:t>
      </w:r>
      <w:r>
        <w:rPr>
          <w:b w:val="0"/>
          <w:spacing w:val="-5"/>
        </w:rPr>
        <w:t>seluruh parameter pencemar </w:t>
      </w:r>
      <w:r>
        <w:rPr>
          <w:b w:val="0"/>
          <w:spacing w:val="-4"/>
        </w:rPr>
        <w:t>yang </w:t>
      </w:r>
      <w:r>
        <w:rPr>
          <w:b w:val="0"/>
          <w:spacing w:val="-5"/>
        </w:rPr>
        <w:t>diemisikan </w:t>
      </w:r>
      <w:r>
        <w:rPr>
          <w:b w:val="0"/>
          <w:spacing w:val="-3"/>
        </w:rPr>
        <w:t>ke </w:t>
      </w:r>
      <w:r>
        <w:rPr>
          <w:b w:val="0"/>
          <w:spacing w:val="-5"/>
        </w:rPr>
        <w:t>udara. Tetapi </w:t>
      </w:r>
      <w:r>
        <w:rPr>
          <w:b w:val="0"/>
          <w:spacing w:val="-4"/>
        </w:rPr>
        <w:t>hal ini dapat </w:t>
      </w:r>
      <w:r>
        <w:rPr>
          <w:b w:val="0"/>
          <w:spacing w:val="-5"/>
        </w:rPr>
        <w:t>dilakukan melalui tahapan </w:t>
      </w:r>
      <w:r>
        <w:rPr>
          <w:b w:val="0"/>
          <w:spacing w:val="-4"/>
        </w:rPr>
        <w:t>dan </w:t>
      </w:r>
      <w:r>
        <w:rPr>
          <w:b w:val="0"/>
          <w:spacing w:val="-5"/>
        </w:rPr>
        <w:t>prioritas, dengan disertai dengan pembaharuan berdasarkan temuan ilmiah terbaru. Contoh kegiatan </w:t>
      </w:r>
      <w:r>
        <w:rPr>
          <w:b w:val="0"/>
          <w:spacing w:val="-4"/>
        </w:rPr>
        <w:t>yang perlu </w:t>
      </w:r>
      <w:r>
        <w:rPr>
          <w:b w:val="0"/>
          <w:spacing w:val="-5"/>
        </w:rPr>
        <w:t>diinventarisasi emisinya sebagai berikut:</w:t>
      </w:r>
    </w:p>
    <w:p>
      <w:pPr>
        <w:pStyle w:val="ListParagraph"/>
        <w:numPr>
          <w:ilvl w:val="2"/>
          <w:numId w:val="24"/>
        </w:numPr>
        <w:tabs>
          <w:tab w:pos="2062" w:val="left" w:leader="none"/>
        </w:tabs>
        <w:spacing w:line="280" w:lineRule="exact" w:before="0" w:after="0"/>
        <w:ind w:left="2061" w:right="0" w:hanging="373"/>
        <w:jc w:val="both"/>
        <w:rPr>
          <w:b w:val="0"/>
          <w:sz w:val="24"/>
        </w:rPr>
      </w:pPr>
      <w:r>
        <w:rPr>
          <w:b w:val="0"/>
          <w:spacing w:val="-5"/>
          <w:sz w:val="24"/>
        </w:rPr>
        <w:t>Energi</w:t>
      </w:r>
    </w:p>
    <w:p>
      <w:pPr>
        <w:pStyle w:val="ListParagraph"/>
        <w:numPr>
          <w:ilvl w:val="3"/>
          <w:numId w:val="24"/>
        </w:numPr>
        <w:tabs>
          <w:tab w:pos="2422" w:val="left" w:leader="none"/>
          <w:tab w:pos="3671" w:val="left" w:leader="none"/>
          <w:tab w:pos="5111" w:val="left" w:leader="none"/>
          <w:tab w:pos="6840" w:val="left" w:leader="none"/>
          <w:tab w:pos="7790" w:val="left" w:leader="none"/>
          <w:tab w:pos="9227" w:val="left" w:leader="none"/>
        </w:tabs>
        <w:spacing w:line="240" w:lineRule="auto" w:before="1" w:after="0"/>
        <w:ind w:left="2421" w:right="985" w:hanging="360"/>
        <w:jc w:val="left"/>
        <w:rPr>
          <w:b w:val="0"/>
          <w:sz w:val="24"/>
        </w:rPr>
      </w:pPr>
      <w:r>
        <w:rPr>
          <w:b w:val="0"/>
          <w:spacing w:val="-5"/>
          <w:sz w:val="24"/>
        </w:rPr>
        <w:t>Sumber</w:t>
        <w:tab/>
        <w:t>Bergerak:</w:t>
        <w:tab/>
        <w:t>transportasi</w:t>
        <w:tab/>
        <w:t>darat</w:t>
        <w:tab/>
        <w:t>termasuk</w:t>
        <w:tab/>
      </w:r>
      <w:r>
        <w:rPr>
          <w:b w:val="0"/>
          <w:spacing w:val="-9"/>
          <w:sz w:val="24"/>
        </w:rPr>
        <w:t>K.A., </w:t>
      </w:r>
      <w:r>
        <w:rPr>
          <w:b w:val="0"/>
          <w:spacing w:val="-5"/>
          <w:sz w:val="24"/>
        </w:rPr>
        <w:t>transportasi </w:t>
      </w:r>
      <w:r>
        <w:rPr>
          <w:b w:val="0"/>
          <w:spacing w:val="-4"/>
          <w:sz w:val="24"/>
        </w:rPr>
        <w:t>air, </w:t>
      </w:r>
      <w:r>
        <w:rPr>
          <w:b w:val="0"/>
          <w:spacing w:val="-5"/>
          <w:sz w:val="24"/>
        </w:rPr>
        <w:t>transportasi</w:t>
      </w:r>
      <w:r>
        <w:rPr>
          <w:b w:val="0"/>
          <w:spacing w:val="-23"/>
          <w:sz w:val="24"/>
        </w:rPr>
        <w:t> </w:t>
      </w:r>
      <w:r>
        <w:rPr>
          <w:b w:val="0"/>
          <w:spacing w:val="-5"/>
          <w:sz w:val="24"/>
        </w:rPr>
        <w:t>udara.</w:t>
      </w:r>
    </w:p>
    <w:p>
      <w:pPr>
        <w:pStyle w:val="ListParagraph"/>
        <w:numPr>
          <w:ilvl w:val="3"/>
          <w:numId w:val="24"/>
        </w:numPr>
        <w:tabs>
          <w:tab w:pos="2422" w:val="left" w:leader="none"/>
        </w:tabs>
        <w:spacing w:line="281" w:lineRule="exact" w:before="1" w:after="0"/>
        <w:ind w:left="2421" w:right="0" w:hanging="361"/>
        <w:jc w:val="left"/>
        <w:rPr>
          <w:b w:val="0"/>
          <w:sz w:val="24"/>
        </w:rPr>
      </w:pPr>
      <w:r>
        <w:rPr>
          <w:b w:val="0"/>
          <w:spacing w:val="-5"/>
          <w:sz w:val="24"/>
        </w:rPr>
        <w:t>Sumber pembakaran </w:t>
      </w:r>
      <w:r>
        <w:rPr>
          <w:b w:val="0"/>
          <w:spacing w:val="-4"/>
          <w:sz w:val="24"/>
        </w:rPr>
        <w:t>tidak</w:t>
      </w:r>
      <w:r>
        <w:rPr>
          <w:b w:val="0"/>
          <w:spacing w:val="-22"/>
          <w:sz w:val="24"/>
        </w:rPr>
        <w:t> </w:t>
      </w:r>
      <w:r>
        <w:rPr>
          <w:b w:val="0"/>
          <w:spacing w:val="-5"/>
          <w:sz w:val="24"/>
        </w:rPr>
        <w:t>bergerak.</w:t>
      </w:r>
    </w:p>
    <w:p>
      <w:pPr>
        <w:pStyle w:val="ListParagraph"/>
        <w:numPr>
          <w:ilvl w:val="3"/>
          <w:numId w:val="24"/>
        </w:numPr>
        <w:tabs>
          <w:tab w:pos="2422" w:val="left" w:leader="none"/>
        </w:tabs>
        <w:spacing w:line="281" w:lineRule="exact" w:before="0" w:after="0"/>
        <w:ind w:left="2421" w:right="0" w:hanging="361"/>
        <w:jc w:val="left"/>
        <w:rPr>
          <w:b w:val="0"/>
          <w:sz w:val="24"/>
        </w:rPr>
      </w:pPr>
      <w:r>
        <w:rPr>
          <w:b w:val="0"/>
          <w:spacing w:val="-5"/>
          <w:sz w:val="24"/>
        </w:rPr>
        <w:t>Fugitive: </w:t>
      </w:r>
      <w:r>
        <w:rPr>
          <w:b w:val="0"/>
          <w:spacing w:val="-6"/>
          <w:sz w:val="24"/>
        </w:rPr>
        <w:t>pertambangan </w:t>
      </w:r>
      <w:r>
        <w:rPr>
          <w:b w:val="0"/>
          <w:spacing w:val="-5"/>
          <w:sz w:val="24"/>
        </w:rPr>
        <w:t>batubara </w:t>
      </w:r>
      <w:r>
        <w:rPr>
          <w:b w:val="0"/>
          <w:spacing w:val="-4"/>
          <w:sz w:val="24"/>
        </w:rPr>
        <w:t>dan</w:t>
      </w:r>
      <w:r>
        <w:rPr>
          <w:b w:val="0"/>
          <w:spacing w:val="-23"/>
          <w:sz w:val="24"/>
        </w:rPr>
        <w:t> </w:t>
      </w:r>
      <w:r>
        <w:rPr>
          <w:b w:val="0"/>
          <w:spacing w:val="-5"/>
          <w:sz w:val="24"/>
        </w:rPr>
        <w:t>migas.</w:t>
      </w:r>
    </w:p>
    <w:p>
      <w:pPr>
        <w:pStyle w:val="ListParagraph"/>
        <w:numPr>
          <w:ilvl w:val="2"/>
          <w:numId w:val="24"/>
        </w:numPr>
        <w:tabs>
          <w:tab w:pos="2062" w:val="left" w:leader="none"/>
        </w:tabs>
        <w:spacing w:line="281" w:lineRule="exact" w:before="0" w:after="0"/>
        <w:ind w:left="2061" w:right="0" w:hanging="373"/>
        <w:jc w:val="left"/>
        <w:rPr>
          <w:b w:val="0"/>
          <w:sz w:val="24"/>
        </w:rPr>
      </w:pPr>
      <w:r>
        <w:rPr>
          <w:b w:val="0"/>
          <w:spacing w:val="-5"/>
          <w:sz w:val="24"/>
        </w:rPr>
        <w:t>Proses-proses Industri </w:t>
      </w:r>
      <w:r>
        <w:rPr>
          <w:b w:val="0"/>
          <w:spacing w:val="-4"/>
          <w:sz w:val="24"/>
        </w:rPr>
        <w:t>dan </w:t>
      </w:r>
      <w:r>
        <w:rPr>
          <w:b w:val="0"/>
          <w:spacing w:val="-5"/>
          <w:sz w:val="24"/>
        </w:rPr>
        <w:t>pemanfaatan</w:t>
      </w:r>
      <w:r>
        <w:rPr>
          <w:b w:val="0"/>
          <w:spacing w:val="-30"/>
          <w:sz w:val="24"/>
        </w:rPr>
        <w:t> </w:t>
      </w:r>
      <w:r>
        <w:rPr>
          <w:b w:val="0"/>
          <w:spacing w:val="-5"/>
          <w:sz w:val="24"/>
        </w:rPr>
        <w:t>produk.</w:t>
      </w:r>
    </w:p>
    <w:p>
      <w:pPr>
        <w:pStyle w:val="BodyText"/>
        <w:spacing w:line="281" w:lineRule="exact" w:before="1"/>
        <w:ind w:left="2061"/>
        <w:rPr>
          <w:b w:val="0"/>
        </w:rPr>
      </w:pPr>
      <w:r>
        <w:rPr>
          <w:b w:val="0"/>
        </w:rPr>
        <w:t>Mineral, kimia, metal, non-energi, elektronik dan manufaktur.</w:t>
      </w:r>
    </w:p>
    <w:p>
      <w:pPr>
        <w:pStyle w:val="ListParagraph"/>
        <w:numPr>
          <w:ilvl w:val="2"/>
          <w:numId w:val="24"/>
        </w:numPr>
        <w:tabs>
          <w:tab w:pos="2062" w:val="left" w:leader="none"/>
        </w:tabs>
        <w:spacing w:line="281" w:lineRule="exact" w:before="0" w:after="0"/>
        <w:ind w:left="2061" w:right="0" w:hanging="373"/>
        <w:jc w:val="left"/>
        <w:rPr>
          <w:b w:val="0"/>
          <w:sz w:val="24"/>
        </w:rPr>
      </w:pPr>
      <w:r>
        <w:rPr>
          <w:b w:val="0"/>
          <w:spacing w:val="-5"/>
          <w:sz w:val="24"/>
        </w:rPr>
        <w:t>Pertanian, Kehutanan </w:t>
      </w:r>
      <w:r>
        <w:rPr>
          <w:b w:val="0"/>
          <w:spacing w:val="-4"/>
          <w:sz w:val="24"/>
        </w:rPr>
        <w:t>dan </w:t>
      </w:r>
      <w:r>
        <w:rPr>
          <w:b w:val="0"/>
          <w:spacing w:val="-5"/>
          <w:sz w:val="24"/>
        </w:rPr>
        <w:t>Tata </w:t>
      </w:r>
      <w:r>
        <w:rPr>
          <w:b w:val="0"/>
          <w:spacing w:val="-4"/>
          <w:sz w:val="24"/>
        </w:rPr>
        <w:t>Guna Lahan</w:t>
      </w:r>
      <w:r>
        <w:rPr>
          <w:b w:val="0"/>
          <w:spacing w:val="-36"/>
          <w:sz w:val="24"/>
        </w:rPr>
        <w:t> </w:t>
      </w:r>
      <w:r>
        <w:rPr>
          <w:b w:val="0"/>
          <w:spacing w:val="-5"/>
          <w:sz w:val="24"/>
        </w:rPr>
        <w:t>Lainnya.</w:t>
      </w:r>
    </w:p>
    <w:p>
      <w:pPr>
        <w:pStyle w:val="BodyText"/>
        <w:ind w:left="2061"/>
        <w:rPr>
          <w:b w:val="0"/>
        </w:rPr>
      </w:pPr>
      <w:r>
        <w:rPr>
          <w:b w:val="0"/>
        </w:rPr>
        <w:t>Hutan, lahan pertanian, padang rumput, rawa, pemukiman dan peternakan</w:t>
      </w:r>
    </w:p>
    <w:p>
      <w:pPr>
        <w:pStyle w:val="ListParagraph"/>
        <w:numPr>
          <w:ilvl w:val="2"/>
          <w:numId w:val="24"/>
        </w:numPr>
        <w:tabs>
          <w:tab w:pos="2062" w:val="left" w:leader="none"/>
        </w:tabs>
        <w:spacing w:line="240" w:lineRule="auto" w:before="0" w:after="0"/>
        <w:ind w:left="2061" w:right="0" w:hanging="373"/>
        <w:jc w:val="left"/>
        <w:rPr>
          <w:b w:val="0"/>
          <w:sz w:val="24"/>
        </w:rPr>
      </w:pPr>
      <w:r>
        <w:rPr>
          <w:b w:val="0"/>
          <w:spacing w:val="-5"/>
          <w:sz w:val="24"/>
        </w:rPr>
        <w:t>Limbah</w:t>
      </w:r>
    </w:p>
    <w:p>
      <w:pPr>
        <w:pStyle w:val="BodyText"/>
        <w:tabs>
          <w:tab w:pos="3848" w:val="left" w:leader="none"/>
          <w:tab w:pos="5125" w:val="left" w:leader="none"/>
          <w:tab w:pos="6737" w:val="left" w:leader="none"/>
          <w:tab w:pos="7942" w:val="left" w:leader="none"/>
          <w:tab w:pos="8968" w:val="left" w:leader="none"/>
        </w:tabs>
        <w:spacing w:line="281" w:lineRule="exact" w:before="2"/>
        <w:ind w:left="2061"/>
        <w:rPr>
          <w:b w:val="0"/>
        </w:rPr>
      </w:pPr>
      <w:r>
        <w:rPr>
          <w:b w:val="0"/>
          <w:spacing w:val="-5"/>
        </w:rPr>
        <w:t>Pembuangan</w:t>
        <w:tab/>
        <w:t>sampah,</w:t>
        <w:tab/>
        <w:t>pengolahan</w:t>
        <w:tab/>
        <w:t>sampah</w:t>
        <w:tab/>
        <w:t>secara</w:t>
        <w:tab/>
        <w:t>biologi,</w:t>
      </w:r>
    </w:p>
    <w:p>
      <w:pPr>
        <w:pStyle w:val="BodyText"/>
        <w:spacing w:line="281" w:lineRule="exact"/>
        <w:ind w:left="2061"/>
        <w:rPr>
          <w:b w:val="0"/>
        </w:rPr>
      </w:pPr>
      <w:r>
        <w:rPr>
          <w:b w:val="0"/>
          <w:i/>
        </w:rPr>
        <w:t>wastewater</w:t>
      </w:r>
      <w:r>
        <w:rPr>
          <w:b w:val="0"/>
        </w:rPr>
        <w:t>, insinerasi dan pembakaran sampah terbuka</w:t>
      </w:r>
    </w:p>
    <w:p>
      <w:pPr>
        <w:pStyle w:val="BodyText"/>
        <w:spacing w:before="1"/>
        <w:ind w:left="1701" w:right="1471"/>
        <w:rPr>
          <w:b w:val="0"/>
        </w:rPr>
      </w:pPr>
      <w:r>
        <w:rPr>
          <w:b w:val="0"/>
        </w:rPr>
        <w:t>Pada pedoman ini akan diuraikan inventarisasi khususnya dari kendaraan bermotor dan industri.</w:t>
      </w:r>
    </w:p>
    <w:p>
      <w:pPr>
        <w:pStyle w:val="BodyText"/>
        <w:spacing w:before="11"/>
        <w:rPr>
          <w:b w:val="0"/>
          <w:sz w:val="23"/>
        </w:rPr>
      </w:pPr>
    </w:p>
    <w:p>
      <w:pPr>
        <w:pStyle w:val="ListParagraph"/>
        <w:numPr>
          <w:ilvl w:val="0"/>
          <w:numId w:val="25"/>
        </w:numPr>
        <w:tabs>
          <w:tab w:pos="1976" w:val="left" w:leader="none"/>
        </w:tabs>
        <w:spacing w:line="240" w:lineRule="auto" w:before="0" w:after="0"/>
        <w:ind w:left="1975" w:right="0" w:hanging="275"/>
        <w:jc w:val="left"/>
        <w:rPr>
          <w:b w:val="0"/>
          <w:sz w:val="24"/>
        </w:rPr>
      </w:pPr>
      <w:r>
        <w:rPr>
          <w:b w:val="0"/>
          <w:sz w:val="24"/>
        </w:rPr>
        <w:t>Inventarisasi Sumber Pencemar dari Kendaraan</w:t>
      </w:r>
      <w:r>
        <w:rPr>
          <w:b w:val="0"/>
          <w:spacing w:val="-1"/>
          <w:sz w:val="24"/>
        </w:rPr>
        <w:t> </w:t>
      </w:r>
      <w:r>
        <w:rPr>
          <w:b w:val="0"/>
          <w:sz w:val="24"/>
        </w:rPr>
        <w:t>Bermotor</w:t>
      </w:r>
    </w:p>
    <w:p>
      <w:pPr>
        <w:pStyle w:val="BodyText"/>
        <w:spacing w:before="10"/>
        <w:rPr>
          <w:b w:val="0"/>
          <w:sz w:val="23"/>
        </w:rPr>
      </w:pPr>
    </w:p>
    <w:p>
      <w:pPr>
        <w:pStyle w:val="BodyText"/>
        <w:ind w:left="1975" w:right="988"/>
        <w:rPr>
          <w:b w:val="0"/>
        </w:rPr>
      </w:pPr>
      <w:r>
        <w:rPr>
          <w:b w:val="0"/>
        </w:rPr>
        <w:t>Beberapa definisi yang digunakan dalam inventarisasi</w:t>
      </w:r>
      <w:r>
        <w:rPr>
          <w:b w:val="0"/>
          <w:spacing w:val="51"/>
        </w:rPr>
        <w:t> </w:t>
      </w:r>
      <w:r>
        <w:rPr>
          <w:b w:val="0"/>
          <w:spacing w:val="-3"/>
        </w:rPr>
        <w:t>sumber </w:t>
      </w:r>
      <w:r>
        <w:rPr>
          <w:b w:val="0"/>
        </w:rPr>
        <w:t>pencemar dari kendaraan bermotor antara lain:</w:t>
      </w:r>
    </w:p>
    <w:p>
      <w:pPr>
        <w:pStyle w:val="BodyText"/>
        <w:spacing w:before="2"/>
        <w:rPr>
          <w:b w:val="0"/>
        </w:rPr>
      </w:pPr>
    </w:p>
    <w:p>
      <w:pPr>
        <w:pStyle w:val="ListParagraph"/>
        <w:numPr>
          <w:ilvl w:val="1"/>
          <w:numId w:val="25"/>
        </w:numPr>
        <w:tabs>
          <w:tab w:pos="2422" w:val="left" w:leader="none"/>
        </w:tabs>
        <w:spacing w:line="281" w:lineRule="exact" w:before="0" w:after="0"/>
        <w:ind w:left="2421" w:right="0" w:hanging="447"/>
        <w:jc w:val="both"/>
        <w:rPr>
          <w:b w:val="0"/>
          <w:sz w:val="24"/>
        </w:rPr>
      </w:pPr>
      <w:r>
        <w:rPr>
          <w:b w:val="0"/>
          <w:sz w:val="24"/>
        </w:rPr>
        <w:t>Umum</w:t>
      </w:r>
    </w:p>
    <w:p>
      <w:pPr>
        <w:pStyle w:val="ListParagraph"/>
        <w:numPr>
          <w:ilvl w:val="2"/>
          <w:numId w:val="25"/>
        </w:numPr>
        <w:tabs>
          <w:tab w:pos="2760" w:val="left" w:leader="none"/>
        </w:tabs>
        <w:spacing w:line="240" w:lineRule="auto" w:before="0" w:after="0"/>
        <w:ind w:left="2759" w:right="991" w:hanging="360"/>
        <w:jc w:val="both"/>
        <w:rPr>
          <w:b w:val="0"/>
          <w:sz w:val="24"/>
        </w:rPr>
      </w:pPr>
      <w:r>
        <w:rPr>
          <w:b w:val="0"/>
          <w:sz w:val="24"/>
        </w:rPr>
        <w:t>Beban pencemar adalah besarnya emisi yang masuk </w:t>
      </w:r>
      <w:r>
        <w:rPr>
          <w:b w:val="0"/>
          <w:spacing w:val="-8"/>
          <w:sz w:val="24"/>
        </w:rPr>
        <w:t>ke </w:t>
      </w:r>
      <w:r>
        <w:rPr>
          <w:b w:val="0"/>
          <w:sz w:val="24"/>
        </w:rPr>
        <w:t>dalam udara ambien dari suatu kegiatan di suatu daerah selama satu kurun waktu</w:t>
      </w:r>
      <w:r>
        <w:rPr>
          <w:b w:val="0"/>
          <w:spacing w:val="-1"/>
          <w:sz w:val="24"/>
        </w:rPr>
        <w:t> </w:t>
      </w:r>
      <w:r>
        <w:rPr>
          <w:b w:val="0"/>
          <w:sz w:val="24"/>
        </w:rPr>
        <w:t>tertentu.</w:t>
      </w:r>
    </w:p>
    <w:p>
      <w:pPr>
        <w:pStyle w:val="ListParagraph"/>
        <w:numPr>
          <w:ilvl w:val="2"/>
          <w:numId w:val="25"/>
        </w:numPr>
        <w:tabs>
          <w:tab w:pos="2760" w:val="left" w:leader="none"/>
        </w:tabs>
        <w:spacing w:line="240" w:lineRule="auto" w:before="119" w:after="0"/>
        <w:ind w:left="2759" w:right="988" w:hanging="360"/>
        <w:jc w:val="both"/>
        <w:rPr>
          <w:b w:val="0"/>
          <w:sz w:val="24"/>
        </w:rPr>
      </w:pPr>
      <w:r>
        <w:rPr>
          <w:b w:val="0"/>
          <w:sz w:val="24"/>
        </w:rPr>
        <w:t>Kawasan perkotaan adalah wilayah yang mempunyai kegiatan utama bukan pertanian dengan susunan fungsi kawasan sebagai tempat pemukiman perkotaan, pemusatan dan distribusi pelayanan jasa </w:t>
      </w:r>
      <w:r>
        <w:rPr>
          <w:b w:val="0"/>
          <w:spacing w:val="-2"/>
          <w:sz w:val="24"/>
        </w:rPr>
        <w:t>pemerintahan, </w:t>
      </w:r>
      <w:r>
        <w:rPr>
          <w:b w:val="0"/>
          <w:sz w:val="24"/>
        </w:rPr>
        <w:t>pelayanan sosial, dan kegiatan</w:t>
      </w:r>
      <w:r>
        <w:rPr>
          <w:b w:val="0"/>
          <w:spacing w:val="-1"/>
          <w:sz w:val="24"/>
        </w:rPr>
        <w:t> </w:t>
      </w:r>
      <w:r>
        <w:rPr>
          <w:b w:val="0"/>
          <w:sz w:val="24"/>
        </w:rPr>
        <w:t>ekonomi.</w:t>
      </w:r>
    </w:p>
    <w:p>
      <w:pPr>
        <w:pStyle w:val="ListParagraph"/>
        <w:numPr>
          <w:ilvl w:val="2"/>
          <w:numId w:val="25"/>
        </w:numPr>
        <w:tabs>
          <w:tab w:pos="2760" w:val="left" w:leader="none"/>
        </w:tabs>
        <w:spacing w:line="240" w:lineRule="auto" w:before="121" w:after="0"/>
        <w:ind w:left="2759" w:right="989" w:hanging="360"/>
        <w:jc w:val="both"/>
        <w:rPr>
          <w:b w:val="0"/>
          <w:sz w:val="24"/>
        </w:rPr>
      </w:pPr>
      <w:r>
        <w:rPr>
          <w:b w:val="0"/>
          <w:sz w:val="24"/>
        </w:rPr>
        <w:t>Jalan adalah prasarana transportasi darat yang </w:t>
      </w:r>
      <w:r>
        <w:rPr>
          <w:b w:val="0"/>
          <w:spacing w:val="-3"/>
          <w:sz w:val="24"/>
        </w:rPr>
        <w:t>meliputi </w:t>
      </w:r>
      <w:r>
        <w:rPr>
          <w:b w:val="0"/>
          <w:sz w:val="24"/>
        </w:rPr>
        <w:t>segala bagian jalan, termasuk bangunan pelengkap </w:t>
      </w:r>
      <w:r>
        <w:rPr>
          <w:b w:val="0"/>
          <w:spacing w:val="-4"/>
          <w:sz w:val="24"/>
        </w:rPr>
        <w:t>dan</w:t>
      </w:r>
      <w:r>
        <w:rPr>
          <w:b w:val="0"/>
          <w:spacing w:val="68"/>
          <w:sz w:val="24"/>
        </w:rPr>
        <w:t> </w:t>
      </w:r>
      <w:r>
        <w:rPr>
          <w:b w:val="0"/>
          <w:sz w:val="24"/>
        </w:rPr>
        <w:t>perlengkapannya yang diperuntukkan bagi lalu lintas, yang berada pada permukaan tanah, di atas permukaan tanah, di bawah permukaan tanah dan/atau air, serta di atas permukaan air, kecuali jalan kereta api, jalan </w:t>
      </w:r>
      <w:r>
        <w:rPr>
          <w:b w:val="0"/>
          <w:spacing w:val="-4"/>
          <w:sz w:val="24"/>
        </w:rPr>
        <w:t>lori,</w:t>
      </w:r>
      <w:r>
        <w:rPr>
          <w:b w:val="0"/>
          <w:spacing w:val="68"/>
          <w:sz w:val="24"/>
        </w:rPr>
        <w:t> </w:t>
      </w:r>
      <w:r>
        <w:rPr>
          <w:b w:val="0"/>
          <w:sz w:val="24"/>
        </w:rPr>
        <w:t>dan jalan</w:t>
      </w:r>
      <w:r>
        <w:rPr>
          <w:b w:val="0"/>
          <w:spacing w:val="-1"/>
          <w:sz w:val="24"/>
        </w:rPr>
        <w:t> </w:t>
      </w:r>
      <w:r>
        <w:rPr>
          <w:b w:val="0"/>
          <w:sz w:val="24"/>
        </w:rPr>
        <w:t>kabel.</w:t>
      </w:r>
    </w:p>
    <w:p>
      <w:pPr>
        <w:pStyle w:val="ListParagraph"/>
        <w:numPr>
          <w:ilvl w:val="2"/>
          <w:numId w:val="25"/>
        </w:numPr>
        <w:tabs>
          <w:tab w:pos="2760" w:val="left" w:leader="none"/>
        </w:tabs>
        <w:spacing w:line="240" w:lineRule="auto" w:before="120" w:after="0"/>
        <w:ind w:left="2759" w:right="988" w:hanging="360"/>
        <w:jc w:val="both"/>
        <w:rPr>
          <w:b w:val="0"/>
          <w:sz w:val="24"/>
        </w:rPr>
      </w:pPr>
      <w:r>
        <w:rPr>
          <w:b w:val="0"/>
          <w:sz w:val="24"/>
        </w:rPr>
        <w:t>Jalan umum adalah jalan yang diperuntukkan bagi </w:t>
      </w:r>
      <w:r>
        <w:rPr>
          <w:b w:val="0"/>
          <w:spacing w:val="-3"/>
          <w:sz w:val="24"/>
        </w:rPr>
        <w:t>lalu </w:t>
      </w:r>
      <w:r>
        <w:rPr>
          <w:b w:val="0"/>
          <w:sz w:val="24"/>
        </w:rPr>
        <w:t>lintas</w:t>
      </w:r>
      <w:r>
        <w:rPr>
          <w:b w:val="0"/>
          <w:spacing w:val="-1"/>
          <w:sz w:val="24"/>
        </w:rPr>
        <w:t> </w:t>
      </w:r>
      <w:r>
        <w:rPr>
          <w:b w:val="0"/>
          <w:sz w:val="24"/>
        </w:rPr>
        <w:t>umum.</w:t>
      </w:r>
    </w:p>
    <w:p>
      <w:pPr>
        <w:spacing w:after="0" w:line="240" w:lineRule="auto"/>
        <w:jc w:val="both"/>
        <w:rPr>
          <w:sz w:val="24"/>
        </w:rPr>
        <w:sectPr>
          <w:pgSz w:w="11900" w:h="16840"/>
          <w:pgMar w:header="0" w:footer="989" w:top="1600" w:bottom="1260" w:left="720" w:right="420"/>
        </w:sectPr>
      </w:pPr>
    </w:p>
    <w:p>
      <w:pPr>
        <w:pStyle w:val="ListParagraph"/>
        <w:numPr>
          <w:ilvl w:val="2"/>
          <w:numId w:val="25"/>
        </w:numPr>
        <w:tabs>
          <w:tab w:pos="2760" w:val="left" w:leader="none"/>
        </w:tabs>
        <w:spacing w:line="240" w:lineRule="auto" w:before="101" w:after="0"/>
        <w:ind w:left="2759" w:right="987" w:hanging="360"/>
        <w:jc w:val="both"/>
        <w:rPr>
          <w:b w:val="0"/>
          <w:sz w:val="24"/>
        </w:rPr>
      </w:pPr>
      <w:r>
        <w:rPr>
          <w:b w:val="0"/>
          <w:sz w:val="24"/>
        </w:rPr>
        <w:t>Faktor emisi adalah besarnya emisi yang dilepaskan ke dalam udara ambien dari suatu kegiatan untuk setiap satuan bahan bakar yang digunakan atau intensitas kegiatan yang</w:t>
      </w:r>
      <w:r>
        <w:rPr>
          <w:b w:val="0"/>
          <w:spacing w:val="-1"/>
          <w:sz w:val="24"/>
        </w:rPr>
        <w:t> </w:t>
      </w:r>
      <w:r>
        <w:rPr>
          <w:b w:val="0"/>
          <w:sz w:val="24"/>
        </w:rPr>
        <w:t>dilakukan.</w:t>
      </w:r>
    </w:p>
    <w:p>
      <w:pPr>
        <w:pStyle w:val="ListParagraph"/>
        <w:numPr>
          <w:ilvl w:val="2"/>
          <w:numId w:val="25"/>
        </w:numPr>
        <w:tabs>
          <w:tab w:pos="2760" w:val="left" w:leader="none"/>
        </w:tabs>
        <w:spacing w:line="240" w:lineRule="auto" w:before="118" w:after="0"/>
        <w:ind w:left="2760" w:right="989" w:hanging="361"/>
        <w:jc w:val="both"/>
        <w:rPr>
          <w:b w:val="0"/>
          <w:sz w:val="24"/>
        </w:rPr>
      </w:pPr>
      <w:r>
        <w:rPr>
          <w:b w:val="0"/>
          <w:sz w:val="24"/>
        </w:rPr>
        <w:t>Ekonomi bahan bakar (</w:t>
      </w:r>
      <w:r>
        <w:rPr>
          <w:b w:val="0"/>
          <w:i/>
          <w:sz w:val="24"/>
        </w:rPr>
        <w:t>fuel economy</w:t>
      </w:r>
      <w:r>
        <w:rPr>
          <w:b w:val="0"/>
          <w:sz w:val="24"/>
        </w:rPr>
        <w:t>) adalah banyaknya bahan bakar yang diperlukan oleh kendaraan bermotor untuk menempuh suatu jarak</w:t>
      </w:r>
      <w:r>
        <w:rPr>
          <w:b w:val="0"/>
          <w:spacing w:val="-1"/>
          <w:sz w:val="24"/>
        </w:rPr>
        <w:t> </w:t>
      </w:r>
      <w:r>
        <w:rPr>
          <w:b w:val="0"/>
          <w:sz w:val="24"/>
        </w:rPr>
        <w:t>tertentu.</w:t>
      </w:r>
    </w:p>
    <w:p>
      <w:pPr>
        <w:pStyle w:val="ListParagraph"/>
        <w:numPr>
          <w:ilvl w:val="2"/>
          <w:numId w:val="25"/>
        </w:numPr>
        <w:tabs>
          <w:tab w:pos="2760" w:val="left" w:leader="none"/>
        </w:tabs>
        <w:spacing w:line="240" w:lineRule="auto" w:before="122" w:after="0"/>
        <w:ind w:left="2759" w:right="991" w:hanging="360"/>
        <w:jc w:val="both"/>
        <w:rPr>
          <w:b w:val="0"/>
          <w:sz w:val="24"/>
        </w:rPr>
      </w:pPr>
      <w:r>
        <w:rPr>
          <w:b w:val="0"/>
          <w:sz w:val="24"/>
        </w:rPr>
        <w:t>Panjang perjalanan per satuan waktu adalah jumlah </w:t>
      </w:r>
      <w:r>
        <w:rPr>
          <w:b w:val="0"/>
          <w:spacing w:val="-3"/>
          <w:sz w:val="24"/>
        </w:rPr>
        <w:t>jarak </w:t>
      </w:r>
      <w:r>
        <w:rPr>
          <w:b w:val="0"/>
          <w:sz w:val="24"/>
        </w:rPr>
        <w:t>yang ditempuh kendaraan bermotor dalam suatu kurun waktu.</w:t>
      </w:r>
    </w:p>
    <w:p>
      <w:pPr>
        <w:pStyle w:val="BodyText"/>
        <w:spacing w:before="5"/>
        <w:rPr>
          <w:b w:val="0"/>
          <w:sz w:val="20"/>
        </w:rPr>
      </w:pPr>
    </w:p>
    <w:p>
      <w:pPr>
        <w:pStyle w:val="ListParagraph"/>
        <w:numPr>
          <w:ilvl w:val="1"/>
          <w:numId w:val="25"/>
        </w:numPr>
        <w:tabs>
          <w:tab w:pos="2184" w:val="left" w:leader="none"/>
        </w:tabs>
        <w:spacing w:line="240" w:lineRule="auto" w:before="0" w:after="0"/>
        <w:ind w:left="2183" w:right="0" w:hanging="303"/>
        <w:jc w:val="both"/>
        <w:rPr>
          <w:b w:val="0"/>
          <w:sz w:val="24"/>
        </w:rPr>
      </w:pPr>
      <w:r>
        <w:rPr>
          <w:b w:val="0"/>
          <w:sz w:val="24"/>
        </w:rPr>
        <w:t>Khusus</w:t>
      </w:r>
    </w:p>
    <w:p>
      <w:pPr>
        <w:pStyle w:val="ListParagraph"/>
        <w:numPr>
          <w:ilvl w:val="2"/>
          <w:numId w:val="25"/>
        </w:numPr>
        <w:tabs>
          <w:tab w:pos="2760" w:val="left" w:leader="none"/>
        </w:tabs>
        <w:spacing w:line="240" w:lineRule="auto" w:before="59" w:after="0"/>
        <w:ind w:left="2759" w:right="993" w:hanging="360"/>
        <w:jc w:val="both"/>
        <w:rPr>
          <w:b w:val="0"/>
          <w:sz w:val="24"/>
        </w:rPr>
      </w:pPr>
      <w:r>
        <w:rPr>
          <w:b w:val="0"/>
          <w:sz w:val="24"/>
        </w:rPr>
        <w:t>Kurun waktu perhitungan beban pencemar adalah </w:t>
      </w:r>
      <w:r>
        <w:rPr>
          <w:b w:val="0"/>
          <w:spacing w:val="-3"/>
          <w:sz w:val="24"/>
        </w:rPr>
        <w:t>satu </w:t>
      </w:r>
      <w:r>
        <w:rPr>
          <w:b w:val="0"/>
          <w:sz w:val="24"/>
        </w:rPr>
        <w:t>tahun.</w:t>
      </w:r>
    </w:p>
    <w:p>
      <w:pPr>
        <w:pStyle w:val="ListParagraph"/>
        <w:numPr>
          <w:ilvl w:val="2"/>
          <w:numId w:val="25"/>
        </w:numPr>
        <w:tabs>
          <w:tab w:pos="2760" w:val="left" w:leader="none"/>
        </w:tabs>
        <w:spacing w:line="240" w:lineRule="auto" w:before="121" w:after="0"/>
        <w:ind w:left="2759" w:right="993" w:hanging="360"/>
        <w:jc w:val="both"/>
        <w:rPr>
          <w:b w:val="0"/>
          <w:sz w:val="24"/>
        </w:rPr>
      </w:pPr>
      <w:r>
        <w:rPr>
          <w:b w:val="0"/>
          <w:sz w:val="24"/>
        </w:rPr>
        <w:t>Volume lalu lintas adalah suatu ukuran banyaknya </w:t>
      </w:r>
      <w:r>
        <w:rPr>
          <w:b w:val="0"/>
          <w:spacing w:val="-3"/>
          <w:sz w:val="24"/>
        </w:rPr>
        <w:t>jumlah </w:t>
      </w:r>
      <w:r>
        <w:rPr>
          <w:b w:val="0"/>
          <w:sz w:val="24"/>
        </w:rPr>
        <w:t>kendaraan yang melintas suatu ruas jalan tertentu dalam suatu kurun waktu (umumnya 24</w:t>
      </w:r>
      <w:r>
        <w:rPr>
          <w:b w:val="0"/>
          <w:spacing w:val="-1"/>
          <w:sz w:val="24"/>
        </w:rPr>
        <w:t> </w:t>
      </w:r>
      <w:r>
        <w:rPr>
          <w:b w:val="0"/>
          <w:sz w:val="24"/>
        </w:rPr>
        <w:t>jam).</w:t>
      </w:r>
    </w:p>
    <w:p>
      <w:pPr>
        <w:pStyle w:val="ListParagraph"/>
        <w:numPr>
          <w:ilvl w:val="2"/>
          <w:numId w:val="25"/>
        </w:numPr>
        <w:tabs>
          <w:tab w:pos="2760" w:val="left" w:leader="none"/>
        </w:tabs>
        <w:spacing w:line="240" w:lineRule="auto" w:before="119" w:after="0"/>
        <w:ind w:left="2759" w:right="987" w:hanging="360"/>
        <w:jc w:val="both"/>
        <w:rPr>
          <w:b w:val="0"/>
          <w:sz w:val="24"/>
        </w:rPr>
      </w:pPr>
      <w:r>
        <w:rPr>
          <w:b w:val="0"/>
          <w:sz w:val="24"/>
        </w:rPr>
        <w:t>Bacaan odometer adalah jarak akumulatif yang tertera pada alat pencatat pada kendaraan bermotor </w:t>
      </w:r>
      <w:r>
        <w:rPr>
          <w:b w:val="0"/>
          <w:spacing w:val="-3"/>
          <w:sz w:val="24"/>
        </w:rPr>
        <w:t>yang </w:t>
      </w:r>
      <w:r>
        <w:rPr>
          <w:b w:val="0"/>
          <w:sz w:val="24"/>
        </w:rPr>
        <w:t>menunjukkan jumlah jarak yang telah ditempuh hingga saat pembacaan</w:t>
      </w:r>
      <w:r>
        <w:rPr>
          <w:b w:val="0"/>
          <w:spacing w:val="-1"/>
          <w:sz w:val="24"/>
        </w:rPr>
        <w:t> </w:t>
      </w:r>
      <w:r>
        <w:rPr>
          <w:b w:val="0"/>
          <w:sz w:val="24"/>
        </w:rPr>
        <w:t>angka.</w:t>
      </w:r>
    </w:p>
    <w:p>
      <w:pPr>
        <w:pStyle w:val="ListParagraph"/>
        <w:numPr>
          <w:ilvl w:val="2"/>
          <w:numId w:val="25"/>
        </w:numPr>
        <w:tabs>
          <w:tab w:pos="2760" w:val="left" w:leader="none"/>
        </w:tabs>
        <w:spacing w:line="240" w:lineRule="auto" w:before="121" w:after="0"/>
        <w:ind w:left="2759" w:right="991" w:hanging="360"/>
        <w:jc w:val="both"/>
        <w:rPr>
          <w:b w:val="0"/>
          <w:sz w:val="24"/>
        </w:rPr>
      </w:pPr>
      <w:r>
        <w:rPr>
          <w:b w:val="0"/>
          <w:sz w:val="24"/>
        </w:rPr>
        <w:t>Distribusi spasial adalah lokasi fitur atau ukuran</w:t>
      </w:r>
      <w:r>
        <w:rPr>
          <w:b w:val="0"/>
          <w:spacing w:val="52"/>
          <w:sz w:val="24"/>
        </w:rPr>
        <w:t> </w:t>
      </w:r>
      <w:r>
        <w:rPr>
          <w:b w:val="0"/>
          <w:spacing w:val="-3"/>
          <w:sz w:val="24"/>
        </w:rPr>
        <w:t>yang </w:t>
      </w:r>
      <w:r>
        <w:rPr>
          <w:b w:val="0"/>
          <w:sz w:val="24"/>
        </w:rPr>
        <w:t>diobservasi dalam ruang</w:t>
      </w:r>
      <w:r>
        <w:rPr>
          <w:b w:val="0"/>
          <w:spacing w:val="-1"/>
          <w:sz w:val="24"/>
        </w:rPr>
        <w:t> </w:t>
      </w:r>
      <w:r>
        <w:rPr>
          <w:b w:val="0"/>
          <w:sz w:val="24"/>
        </w:rPr>
        <w:t>geografis.</w:t>
      </w:r>
    </w:p>
    <w:p>
      <w:pPr>
        <w:pStyle w:val="BodyText"/>
        <w:spacing w:before="4"/>
        <w:rPr>
          <w:b w:val="0"/>
          <w:sz w:val="20"/>
        </w:rPr>
      </w:pPr>
    </w:p>
    <w:p>
      <w:pPr>
        <w:pStyle w:val="ListParagraph"/>
        <w:numPr>
          <w:ilvl w:val="0"/>
          <w:numId w:val="26"/>
        </w:numPr>
        <w:tabs>
          <w:tab w:pos="2422" w:val="left" w:leader="none"/>
        </w:tabs>
        <w:spacing w:line="240" w:lineRule="auto" w:before="0" w:after="0"/>
        <w:ind w:left="2421" w:right="0" w:hanging="541"/>
        <w:jc w:val="both"/>
        <w:rPr>
          <w:b w:val="0"/>
          <w:sz w:val="24"/>
        </w:rPr>
      </w:pPr>
      <w:r>
        <w:rPr>
          <w:b w:val="0"/>
          <w:sz w:val="24"/>
        </w:rPr>
        <w:t>Jenis dan sumber</w:t>
      </w:r>
      <w:r>
        <w:rPr>
          <w:b w:val="0"/>
          <w:spacing w:val="-1"/>
          <w:sz w:val="24"/>
        </w:rPr>
        <w:t> </w:t>
      </w:r>
      <w:r>
        <w:rPr>
          <w:b w:val="0"/>
          <w:sz w:val="24"/>
        </w:rPr>
        <w:t>data</w:t>
      </w:r>
    </w:p>
    <w:p>
      <w:pPr>
        <w:pStyle w:val="BodyText"/>
        <w:spacing w:before="2"/>
        <w:rPr>
          <w:b w:val="0"/>
          <w:sz w:val="29"/>
        </w:rPr>
      </w:pPr>
    </w:p>
    <w:p>
      <w:pPr>
        <w:pStyle w:val="BodyText"/>
        <w:ind w:left="2421" w:right="989"/>
        <w:jc w:val="both"/>
        <w:rPr>
          <w:b w:val="0"/>
        </w:rPr>
      </w:pPr>
      <w:r>
        <w:rPr>
          <w:b w:val="0"/>
        </w:rPr>
        <w:t>Pada saat melakukan perkiraan untuk pertama kalinya, disarankan untuk mengumpulkan data mulai tahun </w:t>
      </w:r>
      <w:r>
        <w:rPr>
          <w:b w:val="0"/>
          <w:spacing w:val="-4"/>
        </w:rPr>
        <w:t>2000 </w:t>
      </w:r>
      <w:r>
        <w:rPr>
          <w:b w:val="0"/>
        </w:rPr>
        <w:t>untuk melihat trendnya. Jenis dan sumber data </w:t>
      </w:r>
      <w:r>
        <w:rPr>
          <w:b w:val="0"/>
          <w:spacing w:val="-4"/>
        </w:rPr>
        <w:t>yang</w:t>
      </w:r>
      <w:r>
        <w:rPr>
          <w:b w:val="0"/>
          <w:spacing w:val="68"/>
        </w:rPr>
        <w:t> </w:t>
      </w:r>
      <w:r>
        <w:rPr>
          <w:b w:val="0"/>
        </w:rPr>
        <w:t>dibutuhkan diringkas dalam Tabel 3 dan Tabel 4.</w:t>
      </w:r>
    </w:p>
    <w:p>
      <w:pPr>
        <w:pStyle w:val="BodyText"/>
        <w:spacing w:before="121"/>
        <w:ind w:left="2421" w:right="991"/>
        <w:jc w:val="both"/>
        <w:rPr>
          <w:b w:val="0"/>
        </w:rPr>
      </w:pPr>
      <w:r>
        <w:rPr>
          <w:b w:val="0"/>
        </w:rPr>
        <w:t>Tabel 3. Jenis dan sumber data yang dibutuhkan dari pemerintah kota</w:t>
      </w:r>
    </w:p>
    <w:p>
      <w:pPr>
        <w:pStyle w:val="BodyText"/>
        <w:spacing w:before="6"/>
        <w:rPr>
          <w:b w:val="0"/>
          <w:sz w:val="10"/>
        </w:rPr>
      </w:pPr>
    </w:p>
    <w:tbl>
      <w:tblPr>
        <w:tblW w:w="0" w:type="auto"/>
        <w:jc w:val="left"/>
        <w:tblInd w:w="2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4"/>
        <w:gridCol w:w="2994"/>
        <w:gridCol w:w="3619"/>
      </w:tblGrid>
      <w:tr>
        <w:trPr>
          <w:trHeight w:val="282" w:hRule="atLeast"/>
        </w:trPr>
        <w:tc>
          <w:tcPr>
            <w:tcW w:w="534" w:type="dxa"/>
            <w:tcBorders>
              <w:top w:val="single" w:sz="4" w:space="0" w:color="000000"/>
              <w:bottom w:val="single" w:sz="4" w:space="0" w:color="000000"/>
            </w:tcBorders>
          </w:tcPr>
          <w:p>
            <w:pPr>
              <w:pStyle w:val="TableParagraph"/>
              <w:spacing w:line="263" w:lineRule="exact"/>
              <w:ind w:left="92" w:right="89"/>
              <w:jc w:val="center"/>
              <w:rPr>
                <w:b w:val="0"/>
                <w:sz w:val="24"/>
              </w:rPr>
            </w:pPr>
            <w:r>
              <w:rPr>
                <w:b w:val="0"/>
                <w:sz w:val="24"/>
              </w:rPr>
              <w:t>No</w:t>
            </w:r>
          </w:p>
        </w:tc>
        <w:tc>
          <w:tcPr>
            <w:tcW w:w="2994" w:type="dxa"/>
            <w:tcBorders>
              <w:top w:val="single" w:sz="4" w:space="0" w:color="000000"/>
              <w:bottom w:val="single" w:sz="4" w:space="0" w:color="000000"/>
            </w:tcBorders>
          </w:tcPr>
          <w:p>
            <w:pPr>
              <w:pStyle w:val="TableParagraph"/>
              <w:spacing w:line="263" w:lineRule="exact"/>
              <w:ind w:left="109"/>
              <w:rPr>
                <w:b w:val="0"/>
                <w:sz w:val="24"/>
              </w:rPr>
            </w:pPr>
            <w:r>
              <w:rPr>
                <w:b w:val="0"/>
                <w:sz w:val="24"/>
              </w:rPr>
              <w:t>Jenis Data</w:t>
            </w:r>
          </w:p>
        </w:tc>
        <w:tc>
          <w:tcPr>
            <w:tcW w:w="3619" w:type="dxa"/>
            <w:tcBorders>
              <w:top w:val="single" w:sz="4" w:space="0" w:color="000000"/>
              <w:bottom w:val="single" w:sz="4" w:space="0" w:color="000000"/>
            </w:tcBorders>
          </w:tcPr>
          <w:p>
            <w:pPr>
              <w:pStyle w:val="TableParagraph"/>
              <w:spacing w:line="263" w:lineRule="exact"/>
              <w:ind w:left="108"/>
              <w:rPr>
                <w:b w:val="0"/>
                <w:sz w:val="24"/>
              </w:rPr>
            </w:pPr>
            <w:r>
              <w:rPr>
                <w:b w:val="0"/>
                <w:sz w:val="24"/>
              </w:rPr>
              <w:t>Sumber</w:t>
            </w:r>
          </w:p>
        </w:tc>
      </w:tr>
      <w:tr>
        <w:trPr>
          <w:trHeight w:val="304" w:hRule="atLeast"/>
        </w:trPr>
        <w:tc>
          <w:tcPr>
            <w:tcW w:w="534" w:type="dxa"/>
            <w:tcBorders>
              <w:top w:val="single" w:sz="4" w:space="0" w:color="000000"/>
            </w:tcBorders>
          </w:tcPr>
          <w:p>
            <w:pPr>
              <w:pStyle w:val="TableParagraph"/>
              <w:spacing w:line="281" w:lineRule="exact"/>
              <w:ind w:left="9" w:right="89"/>
              <w:jc w:val="center"/>
              <w:rPr>
                <w:b w:val="0"/>
                <w:sz w:val="24"/>
              </w:rPr>
            </w:pPr>
            <w:r>
              <w:rPr>
                <w:b w:val="0"/>
                <w:sz w:val="24"/>
              </w:rPr>
              <w:t>1.</w:t>
            </w:r>
          </w:p>
        </w:tc>
        <w:tc>
          <w:tcPr>
            <w:tcW w:w="2994" w:type="dxa"/>
            <w:tcBorders>
              <w:top w:val="single" w:sz="4" w:space="0" w:color="000000"/>
            </w:tcBorders>
          </w:tcPr>
          <w:p>
            <w:pPr>
              <w:pStyle w:val="TableParagraph"/>
              <w:tabs>
                <w:tab w:pos="1681" w:val="left" w:leader="none"/>
              </w:tabs>
              <w:spacing w:line="281" w:lineRule="exact"/>
              <w:ind w:left="109"/>
              <w:rPr>
                <w:b w:val="0"/>
                <w:sz w:val="24"/>
              </w:rPr>
            </w:pPr>
            <w:r>
              <w:rPr>
                <w:b w:val="0"/>
                <w:sz w:val="24"/>
              </w:rPr>
              <w:t>Jumlah</w:t>
              <w:tab/>
              <w:t>penduduk</w:t>
            </w:r>
          </w:p>
        </w:tc>
        <w:tc>
          <w:tcPr>
            <w:tcW w:w="3619" w:type="dxa"/>
            <w:tcBorders>
              <w:top w:val="single" w:sz="4" w:space="0" w:color="000000"/>
            </w:tcBorders>
          </w:tcPr>
          <w:p>
            <w:pPr>
              <w:pStyle w:val="TableParagraph"/>
              <w:tabs>
                <w:tab w:pos="957" w:val="left" w:leader="none"/>
                <w:tab w:pos="1883" w:val="left" w:leader="none"/>
                <w:tab w:pos="2823" w:val="left" w:leader="none"/>
              </w:tabs>
              <w:spacing w:line="281" w:lineRule="exact"/>
              <w:ind w:right="107"/>
              <w:jc w:val="right"/>
              <w:rPr>
                <w:b w:val="0"/>
                <w:sz w:val="24"/>
              </w:rPr>
            </w:pPr>
            <w:r>
              <w:rPr>
                <w:b w:val="0"/>
                <w:sz w:val="22"/>
              </w:rPr>
              <w:t>a.</w:t>
            </w:r>
            <w:r>
              <w:rPr>
                <w:b w:val="0"/>
                <w:spacing w:val="-51"/>
                <w:sz w:val="22"/>
              </w:rPr>
              <w:t> </w:t>
            </w:r>
            <w:r>
              <w:rPr>
                <w:b w:val="0"/>
                <w:sz w:val="24"/>
              </w:rPr>
              <w:t>Kota</w:t>
              <w:tab/>
              <w:t>dalam</w:t>
              <w:tab/>
              <w:t>Angka</w:t>
              <w:tab/>
            </w:r>
            <w:r>
              <w:rPr>
                <w:b w:val="0"/>
                <w:w w:val="95"/>
                <w:sz w:val="24"/>
              </w:rPr>
              <w:t>dari</w:t>
            </w:r>
          </w:p>
        </w:tc>
      </w:tr>
      <w:tr>
        <w:trPr>
          <w:trHeight w:val="281" w:hRule="atLeast"/>
        </w:trPr>
        <w:tc>
          <w:tcPr>
            <w:tcW w:w="534" w:type="dxa"/>
          </w:tcPr>
          <w:p>
            <w:pPr>
              <w:pStyle w:val="TableParagraph"/>
              <w:rPr>
                <w:rFonts w:ascii="Times New Roman"/>
                <w:sz w:val="20"/>
              </w:rPr>
            </w:pPr>
          </w:p>
        </w:tc>
        <w:tc>
          <w:tcPr>
            <w:tcW w:w="2994" w:type="dxa"/>
          </w:tcPr>
          <w:p>
            <w:pPr>
              <w:pStyle w:val="TableParagraph"/>
              <w:tabs>
                <w:tab w:pos="920" w:val="left" w:leader="none"/>
                <w:tab w:pos="1520" w:val="left" w:leader="none"/>
              </w:tabs>
              <w:spacing w:line="257" w:lineRule="exact"/>
              <w:ind w:left="109"/>
              <w:rPr>
                <w:b w:val="0"/>
                <w:sz w:val="24"/>
              </w:rPr>
            </w:pPr>
            <w:r>
              <w:rPr>
                <w:b w:val="0"/>
                <w:sz w:val="24"/>
              </w:rPr>
              <w:t>kota,</w:t>
              <w:tab/>
              <w:t>per</w:t>
              <w:tab/>
              <w:t>kecamatan,</w:t>
            </w:r>
          </w:p>
        </w:tc>
        <w:tc>
          <w:tcPr>
            <w:tcW w:w="3619" w:type="dxa"/>
          </w:tcPr>
          <w:p>
            <w:pPr>
              <w:pStyle w:val="TableParagraph"/>
              <w:spacing w:line="257" w:lineRule="exact"/>
              <w:ind w:left="439"/>
              <w:rPr>
                <w:b w:val="0"/>
                <w:sz w:val="24"/>
              </w:rPr>
            </w:pPr>
            <w:r>
              <w:rPr>
                <w:b w:val="0"/>
                <w:sz w:val="24"/>
              </w:rPr>
              <w:t>Kantor BPS Kota</w:t>
            </w:r>
          </w:p>
        </w:tc>
      </w:tr>
      <w:tr>
        <w:trPr>
          <w:trHeight w:val="257" w:hRule="atLeast"/>
        </w:trPr>
        <w:tc>
          <w:tcPr>
            <w:tcW w:w="534" w:type="dxa"/>
            <w:tcBorders>
              <w:bottom w:val="single" w:sz="4" w:space="0" w:color="000000"/>
            </w:tcBorders>
          </w:tcPr>
          <w:p>
            <w:pPr>
              <w:pStyle w:val="TableParagraph"/>
              <w:rPr>
                <w:rFonts w:ascii="Times New Roman"/>
                <w:sz w:val="18"/>
              </w:rPr>
            </w:pPr>
          </w:p>
        </w:tc>
        <w:tc>
          <w:tcPr>
            <w:tcW w:w="2994" w:type="dxa"/>
            <w:tcBorders>
              <w:bottom w:val="single" w:sz="4" w:space="0" w:color="000000"/>
            </w:tcBorders>
          </w:tcPr>
          <w:p>
            <w:pPr>
              <w:pStyle w:val="TableParagraph"/>
              <w:spacing w:line="237" w:lineRule="exact"/>
              <w:ind w:left="109"/>
              <w:rPr>
                <w:b w:val="0"/>
                <w:sz w:val="24"/>
              </w:rPr>
            </w:pPr>
            <w:r>
              <w:rPr>
                <w:b w:val="0"/>
                <w:sz w:val="24"/>
              </w:rPr>
              <w:t>per kelurahan</w:t>
            </w:r>
          </w:p>
        </w:tc>
        <w:tc>
          <w:tcPr>
            <w:tcW w:w="3619" w:type="dxa"/>
            <w:tcBorders>
              <w:bottom w:val="single" w:sz="4" w:space="0" w:color="000000"/>
            </w:tcBorders>
          </w:tcPr>
          <w:p>
            <w:pPr>
              <w:pStyle w:val="TableParagraph"/>
              <w:spacing w:line="237" w:lineRule="exact"/>
              <w:ind w:left="220"/>
              <w:rPr>
                <w:b w:val="0"/>
                <w:sz w:val="24"/>
              </w:rPr>
            </w:pPr>
            <w:r>
              <w:rPr>
                <w:b w:val="0"/>
                <w:sz w:val="22"/>
              </w:rPr>
              <w:t>b.</w:t>
            </w:r>
            <w:r>
              <w:rPr>
                <w:b w:val="0"/>
                <w:sz w:val="24"/>
              </w:rPr>
              <w:t>Sumber statistik lainnya</w:t>
            </w:r>
          </w:p>
        </w:tc>
      </w:tr>
      <w:tr>
        <w:trPr>
          <w:trHeight w:val="306" w:hRule="atLeast"/>
        </w:trPr>
        <w:tc>
          <w:tcPr>
            <w:tcW w:w="534" w:type="dxa"/>
            <w:tcBorders>
              <w:top w:val="single" w:sz="4" w:space="0" w:color="000000"/>
            </w:tcBorders>
          </w:tcPr>
          <w:p>
            <w:pPr>
              <w:pStyle w:val="TableParagraph"/>
              <w:spacing w:line="281" w:lineRule="exact"/>
              <w:ind w:left="9" w:right="89"/>
              <w:jc w:val="center"/>
              <w:rPr>
                <w:b w:val="0"/>
                <w:sz w:val="24"/>
              </w:rPr>
            </w:pPr>
            <w:r>
              <w:rPr>
                <w:b w:val="0"/>
                <w:sz w:val="24"/>
              </w:rPr>
              <w:t>2.</w:t>
            </w:r>
          </w:p>
        </w:tc>
        <w:tc>
          <w:tcPr>
            <w:tcW w:w="2994" w:type="dxa"/>
            <w:tcBorders>
              <w:top w:val="single" w:sz="4" w:space="0" w:color="000000"/>
            </w:tcBorders>
          </w:tcPr>
          <w:p>
            <w:pPr>
              <w:pStyle w:val="TableParagraph"/>
              <w:tabs>
                <w:tab w:pos="1771" w:val="left" w:leader="none"/>
              </w:tabs>
              <w:spacing w:line="281" w:lineRule="exact"/>
              <w:ind w:left="109"/>
              <w:rPr>
                <w:b w:val="0"/>
                <w:sz w:val="24"/>
              </w:rPr>
            </w:pPr>
            <w:r>
              <w:rPr>
                <w:b w:val="0"/>
                <w:sz w:val="24"/>
              </w:rPr>
              <w:t>Pendapatan</w:t>
              <w:tab/>
              <w:t>Domestik</w:t>
            </w:r>
          </w:p>
        </w:tc>
        <w:tc>
          <w:tcPr>
            <w:tcW w:w="3619" w:type="dxa"/>
            <w:tcBorders>
              <w:top w:val="single" w:sz="4" w:space="0" w:color="000000"/>
            </w:tcBorders>
          </w:tcPr>
          <w:p>
            <w:pPr>
              <w:pStyle w:val="TableParagraph"/>
              <w:tabs>
                <w:tab w:pos="942" w:val="left" w:leader="none"/>
                <w:tab w:pos="2008" w:val="left" w:leader="none"/>
                <w:tab w:pos="3044" w:val="left" w:leader="none"/>
              </w:tabs>
              <w:spacing w:line="281" w:lineRule="exact"/>
              <w:ind w:left="108"/>
              <w:rPr>
                <w:b w:val="0"/>
                <w:sz w:val="24"/>
              </w:rPr>
            </w:pPr>
            <w:r>
              <w:rPr>
                <w:b w:val="0"/>
                <w:sz w:val="24"/>
              </w:rPr>
              <w:t>Kota</w:t>
              <w:tab/>
              <w:t>Dalam</w:t>
              <w:tab/>
              <w:t>Angka</w:t>
              <w:tab/>
              <w:t>dari</w:t>
            </w:r>
          </w:p>
        </w:tc>
      </w:tr>
      <w:tr>
        <w:trPr>
          <w:trHeight w:val="257" w:hRule="atLeast"/>
        </w:trPr>
        <w:tc>
          <w:tcPr>
            <w:tcW w:w="534" w:type="dxa"/>
            <w:tcBorders>
              <w:bottom w:val="single" w:sz="4" w:space="0" w:color="000000"/>
            </w:tcBorders>
          </w:tcPr>
          <w:p>
            <w:pPr>
              <w:pStyle w:val="TableParagraph"/>
              <w:rPr>
                <w:rFonts w:ascii="Times New Roman"/>
                <w:sz w:val="18"/>
              </w:rPr>
            </w:pPr>
          </w:p>
        </w:tc>
        <w:tc>
          <w:tcPr>
            <w:tcW w:w="2994" w:type="dxa"/>
            <w:tcBorders>
              <w:bottom w:val="single" w:sz="4" w:space="0" w:color="000000"/>
            </w:tcBorders>
          </w:tcPr>
          <w:p>
            <w:pPr>
              <w:pStyle w:val="TableParagraph"/>
              <w:spacing w:line="237" w:lineRule="exact"/>
              <w:ind w:left="109"/>
              <w:rPr>
                <w:b w:val="0"/>
                <w:sz w:val="24"/>
              </w:rPr>
            </w:pPr>
            <w:r>
              <w:rPr>
                <w:b w:val="0"/>
                <w:sz w:val="24"/>
              </w:rPr>
              <w:t>Regional Bruto</w:t>
            </w:r>
          </w:p>
        </w:tc>
        <w:tc>
          <w:tcPr>
            <w:tcW w:w="3619" w:type="dxa"/>
            <w:tcBorders>
              <w:bottom w:val="single" w:sz="4" w:space="0" w:color="000000"/>
            </w:tcBorders>
          </w:tcPr>
          <w:p>
            <w:pPr>
              <w:pStyle w:val="TableParagraph"/>
              <w:spacing w:line="237" w:lineRule="exact"/>
              <w:ind w:left="108"/>
              <w:rPr>
                <w:b w:val="0"/>
                <w:sz w:val="24"/>
              </w:rPr>
            </w:pPr>
            <w:r>
              <w:rPr>
                <w:b w:val="0"/>
                <w:sz w:val="24"/>
              </w:rPr>
              <w:t>Kantor BPS Kota</w:t>
            </w:r>
          </w:p>
        </w:tc>
      </w:tr>
      <w:tr>
        <w:trPr>
          <w:trHeight w:val="306" w:hRule="atLeast"/>
        </w:trPr>
        <w:tc>
          <w:tcPr>
            <w:tcW w:w="534" w:type="dxa"/>
            <w:tcBorders>
              <w:top w:val="single" w:sz="4" w:space="0" w:color="000000"/>
            </w:tcBorders>
          </w:tcPr>
          <w:p>
            <w:pPr>
              <w:pStyle w:val="TableParagraph"/>
              <w:spacing w:line="281" w:lineRule="exact"/>
              <w:ind w:left="9" w:right="89"/>
              <w:jc w:val="center"/>
              <w:rPr>
                <w:b w:val="0"/>
                <w:sz w:val="24"/>
              </w:rPr>
            </w:pPr>
            <w:r>
              <w:rPr>
                <w:b w:val="0"/>
                <w:sz w:val="24"/>
              </w:rPr>
              <w:t>3.</w:t>
            </w:r>
          </w:p>
        </w:tc>
        <w:tc>
          <w:tcPr>
            <w:tcW w:w="2994" w:type="dxa"/>
            <w:tcBorders>
              <w:top w:val="single" w:sz="4" w:space="0" w:color="000000"/>
            </w:tcBorders>
          </w:tcPr>
          <w:p>
            <w:pPr>
              <w:pStyle w:val="TableParagraph"/>
              <w:tabs>
                <w:tab w:pos="1299" w:val="left" w:leader="none"/>
                <w:tab w:pos="2506" w:val="left" w:leader="none"/>
              </w:tabs>
              <w:spacing w:line="281" w:lineRule="exact"/>
              <w:ind w:left="109"/>
              <w:rPr>
                <w:b w:val="0"/>
                <w:sz w:val="24"/>
              </w:rPr>
            </w:pPr>
            <w:r>
              <w:rPr>
                <w:b w:val="0"/>
                <w:sz w:val="24"/>
              </w:rPr>
              <w:t>Luas</w:t>
              <w:tab/>
              <w:t>kota,</w:t>
              <w:tab/>
              <w:t>per</w:t>
            </w:r>
          </w:p>
        </w:tc>
        <w:tc>
          <w:tcPr>
            <w:tcW w:w="3619" w:type="dxa"/>
            <w:tcBorders>
              <w:top w:val="single" w:sz="4" w:space="0" w:color="000000"/>
            </w:tcBorders>
          </w:tcPr>
          <w:p>
            <w:pPr>
              <w:pStyle w:val="TableParagraph"/>
              <w:tabs>
                <w:tab w:pos="957" w:val="left" w:leader="none"/>
                <w:tab w:pos="1883" w:val="left" w:leader="none"/>
                <w:tab w:pos="2823" w:val="left" w:leader="none"/>
              </w:tabs>
              <w:spacing w:line="281" w:lineRule="exact"/>
              <w:ind w:right="107"/>
              <w:jc w:val="right"/>
              <w:rPr>
                <w:b w:val="0"/>
                <w:sz w:val="24"/>
              </w:rPr>
            </w:pPr>
            <w:r>
              <w:rPr>
                <w:b w:val="0"/>
                <w:sz w:val="22"/>
              </w:rPr>
              <w:t>a.</w:t>
            </w:r>
            <w:r>
              <w:rPr>
                <w:b w:val="0"/>
                <w:spacing w:val="-51"/>
                <w:sz w:val="22"/>
              </w:rPr>
              <w:t> </w:t>
            </w:r>
            <w:r>
              <w:rPr>
                <w:b w:val="0"/>
                <w:sz w:val="24"/>
              </w:rPr>
              <w:t>Kota</w:t>
              <w:tab/>
              <w:t>dalam</w:t>
              <w:tab/>
              <w:t>Angka</w:t>
              <w:tab/>
            </w:r>
            <w:r>
              <w:rPr>
                <w:b w:val="0"/>
                <w:w w:val="95"/>
                <w:sz w:val="24"/>
              </w:rPr>
              <w:t>dari</w:t>
            </w:r>
          </w:p>
        </w:tc>
      </w:tr>
      <w:tr>
        <w:trPr>
          <w:trHeight w:val="281" w:hRule="atLeast"/>
        </w:trPr>
        <w:tc>
          <w:tcPr>
            <w:tcW w:w="534" w:type="dxa"/>
          </w:tcPr>
          <w:p>
            <w:pPr>
              <w:pStyle w:val="TableParagraph"/>
              <w:rPr>
                <w:rFonts w:ascii="Times New Roman"/>
                <w:sz w:val="20"/>
              </w:rPr>
            </w:pPr>
          </w:p>
        </w:tc>
        <w:tc>
          <w:tcPr>
            <w:tcW w:w="2994" w:type="dxa"/>
          </w:tcPr>
          <w:p>
            <w:pPr>
              <w:pStyle w:val="TableParagraph"/>
              <w:tabs>
                <w:tab w:pos="2506" w:val="left" w:leader="none"/>
              </w:tabs>
              <w:spacing w:line="258" w:lineRule="exact"/>
              <w:ind w:left="109"/>
              <w:rPr>
                <w:b w:val="0"/>
                <w:sz w:val="24"/>
              </w:rPr>
            </w:pPr>
            <w:r>
              <w:rPr>
                <w:b w:val="0"/>
                <w:sz w:val="24"/>
              </w:rPr>
              <w:t>kecamatan,</w:t>
              <w:tab/>
              <w:t>per</w:t>
            </w:r>
          </w:p>
        </w:tc>
        <w:tc>
          <w:tcPr>
            <w:tcW w:w="3619" w:type="dxa"/>
          </w:tcPr>
          <w:p>
            <w:pPr>
              <w:pStyle w:val="TableParagraph"/>
              <w:spacing w:line="258" w:lineRule="exact"/>
              <w:ind w:left="439"/>
              <w:rPr>
                <w:b w:val="0"/>
                <w:sz w:val="24"/>
              </w:rPr>
            </w:pPr>
            <w:r>
              <w:rPr>
                <w:b w:val="0"/>
                <w:sz w:val="24"/>
              </w:rPr>
              <w:t>Kantor BPS Kota</w:t>
            </w:r>
          </w:p>
        </w:tc>
      </w:tr>
      <w:tr>
        <w:trPr>
          <w:trHeight w:val="256" w:hRule="atLeast"/>
        </w:trPr>
        <w:tc>
          <w:tcPr>
            <w:tcW w:w="534" w:type="dxa"/>
            <w:tcBorders>
              <w:bottom w:val="single" w:sz="4" w:space="0" w:color="000000"/>
            </w:tcBorders>
          </w:tcPr>
          <w:p>
            <w:pPr>
              <w:pStyle w:val="TableParagraph"/>
              <w:rPr>
                <w:rFonts w:ascii="Times New Roman"/>
                <w:sz w:val="18"/>
              </w:rPr>
            </w:pPr>
          </w:p>
        </w:tc>
        <w:tc>
          <w:tcPr>
            <w:tcW w:w="2994" w:type="dxa"/>
            <w:tcBorders>
              <w:bottom w:val="single" w:sz="4" w:space="0" w:color="000000"/>
            </w:tcBorders>
          </w:tcPr>
          <w:p>
            <w:pPr>
              <w:pStyle w:val="TableParagraph"/>
              <w:spacing w:line="236" w:lineRule="exact"/>
              <w:ind w:left="109"/>
              <w:rPr>
                <w:b w:val="0"/>
                <w:sz w:val="24"/>
              </w:rPr>
            </w:pPr>
            <w:r>
              <w:rPr>
                <w:b w:val="0"/>
                <w:sz w:val="24"/>
              </w:rPr>
              <w:t>kelurahan</w:t>
            </w:r>
          </w:p>
        </w:tc>
        <w:tc>
          <w:tcPr>
            <w:tcW w:w="3619" w:type="dxa"/>
            <w:tcBorders>
              <w:bottom w:val="single" w:sz="4" w:space="0" w:color="000000"/>
            </w:tcBorders>
          </w:tcPr>
          <w:p>
            <w:pPr>
              <w:pStyle w:val="TableParagraph"/>
              <w:spacing w:line="236" w:lineRule="exact"/>
              <w:ind w:left="220"/>
              <w:rPr>
                <w:b w:val="0"/>
                <w:sz w:val="24"/>
              </w:rPr>
            </w:pPr>
            <w:r>
              <w:rPr>
                <w:b w:val="0"/>
                <w:sz w:val="22"/>
              </w:rPr>
              <w:t>b.</w:t>
            </w:r>
            <w:r>
              <w:rPr>
                <w:b w:val="0"/>
                <w:sz w:val="24"/>
              </w:rPr>
              <w:t>Sumber statistik lainnya</w:t>
            </w:r>
          </w:p>
        </w:tc>
      </w:tr>
      <w:tr>
        <w:trPr>
          <w:trHeight w:val="307" w:hRule="atLeast"/>
        </w:trPr>
        <w:tc>
          <w:tcPr>
            <w:tcW w:w="534" w:type="dxa"/>
            <w:tcBorders>
              <w:top w:val="single" w:sz="4" w:space="0" w:color="000000"/>
            </w:tcBorders>
          </w:tcPr>
          <w:p>
            <w:pPr>
              <w:pStyle w:val="TableParagraph"/>
              <w:spacing w:before="1"/>
              <w:ind w:left="9" w:right="89"/>
              <w:jc w:val="center"/>
              <w:rPr>
                <w:b w:val="0"/>
                <w:sz w:val="24"/>
              </w:rPr>
            </w:pPr>
            <w:r>
              <w:rPr>
                <w:b w:val="0"/>
                <w:sz w:val="24"/>
              </w:rPr>
              <w:t>4.</w:t>
            </w:r>
          </w:p>
        </w:tc>
        <w:tc>
          <w:tcPr>
            <w:tcW w:w="2994" w:type="dxa"/>
            <w:tcBorders>
              <w:top w:val="single" w:sz="4" w:space="0" w:color="000000"/>
            </w:tcBorders>
          </w:tcPr>
          <w:p>
            <w:pPr>
              <w:pStyle w:val="TableParagraph"/>
              <w:spacing w:before="1"/>
              <w:ind w:left="109"/>
              <w:rPr>
                <w:b w:val="0"/>
                <w:sz w:val="24"/>
              </w:rPr>
            </w:pPr>
            <w:r>
              <w:rPr>
                <w:b w:val="0"/>
                <w:sz w:val="24"/>
              </w:rPr>
              <w:t>Penjualan bahan bakar</w:t>
            </w:r>
          </w:p>
        </w:tc>
        <w:tc>
          <w:tcPr>
            <w:tcW w:w="3619" w:type="dxa"/>
            <w:tcBorders>
              <w:top w:val="single" w:sz="4" w:space="0" w:color="000000"/>
            </w:tcBorders>
          </w:tcPr>
          <w:p>
            <w:pPr>
              <w:pStyle w:val="TableParagraph"/>
              <w:tabs>
                <w:tab w:pos="1170" w:val="left" w:leader="none"/>
                <w:tab w:pos="2430" w:val="left" w:leader="none"/>
              </w:tabs>
              <w:spacing w:before="1"/>
              <w:ind w:right="61"/>
              <w:jc w:val="right"/>
              <w:rPr>
                <w:b w:val="0"/>
                <w:sz w:val="24"/>
              </w:rPr>
            </w:pPr>
            <w:r>
              <w:rPr>
                <w:b w:val="0"/>
                <w:sz w:val="22"/>
              </w:rPr>
              <w:t>a.</w:t>
            </w:r>
            <w:r>
              <w:rPr>
                <w:b w:val="0"/>
                <w:spacing w:val="-51"/>
                <w:sz w:val="22"/>
              </w:rPr>
              <w:t> </w:t>
            </w:r>
            <w:r>
              <w:rPr>
                <w:b w:val="0"/>
                <w:sz w:val="24"/>
              </w:rPr>
              <w:t>Survei</w:t>
              <w:tab/>
              <w:t>terhadap</w:t>
              <w:tab/>
            </w:r>
            <w:r>
              <w:rPr>
                <w:b w:val="0"/>
                <w:spacing w:val="-1"/>
                <w:sz w:val="24"/>
              </w:rPr>
              <w:t>Stasiun</w:t>
            </w:r>
          </w:p>
        </w:tc>
      </w:tr>
      <w:tr>
        <w:trPr>
          <w:trHeight w:val="280" w:hRule="atLeast"/>
        </w:trPr>
        <w:tc>
          <w:tcPr>
            <w:tcW w:w="534" w:type="dxa"/>
          </w:tcPr>
          <w:p>
            <w:pPr>
              <w:pStyle w:val="TableParagraph"/>
              <w:rPr>
                <w:rFonts w:ascii="Times New Roman"/>
                <w:sz w:val="20"/>
              </w:rPr>
            </w:pPr>
          </w:p>
        </w:tc>
        <w:tc>
          <w:tcPr>
            <w:tcW w:w="2994" w:type="dxa"/>
          </w:tcPr>
          <w:p>
            <w:pPr>
              <w:pStyle w:val="TableParagraph"/>
              <w:spacing w:line="257" w:lineRule="exact"/>
              <w:ind w:left="109"/>
              <w:rPr>
                <w:b w:val="0"/>
                <w:sz w:val="24"/>
              </w:rPr>
            </w:pPr>
            <w:r>
              <w:rPr>
                <w:b w:val="0"/>
                <w:sz w:val="24"/>
              </w:rPr>
              <w:t>minyak di kota</w:t>
            </w:r>
            <w:r>
              <w:rPr>
                <w:b w:val="0"/>
                <w:spacing w:val="58"/>
                <w:sz w:val="24"/>
              </w:rPr>
              <w:t> </w:t>
            </w:r>
            <w:r>
              <w:rPr>
                <w:b w:val="0"/>
                <w:sz w:val="24"/>
              </w:rPr>
              <w:t>untuk</w:t>
            </w:r>
          </w:p>
        </w:tc>
        <w:tc>
          <w:tcPr>
            <w:tcW w:w="3619" w:type="dxa"/>
          </w:tcPr>
          <w:p>
            <w:pPr>
              <w:pStyle w:val="TableParagraph"/>
              <w:tabs>
                <w:tab w:pos="1381" w:val="left" w:leader="none"/>
                <w:tab w:pos="2406" w:val="left" w:leader="none"/>
              </w:tabs>
              <w:spacing w:line="257" w:lineRule="exact"/>
              <w:ind w:right="61"/>
              <w:jc w:val="right"/>
              <w:rPr>
                <w:b w:val="0"/>
                <w:sz w:val="24"/>
              </w:rPr>
            </w:pPr>
            <w:r>
              <w:rPr>
                <w:b w:val="0"/>
                <w:sz w:val="24"/>
              </w:rPr>
              <w:t>Pengisian</w:t>
              <w:tab/>
              <w:t>Bahan</w:t>
              <w:tab/>
            </w:r>
            <w:r>
              <w:rPr>
                <w:b w:val="0"/>
                <w:w w:val="95"/>
                <w:sz w:val="24"/>
              </w:rPr>
              <w:t>Bakar</w:t>
            </w:r>
          </w:p>
        </w:tc>
      </w:tr>
      <w:tr>
        <w:trPr>
          <w:trHeight w:val="281" w:hRule="atLeast"/>
        </w:trPr>
        <w:tc>
          <w:tcPr>
            <w:tcW w:w="534" w:type="dxa"/>
          </w:tcPr>
          <w:p>
            <w:pPr>
              <w:pStyle w:val="TableParagraph"/>
              <w:rPr>
                <w:rFonts w:ascii="Times New Roman"/>
                <w:sz w:val="20"/>
              </w:rPr>
            </w:pPr>
          </w:p>
        </w:tc>
        <w:tc>
          <w:tcPr>
            <w:tcW w:w="2994" w:type="dxa"/>
          </w:tcPr>
          <w:p>
            <w:pPr>
              <w:pStyle w:val="TableParagraph"/>
              <w:spacing w:line="257" w:lineRule="exact"/>
              <w:ind w:left="109"/>
              <w:rPr>
                <w:b w:val="0"/>
                <w:sz w:val="24"/>
              </w:rPr>
            </w:pPr>
            <w:r>
              <w:rPr>
                <w:b w:val="0"/>
                <w:sz w:val="24"/>
              </w:rPr>
              <w:t>transportasi darat</w:t>
            </w:r>
          </w:p>
        </w:tc>
        <w:tc>
          <w:tcPr>
            <w:tcW w:w="3619" w:type="dxa"/>
          </w:tcPr>
          <w:p>
            <w:pPr>
              <w:pStyle w:val="TableParagraph"/>
              <w:spacing w:line="257" w:lineRule="exact"/>
              <w:ind w:right="59"/>
              <w:jc w:val="right"/>
              <w:rPr>
                <w:b w:val="0"/>
                <w:sz w:val="24"/>
              </w:rPr>
            </w:pPr>
            <w:r>
              <w:rPr>
                <w:b w:val="0"/>
                <w:sz w:val="24"/>
              </w:rPr>
              <w:t>Umum (SPBU) terdaftar di</w:t>
            </w:r>
          </w:p>
        </w:tc>
      </w:tr>
      <w:tr>
        <w:trPr>
          <w:trHeight w:val="257" w:hRule="atLeast"/>
        </w:trPr>
        <w:tc>
          <w:tcPr>
            <w:tcW w:w="534" w:type="dxa"/>
            <w:tcBorders>
              <w:bottom w:val="single" w:sz="4" w:space="0" w:color="000000"/>
            </w:tcBorders>
          </w:tcPr>
          <w:p>
            <w:pPr>
              <w:pStyle w:val="TableParagraph"/>
              <w:rPr>
                <w:rFonts w:ascii="Times New Roman"/>
                <w:sz w:val="18"/>
              </w:rPr>
            </w:pPr>
          </w:p>
        </w:tc>
        <w:tc>
          <w:tcPr>
            <w:tcW w:w="2994" w:type="dxa"/>
            <w:tcBorders>
              <w:bottom w:val="single" w:sz="4" w:space="0" w:color="000000"/>
            </w:tcBorders>
          </w:tcPr>
          <w:p>
            <w:pPr>
              <w:pStyle w:val="TableParagraph"/>
              <w:rPr>
                <w:rFonts w:ascii="Times New Roman"/>
                <w:sz w:val="18"/>
              </w:rPr>
            </w:pPr>
          </w:p>
        </w:tc>
        <w:tc>
          <w:tcPr>
            <w:tcW w:w="3619" w:type="dxa"/>
            <w:tcBorders>
              <w:bottom w:val="single" w:sz="4" w:space="0" w:color="000000"/>
            </w:tcBorders>
          </w:tcPr>
          <w:p>
            <w:pPr>
              <w:pStyle w:val="TableParagraph"/>
              <w:spacing w:line="237" w:lineRule="exact"/>
              <w:ind w:left="439"/>
              <w:rPr>
                <w:b w:val="0"/>
                <w:sz w:val="24"/>
              </w:rPr>
            </w:pPr>
            <w:r>
              <w:rPr>
                <w:b w:val="0"/>
                <w:sz w:val="24"/>
              </w:rPr>
              <w:t>kota</w:t>
            </w:r>
          </w:p>
        </w:tc>
      </w:tr>
    </w:tbl>
    <w:p>
      <w:pPr>
        <w:spacing w:after="0" w:line="237" w:lineRule="exact"/>
        <w:rPr>
          <w:sz w:val="24"/>
        </w:rPr>
        <w:sectPr>
          <w:pgSz w:w="11900" w:h="16840"/>
          <w:pgMar w:header="0" w:footer="989" w:top="1600" w:bottom="1260" w:left="720" w:right="420"/>
        </w:sectPr>
      </w:pPr>
    </w:p>
    <w:p>
      <w:pPr>
        <w:pStyle w:val="BodyText"/>
        <w:rPr>
          <w:b w:val="0"/>
        </w:rPr>
      </w:pPr>
    </w:p>
    <w:p>
      <w:pPr>
        <w:pStyle w:val="BodyText"/>
        <w:spacing w:before="3"/>
        <w:rPr>
          <w:b w:val="0"/>
          <w:sz w:val="34"/>
        </w:rPr>
      </w:pPr>
    </w:p>
    <w:p>
      <w:pPr>
        <w:pStyle w:val="ListParagraph"/>
        <w:numPr>
          <w:ilvl w:val="0"/>
          <w:numId w:val="27"/>
        </w:numPr>
        <w:tabs>
          <w:tab w:pos="3188" w:val="left" w:leader="none"/>
          <w:tab w:pos="5584" w:val="left" w:leader="none"/>
        </w:tabs>
        <w:spacing w:line="240" w:lineRule="auto" w:before="0" w:after="0"/>
        <w:ind w:left="3187" w:right="0" w:hanging="531"/>
        <w:jc w:val="both"/>
        <w:rPr>
          <w:b w:val="0"/>
          <w:sz w:val="24"/>
        </w:rPr>
      </w:pPr>
      <w:r>
        <w:rPr>
          <w:b w:val="0"/>
          <w:sz w:val="24"/>
        </w:rPr>
        <w:t>Luas atau </w:t>
      </w:r>
      <w:r>
        <w:rPr>
          <w:b w:val="0"/>
          <w:spacing w:val="-4"/>
          <w:sz w:val="24"/>
        </w:rPr>
        <w:t>panjang </w:t>
      </w:r>
      <w:r>
        <w:rPr>
          <w:b w:val="0"/>
          <w:sz w:val="24"/>
        </w:rPr>
        <w:t>jalan umum </w:t>
      </w:r>
      <w:r>
        <w:rPr>
          <w:b w:val="0"/>
          <w:spacing w:val="-6"/>
          <w:sz w:val="24"/>
        </w:rPr>
        <w:t>ber- </w:t>
      </w:r>
      <w:r>
        <w:rPr>
          <w:b w:val="0"/>
          <w:sz w:val="24"/>
        </w:rPr>
        <w:t>dasarkan fungsi </w:t>
      </w:r>
      <w:r>
        <w:rPr>
          <w:b w:val="0"/>
          <w:spacing w:val="-7"/>
          <w:sz w:val="24"/>
        </w:rPr>
        <w:t>dan </w:t>
      </w:r>
      <w:r>
        <w:rPr>
          <w:b w:val="0"/>
          <w:sz w:val="24"/>
        </w:rPr>
        <w:t>statusnya di kota, </w:t>
      </w:r>
      <w:r>
        <w:rPr>
          <w:b w:val="0"/>
          <w:spacing w:val="-7"/>
          <w:sz w:val="24"/>
        </w:rPr>
        <w:t>per </w:t>
      </w:r>
      <w:r>
        <w:rPr>
          <w:b w:val="0"/>
          <w:sz w:val="24"/>
        </w:rPr>
        <w:t>kecamatan,</w:t>
        <w:tab/>
      </w:r>
      <w:r>
        <w:rPr>
          <w:b w:val="0"/>
          <w:spacing w:val="-7"/>
          <w:sz w:val="24"/>
        </w:rPr>
        <w:t>per </w:t>
      </w:r>
      <w:r>
        <w:rPr>
          <w:b w:val="0"/>
          <w:sz w:val="24"/>
        </w:rPr>
        <w:t>kelurahan</w:t>
      </w:r>
    </w:p>
    <w:p>
      <w:pPr>
        <w:pStyle w:val="ListParagraph"/>
        <w:numPr>
          <w:ilvl w:val="0"/>
          <w:numId w:val="27"/>
        </w:numPr>
        <w:tabs>
          <w:tab w:pos="3188" w:val="left" w:leader="none"/>
        </w:tabs>
        <w:spacing w:line="240" w:lineRule="auto" w:before="9" w:after="0"/>
        <w:ind w:left="3187" w:right="0" w:hanging="531"/>
        <w:jc w:val="both"/>
        <w:rPr>
          <w:b w:val="0"/>
          <w:sz w:val="24"/>
        </w:rPr>
      </w:pPr>
      <w:r>
        <w:rPr>
          <w:b w:val="0"/>
          <w:sz w:val="24"/>
        </w:rPr>
        <w:t>Volume lalu </w:t>
      </w:r>
      <w:r>
        <w:rPr>
          <w:b w:val="0"/>
          <w:spacing w:val="-4"/>
          <w:sz w:val="24"/>
        </w:rPr>
        <w:t>lintas </w:t>
      </w:r>
      <w:r>
        <w:rPr>
          <w:b w:val="0"/>
          <w:sz w:val="24"/>
        </w:rPr>
        <w:t>sesuai kategori </w:t>
      </w:r>
      <w:r>
        <w:rPr>
          <w:b w:val="0"/>
          <w:spacing w:val="-6"/>
          <w:sz w:val="24"/>
        </w:rPr>
        <w:t>ken- </w:t>
      </w:r>
      <w:r>
        <w:rPr>
          <w:b w:val="0"/>
          <w:sz w:val="24"/>
        </w:rPr>
        <w:t>daraan</w:t>
      </w:r>
      <w:r>
        <w:rPr>
          <w:b w:val="0"/>
          <w:spacing w:val="-1"/>
          <w:sz w:val="24"/>
        </w:rPr>
        <w:t> </w:t>
      </w:r>
      <w:r>
        <w:rPr>
          <w:b w:val="0"/>
          <w:sz w:val="24"/>
        </w:rPr>
        <w:t>bermotor</w:t>
      </w:r>
    </w:p>
    <w:p>
      <w:pPr>
        <w:pStyle w:val="ListParagraph"/>
        <w:numPr>
          <w:ilvl w:val="0"/>
          <w:numId w:val="27"/>
        </w:numPr>
        <w:tabs>
          <w:tab w:pos="3188" w:val="left" w:leader="none"/>
          <w:tab w:pos="5214" w:val="left" w:leader="none"/>
        </w:tabs>
        <w:spacing w:line="240" w:lineRule="auto" w:before="12" w:after="0"/>
        <w:ind w:left="3187" w:right="0" w:hanging="531"/>
        <w:jc w:val="both"/>
        <w:rPr>
          <w:b w:val="0"/>
          <w:sz w:val="24"/>
        </w:rPr>
      </w:pPr>
      <w:r>
        <w:rPr>
          <w:b w:val="0"/>
          <w:sz w:val="24"/>
        </w:rPr>
        <w:t>Jumlah kendaraan bermotor</w:t>
        <w:tab/>
      </w:r>
      <w:r>
        <w:rPr>
          <w:b w:val="0"/>
          <w:spacing w:val="-4"/>
          <w:sz w:val="24"/>
        </w:rPr>
        <w:t>sesuai</w:t>
      </w:r>
    </w:p>
    <w:p>
      <w:pPr>
        <w:pStyle w:val="BodyText"/>
        <w:ind w:left="3187"/>
        <w:jc w:val="both"/>
        <w:rPr>
          <w:b w:val="0"/>
        </w:rPr>
      </w:pPr>
      <w:r>
        <w:rPr>
          <w:b w:val="0"/>
        </w:rPr>
        <w:t>kategori </w:t>
      </w:r>
      <w:r>
        <w:rPr>
          <w:b w:val="0"/>
          <w:spacing w:val="-3"/>
        </w:rPr>
        <w:t>kendaraan </w:t>
      </w:r>
      <w:r>
        <w:rPr>
          <w:b w:val="0"/>
        </w:rPr>
        <w:t>bermotor</w:t>
      </w:r>
    </w:p>
    <w:p>
      <w:pPr>
        <w:pStyle w:val="ListParagraph"/>
        <w:numPr>
          <w:ilvl w:val="0"/>
          <w:numId w:val="27"/>
        </w:numPr>
        <w:tabs>
          <w:tab w:pos="3188" w:val="left" w:leader="none"/>
          <w:tab w:pos="4873" w:val="left" w:leader="none"/>
        </w:tabs>
        <w:spacing w:line="240" w:lineRule="auto" w:before="8" w:after="0"/>
        <w:ind w:left="3187" w:right="0" w:hanging="531"/>
        <w:jc w:val="both"/>
        <w:rPr>
          <w:b w:val="0"/>
          <w:sz w:val="24"/>
        </w:rPr>
      </w:pPr>
      <w:r>
        <w:rPr>
          <w:b w:val="0"/>
          <w:sz w:val="24"/>
        </w:rPr>
        <w:t>Bacaan</w:t>
        <w:tab/>
      </w:r>
      <w:r>
        <w:rPr>
          <w:b w:val="0"/>
          <w:spacing w:val="-3"/>
          <w:sz w:val="24"/>
        </w:rPr>
        <w:t>odometer </w:t>
      </w:r>
      <w:r>
        <w:rPr>
          <w:b w:val="0"/>
          <w:sz w:val="24"/>
        </w:rPr>
        <w:t>tahunan </w:t>
      </w:r>
      <w:r>
        <w:rPr>
          <w:b w:val="0"/>
          <w:spacing w:val="-3"/>
          <w:sz w:val="24"/>
        </w:rPr>
        <w:t>kendaraan </w:t>
      </w:r>
      <w:r>
        <w:rPr>
          <w:b w:val="0"/>
          <w:sz w:val="24"/>
        </w:rPr>
        <w:t>bermotor</w:t>
      </w:r>
    </w:p>
    <w:p>
      <w:pPr>
        <w:pStyle w:val="ListParagraph"/>
        <w:numPr>
          <w:ilvl w:val="1"/>
          <w:numId w:val="28"/>
        </w:numPr>
        <w:tabs>
          <w:tab w:pos="696" w:val="left" w:leader="none"/>
          <w:tab w:pos="1457" w:val="left" w:leader="none"/>
          <w:tab w:pos="3204" w:val="left" w:leader="none"/>
        </w:tabs>
        <w:spacing w:line="240" w:lineRule="auto" w:before="110" w:after="0"/>
        <w:ind w:left="507" w:right="1178" w:hanging="219"/>
        <w:jc w:val="left"/>
        <w:rPr>
          <w:b w:val="0"/>
          <w:sz w:val="24"/>
        </w:rPr>
      </w:pPr>
      <w:r>
        <w:rPr>
          <w:b w:val="0"/>
          <w:w w:val="99"/>
          <w:sz w:val="24"/>
        </w:rPr>
        <w:br w:type="column"/>
      </w:r>
      <w:r>
        <w:rPr>
          <w:b w:val="0"/>
          <w:sz w:val="24"/>
        </w:rPr>
        <w:t>nit</w:t>
        <w:tab/>
        <w:t>Pemasaran</w:t>
        <w:tab/>
      </w:r>
      <w:r>
        <w:rPr>
          <w:b w:val="0"/>
          <w:spacing w:val="-7"/>
          <w:sz w:val="24"/>
        </w:rPr>
        <w:t>PT. </w:t>
      </w:r>
      <w:r>
        <w:rPr>
          <w:b w:val="0"/>
          <w:sz w:val="24"/>
        </w:rPr>
        <w:t>Pertamina</w:t>
      </w:r>
      <w:r>
        <w:rPr>
          <w:b w:val="0"/>
          <w:spacing w:val="-1"/>
          <w:sz w:val="24"/>
        </w:rPr>
        <w:t> </w:t>
      </w:r>
      <w:r>
        <w:rPr>
          <w:b w:val="0"/>
          <w:sz w:val="24"/>
        </w:rPr>
        <w:t>(Persero)</w:t>
      </w:r>
    </w:p>
    <w:p>
      <w:pPr>
        <w:pStyle w:val="BodyText"/>
        <w:spacing w:before="10"/>
        <w:ind w:left="176" w:right="1175"/>
        <w:jc w:val="both"/>
        <w:rPr>
          <w:b w:val="0"/>
        </w:rPr>
      </w:pPr>
      <w:r>
        <w:rPr/>
        <w:pict>
          <v:group style="position:absolute;margin-left:163.553329pt;margin-top:-28.59544pt;width:357pt;height:.5pt;mso-position-horizontal-relative:page;mso-position-vertical-relative:paragraph;z-index:251664384" coordorigin="3271,-572" coordsize="7140,10">
            <v:line style="position:absolute" from="3271,-567" to="3799,-567" stroked="true" strokeweight=".47998pt" strokecolor="#000000">
              <v:stroke dashstyle="solid"/>
            </v:line>
            <v:rect style="position:absolute;left:3799;top:-572;width:10;height:10" filled="true" fillcolor="#000000" stroked="false">
              <v:fill type="solid"/>
            </v:rect>
            <v:line style="position:absolute" from="3809,-567" to="6792,-567" stroked="true" strokeweight=".47998pt" strokecolor="#000000">
              <v:stroke dashstyle="solid"/>
            </v:line>
            <v:rect style="position:absolute;left:6791;top:-572;width:10;height:10" filled="true" fillcolor="#000000" stroked="false">
              <v:fill type="solid"/>
            </v:rect>
            <v:line style="position:absolute" from="6801,-567" to="10411,-567" stroked="true" strokeweight=".47998pt" strokecolor="#000000">
              <v:stroke dashstyle="solid"/>
            </v:line>
            <w10:wrap type="none"/>
          </v:group>
        </w:pict>
      </w:r>
      <w:r>
        <w:rPr/>
        <w:pict>
          <v:group style="position:absolute;margin-left:163.553329pt;margin-top:.083389pt;width:357pt;height:.5pt;mso-position-horizontal-relative:page;mso-position-vertical-relative:paragraph;z-index:251665408" coordorigin="3271,2" coordsize="7140,10">
            <v:line style="position:absolute" from="3271,6" to="3799,6" stroked="true" strokeweight=".47998pt" strokecolor="#000000">
              <v:stroke dashstyle="solid"/>
            </v:line>
            <v:rect style="position:absolute;left:3799;top:1;width:10;height:10" filled="true" fillcolor="#000000" stroked="false">
              <v:fill type="solid"/>
            </v:rect>
            <v:line style="position:absolute" from="3809,6" to="6792,6" stroked="true" strokeweight=".47998pt" strokecolor="#000000">
              <v:stroke dashstyle="solid"/>
            </v:line>
            <v:rect style="position:absolute;left:6791;top:1;width:10;height:10" filled="true" fillcolor="#000000" stroked="false">
              <v:fill type="solid"/>
            </v:rect>
            <v:line style="position:absolute" from="6801,6" to="10411,6" stroked="true" strokeweight=".47998pt" strokecolor="#000000">
              <v:stroke dashstyle="solid"/>
            </v:line>
            <w10:wrap type="none"/>
          </v:group>
        </w:pict>
      </w:r>
      <w:r>
        <w:rPr>
          <w:b w:val="0"/>
        </w:rPr>
        <w:t>Dinas Pekerjaan  </w:t>
      </w:r>
      <w:r>
        <w:rPr>
          <w:b w:val="0"/>
          <w:spacing w:val="-4"/>
        </w:rPr>
        <w:t>Umum </w:t>
      </w:r>
      <w:r>
        <w:rPr>
          <w:b w:val="0"/>
        </w:rPr>
        <w:t>Kota</w:t>
      </w:r>
    </w:p>
    <w:p>
      <w:pPr>
        <w:pStyle w:val="BodyText"/>
        <w:rPr>
          <w:b w:val="0"/>
        </w:rPr>
      </w:pPr>
    </w:p>
    <w:p>
      <w:pPr>
        <w:pStyle w:val="BodyText"/>
        <w:rPr>
          <w:b w:val="0"/>
        </w:rPr>
      </w:pPr>
    </w:p>
    <w:p>
      <w:pPr>
        <w:pStyle w:val="BodyText"/>
        <w:rPr>
          <w:b w:val="0"/>
        </w:rPr>
      </w:pPr>
    </w:p>
    <w:p>
      <w:pPr>
        <w:pStyle w:val="BodyText"/>
        <w:spacing w:before="9"/>
        <w:rPr>
          <w:b w:val="0"/>
        </w:rPr>
      </w:pPr>
    </w:p>
    <w:p>
      <w:pPr>
        <w:pStyle w:val="BodyText"/>
        <w:ind w:left="176"/>
        <w:jc w:val="both"/>
        <w:rPr>
          <w:b w:val="0"/>
        </w:rPr>
      </w:pPr>
      <w:r>
        <w:rPr/>
        <w:pict>
          <v:group style="position:absolute;margin-left:163.553329pt;margin-top:-.4201pt;width:357pt;height:.5pt;mso-position-horizontal-relative:page;mso-position-vertical-relative:paragraph;z-index:251666432" coordorigin="3271,-8" coordsize="7140,10">
            <v:line style="position:absolute" from="3271,-4" to="3799,-4" stroked="true" strokeweight=".47998pt" strokecolor="#000000">
              <v:stroke dashstyle="solid"/>
            </v:line>
            <v:rect style="position:absolute;left:3799;top:-9;width:10;height:10" filled="true" fillcolor="#000000" stroked="false">
              <v:fill type="solid"/>
            </v:rect>
            <v:line style="position:absolute" from="3809,-4" to="6792,-4" stroked="true" strokeweight=".47998pt" strokecolor="#000000">
              <v:stroke dashstyle="solid"/>
            </v:line>
            <v:rect style="position:absolute;left:6791;top:-9;width:10;height:10" filled="true" fillcolor="#000000" stroked="false">
              <v:fill type="solid"/>
            </v:rect>
            <v:line style="position:absolute" from="6801,-4" to="10411,-4" stroked="true" strokeweight=".47998pt" strokecolor="#000000">
              <v:stroke dashstyle="solid"/>
            </v:line>
            <w10:wrap type="none"/>
          </v:group>
        </w:pict>
      </w:r>
      <w:r>
        <w:rPr>
          <w:b w:val="0"/>
        </w:rPr>
        <w:t>Dinas Perhubungan Kota</w:t>
      </w:r>
    </w:p>
    <w:p>
      <w:pPr>
        <w:pStyle w:val="BodyText"/>
        <w:rPr>
          <w:b w:val="0"/>
        </w:rPr>
      </w:pPr>
    </w:p>
    <w:p>
      <w:pPr>
        <w:pStyle w:val="BodyText"/>
        <w:rPr>
          <w:b w:val="0"/>
          <w:sz w:val="25"/>
        </w:rPr>
      </w:pPr>
    </w:p>
    <w:p>
      <w:pPr>
        <w:pStyle w:val="BodyText"/>
        <w:ind w:left="176" w:right="1175"/>
        <w:jc w:val="both"/>
        <w:rPr>
          <w:b w:val="0"/>
        </w:rPr>
      </w:pPr>
      <w:r>
        <w:rPr/>
        <w:pict>
          <v:group style="position:absolute;margin-left:163.553329pt;margin-top:-.541749pt;width:357pt;height:.5pt;mso-position-horizontal-relative:page;mso-position-vertical-relative:paragraph;z-index:251667456" coordorigin="3271,-11" coordsize="7140,10">
            <v:line style="position:absolute" from="3271,-6" to="3799,-6" stroked="true" strokeweight=".47998pt" strokecolor="#000000">
              <v:stroke dashstyle="solid"/>
            </v:line>
            <v:rect style="position:absolute;left:3799;top:-11;width:10;height:10" filled="true" fillcolor="#000000" stroked="false">
              <v:fill type="solid"/>
            </v:rect>
            <v:line style="position:absolute" from="3809,-6" to="6792,-6" stroked="true" strokeweight=".47998pt" strokecolor="#000000">
              <v:stroke dashstyle="solid"/>
            </v:line>
            <v:rect style="position:absolute;left:6791;top:-11;width:10;height:10" filled="true" fillcolor="#000000" stroked="false">
              <v:fill type="solid"/>
            </v:rect>
            <v:line style="position:absolute" from="6801,-6" to="10411,-6" stroked="true" strokeweight=".47998pt" strokecolor="#000000">
              <v:stroke dashstyle="solid"/>
            </v:line>
            <w10:wrap type="none"/>
          </v:group>
        </w:pict>
      </w:r>
      <w:r>
        <w:rPr/>
        <w:pict>
          <v:group style="position:absolute;margin-left:163.553329pt;margin-top:56.33593pt;width:357pt;height:.5pt;mso-position-horizontal-relative:page;mso-position-vertical-relative:paragraph;z-index:251668480" coordorigin="3271,1127" coordsize="7140,10">
            <v:line style="position:absolute" from="3271,1132" to="3799,1132" stroked="true" strokeweight=".47998pt" strokecolor="#000000">
              <v:stroke dashstyle="solid"/>
            </v:line>
            <v:rect style="position:absolute;left:3799;top:1126;width:10;height:10" filled="true" fillcolor="#000000" stroked="false">
              <v:fill type="solid"/>
            </v:rect>
            <v:line style="position:absolute" from="3809,1132" to="6792,1132" stroked="true" strokeweight=".47998pt" strokecolor="#000000">
              <v:stroke dashstyle="solid"/>
            </v:line>
            <v:rect style="position:absolute;left:6791;top:1126;width:10;height:10" filled="true" fillcolor="#000000" stroked="false">
              <v:fill type="solid"/>
            </v:rect>
            <v:line style="position:absolute" from="6801,1132" to="10411,1132" stroked="true" strokeweight=".47998pt" strokecolor="#000000">
              <v:stroke dashstyle="solid"/>
            </v:line>
            <w10:wrap type="none"/>
          </v:group>
        </w:pict>
      </w:r>
      <w:r>
        <w:rPr>
          <w:b w:val="0"/>
        </w:rPr>
        <w:t>Dinas Pendapatan Daerah Provinsi untuk Unit Pelayanan yang mencakup kota dimaksud</w:t>
      </w:r>
    </w:p>
    <w:p>
      <w:pPr>
        <w:pStyle w:val="BodyText"/>
        <w:spacing w:before="8"/>
        <w:ind w:left="176"/>
        <w:rPr>
          <w:b w:val="0"/>
        </w:rPr>
      </w:pPr>
      <w:r>
        <w:rPr>
          <w:b w:val="0"/>
        </w:rPr>
        <w:t>Survei</w:t>
      </w:r>
    </w:p>
    <w:p>
      <w:pPr>
        <w:spacing w:after="0"/>
        <w:sectPr>
          <w:pgSz w:w="11900" w:h="16840"/>
          <w:pgMar w:header="0" w:footer="989" w:top="1600" w:bottom="1260" w:left="720" w:right="420"/>
          <w:cols w:num="2" w:equalWidth="0">
            <w:col w:w="5964" w:space="40"/>
            <w:col w:w="4756"/>
          </w:cols>
        </w:sectPr>
      </w:pPr>
    </w:p>
    <w:p>
      <w:pPr>
        <w:pStyle w:val="BodyText"/>
        <w:spacing w:line="20" w:lineRule="exact"/>
        <w:ind w:left="2531"/>
        <w:rPr>
          <w:sz w:val="2"/>
        </w:rPr>
      </w:pPr>
      <w:r>
        <w:rPr>
          <w:sz w:val="2"/>
        </w:rPr>
        <w:pict>
          <v:group style="width:357.75pt;height:.5pt;mso-position-horizontal-relative:char;mso-position-vertical-relative:line" coordorigin="0,0" coordsize="7155,10">
            <v:line style="position:absolute" from="0,5" to="542,5" stroked="true" strokeweight=".47998pt" strokecolor="#000000">
              <v:stroke dashstyle="solid"/>
            </v:line>
            <v:rect style="position:absolute;left:527;top:0;width:10;height:10" filled="true" fillcolor="#000000" stroked="false">
              <v:fill type="solid"/>
            </v:rect>
            <v:line style="position:absolute" from="538,5" to="3535,5" stroked="true" strokeweight=".47998pt" strokecolor="#000000">
              <v:stroke dashstyle="solid"/>
            </v:line>
            <v:rect style="position:absolute;left:3520;top:0;width:10;height:10" filled="true" fillcolor="#000000" stroked="false">
              <v:fill type="solid"/>
            </v:rect>
            <v:line style="position:absolute" from="3530,5" to="7154,5" stroked="true" strokeweight=".47998pt" strokecolor="#000000">
              <v:stroke dashstyle="solid"/>
            </v:line>
          </v:group>
        </w:pict>
      </w:r>
      <w:r>
        <w:rPr>
          <w:sz w:val="2"/>
        </w:rPr>
      </w:r>
    </w:p>
    <w:p>
      <w:pPr>
        <w:pStyle w:val="BodyText"/>
        <w:rPr>
          <w:b w:val="0"/>
          <w:sz w:val="20"/>
        </w:rPr>
      </w:pPr>
    </w:p>
    <w:p>
      <w:pPr>
        <w:pStyle w:val="BodyText"/>
        <w:spacing w:before="6"/>
        <w:rPr>
          <w:b w:val="0"/>
          <w:sz w:val="22"/>
        </w:rPr>
      </w:pPr>
    </w:p>
    <w:p>
      <w:pPr>
        <w:pStyle w:val="BodyText"/>
        <w:tabs>
          <w:tab w:pos="3985" w:val="left" w:leader="none"/>
        </w:tabs>
        <w:spacing w:before="54"/>
        <w:ind w:left="2683" w:right="990"/>
        <w:rPr>
          <w:b w:val="0"/>
        </w:rPr>
      </w:pPr>
      <w:r>
        <w:rPr>
          <w:b w:val="0"/>
        </w:rPr>
        <w:t>Tabel</w:t>
      </w:r>
      <w:r>
        <w:rPr>
          <w:b w:val="0"/>
          <w:spacing w:val="69"/>
        </w:rPr>
        <w:t> </w:t>
      </w:r>
      <w:r>
        <w:rPr>
          <w:b w:val="0"/>
        </w:rPr>
        <w:t>4.</w:t>
        <w:tab/>
        <w:t>Jenis dan sumber data yang dibutuhkan </w:t>
      </w:r>
      <w:r>
        <w:rPr>
          <w:b w:val="0"/>
          <w:spacing w:val="-4"/>
        </w:rPr>
        <w:t>dari  </w:t>
      </w:r>
      <w:r>
        <w:rPr>
          <w:b w:val="0"/>
        </w:rPr>
        <w:t>pemerintah</w:t>
      </w:r>
      <w:r>
        <w:rPr>
          <w:b w:val="0"/>
          <w:spacing w:val="-1"/>
        </w:rPr>
        <w:t> </w:t>
      </w:r>
      <w:r>
        <w:rPr>
          <w:b w:val="0"/>
        </w:rPr>
        <w:t>provinsi</w:t>
      </w:r>
    </w:p>
    <w:p>
      <w:pPr>
        <w:pStyle w:val="BodyText"/>
        <w:spacing w:before="11"/>
        <w:rPr>
          <w:b w:val="0"/>
          <w:sz w:val="20"/>
        </w:rPr>
      </w:pPr>
      <w:r>
        <w:rPr/>
        <w:pict>
          <v:group style="position:absolute;margin-left:158.273544pt;margin-top:14.258865pt;width:357.35pt;height:.5pt;mso-position-horizontal-relative:page;mso-position-vertical-relative:paragraph;z-index:-251657216;mso-wrap-distance-left:0;mso-wrap-distance-right:0" coordorigin="3165,285" coordsize="7147,10">
            <v:line style="position:absolute" from="3165,290" to="3828,290" stroked="true" strokeweight=".47998pt" strokecolor="#000000">
              <v:stroke dashstyle="solid"/>
            </v:line>
            <v:rect style="position:absolute;left:3827;top:285;width:10;height:10" filled="true" fillcolor="#000000" stroked="false">
              <v:fill type="solid"/>
            </v:rect>
            <v:line style="position:absolute" from="3837,290" to="6804,290" stroked="true" strokeweight=".47998pt" strokecolor="#000000">
              <v:stroke dashstyle="solid"/>
            </v:line>
            <v:rect style="position:absolute;left:6803;top:285;width:10;height:10" filled="true" fillcolor="#000000" stroked="false">
              <v:fill type="solid"/>
            </v:rect>
            <v:line style="position:absolute" from="6813,290" to="10312,290" stroked="true" strokeweight=".47998pt" strokecolor="#000000">
              <v:stroke dashstyle="solid"/>
            </v:line>
            <w10:wrap type="topAndBottom"/>
          </v:group>
        </w:pict>
      </w:r>
    </w:p>
    <w:p>
      <w:pPr>
        <w:pStyle w:val="BodyText"/>
        <w:tabs>
          <w:tab w:pos="3215" w:val="left" w:leader="none"/>
          <w:tab w:pos="6191" w:val="left" w:leader="none"/>
        </w:tabs>
        <w:ind w:left="2553"/>
        <w:rPr>
          <w:b w:val="0"/>
        </w:rPr>
      </w:pPr>
      <w:r>
        <w:rPr>
          <w:b w:val="0"/>
        </w:rPr>
        <w:t>No</w:t>
        <w:tab/>
        <w:t>Jenis</w:t>
      </w:r>
      <w:r>
        <w:rPr>
          <w:b w:val="0"/>
          <w:spacing w:val="-1"/>
        </w:rPr>
        <w:t> </w:t>
      </w:r>
      <w:r>
        <w:rPr>
          <w:b w:val="0"/>
        </w:rPr>
        <w:t>Data</w:t>
        <w:tab/>
        <w:t>Sumber</w:t>
      </w:r>
    </w:p>
    <w:p>
      <w:pPr>
        <w:pStyle w:val="BodyText"/>
        <w:spacing w:line="20" w:lineRule="exact"/>
        <w:ind w:left="2440"/>
        <w:rPr>
          <w:sz w:val="2"/>
        </w:rPr>
      </w:pPr>
      <w:r>
        <w:rPr>
          <w:sz w:val="2"/>
        </w:rPr>
        <w:pict>
          <v:group style="width:357.35pt;height:.5pt;mso-position-horizontal-relative:char;mso-position-vertical-relative:line" coordorigin="0,0" coordsize="7147,10">
            <v:line style="position:absolute" from="0,5" to="662,5" stroked="true" strokeweight=".47998pt" strokecolor="#000000">
              <v:stroke dashstyle="solid"/>
            </v:line>
            <v:rect style="position:absolute;left:662;top:0;width:10;height:10" filled="true" fillcolor="#000000" stroked="false">
              <v:fill type="solid"/>
            </v:rect>
            <v:line style="position:absolute" from="672,5" to="3638,5" stroked="true" strokeweight=".47998pt" strokecolor="#000000">
              <v:stroke dashstyle="solid"/>
            </v:line>
            <v:rect style="position:absolute;left:3638;top:0;width:10;height:10" filled="true" fillcolor="#000000" stroked="false">
              <v:fill type="solid"/>
            </v:rect>
            <v:line style="position:absolute" from="3648,5" to="7147,5" stroked="true" strokeweight=".47998pt" strokecolor="#000000">
              <v:stroke dashstyle="solid"/>
            </v:line>
          </v:group>
        </w:pict>
      </w:r>
      <w:r>
        <w:rPr>
          <w:sz w:val="2"/>
        </w:rPr>
      </w:r>
    </w:p>
    <w:p>
      <w:pPr>
        <w:pStyle w:val="ListParagraph"/>
        <w:numPr>
          <w:ilvl w:val="2"/>
          <w:numId w:val="28"/>
        </w:numPr>
        <w:tabs>
          <w:tab w:pos="3215" w:val="left" w:leader="none"/>
          <w:tab w:pos="3216" w:val="left" w:leader="none"/>
          <w:tab w:pos="6191" w:val="left" w:leader="none"/>
        </w:tabs>
        <w:spacing w:line="240" w:lineRule="auto" w:before="0" w:after="0"/>
        <w:ind w:left="3216" w:right="0" w:hanging="663"/>
        <w:jc w:val="left"/>
        <w:rPr>
          <w:b w:val="0"/>
          <w:sz w:val="24"/>
        </w:rPr>
      </w:pPr>
      <w:r>
        <w:rPr>
          <w:b w:val="0"/>
          <w:sz w:val="24"/>
        </w:rPr>
        <w:t>Jumlah</w:t>
      </w:r>
      <w:r>
        <w:rPr>
          <w:b w:val="0"/>
          <w:spacing w:val="-1"/>
          <w:sz w:val="24"/>
        </w:rPr>
        <w:t> </w:t>
      </w:r>
      <w:r>
        <w:rPr>
          <w:b w:val="0"/>
          <w:sz w:val="24"/>
        </w:rPr>
        <w:t>penduduk</w:t>
        <w:tab/>
        <w:t>Provinsi dalam Angka</w:t>
      </w:r>
      <w:r>
        <w:rPr>
          <w:b w:val="0"/>
          <w:spacing w:val="39"/>
          <w:sz w:val="24"/>
        </w:rPr>
        <w:t> </w:t>
      </w:r>
      <w:r>
        <w:rPr>
          <w:b w:val="0"/>
          <w:sz w:val="24"/>
        </w:rPr>
        <w:t>dari</w:t>
      </w:r>
    </w:p>
    <w:p>
      <w:pPr>
        <w:pStyle w:val="BodyText"/>
        <w:spacing w:before="1"/>
        <w:ind w:left="6191"/>
        <w:rPr>
          <w:b w:val="0"/>
        </w:rPr>
      </w:pPr>
      <w:r>
        <w:rPr>
          <w:b w:val="0"/>
        </w:rPr>
        <w:t>Kantor BPS Provinsi</w:t>
      </w:r>
    </w:p>
    <w:p>
      <w:pPr>
        <w:pStyle w:val="BodyText"/>
        <w:spacing w:line="20" w:lineRule="exact"/>
        <w:ind w:left="2440"/>
        <w:rPr>
          <w:sz w:val="2"/>
        </w:rPr>
      </w:pPr>
      <w:r>
        <w:rPr>
          <w:sz w:val="2"/>
        </w:rPr>
        <w:pict>
          <v:group style="width:357.35pt;height:.5pt;mso-position-horizontal-relative:char;mso-position-vertical-relative:line" coordorigin="0,0" coordsize="7147,10">
            <v:line style="position:absolute" from="0,5" to="662,5" stroked="true" strokeweight=".47998pt" strokecolor="#000000">
              <v:stroke dashstyle="solid"/>
            </v:line>
            <v:rect style="position:absolute;left:662;top:0;width:10;height:10" filled="true" fillcolor="#000000" stroked="false">
              <v:fill type="solid"/>
            </v:rect>
            <v:line style="position:absolute" from="672,5" to="3638,5" stroked="true" strokeweight=".47998pt" strokecolor="#000000">
              <v:stroke dashstyle="solid"/>
            </v:line>
            <v:rect style="position:absolute;left:3638;top:0;width:10;height:10" filled="true" fillcolor="#000000" stroked="false">
              <v:fill type="solid"/>
            </v:rect>
            <v:line style="position:absolute" from="3648,5" to="7147,5" stroked="true" strokeweight=".47998pt" strokecolor="#000000">
              <v:stroke dashstyle="solid"/>
            </v:line>
          </v:group>
        </w:pict>
      </w:r>
      <w:r>
        <w:rPr>
          <w:sz w:val="2"/>
        </w:rPr>
      </w:r>
    </w:p>
    <w:p>
      <w:pPr>
        <w:spacing w:after="0" w:line="20" w:lineRule="exact"/>
        <w:rPr>
          <w:sz w:val="2"/>
        </w:rPr>
        <w:sectPr>
          <w:type w:val="continuous"/>
          <w:pgSz w:w="11900" w:h="16840"/>
          <w:pgMar w:top="1600" w:bottom="1180" w:left="720" w:right="420"/>
        </w:sectPr>
      </w:pPr>
    </w:p>
    <w:p>
      <w:pPr>
        <w:pStyle w:val="ListParagraph"/>
        <w:numPr>
          <w:ilvl w:val="2"/>
          <w:numId w:val="28"/>
        </w:numPr>
        <w:tabs>
          <w:tab w:pos="3215" w:val="left" w:leader="none"/>
          <w:tab w:pos="3216" w:val="left" w:leader="none"/>
          <w:tab w:pos="4861" w:val="left" w:leader="none"/>
        </w:tabs>
        <w:spacing w:line="242" w:lineRule="auto" w:before="0" w:after="0"/>
        <w:ind w:left="3215" w:right="0" w:hanging="663"/>
        <w:jc w:val="left"/>
        <w:rPr>
          <w:b w:val="0"/>
          <w:sz w:val="24"/>
        </w:rPr>
      </w:pPr>
      <w:r>
        <w:rPr/>
        <w:pict>
          <v:group style="position:absolute;margin-left:158.273544pt;margin-top:28.248505pt;width:357.35pt;height:.5pt;mso-position-horizontal-relative:page;mso-position-vertical-relative:paragraph;z-index:251669504" coordorigin="3165,565" coordsize="7147,10">
            <v:line style="position:absolute" from="3165,570" to="3828,570" stroked="true" strokeweight=".47998pt" strokecolor="#000000">
              <v:stroke dashstyle="solid"/>
            </v:line>
            <v:rect style="position:absolute;left:3827;top:564;width:10;height:10" filled="true" fillcolor="#000000" stroked="false">
              <v:fill type="solid"/>
            </v:rect>
            <v:line style="position:absolute" from="3837,570" to="6804,570" stroked="true" strokeweight=".47998pt" strokecolor="#000000">
              <v:stroke dashstyle="solid"/>
            </v:line>
            <v:rect style="position:absolute;left:6803;top:564;width:10;height:10" filled="true" fillcolor="#000000" stroked="false">
              <v:fill type="solid"/>
            </v:rect>
            <v:line style="position:absolute" from="6813,570" to="10312,570" stroked="true" strokeweight=".47998pt" strokecolor="#000000">
              <v:stroke dashstyle="solid"/>
            </v:line>
            <w10:wrap type="none"/>
          </v:group>
        </w:pict>
      </w:r>
      <w:r>
        <w:rPr>
          <w:b w:val="0"/>
          <w:sz w:val="24"/>
        </w:rPr>
        <w:t>Pendapatan</w:t>
        <w:tab/>
      </w:r>
      <w:r>
        <w:rPr>
          <w:b w:val="0"/>
          <w:spacing w:val="-3"/>
          <w:sz w:val="24"/>
        </w:rPr>
        <w:t>Domestik </w:t>
      </w:r>
      <w:r>
        <w:rPr>
          <w:b w:val="0"/>
          <w:sz w:val="24"/>
        </w:rPr>
        <w:t>Regional</w:t>
      </w:r>
      <w:r>
        <w:rPr>
          <w:b w:val="0"/>
          <w:spacing w:val="-1"/>
          <w:sz w:val="24"/>
        </w:rPr>
        <w:t> </w:t>
      </w:r>
      <w:r>
        <w:rPr>
          <w:b w:val="0"/>
          <w:sz w:val="24"/>
        </w:rPr>
        <w:t>Bruto</w:t>
      </w:r>
    </w:p>
    <w:p>
      <w:pPr>
        <w:pStyle w:val="BodyText"/>
        <w:spacing w:line="242" w:lineRule="auto"/>
        <w:ind w:left="177" w:right="701"/>
        <w:rPr>
          <w:b w:val="0"/>
        </w:rPr>
      </w:pPr>
      <w:r>
        <w:rPr/>
        <w:br w:type="column"/>
      </w:r>
      <w:r>
        <w:rPr>
          <w:b w:val="0"/>
        </w:rPr>
        <w:t>Provinsi dalam Angka </w:t>
      </w:r>
      <w:r>
        <w:rPr>
          <w:b w:val="0"/>
          <w:spacing w:val="-4"/>
        </w:rPr>
        <w:t>dari</w:t>
      </w:r>
      <w:r>
        <w:rPr>
          <w:b w:val="0"/>
          <w:spacing w:val="68"/>
        </w:rPr>
        <w:t> </w:t>
      </w:r>
      <w:r>
        <w:rPr>
          <w:b w:val="0"/>
        </w:rPr>
        <w:t>Kantor BPS Provinsi</w:t>
      </w:r>
    </w:p>
    <w:p>
      <w:pPr>
        <w:spacing w:after="0" w:line="242" w:lineRule="auto"/>
        <w:sectPr>
          <w:type w:val="continuous"/>
          <w:pgSz w:w="11900" w:h="16840"/>
          <w:pgMar w:top="1600" w:bottom="1180" w:left="720" w:right="420"/>
          <w:cols w:num="2" w:equalWidth="0">
            <w:col w:w="5975" w:space="40"/>
            <w:col w:w="4745"/>
          </w:cols>
        </w:sectPr>
      </w:pPr>
    </w:p>
    <w:p>
      <w:pPr>
        <w:pStyle w:val="ListParagraph"/>
        <w:numPr>
          <w:ilvl w:val="2"/>
          <w:numId w:val="28"/>
        </w:numPr>
        <w:tabs>
          <w:tab w:pos="3215" w:val="left" w:leader="none"/>
          <w:tab w:pos="3216" w:val="left" w:leader="none"/>
          <w:tab w:pos="6191" w:val="left" w:leader="none"/>
        </w:tabs>
        <w:spacing w:line="242" w:lineRule="auto" w:before="0" w:after="0"/>
        <w:ind w:left="6191" w:right="1274" w:hanging="3639"/>
        <w:jc w:val="left"/>
        <w:rPr>
          <w:b w:val="0"/>
          <w:sz w:val="24"/>
        </w:rPr>
      </w:pPr>
      <w:r>
        <w:rPr>
          <w:b w:val="0"/>
          <w:sz w:val="24"/>
        </w:rPr>
        <w:t>Luas</w:t>
      </w:r>
      <w:r>
        <w:rPr>
          <w:b w:val="0"/>
          <w:spacing w:val="-1"/>
          <w:sz w:val="24"/>
        </w:rPr>
        <w:t> </w:t>
      </w:r>
      <w:r>
        <w:rPr>
          <w:b w:val="0"/>
          <w:sz w:val="24"/>
        </w:rPr>
        <w:t>wilayah</w:t>
        <w:tab/>
        <w:t>Provinsi dalam Angka </w:t>
      </w:r>
      <w:r>
        <w:rPr>
          <w:b w:val="0"/>
          <w:spacing w:val="-4"/>
          <w:sz w:val="24"/>
        </w:rPr>
        <w:t>dari  </w:t>
      </w:r>
      <w:r>
        <w:rPr>
          <w:b w:val="0"/>
          <w:sz w:val="24"/>
        </w:rPr>
        <w:t>Kantor BPS</w:t>
      </w:r>
      <w:r>
        <w:rPr>
          <w:b w:val="0"/>
          <w:spacing w:val="-1"/>
          <w:sz w:val="24"/>
        </w:rPr>
        <w:t> </w:t>
      </w:r>
      <w:r>
        <w:rPr>
          <w:b w:val="0"/>
          <w:sz w:val="24"/>
        </w:rPr>
        <w:t>Kota</w:t>
      </w:r>
    </w:p>
    <w:p>
      <w:pPr>
        <w:pStyle w:val="BodyText"/>
        <w:spacing w:line="20" w:lineRule="exact"/>
        <w:ind w:left="2440"/>
        <w:rPr>
          <w:sz w:val="2"/>
        </w:rPr>
      </w:pPr>
      <w:r>
        <w:rPr>
          <w:sz w:val="2"/>
        </w:rPr>
        <w:pict>
          <v:group style="width:357.35pt;height:.5pt;mso-position-horizontal-relative:char;mso-position-vertical-relative:line" coordorigin="0,0" coordsize="7147,10">
            <v:line style="position:absolute" from="0,5" to="662,5" stroked="true" strokeweight=".47998pt" strokecolor="#000000">
              <v:stroke dashstyle="solid"/>
            </v:line>
            <v:rect style="position:absolute;left:662;top:0;width:10;height:10" filled="true" fillcolor="#000000" stroked="false">
              <v:fill type="solid"/>
            </v:rect>
            <v:line style="position:absolute" from="672,5" to="3638,5" stroked="true" strokeweight=".47998pt" strokecolor="#000000">
              <v:stroke dashstyle="solid"/>
            </v:line>
            <v:rect style="position:absolute;left:3638;top:0;width:10;height:10" filled="true" fillcolor="#000000" stroked="false">
              <v:fill type="solid"/>
            </v:rect>
            <v:line style="position:absolute" from="3648,5" to="7147,5" stroked="true" strokeweight=".47998pt" strokecolor="#000000">
              <v:stroke dashstyle="solid"/>
            </v:line>
          </v:group>
        </w:pict>
      </w:r>
      <w:r>
        <w:rPr>
          <w:sz w:val="2"/>
        </w:rPr>
      </w:r>
    </w:p>
    <w:p>
      <w:pPr>
        <w:spacing w:after="0" w:line="20" w:lineRule="exact"/>
        <w:rPr>
          <w:sz w:val="2"/>
        </w:rPr>
        <w:sectPr>
          <w:type w:val="continuous"/>
          <w:pgSz w:w="11900" w:h="16840"/>
          <w:pgMar w:top="1600" w:bottom="1180" w:left="720" w:right="420"/>
        </w:sectPr>
      </w:pPr>
    </w:p>
    <w:p>
      <w:pPr>
        <w:pStyle w:val="ListParagraph"/>
        <w:numPr>
          <w:ilvl w:val="2"/>
          <w:numId w:val="28"/>
        </w:numPr>
        <w:tabs>
          <w:tab w:pos="3216" w:val="left" w:leader="none"/>
        </w:tabs>
        <w:spacing w:line="259" w:lineRule="exact" w:before="0" w:after="0"/>
        <w:ind w:left="3216" w:right="0" w:hanging="663"/>
        <w:jc w:val="both"/>
        <w:rPr>
          <w:b w:val="0"/>
          <w:sz w:val="24"/>
        </w:rPr>
      </w:pPr>
      <w:r>
        <w:rPr>
          <w:b w:val="0"/>
          <w:sz w:val="24"/>
        </w:rPr>
        <w:t>Penjualan bahan</w:t>
      </w:r>
      <w:r>
        <w:rPr>
          <w:b w:val="0"/>
          <w:spacing w:val="4"/>
          <w:sz w:val="24"/>
        </w:rPr>
        <w:t> </w:t>
      </w:r>
      <w:r>
        <w:rPr>
          <w:b w:val="0"/>
          <w:spacing w:val="-4"/>
          <w:sz w:val="24"/>
        </w:rPr>
        <w:t>bakar</w:t>
      </w:r>
    </w:p>
    <w:p>
      <w:pPr>
        <w:pStyle w:val="BodyText"/>
        <w:ind w:left="3215"/>
        <w:jc w:val="both"/>
        <w:rPr>
          <w:b w:val="0"/>
        </w:rPr>
      </w:pPr>
      <w:r>
        <w:rPr/>
        <w:pict>
          <v:group style="position:absolute;margin-left:158.273544pt;margin-top:42.405079pt;width:357.35pt;height:.5pt;mso-position-horizontal-relative:page;mso-position-vertical-relative:paragraph;z-index:251670528" coordorigin="3165,848" coordsize="7147,10">
            <v:line style="position:absolute" from="3165,853" to="3828,853" stroked="true" strokeweight=".47998pt" strokecolor="#000000">
              <v:stroke dashstyle="solid"/>
            </v:line>
            <v:rect style="position:absolute;left:3827;top:848;width:10;height:10" filled="true" fillcolor="#000000" stroked="false">
              <v:fill type="solid"/>
            </v:rect>
            <v:line style="position:absolute" from="3837,853" to="6804,853" stroked="true" strokeweight=".47998pt" strokecolor="#000000">
              <v:stroke dashstyle="solid"/>
            </v:line>
            <v:rect style="position:absolute;left:6803;top:848;width:10;height:10" filled="true" fillcolor="#000000" stroked="false">
              <v:fill type="solid"/>
            </v:rect>
            <v:line style="position:absolute" from="6813,853" to="10312,853" stroked="true" strokeweight=".47998pt" strokecolor="#000000">
              <v:stroke dashstyle="solid"/>
            </v:line>
            <w10:wrap type="none"/>
          </v:group>
        </w:pict>
      </w:r>
      <w:r>
        <w:rPr>
          <w:b w:val="0"/>
        </w:rPr>
        <w:t>minyak di provinsi untuk transportasi darat</w:t>
      </w:r>
    </w:p>
    <w:p>
      <w:pPr>
        <w:pStyle w:val="ListParagraph"/>
        <w:numPr>
          <w:ilvl w:val="2"/>
          <w:numId w:val="28"/>
        </w:numPr>
        <w:tabs>
          <w:tab w:pos="3216" w:val="left" w:leader="none"/>
        </w:tabs>
        <w:spacing w:line="240" w:lineRule="auto" w:before="11" w:after="0"/>
        <w:ind w:left="3215" w:right="0" w:hanging="663"/>
        <w:jc w:val="both"/>
        <w:rPr>
          <w:b w:val="0"/>
          <w:sz w:val="24"/>
        </w:rPr>
      </w:pPr>
      <w:r>
        <w:rPr/>
        <w:pict>
          <v:group style="position:absolute;margin-left:158.273544pt;margin-top:56.872707pt;width:357.35pt;height:.5pt;mso-position-horizontal-relative:page;mso-position-vertical-relative:paragraph;z-index:251671552" coordorigin="3165,1137" coordsize="7147,10">
            <v:line style="position:absolute" from="3165,1142" to="3828,1142" stroked="true" strokeweight=".47998pt" strokecolor="#000000">
              <v:stroke dashstyle="solid"/>
            </v:line>
            <v:rect style="position:absolute;left:3827;top:1137;width:10;height:10" filled="true" fillcolor="#000000" stroked="false">
              <v:fill type="solid"/>
            </v:rect>
            <v:line style="position:absolute" from="3837,1142" to="6804,1142" stroked="true" strokeweight=".47998pt" strokecolor="#000000">
              <v:stroke dashstyle="solid"/>
            </v:line>
            <v:rect style="position:absolute;left:6803;top:1137;width:10;height:10" filled="true" fillcolor="#000000" stroked="false">
              <v:fill type="solid"/>
            </v:rect>
            <v:line style="position:absolute" from="6813,1142" to="10312,1142" stroked="true" strokeweight=".47998pt" strokecolor="#000000">
              <v:stroke dashstyle="solid"/>
            </v:line>
            <w10:wrap type="none"/>
          </v:group>
        </w:pict>
      </w:r>
      <w:r>
        <w:rPr>
          <w:b w:val="0"/>
          <w:sz w:val="24"/>
        </w:rPr>
        <w:t>Luas atau </w:t>
      </w:r>
      <w:r>
        <w:rPr>
          <w:b w:val="0"/>
          <w:spacing w:val="-3"/>
          <w:sz w:val="24"/>
        </w:rPr>
        <w:t>panjang </w:t>
      </w:r>
      <w:r>
        <w:rPr>
          <w:b w:val="0"/>
          <w:sz w:val="24"/>
        </w:rPr>
        <w:t>jalan umum </w:t>
      </w:r>
      <w:r>
        <w:rPr>
          <w:b w:val="0"/>
          <w:spacing w:val="-4"/>
          <w:sz w:val="24"/>
        </w:rPr>
        <w:t>berda- </w:t>
      </w:r>
      <w:r>
        <w:rPr>
          <w:b w:val="0"/>
          <w:sz w:val="24"/>
        </w:rPr>
        <w:t>sarkan fungsi </w:t>
      </w:r>
      <w:r>
        <w:rPr>
          <w:b w:val="0"/>
          <w:spacing w:val="-6"/>
          <w:sz w:val="24"/>
        </w:rPr>
        <w:t>dan </w:t>
      </w:r>
      <w:r>
        <w:rPr>
          <w:b w:val="0"/>
          <w:sz w:val="24"/>
        </w:rPr>
        <w:t>statusnya</w:t>
      </w:r>
    </w:p>
    <w:p>
      <w:pPr>
        <w:pStyle w:val="ListParagraph"/>
        <w:numPr>
          <w:ilvl w:val="2"/>
          <w:numId w:val="28"/>
        </w:numPr>
        <w:tabs>
          <w:tab w:pos="3216" w:val="left" w:leader="none"/>
          <w:tab w:pos="5226" w:val="left" w:leader="none"/>
        </w:tabs>
        <w:spacing w:line="240" w:lineRule="auto" w:before="8" w:after="0"/>
        <w:ind w:left="3215" w:right="0" w:hanging="663"/>
        <w:jc w:val="both"/>
        <w:rPr>
          <w:b w:val="0"/>
          <w:sz w:val="24"/>
        </w:rPr>
      </w:pPr>
      <w:r>
        <w:rPr>
          <w:b w:val="0"/>
          <w:sz w:val="24"/>
        </w:rPr>
        <w:t>Populasi kendaraan bermotor</w:t>
        <w:tab/>
      </w:r>
      <w:r>
        <w:rPr>
          <w:b w:val="0"/>
          <w:spacing w:val="-4"/>
          <w:sz w:val="24"/>
        </w:rPr>
        <w:t>sesuai</w:t>
      </w:r>
    </w:p>
    <w:p>
      <w:pPr>
        <w:pStyle w:val="BodyText"/>
        <w:spacing w:before="1"/>
        <w:ind w:left="3215"/>
        <w:jc w:val="both"/>
        <w:rPr>
          <w:b w:val="0"/>
        </w:rPr>
      </w:pPr>
      <w:r>
        <w:rPr>
          <w:b w:val="0"/>
        </w:rPr>
        <w:t>kategori kendaraan bermotor</w:t>
      </w:r>
    </w:p>
    <w:p>
      <w:pPr>
        <w:pStyle w:val="BodyText"/>
        <w:spacing w:line="260" w:lineRule="exact"/>
        <w:ind w:left="176"/>
        <w:rPr>
          <w:b w:val="0"/>
        </w:rPr>
      </w:pPr>
      <w:r>
        <w:rPr/>
        <w:br w:type="column"/>
      </w:r>
      <w:r>
        <w:rPr>
          <w:b w:val="0"/>
        </w:rPr>
        <w:t>PT. Pertamina (Persero)</w:t>
      </w:r>
    </w:p>
    <w:p>
      <w:pPr>
        <w:pStyle w:val="BodyText"/>
        <w:rPr>
          <w:b w:val="0"/>
        </w:rPr>
      </w:pPr>
    </w:p>
    <w:p>
      <w:pPr>
        <w:pStyle w:val="BodyText"/>
        <w:rPr>
          <w:b w:val="0"/>
        </w:rPr>
      </w:pPr>
    </w:p>
    <w:p>
      <w:pPr>
        <w:pStyle w:val="BodyText"/>
        <w:spacing w:before="10"/>
        <w:rPr>
          <w:b w:val="0"/>
        </w:rPr>
      </w:pPr>
    </w:p>
    <w:p>
      <w:pPr>
        <w:pStyle w:val="BodyText"/>
        <w:tabs>
          <w:tab w:pos="1184" w:val="left" w:leader="none"/>
          <w:tab w:pos="2666" w:val="left" w:leader="none"/>
        </w:tabs>
        <w:ind w:left="176" w:right="1274"/>
        <w:rPr>
          <w:b w:val="0"/>
        </w:rPr>
      </w:pPr>
      <w:r>
        <w:rPr>
          <w:b w:val="0"/>
        </w:rPr>
        <w:t>Dinas</w:t>
        <w:tab/>
        <w:t>Pekerjaan</w:t>
        <w:tab/>
      </w:r>
      <w:r>
        <w:rPr>
          <w:b w:val="0"/>
          <w:spacing w:val="-5"/>
        </w:rPr>
        <w:t>Umum </w:t>
      </w:r>
      <w:r>
        <w:rPr>
          <w:b w:val="0"/>
        </w:rPr>
        <w:t>Provinsi</w:t>
      </w:r>
    </w:p>
    <w:p>
      <w:pPr>
        <w:pStyle w:val="BodyText"/>
        <w:rPr>
          <w:b w:val="0"/>
        </w:rPr>
      </w:pPr>
    </w:p>
    <w:p>
      <w:pPr>
        <w:pStyle w:val="BodyText"/>
        <w:spacing w:before="9"/>
        <w:rPr>
          <w:b w:val="0"/>
        </w:rPr>
      </w:pPr>
    </w:p>
    <w:p>
      <w:pPr>
        <w:pStyle w:val="BodyText"/>
        <w:ind w:left="176" w:right="1274"/>
        <w:rPr>
          <w:b w:val="0"/>
        </w:rPr>
      </w:pPr>
      <w:r>
        <w:rPr>
          <w:b w:val="0"/>
        </w:rPr>
        <w:t>Dinas Pendapatan </w:t>
      </w:r>
      <w:r>
        <w:rPr>
          <w:b w:val="0"/>
          <w:spacing w:val="-3"/>
        </w:rPr>
        <w:t>Daerah </w:t>
      </w:r>
      <w:r>
        <w:rPr>
          <w:b w:val="0"/>
        </w:rPr>
        <w:t>Provinsi</w:t>
      </w:r>
    </w:p>
    <w:p>
      <w:pPr>
        <w:spacing w:after="0"/>
        <w:sectPr>
          <w:type w:val="continuous"/>
          <w:pgSz w:w="11900" w:h="16840"/>
          <w:pgMar w:top="1600" w:bottom="1180" w:left="720" w:right="420"/>
          <w:cols w:num="2" w:equalWidth="0">
            <w:col w:w="5976" w:space="40"/>
            <w:col w:w="4744"/>
          </w:cols>
        </w:sectPr>
      </w:pPr>
    </w:p>
    <w:p>
      <w:pPr>
        <w:pStyle w:val="BodyText"/>
        <w:spacing w:line="20" w:lineRule="exact"/>
        <w:ind w:left="2426"/>
        <w:rPr>
          <w:sz w:val="2"/>
        </w:rPr>
      </w:pPr>
      <w:r>
        <w:rPr>
          <w:sz w:val="2"/>
        </w:rPr>
        <w:pict>
          <v:group style="width:358.1pt;height:.5pt;mso-position-horizontal-relative:char;mso-position-vertical-relative:line" coordorigin="0,0" coordsize="7162,10">
            <v:line style="position:absolute" from="0,5" to="677,5" stroked="true" strokeweight=".47998pt" strokecolor="#000000">
              <v:stroke dashstyle="solid"/>
            </v:line>
            <v:rect style="position:absolute;left:662;top:0;width:10;height:10" filled="true" fillcolor="#000000" stroked="false">
              <v:fill type="solid"/>
            </v:rect>
            <v:line style="position:absolute" from="672,5" to="3653,5" stroked="true" strokeweight=".47998pt" strokecolor="#000000">
              <v:stroke dashstyle="solid"/>
            </v:line>
            <v:rect style="position:absolute;left:3638;top:0;width:10;height:10" filled="true" fillcolor="#000000" stroked="false">
              <v:fill type="solid"/>
            </v:rect>
            <v:line style="position:absolute" from="3648,5" to="7161,5" stroked="true" strokeweight=".47998pt" strokecolor="#000000">
              <v:stroke dashstyle="solid"/>
            </v:line>
          </v:group>
        </w:pict>
      </w:r>
      <w:r>
        <w:rPr>
          <w:sz w:val="2"/>
        </w:rPr>
      </w:r>
    </w:p>
    <w:p>
      <w:pPr>
        <w:pStyle w:val="BodyText"/>
        <w:rPr>
          <w:b w:val="0"/>
          <w:sz w:val="20"/>
        </w:rPr>
      </w:pPr>
    </w:p>
    <w:p>
      <w:pPr>
        <w:pStyle w:val="BodyText"/>
        <w:spacing w:before="5"/>
        <w:rPr>
          <w:b w:val="0"/>
          <w:sz w:val="22"/>
        </w:rPr>
      </w:pPr>
    </w:p>
    <w:p>
      <w:pPr>
        <w:pStyle w:val="ListParagraph"/>
        <w:numPr>
          <w:ilvl w:val="0"/>
          <w:numId w:val="26"/>
        </w:numPr>
        <w:tabs>
          <w:tab w:pos="2421" w:val="left" w:leader="none"/>
          <w:tab w:pos="2422" w:val="left" w:leader="none"/>
        </w:tabs>
        <w:spacing w:line="240" w:lineRule="auto" w:before="55" w:after="0"/>
        <w:ind w:left="2421" w:right="989" w:hanging="540"/>
        <w:jc w:val="left"/>
        <w:rPr>
          <w:b w:val="0"/>
          <w:sz w:val="24"/>
        </w:rPr>
      </w:pPr>
      <w:r>
        <w:rPr>
          <w:b w:val="0"/>
          <w:sz w:val="24"/>
        </w:rPr>
        <w:t>Metode dan prosedur perhitungan beban pencemar  </w:t>
      </w:r>
      <w:r>
        <w:rPr>
          <w:b w:val="0"/>
          <w:spacing w:val="-3"/>
          <w:sz w:val="24"/>
        </w:rPr>
        <w:t>udara </w:t>
      </w:r>
      <w:r>
        <w:rPr>
          <w:b w:val="0"/>
          <w:sz w:val="24"/>
        </w:rPr>
        <w:t>dari kendaraan</w:t>
      </w:r>
      <w:r>
        <w:rPr>
          <w:b w:val="0"/>
          <w:spacing w:val="-1"/>
          <w:sz w:val="24"/>
        </w:rPr>
        <w:t> </w:t>
      </w:r>
      <w:r>
        <w:rPr>
          <w:b w:val="0"/>
          <w:sz w:val="24"/>
        </w:rPr>
        <w:t>bermotor</w:t>
      </w:r>
    </w:p>
    <w:p>
      <w:pPr>
        <w:spacing w:after="0" w:line="240" w:lineRule="auto"/>
        <w:jc w:val="left"/>
        <w:rPr>
          <w:sz w:val="24"/>
        </w:rPr>
        <w:sectPr>
          <w:type w:val="continuous"/>
          <w:pgSz w:w="11900" w:h="16840"/>
          <w:pgMar w:top="1600" w:bottom="1180" w:left="720" w:right="420"/>
        </w:sectPr>
      </w:pPr>
    </w:p>
    <w:p>
      <w:pPr>
        <w:pStyle w:val="ListParagraph"/>
        <w:numPr>
          <w:ilvl w:val="1"/>
          <w:numId w:val="26"/>
        </w:numPr>
        <w:tabs>
          <w:tab w:pos="3053" w:val="left" w:leader="none"/>
        </w:tabs>
        <w:spacing w:line="240" w:lineRule="auto" w:before="100" w:after="0"/>
        <w:ind w:left="3052" w:right="989" w:hanging="370"/>
        <w:jc w:val="both"/>
        <w:rPr>
          <w:b w:val="0"/>
          <w:sz w:val="24"/>
        </w:rPr>
      </w:pPr>
      <w:r>
        <w:rPr>
          <w:b w:val="0"/>
          <w:sz w:val="24"/>
        </w:rPr>
        <w:t>Beban pencemar udara = </w:t>
      </w:r>
      <w:r>
        <w:rPr>
          <w:rFonts w:ascii="Symbol" w:hAnsi="Symbol"/>
          <w:sz w:val="24"/>
        </w:rPr>
        <w:t></w:t>
      </w:r>
      <w:r>
        <w:rPr>
          <w:rFonts w:ascii="Times New Roman" w:hAnsi="Times New Roman"/>
          <w:sz w:val="24"/>
        </w:rPr>
        <w:t> </w:t>
      </w:r>
      <w:r>
        <w:rPr>
          <w:b w:val="0"/>
          <w:sz w:val="24"/>
        </w:rPr>
        <w:t>{ tingkat aktivitas, faktor emisi}</w:t>
      </w:r>
    </w:p>
    <w:p>
      <w:pPr>
        <w:pStyle w:val="BodyText"/>
        <w:spacing w:before="121"/>
        <w:ind w:left="3052" w:right="987"/>
        <w:jc w:val="both"/>
        <w:rPr>
          <w:b w:val="0"/>
        </w:rPr>
      </w:pPr>
      <w:r>
        <w:rPr>
          <w:b w:val="0"/>
        </w:rPr>
        <w:t>Tingkat aktivitas dinyatakan sebagai panjang perjalanan seluruh kendaraan bermotor. Sehingga formula perhitungan beban pencemar dari kendaraan bermotor adalah:</w:t>
      </w:r>
    </w:p>
    <w:p>
      <w:pPr>
        <w:pStyle w:val="BodyText"/>
        <w:spacing w:before="8"/>
        <w:rPr>
          <w:b w:val="0"/>
          <w:sz w:val="16"/>
        </w:rPr>
      </w:pPr>
    </w:p>
    <w:p>
      <w:pPr>
        <w:spacing w:after="0"/>
        <w:rPr>
          <w:sz w:val="16"/>
        </w:rPr>
        <w:sectPr>
          <w:pgSz w:w="11900" w:h="16840"/>
          <w:pgMar w:header="0" w:footer="989" w:top="1600" w:bottom="1260" w:left="720" w:right="420"/>
        </w:sectPr>
      </w:pPr>
    </w:p>
    <w:p>
      <w:pPr>
        <w:spacing w:before="271"/>
        <w:ind w:left="0" w:right="0" w:firstLine="0"/>
        <w:jc w:val="right"/>
        <w:rPr>
          <w:rFonts w:ascii="Symbol" w:hAnsi="Symbol"/>
          <w:sz w:val="26"/>
        </w:rPr>
      </w:pPr>
      <w:r>
        <w:rPr>
          <w:rFonts w:ascii="Times New Roman" w:hAnsi="Times New Roman"/>
          <w:i/>
          <w:w w:val="105"/>
          <w:sz w:val="26"/>
        </w:rPr>
        <w:t>E </w:t>
      </w:r>
      <w:r>
        <w:rPr>
          <w:rFonts w:ascii="Times New Roman" w:hAnsi="Times New Roman"/>
          <w:i/>
          <w:w w:val="105"/>
          <w:position w:val="-6"/>
          <w:sz w:val="15"/>
        </w:rPr>
        <w:t>a </w:t>
      </w:r>
      <w:r>
        <w:rPr>
          <w:rFonts w:ascii="Symbol" w:hAnsi="Symbol"/>
          <w:w w:val="105"/>
          <w:sz w:val="26"/>
        </w:rPr>
        <w:t></w:t>
      </w:r>
    </w:p>
    <w:p>
      <w:pPr>
        <w:spacing w:before="117"/>
        <w:ind w:left="61" w:right="0" w:firstLine="0"/>
        <w:jc w:val="center"/>
        <w:rPr>
          <w:rFonts w:ascii="Times New Roman"/>
          <w:i/>
          <w:sz w:val="15"/>
        </w:rPr>
      </w:pPr>
      <w:r>
        <w:rPr/>
        <w:br w:type="column"/>
      </w:r>
      <w:r>
        <w:rPr>
          <w:rFonts w:ascii="Times New Roman"/>
          <w:i/>
          <w:w w:val="105"/>
          <w:sz w:val="15"/>
        </w:rPr>
        <w:t>n </w:t>
      </w:r>
      <w:r>
        <w:rPr>
          <w:rFonts w:ascii="Times New Roman"/>
          <w:w w:val="105"/>
          <w:sz w:val="15"/>
        </w:rPr>
        <w:t>, </w:t>
      </w:r>
      <w:r>
        <w:rPr>
          <w:rFonts w:ascii="Times New Roman"/>
          <w:i/>
          <w:w w:val="105"/>
          <w:sz w:val="15"/>
        </w:rPr>
        <w:t>m</w:t>
      </w:r>
    </w:p>
    <w:p>
      <w:pPr>
        <w:pStyle w:val="BodyText"/>
        <w:rPr>
          <w:rFonts w:ascii="Times New Roman"/>
          <w:i/>
          <w:sz w:val="16"/>
        </w:rPr>
      </w:pPr>
    </w:p>
    <w:p>
      <w:pPr>
        <w:pStyle w:val="BodyText"/>
        <w:spacing w:before="2"/>
        <w:rPr>
          <w:rFonts w:ascii="Times New Roman"/>
          <w:i/>
          <w:sz w:val="14"/>
        </w:rPr>
      </w:pPr>
    </w:p>
    <w:p>
      <w:pPr>
        <w:spacing w:before="0"/>
        <w:ind w:left="84" w:right="0" w:firstLine="0"/>
        <w:jc w:val="center"/>
        <w:rPr>
          <w:rFonts w:ascii="Times New Roman" w:hAnsi="Times New Roman"/>
          <w:sz w:val="15"/>
        </w:rPr>
      </w:pPr>
      <w:r>
        <w:rPr/>
        <w:pict>
          <v:shape style="position:absolute;margin-left:235.199905pt;margin-top:-22.22443pt;width:1.2pt;height:24.6pt;mso-position-horizontal-relative:page;mso-position-vertical-relative:paragraph;z-index:-290498560" type="#_x0000_t202" filled="false" stroked="false">
            <v:textbox inset="0,0,0,0">
              <w:txbxContent>
                <w:p>
                  <w:pPr>
                    <w:spacing w:before="1"/>
                    <w:ind w:left="0" w:right="0" w:firstLine="0"/>
                    <w:jc w:val="left"/>
                    <w:rPr>
                      <w:rFonts w:ascii="Symbol" w:hAnsi="Symbol"/>
                      <w:sz w:val="40"/>
                    </w:rPr>
                  </w:pPr>
                  <w:r>
                    <w:rPr>
                      <w:rFonts w:ascii="Symbol" w:hAnsi="Symbol"/>
                      <w:spacing w:val="-262"/>
                      <w:w w:val="100"/>
                      <w:sz w:val="40"/>
                    </w:rPr>
                    <w:t></w:t>
                  </w:r>
                </w:p>
              </w:txbxContent>
            </v:textbox>
            <w10:wrap type="none"/>
          </v:shape>
        </w:pict>
      </w:r>
      <w:r>
        <w:rPr>
          <w:rFonts w:ascii="Times New Roman" w:hAnsi="Times New Roman"/>
          <w:i/>
          <w:w w:val="105"/>
          <w:sz w:val="15"/>
        </w:rPr>
        <w:t>b</w:t>
      </w:r>
      <w:r>
        <w:rPr>
          <w:rFonts w:ascii="Times New Roman" w:hAnsi="Times New Roman"/>
          <w:i/>
          <w:spacing w:val="-9"/>
          <w:w w:val="105"/>
          <w:sz w:val="15"/>
        </w:rPr>
        <w:t> </w:t>
      </w:r>
      <w:r>
        <w:rPr>
          <w:rFonts w:ascii="Symbol" w:hAnsi="Symbol"/>
          <w:spacing w:val="8"/>
          <w:w w:val="105"/>
          <w:sz w:val="15"/>
        </w:rPr>
        <w:t></w:t>
      </w:r>
      <w:r>
        <w:rPr>
          <w:rFonts w:ascii="Times New Roman" w:hAnsi="Times New Roman"/>
          <w:spacing w:val="8"/>
          <w:w w:val="105"/>
          <w:sz w:val="15"/>
        </w:rPr>
        <w:t>1,</w:t>
      </w:r>
      <w:r>
        <w:rPr>
          <w:rFonts w:ascii="Times New Roman" w:hAnsi="Times New Roman"/>
          <w:spacing w:val="-26"/>
          <w:w w:val="105"/>
          <w:sz w:val="15"/>
        </w:rPr>
        <w:t> </w:t>
      </w:r>
      <w:r>
        <w:rPr>
          <w:rFonts w:ascii="Times New Roman" w:hAnsi="Times New Roman"/>
          <w:i/>
          <w:w w:val="105"/>
          <w:sz w:val="15"/>
        </w:rPr>
        <w:t>c</w:t>
      </w:r>
      <w:r>
        <w:rPr>
          <w:rFonts w:ascii="Times New Roman" w:hAnsi="Times New Roman"/>
          <w:i/>
          <w:spacing w:val="-9"/>
          <w:w w:val="105"/>
          <w:sz w:val="15"/>
        </w:rPr>
        <w:t> </w:t>
      </w:r>
      <w:r>
        <w:rPr>
          <w:rFonts w:ascii="Symbol" w:hAnsi="Symbol"/>
          <w:spacing w:val="-3"/>
          <w:w w:val="105"/>
          <w:sz w:val="15"/>
        </w:rPr>
        <w:t></w:t>
      </w:r>
      <w:r>
        <w:rPr>
          <w:rFonts w:ascii="Times New Roman" w:hAnsi="Times New Roman"/>
          <w:spacing w:val="-3"/>
          <w:w w:val="105"/>
          <w:sz w:val="15"/>
        </w:rPr>
        <w:t>1</w:t>
      </w:r>
    </w:p>
    <w:p>
      <w:pPr>
        <w:spacing w:before="100"/>
        <w:ind w:left="-25" w:right="0" w:firstLine="0"/>
        <w:jc w:val="left"/>
        <w:rPr>
          <w:rFonts w:ascii="Times New Roman" w:hAnsi="Times New Roman"/>
          <w:i/>
          <w:sz w:val="26"/>
        </w:rPr>
      </w:pPr>
      <w:r>
        <w:rPr/>
        <w:br w:type="column"/>
      </w:r>
      <w:r>
        <w:rPr>
          <w:rFonts w:ascii="Symbol" w:hAnsi="Symbol"/>
          <w:spacing w:val="-13"/>
          <w:w w:val="95"/>
          <w:sz w:val="43"/>
        </w:rPr>
        <w:t></w:t>
      </w:r>
      <w:r>
        <w:rPr>
          <w:rFonts w:ascii="Times New Roman" w:hAnsi="Times New Roman"/>
          <w:i/>
          <w:spacing w:val="-13"/>
          <w:w w:val="95"/>
          <w:sz w:val="26"/>
        </w:rPr>
        <w:t>VKT</w:t>
      </w:r>
    </w:p>
    <w:p>
      <w:pPr>
        <w:pStyle w:val="BodyText"/>
        <w:rPr>
          <w:rFonts w:ascii="Times New Roman"/>
          <w:i/>
          <w:sz w:val="16"/>
        </w:rPr>
      </w:pPr>
      <w:r>
        <w:rPr/>
        <w:br w:type="column"/>
      </w:r>
      <w:r>
        <w:rPr>
          <w:rFonts w:ascii="Times New Roman"/>
          <w:i/>
          <w:sz w:val="16"/>
        </w:rPr>
      </w:r>
    </w:p>
    <w:p>
      <w:pPr>
        <w:pStyle w:val="BodyText"/>
        <w:rPr>
          <w:rFonts w:ascii="Times New Roman"/>
          <w:i/>
          <w:sz w:val="16"/>
        </w:rPr>
      </w:pPr>
    </w:p>
    <w:p>
      <w:pPr>
        <w:spacing w:before="92"/>
        <w:ind w:left="80" w:right="0" w:firstLine="0"/>
        <w:jc w:val="left"/>
        <w:rPr>
          <w:rFonts w:ascii="Times New Roman"/>
          <w:i/>
          <w:sz w:val="15"/>
        </w:rPr>
      </w:pPr>
      <w:r>
        <w:rPr>
          <w:rFonts w:ascii="Times New Roman"/>
          <w:i/>
          <w:w w:val="105"/>
          <w:sz w:val="15"/>
        </w:rPr>
        <w:t>b </w:t>
      </w:r>
      <w:r>
        <w:rPr>
          <w:rFonts w:ascii="Times New Roman"/>
          <w:w w:val="105"/>
          <w:sz w:val="15"/>
        </w:rPr>
        <w:t>,</w:t>
      </w:r>
      <w:r>
        <w:rPr>
          <w:rFonts w:ascii="Times New Roman"/>
          <w:spacing w:val="-33"/>
          <w:w w:val="105"/>
          <w:sz w:val="15"/>
        </w:rPr>
        <w:t> </w:t>
      </w:r>
      <w:r>
        <w:rPr>
          <w:rFonts w:ascii="Times New Roman"/>
          <w:i/>
          <w:spacing w:val="-19"/>
          <w:w w:val="105"/>
          <w:sz w:val="15"/>
        </w:rPr>
        <w:t>c</w:t>
      </w:r>
    </w:p>
    <w:p>
      <w:pPr>
        <w:pStyle w:val="BodyText"/>
        <w:spacing w:before="2"/>
        <w:rPr>
          <w:rFonts w:ascii="Times New Roman"/>
          <w:i/>
          <w:sz w:val="25"/>
        </w:rPr>
      </w:pPr>
      <w:r>
        <w:rPr/>
        <w:br w:type="column"/>
      </w:r>
      <w:r>
        <w:rPr>
          <w:rFonts w:ascii="Times New Roman"/>
          <w:i/>
          <w:sz w:val="25"/>
        </w:rPr>
      </w:r>
    </w:p>
    <w:p>
      <w:pPr>
        <w:spacing w:before="1"/>
        <w:ind w:left="73" w:right="0" w:firstLine="0"/>
        <w:jc w:val="left"/>
        <w:rPr>
          <w:rFonts w:ascii="Times New Roman"/>
          <w:i/>
          <w:sz w:val="26"/>
        </w:rPr>
      </w:pPr>
      <w:r>
        <w:rPr>
          <w:rFonts w:ascii="Times New Roman"/>
          <w:w w:val="105"/>
          <w:sz w:val="26"/>
        </w:rPr>
        <w:t>* </w:t>
      </w:r>
      <w:r>
        <w:rPr>
          <w:rFonts w:ascii="Times New Roman"/>
          <w:i/>
          <w:w w:val="105"/>
          <w:sz w:val="26"/>
        </w:rPr>
        <w:t>FE</w:t>
      </w:r>
    </w:p>
    <w:p>
      <w:pPr>
        <w:pStyle w:val="BodyText"/>
        <w:rPr>
          <w:rFonts w:ascii="Times New Roman"/>
          <w:i/>
          <w:sz w:val="16"/>
        </w:rPr>
      </w:pPr>
      <w:r>
        <w:rPr/>
        <w:br w:type="column"/>
      </w:r>
      <w:r>
        <w:rPr>
          <w:rFonts w:ascii="Times New Roman"/>
          <w:i/>
          <w:sz w:val="16"/>
        </w:rPr>
      </w:r>
    </w:p>
    <w:p>
      <w:pPr>
        <w:pStyle w:val="BodyText"/>
        <w:rPr>
          <w:rFonts w:ascii="Times New Roman"/>
          <w:i/>
          <w:sz w:val="16"/>
        </w:rPr>
      </w:pPr>
    </w:p>
    <w:p>
      <w:pPr>
        <w:spacing w:before="92"/>
        <w:ind w:left="60" w:right="0" w:firstLine="0"/>
        <w:jc w:val="left"/>
        <w:rPr>
          <w:rFonts w:ascii="Times New Roman"/>
          <w:i/>
          <w:sz w:val="15"/>
        </w:rPr>
      </w:pPr>
      <w:r>
        <w:rPr>
          <w:rFonts w:ascii="Times New Roman"/>
          <w:i/>
          <w:w w:val="105"/>
          <w:sz w:val="15"/>
        </w:rPr>
        <w:t>a</w:t>
      </w:r>
      <w:r>
        <w:rPr>
          <w:rFonts w:ascii="Times New Roman"/>
          <w:i/>
          <w:spacing w:val="-6"/>
          <w:w w:val="105"/>
          <w:sz w:val="15"/>
        </w:rPr>
        <w:t> </w:t>
      </w:r>
      <w:r>
        <w:rPr>
          <w:rFonts w:ascii="Times New Roman"/>
          <w:spacing w:val="5"/>
          <w:w w:val="105"/>
          <w:sz w:val="15"/>
        </w:rPr>
        <w:t>,</w:t>
      </w:r>
      <w:r>
        <w:rPr>
          <w:rFonts w:ascii="Times New Roman"/>
          <w:i/>
          <w:spacing w:val="5"/>
          <w:w w:val="105"/>
          <w:sz w:val="15"/>
        </w:rPr>
        <w:t>b</w:t>
      </w:r>
      <w:r>
        <w:rPr>
          <w:rFonts w:ascii="Times New Roman"/>
          <w:i/>
          <w:spacing w:val="-9"/>
          <w:w w:val="105"/>
          <w:sz w:val="15"/>
        </w:rPr>
        <w:t> </w:t>
      </w:r>
      <w:r>
        <w:rPr>
          <w:rFonts w:ascii="Times New Roman"/>
          <w:w w:val="105"/>
          <w:sz w:val="15"/>
        </w:rPr>
        <w:t>,</w:t>
      </w:r>
      <w:r>
        <w:rPr>
          <w:rFonts w:ascii="Times New Roman"/>
          <w:spacing w:val="-24"/>
          <w:w w:val="105"/>
          <w:sz w:val="15"/>
        </w:rPr>
        <w:t> </w:t>
      </w:r>
      <w:r>
        <w:rPr>
          <w:rFonts w:ascii="Times New Roman"/>
          <w:i/>
          <w:spacing w:val="-17"/>
          <w:w w:val="105"/>
          <w:sz w:val="15"/>
        </w:rPr>
        <w:t>c</w:t>
      </w:r>
    </w:p>
    <w:p>
      <w:pPr>
        <w:pStyle w:val="BodyText"/>
        <w:spacing w:before="2"/>
        <w:rPr>
          <w:rFonts w:ascii="Times New Roman"/>
          <w:i/>
          <w:sz w:val="25"/>
        </w:rPr>
      </w:pPr>
      <w:r>
        <w:rPr/>
        <w:br w:type="column"/>
      </w:r>
      <w:r>
        <w:rPr>
          <w:rFonts w:ascii="Times New Roman"/>
          <w:i/>
          <w:sz w:val="25"/>
        </w:rPr>
      </w:r>
    </w:p>
    <w:p>
      <w:pPr>
        <w:spacing w:before="1"/>
        <w:ind w:left="73" w:right="0" w:firstLine="0"/>
        <w:jc w:val="left"/>
        <w:rPr>
          <w:rFonts w:ascii="Times New Roman"/>
          <w:sz w:val="26"/>
        </w:rPr>
      </w:pPr>
      <w:r>
        <w:rPr>
          <w:rFonts w:ascii="Times New Roman"/>
          <w:w w:val="105"/>
          <w:sz w:val="26"/>
        </w:rPr>
        <w:t>*</w:t>
      </w:r>
      <w:r>
        <w:rPr>
          <w:rFonts w:ascii="Times New Roman"/>
          <w:spacing w:val="-28"/>
          <w:w w:val="105"/>
          <w:sz w:val="26"/>
        </w:rPr>
        <w:t> </w:t>
      </w:r>
      <w:r>
        <w:rPr>
          <w:rFonts w:ascii="Times New Roman"/>
          <w:spacing w:val="-10"/>
          <w:w w:val="105"/>
          <w:sz w:val="26"/>
        </w:rPr>
        <w:t>10</w:t>
      </w:r>
    </w:p>
    <w:p>
      <w:pPr>
        <w:spacing w:before="100"/>
        <w:ind w:left="51" w:right="0" w:firstLine="0"/>
        <w:jc w:val="left"/>
        <w:rPr>
          <w:rFonts w:ascii="Symbol" w:hAnsi="Symbol"/>
          <w:sz w:val="43"/>
        </w:rPr>
      </w:pPr>
      <w:r>
        <w:rPr/>
        <w:br w:type="column"/>
      </w:r>
      <w:r>
        <w:rPr>
          <w:rFonts w:ascii="Symbol" w:hAnsi="Symbol"/>
          <w:sz w:val="15"/>
        </w:rPr>
        <w:t></w:t>
      </w:r>
      <w:r>
        <w:rPr>
          <w:rFonts w:ascii="Times New Roman" w:hAnsi="Times New Roman"/>
          <w:sz w:val="15"/>
        </w:rPr>
        <w:t> 6 </w:t>
      </w:r>
      <w:r>
        <w:rPr>
          <w:rFonts w:ascii="Symbol" w:hAnsi="Symbol"/>
          <w:position w:val="-11"/>
          <w:sz w:val="43"/>
        </w:rPr>
        <w:t></w:t>
      </w:r>
    </w:p>
    <w:p>
      <w:pPr>
        <w:spacing w:after="0"/>
        <w:jc w:val="left"/>
        <w:rPr>
          <w:rFonts w:ascii="Symbol" w:hAnsi="Symbol"/>
          <w:sz w:val="43"/>
        </w:rPr>
        <w:sectPr>
          <w:type w:val="continuous"/>
          <w:pgSz w:w="11900" w:h="16840"/>
          <w:pgMar w:top="1600" w:bottom="1180" w:left="720" w:right="420"/>
          <w:cols w:num="8" w:equalWidth="0">
            <w:col w:w="3721" w:space="40"/>
            <w:col w:w="715" w:space="39"/>
            <w:col w:w="526" w:space="39"/>
            <w:col w:w="316" w:space="39"/>
            <w:col w:w="628" w:space="39"/>
            <w:col w:w="459" w:space="40"/>
            <w:col w:w="522" w:space="40"/>
            <w:col w:w="3597"/>
          </w:cols>
        </w:sectPr>
      </w:pPr>
    </w:p>
    <w:p>
      <w:pPr>
        <w:pStyle w:val="BodyText"/>
        <w:spacing w:before="2"/>
        <w:rPr>
          <w:rFonts w:ascii="Symbol" w:hAnsi="Symbol"/>
          <w:sz w:val="22"/>
        </w:rPr>
      </w:pPr>
    </w:p>
    <w:p>
      <w:pPr>
        <w:pStyle w:val="BodyText"/>
        <w:spacing w:line="281" w:lineRule="exact" w:before="55"/>
        <w:ind w:left="3052"/>
        <w:rPr>
          <w:b w:val="0"/>
        </w:rPr>
      </w:pPr>
      <w:r>
        <w:rPr>
          <w:b w:val="0"/>
        </w:rPr>
        <w:t>dimana:</w:t>
      </w:r>
    </w:p>
    <w:p>
      <w:pPr>
        <w:pStyle w:val="BodyText"/>
        <w:tabs>
          <w:tab w:pos="3861" w:val="left" w:leader="none"/>
          <w:tab w:pos="4221" w:val="left" w:leader="none"/>
        </w:tabs>
        <w:spacing w:line="292" w:lineRule="exact"/>
        <w:ind w:left="3052"/>
        <w:rPr>
          <w:b w:val="0"/>
        </w:rPr>
      </w:pPr>
      <w:r>
        <w:rPr>
          <w:b w:val="0"/>
          <w:i/>
          <w:position w:val="2"/>
        </w:rPr>
        <w:t>E</w:t>
      </w:r>
      <w:r>
        <w:rPr>
          <w:b w:val="0"/>
          <w:i/>
          <w:position w:val="2"/>
          <w:vertAlign w:val="subscript"/>
        </w:rPr>
        <w:t>a</w:t>
      </w:r>
      <w:r>
        <w:rPr>
          <w:b w:val="0"/>
          <w:i/>
          <w:position w:val="2"/>
          <w:vertAlign w:val="baseline"/>
        </w:rPr>
        <w:tab/>
      </w:r>
      <w:r>
        <w:rPr>
          <w:b w:val="0"/>
          <w:position w:val="2"/>
          <w:vertAlign w:val="baseline"/>
        </w:rPr>
        <w:t>=</w:t>
        <w:tab/>
        <w:t>beban pencemar untuk polutan </w:t>
      </w:r>
      <w:r>
        <w:rPr>
          <w:b w:val="0"/>
          <w:i/>
          <w:position w:val="2"/>
          <w:vertAlign w:val="baseline"/>
        </w:rPr>
        <w:t>a</w:t>
      </w:r>
      <w:r>
        <w:rPr>
          <w:b w:val="0"/>
          <w:i/>
          <w:spacing w:val="3"/>
          <w:position w:val="2"/>
          <w:vertAlign w:val="baseline"/>
        </w:rPr>
        <w:t> </w:t>
      </w:r>
      <w:r>
        <w:rPr>
          <w:b w:val="0"/>
          <w:position w:val="2"/>
          <w:vertAlign w:val="baseline"/>
        </w:rPr>
        <w:t>(ton/tahun)</w:t>
      </w:r>
    </w:p>
    <w:p>
      <w:pPr>
        <w:pStyle w:val="BodyText"/>
        <w:spacing w:line="232" w:lineRule="auto"/>
        <w:ind w:left="4221" w:right="989" w:hanging="1169"/>
        <w:jc w:val="both"/>
        <w:rPr>
          <w:b w:val="0"/>
        </w:rPr>
      </w:pPr>
      <w:r>
        <w:rPr>
          <w:b w:val="0"/>
          <w:i/>
          <w:position w:val="2"/>
        </w:rPr>
        <w:t>VKT</w:t>
      </w:r>
      <w:r>
        <w:rPr>
          <w:b w:val="0"/>
          <w:i/>
          <w:position w:val="2"/>
          <w:vertAlign w:val="subscript"/>
        </w:rPr>
        <w:t>b,c</w:t>
      </w:r>
      <w:r>
        <w:rPr>
          <w:b w:val="0"/>
          <w:i/>
          <w:position w:val="2"/>
          <w:vertAlign w:val="baseline"/>
        </w:rPr>
        <w:t> </w:t>
      </w:r>
      <w:r>
        <w:rPr>
          <w:b w:val="0"/>
          <w:position w:val="2"/>
          <w:vertAlign w:val="baseline"/>
        </w:rPr>
        <w:t>= total panjang perjalanan tahunan kendaraan </w:t>
      </w:r>
      <w:r>
        <w:rPr>
          <w:b w:val="0"/>
          <w:vertAlign w:val="baseline"/>
        </w:rPr>
        <w:t>bermotor kategori </w:t>
      </w:r>
      <w:r>
        <w:rPr>
          <w:b w:val="0"/>
          <w:i/>
          <w:vertAlign w:val="baseline"/>
        </w:rPr>
        <w:t>b </w:t>
      </w:r>
      <w:r>
        <w:rPr>
          <w:b w:val="0"/>
          <w:vertAlign w:val="baseline"/>
        </w:rPr>
        <w:t>yang menggunakan bahan bakar jenis </w:t>
      </w:r>
      <w:r>
        <w:rPr>
          <w:b w:val="0"/>
          <w:i/>
          <w:vertAlign w:val="baseline"/>
        </w:rPr>
        <w:t>c </w:t>
      </w:r>
      <w:r>
        <w:rPr>
          <w:b w:val="0"/>
          <w:vertAlign w:val="baseline"/>
        </w:rPr>
        <w:t>(km/tahun)</w:t>
      </w:r>
    </w:p>
    <w:p>
      <w:pPr>
        <w:pStyle w:val="BodyText"/>
        <w:spacing w:line="235" w:lineRule="auto"/>
        <w:ind w:left="4185" w:right="989" w:hanging="1133"/>
        <w:jc w:val="both"/>
        <w:rPr>
          <w:b w:val="0"/>
        </w:rPr>
      </w:pPr>
      <w:r>
        <w:rPr>
          <w:b w:val="0"/>
          <w:i/>
          <w:position w:val="2"/>
        </w:rPr>
        <w:t>FE</w:t>
      </w:r>
      <w:r>
        <w:rPr>
          <w:b w:val="0"/>
          <w:i/>
          <w:position w:val="2"/>
          <w:vertAlign w:val="subscript"/>
        </w:rPr>
        <w:t>a,b,c</w:t>
      </w:r>
      <w:r>
        <w:rPr>
          <w:b w:val="0"/>
          <w:i/>
          <w:position w:val="2"/>
          <w:vertAlign w:val="baseline"/>
        </w:rPr>
        <w:t> </w:t>
      </w:r>
      <w:r>
        <w:rPr>
          <w:b w:val="0"/>
          <w:position w:val="2"/>
          <w:vertAlign w:val="baseline"/>
        </w:rPr>
        <w:t>= besarnya polutan </w:t>
      </w:r>
      <w:r>
        <w:rPr>
          <w:b w:val="0"/>
          <w:i/>
          <w:position w:val="2"/>
          <w:vertAlign w:val="baseline"/>
        </w:rPr>
        <w:t>a </w:t>
      </w:r>
      <w:r>
        <w:rPr>
          <w:b w:val="0"/>
          <w:position w:val="2"/>
          <w:vertAlign w:val="baseline"/>
        </w:rPr>
        <w:t>yang diemisikan untuk </w:t>
      </w:r>
      <w:r>
        <w:rPr>
          <w:b w:val="0"/>
          <w:vertAlign w:val="baseline"/>
        </w:rPr>
        <w:t>setiap [kilometer] perjalanan yang dilakukan kendaraan bermotor kategori </w:t>
      </w:r>
      <w:r>
        <w:rPr>
          <w:b w:val="0"/>
          <w:i/>
          <w:vertAlign w:val="baseline"/>
        </w:rPr>
        <w:t>b </w:t>
      </w:r>
      <w:r>
        <w:rPr>
          <w:b w:val="0"/>
          <w:vertAlign w:val="baseline"/>
        </w:rPr>
        <w:t>yang menggunakan bahan bakar jenis </w:t>
      </w:r>
      <w:r>
        <w:rPr>
          <w:b w:val="0"/>
          <w:i/>
          <w:vertAlign w:val="baseline"/>
        </w:rPr>
        <w:t>c </w:t>
      </w:r>
      <w:r>
        <w:rPr>
          <w:b w:val="0"/>
          <w:vertAlign w:val="baseline"/>
        </w:rPr>
        <w:t>(g/km) atau disebut juga faktor emisi</w:t>
      </w:r>
    </w:p>
    <w:p>
      <w:pPr>
        <w:pStyle w:val="BodyText"/>
        <w:spacing w:before="8"/>
        <w:rPr>
          <w:b w:val="0"/>
          <w:sz w:val="25"/>
        </w:rPr>
      </w:pPr>
    </w:p>
    <w:p>
      <w:pPr>
        <w:pStyle w:val="BodyText"/>
        <w:spacing w:line="223" w:lineRule="auto"/>
        <w:ind w:left="3693" w:right="1471" w:hanging="641"/>
        <w:rPr>
          <w:b w:val="0"/>
        </w:rPr>
      </w:pPr>
      <w:r>
        <w:rPr>
          <w:b w:val="0"/>
          <w:i/>
          <w:position w:val="2"/>
        </w:rPr>
        <w:t>a </w:t>
      </w:r>
      <w:r>
        <w:rPr>
          <w:b w:val="0"/>
          <w:position w:val="2"/>
        </w:rPr>
        <w:t>= jenis pencemar (1-6 untuk CO,  NO</w:t>
      </w:r>
      <w:r>
        <w:rPr>
          <w:b w:val="0"/>
          <w:position w:val="2"/>
          <w:vertAlign w:val="subscript"/>
        </w:rPr>
        <w:t>2</w:t>
      </w:r>
      <w:r>
        <w:rPr>
          <w:b w:val="0"/>
          <w:position w:val="2"/>
          <w:vertAlign w:val="baseline"/>
        </w:rPr>
        <w:t>,  HC,  PM</w:t>
      </w:r>
      <w:r>
        <w:rPr>
          <w:b w:val="0"/>
          <w:position w:val="2"/>
          <w:vertAlign w:val="subscript"/>
        </w:rPr>
        <w:t>10</w:t>
      </w:r>
      <w:r>
        <w:rPr>
          <w:b w:val="0"/>
          <w:position w:val="2"/>
          <w:vertAlign w:val="baseline"/>
        </w:rPr>
        <w:t>, SO</w:t>
      </w:r>
      <w:r>
        <w:rPr>
          <w:b w:val="0"/>
          <w:position w:val="2"/>
          <w:vertAlign w:val="subscript"/>
        </w:rPr>
        <w:t>2</w:t>
      </w:r>
      <w:r>
        <w:rPr>
          <w:b w:val="0"/>
          <w:position w:val="2"/>
          <w:vertAlign w:val="baseline"/>
        </w:rPr>
        <w:t>,</w:t>
      </w:r>
      <w:r>
        <w:rPr>
          <w:b w:val="0"/>
          <w:spacing w:val="-1"/>
          <w:position w:val="2"/>
          <w:vertAlign w:val="baseline"/>
        </w:rPr>
        <w:t> </w:t>
      </w:r>
      <w:r>
        <w:rPr>
          <w:b w:val="0"/>
          <w:position w:val="2"/>
          <w:vertAlign w:val="baseline"/>
        </w:rPr>
        <w:t>CO</w:t>
      </w:r>
      <w:r>
        <w:rPr>
          <w:b w:val="0"/>
          <w:position w:val="2"/>
          <w:vertAlign w:val="subscript"/>
        </w:rPr>
        <w:t>2</w:t>
      </w:r>
      <w:r>
        <w:rPr>
          <w:b w:val="0"/>
          <w:position w:val="2"/>
          <w:vertAlign w:val="baseline"/>
        </w:rPr>
        <w:t>)</w:t>
      </w:r>
    </w:p>
    <w:p>
      <w:pPr>
        <w:pStyle w:val="BodyText"/>
        <w:spacing w:line="266" w:lineRule="exact"/>
        <w:ind w:left="3052"/>
        <w:rPr>
          <w:b w:val="0"/>
        </w:rPr>
      </w:pPr>
      <w:r>
        <w:rPr>
          <w:b w:val="0"/>
          <w:i/>
        </w:rPr>
        <w:t>b </w:t>
      </w:r>
      <w:r>
        <w:rPr>
          <w:b w:val="0"/>
        </w:rPr>
        <w:t>= kategori kendaraan bermotor (lihat Tabel 5)</w:t>
      </w:r>
    </w:p>
    <w:p>
      <w:pPr>
        <w:pStyle w:val="BodyText"/>
        <w:tabs>
          <w:tab w:pos="3390" w:val="left" w:leader="none"/>
          <w:tab w:pos="4148" w:val="left" w:leader="none"/>
        </w:tabs>
        <w:spacing w:line="684" w:lineRule="auto"/>
        <w:ind w:left="2985" w:right="1485" w:firstLine="67"/>
        <w:rPr>
          <w:b w:val="0"/>
        </w:rPr>
      </w:pPr>
      <w:r>
        <w:rPr/>
        <w:pict>
          <v:group style="position:absolute;margin-left:111.235458pt;margin-top:60.287777pt;width:391.55pt;height:256.3pt;mso-position-horizontal-relative:page;mso-position-vertical-relative:paragraph;z-index:-290499584" coordorigin="2225,1206" coordsize="7831,5126">
            <v:line style="position:absolute" from="2225,1211" to="3413,1211" stroked="true" strokeweight=".47998pt" strokecolor="#000000">
              <v:stroke dashstyle="solid"/>
            </v:line>
            <v:rect style="position:absolute;left:3412;top:1205;width:10;height:10" filled="true" fillcolor="#000000" stroked="false">
              <v:fill type="solid"/>
            </v:rect>
            <v:line style="position:absolute" from="3422,1211" to="5856,1211" stroked="true" strokeweight=".47998pt" strokecolor="#000000">
              <v:stroke dashstyle="solid"/>
            </v:line>
            <v:rect style="position:absolute;left:5855;top:1205;width:10;height:10" filled="true" fillcolor="#000000" stroked="false">
              <v:fill type="solid"/>
            </v:rect>
            <v:line style="position:absolute" from="5865,1211" to="7536,1211" stroked="true" strokeweight=".47998pt" strokecolor="#000000">
              <v:stroke dashstyle="solid"/>
            </v:line>
            <v:rect style="position:absolute;left:7535;top:1205;width:10;height:10" filled="true" fillcolor="#000000" stroked="false">
              <v:fill type="solid"/>
            </v:rect>
            <v:line style="position:absolute" from="7545,1211" to="9964,1211" stroked="true" strokeweight=".47998pt" strokecolor="#000000">
              <v:stroke dashstyle="solid"/>
            </v:line>
            <v:line style="position:absolute" from="2225,2912" to="3413,2912" stroked="true" strokeweight=".47998pt" strokecolor="#000000">
              <v:stroke dashstyle="solid"/>
            </v:line>
            <v:rect style="position:absolute;left:3412;top:2907;width:10;height:10" filled="true" fillcolor="#000000" stroked="false">
              <v:fill type="solid"/>
            </v:rect>
            <v:shape style="position:absolute;left:3422;top:2912;width:4114;height:2" coordorigin="3422,2912" coordsize="4114,0" path="m3422,2912l5856,2912m5885,2912l7536,2912e" filled="false" stroked="true" strokeweight=".47998pt" strokecolor="#000000">
              <v:path arrowok="t"/>
              <v:stroke dashstyle="solid"/>
            </v:shape>
            <v:rect style="position:absolute;left:7535;top:2907;width:10;height:10" filled="true" fillcolor="#000000" stroked="false">
              <v:fill type="solid"/>
            </v:rect>
            <v:line style="position:absolute" from="7545,2912" to="9964,2912" stroked="true" strokeweight=".47998pt" strokecolor="#000000">
              <v:stroke dashstyle="solid"/>
            </v:line>
            <v:shape style="position:absolute;left:2224;top:3483;width:3632;height:286" coordorigin="2225,3483" coordsize="3632,286" path="m3413,3483l5856,3483m2225,3769l3413,3769e" filled="false" stroked="true" strokeweight=".23999pt" strokecolor="#000000">
              <v:path arrowok="t"/>
              <v:stroke dashstyle="solid"/>
            </v:shape>
            <v:rect style="position:absolute;left:3412;top:3766;width:5;height:5" filled="true" fillcolor="#000000" stroked="false">
              <v:fill type="solid"/>
            </v:rect>
            <v:shape style="position:absolute;left:3417;top:3768;width:4119;height:2" coordorigin="3417,3769" coordsize="4119,0" path="m3417,3769l5856,3769m5885,3769l7536,3769e" filled="false" stroked="true" strokeweight=".23999pt" strokecolor="#000000">
              <v:path arrowok="t"/>
              <v:stroke dashstyle="solid"/>
            </v:shape>
            <v:rect style="position:absolute;left:7535;top:3766;width:5;height:5" filled="true" fillcolor="#000000" stroked="false">
              <v:fill type="solid"/>
            </v:rect>
            <v:line style="position:absolute" from="7540,3769" to="9964,3769" stroked="true" strokeweight=".23999pt" strokecolor="#000000">
              <v:stroke dashstyle="solid"/>
            </v:line>
            <v:shape style="position:absolute;left:3412;top:4337;width:2444;height:288" coordorigin="3413,4338" coordsize="2444,288" path="m3413,4338l5856,4338m3413,4626l5856,4626e" filled="false" stroked="true" strokeweight=".23999pt" strokecolor="#000000">
              <v:path arrowok="t"/>
              <v:stroke dashstyle="solid"/>
            </v:shape>
            <v:line style="position:absolute" from="5870,1215" to="5870,6327" stroked="true" strokeweight="1.439941pt" strokecolor="#000000">
              <v:stroke dashstyle="solid"/>
            </v:line>
            <v:shape style="position:absolute;left:2332;top:1684;width:3231;height:802" type="#_x0000_t202" filled="false" stroked="false">
              <v:textbox inset="0,0,0,0">
                <w:txbxContent>
                  <w:p>
                    <w:pPr>
                      <w:tabs>
                        <w:tab w:pos="1185" w:val="left" w:leader="none"/>
                      </w:tabs>
                      <w:spacing w:line="151" w:lineRule="auto" w:before="0"/>
                      <w:ind w:left="0" w:right="0" w:firstLine="0"/>
                      <w:jc w:val="left"/>
                      <w:rPr>
                        <w:b w:val="0"/>
                        <w:sz w:val="24"/>
                      </w:rPr>
                    </w:pPr>
                    <w:r>
                      <w:rPr>
                        <w:b w:val="0"/>
                        <w:sz w:val="24"/>
                      </w:rPr>
                      <w:t>Kategori</w:t>
                      <w:tab/>
                    </w:r>
                    <w:r>
                      <w:rPr>
                        <w:b w:val="0"/>
                        <w:position w:val="-13"/>
                        <w:sz w:val="24"/>
                      </w:rPr>
                      <w:t>Kategori</w:t>
                    </w:r>
                  </w:p>
                  <w:p>
                    <w:pPr>
                      <w:spacing w:line="141" w:lineRule="exact" w:before="0"/>
                      <w:ind w:left="0" w:right="0" w:firstLine="0"/>
                      <w:jc w:val="left"/>
                      <w:rPr>
                        <w:b w:val="0"/>
                        <w:sz w:val="24"/>
                      </w:rPr>
                    </w:pPr>
                    <w:r>
                      <w:rPr>
                        <w:b w:val="0"/>
                        <w:sz w:val="24"/>
                      </w:rPr>
                      <w:t>Polda,</w:t>
                    </w:r>
                  </w:p>
                  <w:p>
                    <w:pPr>
                      <w:tabs>
                        <w:tab w:pos="1185" w:val="left" w:leader="none"/>
                      </w:tabs>
                      <w:spacing w:line="165" w:lineRule="auto" w:before="0"/>
                      <w:ind w:left="0" w:right="0" w:firstLine="0"/>
                      <w:jc w:val="left"/>
                      <w:rPr>
                        <w:b w:val="0"/>
                        <w:sz w:val="24"/>
                      </w:rPr>
                    </w:pPr>
                    <w:r>
                      <w:rPr>
                        <w:b w:val="0"/>
                        <w:position w:val="-13"/>
                        <w:sz w:val="24"/>
                      </w:rPr>
                      <w:t>BPS</w:t>
                      <w:tab/>
                    </w:r>
                    <w:r>
                      <w:rPr>
                        <w:b w:val="0"/>
                        <w:sz w:val="24"/>
                      </w:rPr>
                      <w:t>Dishub,</w:t>
                    </w:r>
                    <w:r>
                      <w:rPr>
                        <w:b w:val="0"/>
                        <w:spacing w:val="-2"/>
                        <w:sz w:val="24"/>
                      </w:rPr>
                      <w:t> </w:t>
                    </w:r>
                    <w:r>
                      <w:rPr>
                        <w:b w:val="0"/>
                        <w:sz w:val="24"/>
                      </w:rPr>
                      <w:t>SAMSAT</w:t>
                    </w:r>
                  </w:p>
                </w:txbxContent>
              </v:textbox>
              <w10:wrap type="none"/>
            </v:shape>
            <v:shape style="position:absolute;left:2332;top:3105;width:865;height:521" type="#_x0000_t202" filled="false" stroked="false">
              <v:textbox inset="0,0,0,0">
                <w:txbxContent>
                  <w:p>
                    <w:pPr>
                      <w:spacing w:line="236" w:lineRule="exact" w:before="0"/>
                      <w:ind w:left="0" w:right="0" w:firstLine="0"/>
                      <w:jc w:val="left"/>
                      <w:rPr>
                        <w:b w:val="0"/>
                        <w:sz w:val="24"/>
                      </w:rPr>
                    </w:pPr>
                    <w:r>
                      <w:rPr>
                        <w:b w:val="0"/>
                        <w:sz w:val="24"/>
                      </w:rPr>
                      <w:t>Sepeda</w:t>
                    </w:r>
                  </w:p>
                  <w:p>
                    <w:pPr>
                      <w:spacing w:line="281" w:lineRule="exact" w:before="0"/>
                      <w:ind w:left="0" w:right="0" w:firstLine="0"/>
                      <w:jc w:val="left"/>
                      <w:rPr>
                        <w:b w:val="0"/>
                        <w:sz w:val="24"/>
                      </w:rPr>
                    </w:pPr>
                    <w:r>
                      <w:rPr>
                        <w:b w:val="0"/>
                        <w:sz w:val="24"/>
                      </w:rPr>
                      <w:t>motor</w:t>
                    </w:r>
                  </w:p>
                </w:txbxContent>
              </v:textbox>
              <w10:wrap type="none"/>
            </v:shape>
            <v:shape style="position:absolute;left:3518;top:2961;width:841;height:240" type="#_x0000_t202" filled="false" stroked="false">
              <v:textbox inset="0,0,0,0">
                <w:txbxContent>
                  <w:p>
                    <w:pPr>
                      <w:spacing w:line="236" w:lineRule="exact" w:before="0"/>
                      <w:ind w:left="0" w:right="0" w:firstLine="0"/>
                      <w:jc w:val="left"/>
                      <w:rPr>
                        <w:b w:val="0"/>
                        <w:sz w:val="24"/>
                      </w:rPr>
                    </w:pPr>
                    <w:r>
                      <w:rPr>
                        <w:b w:val="0"/>
                        <w:sz w:val="24"/>
                      </w:rPr>
                      <w:t>Roda 2</w:t>
                    </w:r>
                  </w:p>
                </w:txbxContent>
              </v:textbox>
              <w10:wrap type="none"/>
            </v:shape>
            <v:shape style="position:absolute;left:5976;top:1262;width:3900;height:2220" type="#_x0000_t202" filled="false" stroked="false">
              <v:textbox inset="0,0,0,0">
                <w:txbxContent>
                  <w:p>
                    <w:pPr>
                      <w:tabs>
                        <w:tab w:pos="1667" w:val="left" w:leader="none"/>
                      </w:tabs>
                      <w:spacing w:line="236" w:lineRule="exact" w:before="0"/>
                      <w:ind w:left="0" w:right="0" w:firstLine="0"/>
                      <w:jc w:val="left"/>
                      <w:rPr>
                        <w:b w:val="0"/>
                        <w:sz w:val="24"/>
                      </w:rPr>
                    </w:pPr>
                    <w:r>
                      <w:rPr>
                        <w:b w:val="0"/>
                        <w:sz w:val="24"/>
                      </w:rPr>
                      <w:t>Kategori</w:t>
                      <w:tab/>
                      <w:t>Sub-kategori</w:t>
                    </w:r>
                  </w:p>
                  <w:p>
                    <w:pPr>
                      <w:tabs>
                        <w:tab w:pos="1667" w:val="left" w:leader="none"/>
                        <w:tab w:pos="2728" w:val="left" w:leader="none"/>
                      </w:tabs>
                      <w:spacing w:before="0"/>
                      <w:ind w:left="0" w:right="18" w:firstLine="0"/>
                      <w:jc w:val="left"/>
                      <w:rPr>
                        <w:b w:val="0"/>
                        <w:sz w:val="24"/>
                      </w:rPr>
                    </w:pPr>
                    <w:r>
                      <w:rPr>
                        <w:b w:val="0"/>
                        <w:sz w:val="24"/>
                      </w:rPr>
                      <w:t>untuk</w:t>
                      <w:tab/>
                      <w:t>untuk perhitungan</w:t>
                      <w:tab/>
                      <w:t>perhitungan beban</w:t>
                      <w:tab/>
                      <w:t>beban</w:t>
                      <w:tab/>
                    </w:r>
                    <w:r>
                      <w:rPr>
                        <w:b w:val="0"/>
                        <w:spacing w:val="-3"/>
                        <w:sz w:val="24"/>
                      </w:rPr>
                      <w:t>pencemar</w:t>
                    </w:r>
                  </w:p>
                  <w:p>
                    <w:pPr>
                      <w:tabs>
                        <w:tab w:pos="1667" w:val="left" w:leader="none"/>
                      </w:tabs>
                      <w:spacing w:before="0"/>
                      <w:ind w:left="0" w:right="1534" w:firstLine="0"/>
                      <w:jc w:val="left"/>
                      <w:rPr>
                        <w:b w:val="0"/>
                        <w:sz w:val="24"/>
                      </w:rPr>
                    </w:pPr>
                    <w:r>
                      <w:rPr>
                        <w:b w:val="0"/>
                        <w:sz w:val="24"/>
                      </w:rPr>
                      <w:t>pencemar</w:t>
                      <w:tab/>
                    </w:r>
                    <w:r>
                      <w:rPr>
                        <w:b w:val="0"/>
                        <w:spacing w:val="-4"/>
                        <w:sz w:val="24"/>
                      </w:rPr>
                      <w:t>udara </w:t>
                    </w:r>
                    <w:r>
                      <w:rPr>
                        <w:b w:val="0"/>
                        <w:sz w:val="24"/>
                      </w:rPr>
                      <w:t>udara</w:t>
                    </w:r>
                  </w:p>
                  <w:p>
                    <w:pPr>
                      <w:spacing w:before="9"/>
                      <w:ind w:left="0" w:right="3035" w:firstLine="0"/>
                      <w:jc w:val="left"/>
                      <w:rPr>
                        <w:b w:val="0"/>
                        <w:sz w:val="24"/>
                      </w:rPr>
                    </w:pPr>
                    <w:r>
                      <w:rPr>
                        <w:b w:val="0"/>
                        <w:sz w:val="24"/>
                      </w:rPr>
                      <w:t>Sepeda motor</w:t>
                    </w:r>
                  </w:p>
                </w:txbxContent>
              </v:textbox>
              <w10:wrap type="none"/>
            </v:shape>
            <v:shape style="position:absolute;left:3518;top:3530;width:2035;height:526" type="#_x0000_t202" filled="false" stroked="false">
              <v:textbox inset="0,0,0,0">
                <w:txbxContent>
                  <w:p>
                    <w:pPr>
                      <w:spacing w:line="236" w:lineRule="exact" w:before="0"/>
                      <w:ind w:left="0" w:right="0" w:firstLine="0"/>
                      <w:jc w:val="left"/>
                      <w:rPr>
                        <w:b w:val="0"/>
                        <w:sz w:val="24"/>
                      </w:rPr>
                    </w:pPr>
                    <w:r>
                      <w:rPr>
                        <w:b w:val="0"/>
                        <w:sz w:val="24"/>
                      </w:rPr>
                      <w:t>Roda 3</w:t>
                    </w:r>
                  </w:p>
                  <w:p>
                    <w:pPr>
                      <w:spacing w:before="4"/>
                      <w:ind w:left="0" w:right="0" w:firstLine="0"/>
                      <w:jc w:val="left"/>
                      <w:rPr>
                        <w:b w:val="0"/>
                        <w:sz w:val="24"/>
                      </w:rPr>
                    </w:pPr>
                    <w:r>
                      <w:rPr>
                        <w:b w:val="0"/>
                        <w:sz w:val="24"/>
                      </w:rPr>
                      <w:t>Sedan/jeep/van*</w:t>
                    </w:r>
                  </w:p>
                </w:txbxContent>
              </v:textbox>
              <w10:wrap type="none"/>
            </v:shape>
            <v:shape style="position:absolute;left:2332;top:4245;width:937;height:802" type="#_x0000_t202" filled="false" stroked="false">
              <v:textbox inset="0,0,0,0">
                <w:txbxContent>
                  <w:p>
                    <w:pPr>
                      <w:spacing w:line="236" w:lineRule="exact" w:before="0"/>
                      <w:ind w:left="0" w:right="0" w:firstLine="0"/>
                      <w:jc w:val="left"/>
                      <w:rPr>
                        <w:b w:val="0"/>
                        <w:sz w:val="24"/>
                      </w:rPr>
                    </w:pPr>
                    <w:r>
                      <w:rPr>
                        <w:b w:val="0"/>
                        <w:sz w:val="24"/>
                      </w:rPr>
                      <w:t>Mobil</w:t>
                    </w:r>
                  </w:p>
                  <w:p>
                    <w:pPr>
                      <w:spacing w:before="0"/>
                      <w:ind w:left="0" w:right="0" w:firstLine="0"/>
                      <w:jc w:val="left"/>
                      <w:rPr>
                        <w:b w:val="0"/>
                        <w:sz w:val="24"/>
                      </w:rPr>
                    </w:pPr>
                    <w:r>
                      <w:rPr>
                        <w:b w:val="0"/>
                        <w:sz w:val="24"/>
                      </w:rPr>
                      <w:t>penum- pang</w:t>
                    </w:r>
                  </w:p>
                </w:txbxContent>
              </v:textbox>
              <w10:wrap type="none"/>
            </v:shape>
            <v:shape style="position:absolute;left:5976;top:3816;width:807;height:524" type="#_x0000_t202" filled="false" stroked="false">
              <v:textbox inset="0,0,0,0">
                <w:txbxContent>
                  <w:p>
                    <w:pPr>
                      <w:spacing w:line="236" w:lineRule="exact" w:before="0"/>
                      <w:ind w:left="0" w:right="0" w:firstLine="0"/>
                      <w:jc w:val="left"/>
                      <w:rPr>
                        <w:b w:val="0"/>
                        <w:sz w:val="24"/>
                      </w:rPr>
                    </w:pPr>
                    <w:r>
                      <w:rPr>
                        <w:b w:val="0"/>
                        <w:sz w:val="24"/>
                      </w:rPr>
                      <w:t>Mobil</w:t>
                    </w:r>
                  </w:p>
                  <w:p>
                    <w:pPr>
                      <w:spacing w:before="1"/>
                      <w:ind w:left="0" w:right="0" w:firstLine="0"/>
                      <w:jc w:val="left"/>
                      <w:rPr>
                        <w:b w:val="0"/>
                        <w:sz w:val="24"/>
                      </w:rPr>
                    </w:pPr>
                    <w:r>
                      <w:rPr>
                        <w:b w:val="0"/>
                        <w:sz w:val="24"/>
                      </w:rPr>
                      <w:t>bensin</w:t>
                    </w:r>
                  </w:p>
                </w:txbxContent>
              </v:textbox>
              <w10:wrap type="none"/>
            </v:shape>
            <v:shape style="position:absolute;left:3518;top:4384;width:2261;height:528" type="#_x0000_t202" filled="false" stroked="false">
              <v:textbox inset="0,0,0,0">
                <w:txbxContent>
                  <w:p>
                    <w:pPr>
                      <w:spacing w:line="236" w:lineRule="exact" w:before="0"/>
                      <w:ind w:left="0" w:right="0" w:firstLine="0"/>
                      <w:jc w:val="left"/>
                      <w:rPr>
                        <w:b w:val="0"/>
                        <w:sz w:val="24"/>
                      </w:rPr>
                    </w:pPr>
                    <w:r>
                      <w:rPr>
                        <w:b w:val="0"/>
                        <w:sz w:val="24"/>
                      </w:rPr>
                      <w:t>Taksi</w:t>
                    </w:r>
                  </w:p>
                  <w:p>
                    <w:pPr>
                      <w:spacing w:before="6"/>
                      <w:ind w:left="0" w:right="0" w:firstLine="0"/>
                      <w:jc w:val="left"/>
                      <w:rPr>
                        <w:b w:val="0"/>
                        <w:sz w:val="24"/>
                      </w:rPr>
                    </w:pPr>
                    <w:r>
                      <w:rPr>
                        <w:b w:val="0"/>
                        <w:sz w:val="24"/>
                      </w:rPr>
                      <w:t>Mikrolet/angkutan</w:t>
                    </w:r>
                  </w:p>
                </w:txbxContent>
              </v:textbox>
              <w10:wrap type="none"/>
            </v:shape>
            <v:shape style="position:absolute;left:3518;top:4953;width:1249;height:521" type="#_x0000_t202" filled="false" stroked="false">
              <v:textbox inset="0,0,0,0">
                <w:txbxContent>
                  <w:p>
                    <w:pPr>
                      <w:spacing w:line="236" w:lineRule="exact" w:before="0"/>
                      <w:ind w:left="0" w:right="0" w:firstLine="0"/>
                      <w:jc w:val="left"/>
                      <w:rPr>
                        <w:b w:val="0"/>
                        <w:sz w:val="24"/>
                      </w:rPr>
                    </w:pPr>
                    <w:r>
                      <w:rPr>
                        <w:b w:val="0"/>
                        <w:sz w:val="24"/>
                      </w:rPr>
                      <w:t>kota</w:t>
                    </w:r>
                  </w:p>
                  <w:p>
                    <w:pPr>
                      <w:spacing w:line="281" w:lineRule="exact" w:before="0"/>
                      <w:ind w:left="0" w:right="0" w:firstLine="0"/>
                      <w:jc w:val="left"/>
                      <w:rPr>
                        <w:b w:val="0"/>
                        <w:sz w:val="24"/>
                      </w:rPr>
                    </w:pPr>
                    <w:r>
                      <w:rPr>
                        <w:b w:val="0"/>
                        <w:sz w:val="24"/>
                      </w:rPr>
                      <w:t>sejenisnya</w:t>
                    </w:r>
                  </w:p>
                </w:txbxContent>
              </v:textbox>
              <w10:wrap type="none"/>
            </v:shape>
            <v:shape style="position:absolute;left:5313;top:4953;width:467;height:240" type="#_x0000_t202" filled="false" stroked="false">
              <v:textbox inset="0,0,0,0">
                <w:txbxContent>
                  <w:p>
                    <w:pPr>
                      <w:spacing w:line="236" w:lineRule="exact" w:before="0"/>
                      <w:ind w:left="0" w:right="0" w:firstLine="0"/>
                      <w:jc w:val="left"/>
                      <w:rPr>
                        <w:b w:val="0"/>
                        <w:sz w:val="24"/>
                      </w:rPr>
                    </w:pPr>
                    <w:r>
                      <w:rPr>
                        <w:b w:val="0"/>
                        <w:sz w:val="24"/>
                      </w:rPr>
                      <w:t>dan</w:t>
                    </w:r>
                  </w:p>
                </w:txbxContent>
              </v:textbox>
              <w10:wrap type="none"/>
            </v:shape>
            <v:shape style="position:absolute;left:7535;top:2961;width:2520;height:2232" type="#_x0000_t202" filled="false" stroked="false">
              <v:textbox inset="0,0,0,0">
                <w:txbxContent>
                  <w:p>
                    <w:pPr>
                      <w:spacing w:line="236" w:lineRule="exact" w:before="0"/>
                      <w:ind w:left="108" w:right="0" w:firstLine="0"/>
                      <w:jc w:val="left"/>
                      <w:rPr>
                        <w:b w:val="0"/>
                        <w:sz w:val="24"/>
                      </w:rPr>
                    </w:pPr>
                    <w:r>
                      <w:rPr>
                        <w:b w:val="0"/>
                        <w:sz w:val="24"/>
                      </w:rPr>
                      <w:t>Roda</w:t>
                    </w:r>
                    <w:r>
                      <w:rPr>
                        <w:b w:val="0"/>
                        <w:spacing w:val="-1"/>
                        <w:sz w:val="24"/>
                      </w:rPr>
                      <w:t> </w:t>
                    </w:r>
                    <w:r>
                      <w:rPr>
                        <w:b w:val="0"/>
                        <w:sz w:val="24"/>
                      </w:rPr>
                      <w:t>2</w:t>
                    </w:r>
                  </w:p>
                  <w:p>
                    <w:pPr>
                      <w:tabs>
                        <w:tab w:pos="2498" w:val="left" w:leader="none"/>
                      </w:tabs>
                      <w:spacing w:line="244" w:lineRule="auto" w:before="0"/>
                      <w:ind w:left="108" w:right="18" w:hanging="109"/>
                      <w:jc w:val="left"/>
                      <w:rPr>
                        <w:b w:val="0"/>
                        <w:sz w:val="24"/>
                      </w:rPr>
                    </w:pPr>
                    <w:r>
                      <w:rPr>
                        <w:b w:val="0"/>
                        <w:w w:val="99"/>
                        <w:sz w:val="24"/>
                        <w:u w:val="single"/>
                      </w:rPr>
                      <w:t> </w:t>
                      <w:tab/>
                      <w:tab/>
                    </w:r>
                    <w:r>
                      <w:rPr>
                        <w:b w:val="0"/>
                        <w:w w:val="99"/>
                        <w:sz w:val="24"/>
                      </w:rPr>
                      <w:t> </w:t>
                    </w:r>
                    <w:r>
                      <w:rPr>
                        <w:b w:val="0"/>
                        <w:w w:val="99"/>
                        <w:sz w:val="24"/>
                      </w:rPr>
                      <w:t>Roda</w:t>
                    </w:r>
                    <w:r>
                      <w:rPr>
                        <w:b w:val="0"/>
                        <w:sz w:val="24"/>
                      </w:rPr>
                      <w:t> </w:t>
                    </w:r>
                    <w:r>
                      <w:rPr>
                        <w:b w:val="0"/>
                        <w:w w:val="99"/>
                        <w:sz w:val="24"/>
                      </w:rPr>
                      <w:t>3</w:t>
                    </w:r>
                  </w:p>
                  <w:p>
                    <w:pPr>
                      <w:spacing w:line="281" w:lineRule="exact" w:before="0"/>
                      <w:ind w:left="108" w:right="0" w:firstLine="0"/>
                      <w:jc w:val="left"/>
                      <w:rPr>
                        <w:b w:val="0"/>
                        <w:sz w:val="24"/>
                      </w:rPr>
                    </w:pPr>
                    <w:r>
                      <w:rPr>
                        <w:b w:val="0"/>
                        <w:sz w:val="24"/>
                      </w:rPr>
                      <w:t>Sedan</w:t>
                    </w:r>
                  </w:p>
                  <w:p>
                    <w:pPr>
                      <w:tabs>
                        <w:tab w:pos="2498" w:val="left" w:leader="none"/>
                      </w:tabs>
                      <w:spacing w:before="1"/>
                      <w:ind w:left="0" w:right="0" w:firstLine="0"/>
                      <w:jc w:val="left"/>
                      <w:rPr>
                        <w:b w:val="0"/>
                        <w:sz w:val="24"/>
                      </w:rPr>
                    </w:pPr>
                    <w:r>
                      <w:rPr>
                        <w:b w:val="0"/>
                        <w:w w:val="99"/>
                        <w:sz w:val="24"/>
                        <w:u w:val="single"/>
                      </w:rPr>
                      <w:t> </w:t>
                      <w:tab/>
                    </w:r>
                  </w:p>
                  <w:p>
                    <w:pPr>
                      <w:tabs>
                        <w:tab w:pos="2428" w:val="left" w:leader="none"/>
                      </w:tabs>
                      <w:spacing w:line="242" w:lineRule="auto" w:before="4"/>
                      <w:ind w:left="108" w:right="88" w:hanging="109"/>
                      <w:jc w:val="left"/>
                      <w:rPr>
                        <w:b w:val="0"/>
                        <w:sz w:val="24"/>
                      </w:rPr>
                    </w:pPr>
                    <w:r>
                      <w:rPr>
                        <w:b w:val="0"/>
                        <w:w w:val="99"/>
                        <w:sz w:val="24"/>
                        <w:u w:val="single"/>
                      </w:rPr>
                      <w:t> </w:t>
                    </w:r>
                    <w:r>
                      <w:rPr>
                        <w:b w:val="0"/>
                        <w:spacing w:val="-46"/>
                        <w:w w:val="99"/>
                        <w:sz w:val="24"/>
                        <w:u w:val="single"/>
                      </w:rPr>
                      <w:t> </w:t>
                    </w:r>
                    <w:r>
                      <w:rPr>
                        <w:b w:val="0"/>
                        <w:sz w:val="24"/>
                        <w:u w:val="single"/>
                      </w:rPr>
                      <w:t>Jeep</w:t>
                    </w:r>
                    <w:r>
                      <w:rPr>
                        <w:b w:val="0"/>
                        <w:spacing w:val="-1"/>
                        <w:sz w:val="24"/>
                        <w:u w:val="single"/>
                      </w:rPr>
                      <w:t> </w:t>
                    </w:r>
                    <w:r>
                      <w:rPr>
                        <w:b w:val="0"/>
                        <w:sz w:val="24"/>
                        <w:u w:val="single"/>
                      </w:rPr>
                      <w:t>bensin</w:t>
                      <w:tab/>
                    </w:r>
                    <w:r>
                      <w:rPr>
                        <w:b w:val="0"/>
                        <w:sz w:val="24"/>
                      </w:rPr>
                      <w:t> Van/minibus bensin</w:t>
                    </w:r>
                  </w:p>
                </w:txbxContent>
              </v:textbox>
              <w10:wrap type="none"/>
            </v:shape>
            <v:shape style="position:absolute;left:7521;top:5522;width:2464;height:809" type="#_x0000_t202" filled="false" stroked="false">
              <v:textbox inset="0,0,0,0">
                <w:txbxContent>
                  <w:p>
                    <w:pPr>
                      <w:tabs>
                        <w:tab w:pos="2428" w:val="left" w:leader="none"/>
                      </w:tabs>
                      <w:spacing w:line="236" w:lineRule="exact" w:before="0"/>
                      <w:ind w:left="0" w:right="3" w:firstLine="0"/>
                      <w:jc w:val="center"/>
                      <w:rPr>
                        <w:b w:val="0"/>
                        <w:sz w:val="24"/>
                      </w:rPr>
                    </w:pPr>
                    <w:r>
                      <w:rPr>
                        <w:b w:val="0"/>
                        <w:w w:val="99"/>
                        <w:sz w:val="24"/>
                        <w:u w:val="single"/>
                      </w:rPr>
                      <w:t> </w:t>
                    </w:r>
                    <w:r>
                      <w:rPr>
                        <w:b w:val="0"/>
                        <w:spacing w:val="-46"/>
                        <w:w w:val="99"/>
                        <w:sz w:val="24"/>
                        <w:u w:val="single"/>
                      </w:rPr>
                      <w:t> </w:t>
                    </w:r>
                    <w:r>
                      <w:rPr>
                        <w:b w:val="0"/>
                        <w:sz w:val="24"/>
                        <w:u w:val="single"/>
                      </w:rPr>
                      <w:t>Taksi</w:t>
                      <w:tab/>
                    </w:r>
                  </w:p>
                  <w:p>
                    <w:pPr>
                      <w:spacing w:before="4"/>
                      <w:ind w:left="0" w:right="3" w:firstLine="0"/>
                      <w:jc w:val="center"/>
                      <w:rPr>
                        <w:b w:val="0"/>
                        <w:sz w:val="24"/>
                      </w:rPr>
                    </w:pPr>
                    <w:r>
                      <w:rPr>
                        <w:b w:val="0"/>
                        <w:sz w:val="24"/>
                      </w:rPr>
                      <w:t>Mikrolet/angkotan</w:t>
                    </w:r>
                  </w:p>
                  <w:p>
                    <w:pPr>
                      <w:tabs>
                        <w:tab w:pos="2443" w:val="left" w:leader="none"/>
                      </w:tabs>
                      <w:spacing w:before="1"/>
                      <w:ind w:left="0" w:right="18" w:firstLine="0"/>
                      <w:jc w:val="center"/>
                      <w:rPr>
                        <w:b w:val="0"/>
                        <w:sz w:val="24"/>
                      </w:rPr>
                    </w:pPr>
                    <w:r>
                      <w:rPr>
                        <w:b w:val="0"/>
                        <w:w w:val="99"/>
                        <w:sz w:val="24"/>
                        <w:u w:val="single"/>
                      </w:rPr>
                      <w:t> </w:t>
                    </w:r>
                    <w:r>
                      <w:rPr>
                        <w:b w:val="0"/>
                        <w:spacing w:val="-31"/>
                        <w:w w:val="99"/>
                        <w:sz w:val="24"/>
                        <w:u w:val="single"/>
                      </w:rPr>
                      <w:t> </w:t>
                    </w:r>
                    <w:r>
                      <w:rPr>
                        <w:b w:val="0"/>
                        <w:sz w:val="24"/>
                        <w:u w:val="single"/>
                      </w:rPr>
                      <w:t>kota</w:t>
                      <w:tab/>
                    </w:r>
                  </w:p>
                </w:txbxContent>
              </v:textbox>
              <w10:wrap type="none"/>
            </v:shape>
            <w10:wrap type="none"/>
          </v:group>
        </w:pict>
      </w:r>
      <w:r>
        <w:rPr>
          <w:b w:val="0"/>
          <w:i/>
        </w:rPr>
        <w:t>c</w:t>
        <w:tab/>
      </w:r>
      <w:r>
        <w:rPr>
          <w:b w:val="0"/>
        </w:rPr>
        <w:t>= jenis bahan bakar (1-2 untuk bensin dan </w:t>
      </w:r>
      <w:r>
        <w:rPr>
          <w:b w:val="0"/>
          <w:spacing w:val="-3"/>
        </w:rPr>
        <w:t>solar) </w:t>
      </w:r>
      <w:r>
        <w:rPr>
          <w:b w:val="0"/>
        </w:rPr>
        <w:t>Tabel</w:t>
      </w:r>
      <w:r>
        <w:rPr>
          <w:b w:val="0"/>
          <w:spacing w:val="-2"/>
        </w:rPr>
        <w:t> </w:t>
      </w:r>
      <w:r>
        <w:rPr>
          <w:b w:val="0"/>
        </w:rPr>
        <w:t>5.</w:t>
        <w:tab/>
        <w:t>Kategori kendaraan bermotor</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6"/>
        </w:rPr>
      </w:pPr>
      <w:r>
        <w:rPr/>
        <w:pict>
          <v:line style="position:absolute;mso-position-horizontal-relative:page;mso-position-vertical-relative:paragraph;z-index:-251643904;mso-wrap-distance-left:0;mso-wrap-distance-right:0" from="376.784607pt,17.365778pt" to="498.219651pt,17.365778pt" stroked="true" strokeweight=".23999pt" strokecolor="#000000">
            <v:stroke dashstyle="solid"/>
            <w10:wrap type="topAndBottom"/>
          </v:line>
        </w:pict>
      </w:r>
    </w:p>
    <w:p>
      <w:pPr>
        <w:spacing w:after="0"/>
        <w:rPr>
          <w:sz w:val="26"/>
        </w:rPr>
        <w:sectPr>
          <w:type w:val="continuous"/>
          <w:pgSz w:w="11900" w:h="16840"/>
          <w:pgMar w:top="1600" w:bottom="1180" w:left="720" w:right="420"/>
        </w:sectPr>
      </w:pPr>
    </w:p>
    <w:p>
      <w:pPr>
        <w:pStyle w:val="BodyText"/>
        <w:spacing w:before="5"/>
        <w:rPr>
          <w:b w:val="0"/>
          <w:sz w:val="7"/>
        </w:rPr>
      </w:pPr>
      <w:r>
        <w:rPr/>
        <w:pict>
          <v:line style="position:absolute;mso-position-horizontal-relative:page;mso-position-vertical-relative:page;z-index:251703296" from="376.784607pt,85.230484pt" to="498.219651pt,85.230484pt" stroked="true" strokeweight=".23999pt" strokecolor="#000000">
            <v:stroke dashstyle="solid"/>
            <w10:wrap type="none"/>
          </v:line>
        </w:pict>
      </w:r>
    </w:p>
    <w:p>
      <w:pPr>
        <w:pStyle w:val="BodyText"/>
        <w:ind w:left="1501"/>
        <w:rPr>
          <w:sz w:val="20"/>
        </w:rPr>
      </w:pPr>
      <w:r>
        <w:rPr>
          <w:sz w:val="20"/>
        </w:rPr>
        <w:pict>
          <v:group style="width:388pt;height:257.3pt;mso-position-horizontal-relative:char;mso-position-vertical-relative:line" coordorigin="0,0" coordsize="7760,5146">
            <v:line style="position:absolute" from="3660,288" to="5311,288" stroked="true" strokeweight=".23999pt" strokecolor="#000000">
              <v:stroke dashstyle="solid"/>
            </v:line>
            <v:rect style="position:absolute;left:5310;top:285;width:5;height:5" filled="true" fillcolor="#000000" stroked="false">
              <v:fill type="solid"/>
            </v:rect>
            <v:line style="position:absolute" from="5316,288" to="7740,288" stroked="true" strokeweight=".23999pt" strokecolor="#000000">
              <v:stroke dashstyle="solid"/>
            </v:line>
            <v:line style="position:absolute" from="3660,1430" to="5311,1430" stroked="true" strokeweight=".23999pt" strokecolor="#000000">
              <v:stroke dashstyle="solid"/>
            </v:line>
            <v:rect style="position:absolute;left:5310;top:1427;width:5;height:5" filled="true" fillcolor="#000000" stroked="false">
              <v:fill type="solid"/>
            </v:rect>
            <v:line style="position:absolute" from="5316,1430" to="7740,1430" stroked="true" strokeweight=".23999pt" strokecolor="#000000">
              <v:stroke dashstyle="solid"/>
            </v:line>
            <v:line style="position:absolute" from="0,3432" to="1188,3432" stroked="true" strokeweight=".23999pt" strokecolor="#000000">
              <v:stroke dashstyle="solid"/>
            </v:line>
            <v:rect style="position:absolute;left:1187;top:3429;width:5;height:5" filled="true" fillcolor="#000000" stroked="false">
              <v:fill type="solid"/>
            </v:rect>
            <v:line style="position:absolute" from="1193,3432" to="3631,3432" stroked="true" strokeweight=".23999pt" strokecolor="#000000">
              <v:stroke dashstyle="solid"/>
            </v:line>
            <v:line style="position:absolute" from="3660,3432" to="5311,3432" stroked="true" strokeweight=".23999pt" strokecolor="#000000">
              <v:stroke dashstyle="solid"/>
            </v:line>
            <v:rect style="position:absolute;left:5310;top:3429;width:5;height:5" filled="true" fillcolor="#000000" stroked="false">
              <v:fill type="solid"/>
            </v:rect>
            <v:line style="position:absolute" from="5316,3432" to="7740,3432" stroked="true" strokeweight=".23999pt" strokecolor="#000000">
              <v:stroke dashstyle="solid"/>
            </v:line>
            <v:line style="position:absolute" from="1188,4001" to="3631,4001" stroked="true" strokeweight=".23999pt" strokecolor="#000000">
              <v:stroke dashstyle="solid"/>
            </v:line>
            <v:line style="position:absolute" from="0,4286" to="1188,4286" stroked="true" strokeweight=".23999pt" strokecolor="#000000">
              <v:stroke dashstyle="solid"/>
            </v:line>
            <v:rect style="position:absolute;left:1187;top:4283;width:5;height:5" filled="true" fillcolor="#000000" stroked="false">
              <v:fill type="solid"/>
            </v:rect>
            <v:line style="position:absolute" from="1193,4286" to="3631,4286" stroked="true" strokeweight=".23999pt" strokecolor="#000000">
              <v:stroke dashstyle="solid"/>
            </v:line>
            <v:line style="position:absolute" from="3660,4286" to="5311,4286" stroked="true" strokeweight=".23999pt" strokecolor="#000000">
              <v:stroke dashstyle="solid"/>
            </v:line>
            <v:rect style="position:absolute;left:5310;top:4283;width:5;height:5" filled="true" fillcolor="#000000" stroked="false">
              <v:fill type="solid"/>
            </v:rect>
            <v:line style="position:absolute" from="5316,4286" to="7740,4286" stroked="true" strokeweight=".23999pt" strokecolor="#000000">
              <v:stroke dashstyle="solid"/>
            </v:line>
            <v:line style="position:absolute" from="1188,4855" to="3631,4855" stroked="true" strokeweight=".23999pt" strokecolor="#000000">
              <v:stroke dashstyle="solid"/>
            </v:line>
            <v:line style="position:absolute" from="0,5143" to="1188,5143" stroked="true" strokeweight=".23999pt" strokecolor="#000000">
              <v:stroke dashstyle="solid"/>
            </v:line>
            <v:rect style="position:absolute;left:1187;top:5140;width:5;height:5" filled="true" fillcolor="#000000" stroked="false">
              <v:fill type="solid"/>
            </v:rect>
            <v:line style="position:absolute" from="1193,5143" to="3631,5143" stroked="true" strokeweight=".23999pt" strokecolor="#000000">
              <v:stroke dashstyle="solid"/>
            </v:line>
            <v:line style="position:absolute" from="3645,0" to="3645,5141" stroked="true" strokeweight="1.439941pt" strokecolor="#000000">
              <v:stroke dashstyle="solid"/>
            </v:line>
            <v:rect style="position:absolute;left:3631;top:5140;width:5;height:5" filled="true" fillcolor="#000000" stroked="false">
              <v:fill type="solid"/>
            </v:rect>
            <v:line style="position:absolute" from="3636,5143" to="5311,5143" stroked="true" strokeweight=".23999pt" strokecolor="#000000">
              <v:stroke dashstyle="solid"/>
            </v:line>
            <v:rect style="position:absolute;left:5310;top:5140;width:5;height:5" filled="true" fillcolor="#000000" stroked="false">
              <v:fill type="solid"/>
            </v:rect>
            <v:line style="position:absolute" from="5316,5143" to="7740,5143" stroked="true" strokeweight=".23999pt" strokecolor="#000000">
              <v:stroke dashstyle="solid"/>
            </v:line>
            <v:shape style="position:absolute;left:3751;top:49;width:4009;height:3384" type="#_x0000_t202" filled="false" stroked="false">
              <v:textbox inset="0,0,0,0">
                <w:txbxContent>
                  <w:p>
                    <w:pPr>
                      <w:spacing w:line="236" w:lineRule="exact" w:before="0"/>
                      <w:ind w:left="1667" w:right="0" w:firstLine="0"/>
                      <w:jc w:val="left"/>
                      <w:rPr>
                        <w:b w:val="0"/>
                        <w:sz w:val="24"/>
                      </w:rPr>
                    </w:pPr>
                    <w:r>
                      <w:rPr>
                        <w:b w:val="0"/>
                        <w:sz w:val="24"/>
                      </w:rPr>
                      <w:t>Pick-up bensin</w:t>
                    </w:r>
                  </w:p>
                  <w:p>
                    <w:pPr>
                      <w:tabs>
                        <w:tab w:pos="1559" w:val="left" w:leader="none"/>
                        <w:tab w:pos="3988" w:val="left" w:leader="none"/>
                      </w:tabs>
                      <w:spacing w:before="4"/>
                      <w:ind w:left="0" w:right="0" w:firstLine="0"/>
                      <w:jc w:val="left"/>
                      <w:rPr>
                        <w:b w:val="0"/>
                        <w:sz w:val="24"/>
                      </w:rPr>
                    </w:pPr>
                    <w:r>
                      <w:rPr>
                        <w:b w:val="0"/>
                        <w:sz w:val="24"/>
                      </w:rPr>
                      <w:t>Mobil</w:t>
                    </w:r>
                    <w:r>
                      <w:rPr>
                        <w:b w:val="0"/>
                        <w:spacing w:val="-1"/>
                        <w:sz w:val="24"/>
                      </w:rPr>
                      <w:t> </w:t>
                    </w:r>
                    <w:r>
                      <w:rPr>
                        <w:b w:val="0"/>
                        <w:sz w:val="24"/>
                      </w:rPr>
                      <w:t>solar</w:t>
                      <w:tab/>
                    </w:r>
                    <w:r>
                      <w:rPr>
                        <w:b w:val="0"/>
                        <w:sz w:val="24"/>
                        <w:u w:val="single"/>
                      </w:rPr>
                      <w:t> Jeep solar</w:t>
                      <w:tab/>
                    </w:r>
                  </w:p>
                  <w:p>
                    <w:pPr>
                      <w:spacing w:line="281" w:lineRule="exact" w:before="6"/>
                      <w:ind w:left="1667" w:right="0" w:firstLine="0"/>
                      <w:jc w:val="left"/>
                      <w:rPr>
                        <w:b w:val="0"/>
                        <w:sz w:val="24"/>
                      </w:rPr>
                    </w:pPr>
                    <w:r>
                      <w:rPr>
                        <w:b w:val="0"/>
                        <w:sz w:val="24"/>
                      </w:rPr>
                      <w:t>Van/minibus</w:t>
                    </w:r>
                  </w:p>
                  <w:p>
                    <w:pPr>
                      <w:tabs>
                        <w:tab w:pos="3988" w:val="left" w:leader="none"/>
                      </w:tabs>
                      <w:spacing w:line="244" w:lineRule="auto" w:before="0"/>
                      <w:ind w:left="1667" w:right="18" w:hanging="109"/>
                      <w:jc w:val="left"/>
                      <w:rPr>
                        <w:b w:val="0"/>
                        <w:sz w:val="24"/>
                      </w:rPr>
                    </w:pPr>
                    <w:r>
                      <w:rPr>
                        <w:b w:val="0"/>
                        <w:w w:val="99"/>
                        <w:sz w:val="24"/>
                        <w:u w:val="single"/>
                      </w:rPr>
                      <w:t> </w:t>
                    </w:r>
                    <w:r>
                      <w:rPr>
                        <w:b w:val="0"/>
                        <w:spacing w:val="-46"/>
                        <w:w w:val="99"/>
                        <w:sz w:val="24"/>
                        <w:u w:val="single"/>
                      </w:rPr>
                      <w:t> </w:t>
                    </w:r>
                    <w:r>
                      <w:rPr>
                        <w:b w:val="0"/>
                        <w:sz w:val="24"/>
                        <w:u w:val="single"/>
                      </w:rPr>
                      <w:t>solar</w:t>
                      <w:tab/>
                    </w:r>
                    <w:r>
                      <w:rPr>
                        <w:b w:val="0"/>
                        <w:sz w:val="24"/>
                      </w:rPr>
                      <w:t> Pick-up</w:t>
                    </w:r>
                    <w:r>
                      <w:rPr>
                        <w:b w:val="0"/>
                        <w:spacing w:val="-1"/>
                        <w:sz w:val="24"/>
                      </w:rPr>
                      <w:t> </w:t>
                    </w:r>
                    <w:r>
                      <w:rPr>
                        <w:b w:val="0"/>
                        <w:sz w:val="24"/>
                      </w:rPr>
                      <w:t>solar</w:t>
                    </w:r>
                  </w:p>
                  <w:p>
                    <w:pPr>
                      <w:tabs>
                        <w:tab w:pos="1559" w:val="left" w:leader="none"/>
                        <w:tab w:pos="3988" w:val="left" w:leader="none"/>
                      </w:tabs>
                      <w:spacing w:line="281" w:lineRule="exact" w:before="0"/>
                      <w:ind w:left="0" w:right="18" w:firstLine="0"/>
                      <w:jc w:val="right"/>
                      <w:rPr>
                        <w:b w:val="0"/>
                        <w:sz w:val="24"/>
                      </w:rPr>
                    </w:pPr>
                    <w:r>
                      <w:rPr>
                        <w:b w:val="0"/>
                        <w:sz w:val="24"/>
                      </w:rPr>
                      <w:t>Mobil</w:t>
                      <w:tab/>
                    </w:r>
                    <w:r>
                      <w:rPr>
                        <w:b w:val="0"/>
                        <w:sz w:val="24"/>
                        <w:u w:val="single"/>
                      </w:rPr>
                      <w:t> Sedan</w:t>
                      <w:tab/>
                    </w:r>
                  </w:p>
                  <w:p>
                    <w:pPr>
                      <w:tabs>
                        <w:tab w:pos="2428" w:val="left" w:leader="none"/>
                      </w:tabs>
                      <w:spacing w:before="6"/>
                      <w:ind w:left="0" w:right="18" w:firstLine="0"/>
                      <w:jc w:val="right"/>
                      <w:rPr>
                        <w:b w:val="0"/>
                        <w:sz w:val="24"/>
                      </w:rPr>
                    </w:pPr>
                    <w:r>
                      <w:rPr>
                        <w:b w:val="0"/>
                        <w:w w:val="99"/>
                        <w:sz w:val="24"/>
                        <w:u w:val="single"/>
                      </w:rPr>
                      <w:t> </w:t>
                    </w:r>
                    <w:r>
                      <w:rPr>
                        <w:b w:val="0"/>
                        <w:spacing w:val="-46"/>
                        <w:w w:val="99"/>
                        <w:sz w:val="24"/>
                        <w:u w:val="single"/>
                      </w:rPr>
                      <w:t> </w:t>
                    </w:r>
                    <w:r>
                      <w:rPr>
                        <w:b w:val="0"/>
                        <w:sz w:val="24"/>
                        <w:u w:val="single"/>
                      </w:rPr>
                      <w:t>Jeep</w:t>
                      <w:tab/>
                    </w:r>
                  </w:p>
                  <w:p>
                    <w:pPr>
                      <w:tabs>
                        <w:tab w:pos="2428" w:val="left" w:leader="none"/>
                      </w:tabs>
                      <w:spacing w:before="4"/>
                      <w:ind w:left="0" w:right="18" w:firstLine="0"/>
                      <w:jc w:val="right"/>
                      <w:rPr>
                        <w:b w:val="0"/>
                        <w:sz w:val="24"/>
                      </w:rPr>
                    </w:pPr>
                    <w:r>
                      <w:rPr>
                        <w:b w:val="0"/>
                        <w:w w:val="99"/>
                        <w:sz w:val="24"/>
                        <w:u w:val="single"/>
                      </w:rPr>
                      <w:t> </w:t>
                    </w:r>
                    <w:r>
                      <w:rPr>
                        <w:b w:val="0"/>
                        <w:spacing w:val="-46"/>
                        <w:w w:val="99"/>
                        <w:sz w:val="24"/>
                        <w:u w:val="single"/>
                      </w:rPr>
                      <w:t> </w:t>
                    </w:r>
                    <w:r>
                      <w:rPr>
                        <w:b w:val="0"/>
                        <w:sz w:val="24"/>
                        <w:u w:val="single"/>
                      </w:rPr>
                      <w:t>Van/minibus</w:t>
                      <w:tab/>
                    </w:r>
                  </w:p>
                  <w:p>
                    <w:pPr>
                      <w:tabs>
                        <w:tab w:pos="3988" w:val="left" w:leader="none"/>
                      </w:tabs>
                      <w:spacing w:line="244" w:lineRule="auto" w:before="3"/>
                      <w:ind w:left="1667" w:right="18" w:hanging="109"/>
                      <w:jc w:val="left"/>
                      <w:rPr>
                        <w:b w:val="0"/>
                        <w:sz w:val="24"/>
                      </w:rPr>
                    </w:pPr>
                    <w:r>
                      <w:rPr>
                        <w:b w:val="0"/>
                        <w:w w:val="99"/>
                        <w:sz w:val="24"/>
                        <w:u w:val="single"/>
                      </w:rPr>
                      <w:t> </w:t>
                    </w:r>
                    <w:r>
                      <w:rPr>
                        <w:b w:val="0"/>
                        <w:spacing w:val="-46"/>
                        <w:w w:val="99"/>
                        <w:sz w:val="24"/>
                        <w:u w:val="single"/>
                      </w:rPr>
                      <w:t> </w:t>
                    </w:r>
                    <w:r>
                      <w:rPr>
                        <w:b w:val="0"/>
                        <w:sz w:val="24"/>
                        <w:u w:val="single"/>
                      </w:rPr>
                      <w:t>Taksi</w:t>
                      <w:tab/>
                    </w:r>
                    <w:r>
                      <w:rPr>
                        <w:b w:val="0"/>
                        <w:sz w:val="24"/>
                      </w:rPr>
                      <w:t> Mikrolet/angkotan</w:t>
                    </w:r>
                  </w:p>
                  <w:p>
                    <w:pPr>
                      <w:tabs>
                        <w:tab w:pos="3988" w:val="left" w:leader="none"/>
                      </w:tabs>
                      <w:spacing w:line="244" w:lineRule="auto" w:before="0"/>
                      <w:ind w:left="1667" w:right="18" w:hanging="109"/>
                      <w:jc w:val="left"/>
                      <w:rPr>
                        <w:b w:val="0"/>
                        <w:sz w:val="24"/>
                      </w:rPr>
                    </w:pPr>
                    <w:r>
                      <w:rPr>
                        <w:b w:val="0"/>
                        <w:w w:val="99"/>
                        <w:sz w:val="24"/>
                        <w:u w:val="single"/>
                      </w:rPr>
                      <w:t> </w:t>
                    </w:r>
                    <w:r>
                      <w:rPr>
                        <w:b w:val="0"/>
                        <w:spacing w:val="-46"/>
                        <w:w w:val="99"/>
                        <w:sz w:val="24"/>
                        <w:u w:val="single"/>
                      </w:rPr>
                      <w:t> </w:t>
                    </w:r>
                    <w:r>
                      <w:rPr>
                        <w:b w:val="0"/>
                        <w:sz w:val="24"/>
                        <w:u w:val="single"/>
                      </w:rPr>
                      <w:t>kota</w:t>
                      <w:tab/>
                    </w:r>
                    <w:r>
                      <w:rPr>
                        <w:b w:val="0"/>
                        <w:sz w:val="24"/>
                      </w:rPr>
                      <w:t> Pick-up</w:t>
                    </w:r>
                  </w:p>
                </w:txbxContent>
              </v:textbox>
              <w10:wrap type="none"/>
            </v:shape>
            <v:shape style="position:absolute;left:108;top:3764;width:395;height:240" type="#_x0000_t202" filled="false" stroked="false">
              <v:textbox inset="0,0,0,0">
                <w:txbxContent>
                  <w:p>
                    <w:pPr>
                      <w:spacing w:line="236" w:lineRule="exact" w:before="0"/>
                      <w:ind w:left="0" w:right="0" w:firstLine="0"/>
                      <w:jc w:val="left"/>
                      <w:rPr>
                        <w:b w:val="0"/>
                        <w:sz w:val="24"/>
                      </w:rPr>
                    </w:pPr>
                    <w:r>
                      <w:rPr>
                        <w:b w:val="0"/>
                        <w:sz w:val="24"/>
                      </w:rPr>
                      <w:t>Bis</w:t>
                    </w:r>
                  </w:p>
                </w:txbxContent>
              </v:textbox>
              <w10:wrap type="none"/>
            </v:shape>
            <v:shape style="position:absolute;left:1293;top:3478;width:1249;height:1097" type="#_x0000_t202" filled="false" stroked="false">
              <v:textbox inset="0,0,0,0">
                <w:txbxContent>
                  <w:p>
                    <w:pPr>
                      <w:spacing w:line="236" w:lineRule="exact" w:before="0"/>
                      <w:ind w:left="0" w:right="0" w:firstLine="0"/>
                      <w:jc w:val="left"/>
                      <w:rPr>
                        <w:b w:val="0"/>
                        <w:sz w:val="24"/>
                      </w:rPr>
                    </w:pPr>
                    <w:r>
                      <w:rPr>
                        <w:b w:val="0"/>
                        <w:sz w:val="24"/>
                      </w:rPr>
                      <w:t>Metromini</w:t>
                    </w:r>
                  </w:p>
                  <w:p>
                    <w:pPr>
                      <w:spacing w:line="242" w:lineRule="auto" w:before="1"/>
                      <w:ind w:left="0" w:right="0" w:firstLine="0"/>
                      <w:jc w:val="left"/>
                      <w:rPr>
                        <w:b w:val="0"/>
                        <w:sz w:val="24"/>
                      </w:rPr>
                    </w:pPr>
                    <w:r>
                      <w:rPr>
                        <w:b w:val="0"/>
                        <w:sz w:val="24"/>
                      </w:rPr>
                      <w:t>sejenisnya Bis</w:t>
                    </w:r>
                  </w:p>
                  <w:p>
                    <w:pPr>
                      <w:spacing w:before="5"/>
                      <w:ind w:left="0" w:right="0" w:firstLine="0"/>
                      <w:jc w:val="left"/>
                      <w:rPr>
                        <w:b w:val="0"/>
                        <w:sz w:val="24"/>
                      </w:rPr>
                    </w:pPr>
                    <w:r>
                      <w:rPr>
                        <w:b w:val="0"/>
                        <w:sz w:val="24"/>
                      </w:rPr>
                      <w:t>Pick-up</w:t>
                    </w:r>
                  </w:p>
                </w:txbxContent>
              </v:textbox>
              <w10:wrap type="none"/>
            </v:shape>
            <v:shape style="position:absolute;left:3088;top:3478;width:1057;height:240" type="#_x0000_t202" filled="false" stroked="false">
              <v:textbox inset="0,0,0,0">
                <w:txbxContent>
                  <w:p>
                    <w:pPr>
                      <w:tabs>
                        <w:tab w:pos="662" w:val="left" w:leader="none"/>
                      </w:tabs>
                      <w:spacing w:line="236" w:lineRule="exact" w:before="0"/>
                      <w:ind w:left="0" w:right="0" w:firstLine="0"/>
                      <w:jc w:val="left"/>
                      <w:rPr>
                        <w:b w:val="0"/>
                        <w:sz w:val="24"/>
                      </w:rPr>
                    </w:pPr>
                    <w:r>
                      <w:rPr>
                        <w:b w:val="0"/>
                        <w:sz w:val="24"/>
                      </w:rPr>
                      <w:t>dan</w:t>
                      <w:tab/>
                      <w:t>Bis</w:t>
                    </w:r>
                  </w:p>
                </w:txbxContent>
              </v:textbox>
              <w10:wrap type="none"/>
            </v:shape>
            <v:shape style="position:absolute;left:5419;top:3478;width:1225;height:240" type="#_x0000_t202" filled="false" stroked="false">
              <v:textbox inset="0,0,0,0">
                <w:txbxContent>
                  <w:p>
                    <w:pPr>
                      <w:spacing w:line="236" w:lineRule="exact" w:before="0"/>
                      <w:ind w:left="0" w:right="0" w:firstLine="0"/>
                      <w:jc w:val="left"/>
                      <w:rPr>
                        <w:b w:val="0"/>
                        <w:sz w:val="24"/>
                      </w:rPr>
                    </w:pPr>
                    <w:r>
                      <w:rPr>
                        <w:b w:val="0"/>
                        <w:sz w:val="24"/>
                      </w:rPr>
                      <w:t>Metromini</w:t>
                    </w:r>
                  </w:p>
                </w:txbxContent>
              </v:textbox>
              <w10:wrap type="none"/>
            </v:shape>
            <v:shape style="position:absolute;left:7185;top:3478;width:467;height:240" type="#_x0000_t202" filled="false" stroked="false">
              <v:textbox inset="0,0,0,0">
                <w:txbxContent>
                  <w:p>
                    <w:pPr>
                      <w:spacing w:line="236" w:lineRule="exact" w:before="0"/>
                      <w:ind w:left="0" w:right="0" w:firstLine="0"/>
                      <w:jc w:val="left"/>
                      <w:rPr>
                        <w:b w:val="0"/>
                        <w:sz w:val="24"/>
                      </w:rPr>
                    </w:pPr>
                    <w:r>
                      <w:rPr>
                        <w:b w:val="0"/>
                        <w:sz w:val="24"/>
                      </w:rPr>
                      <w:t>dan</w:t>
                    </w:r>
                  </w:p>
                </w:txbxContent>
              </v:textbox>
              <w10:wrap type="none"/>
            </v:shape>
            <v:shape style="position:absolute;left:5310;top:3761;width:2449;height:526" type="#_x0000_t202" filled="false" stroked="false">
              <v:textbox inset="0,0,0,0">
                <w:txbxContent>
                  <w:p>
                    <w:pPr>
                      <w:tabs>
                        <w:tab w:pos="2428" w:val="left" w:leader="none"/>
                      </w:tabs>
                      <w:spacing w:line="236" w:lineRule="exact" w:before="0"/>
                      <w:ind w:left="0" w:right="0" w:firstLine="0"/>
                      <w:jc w:val="left"/>
                      <w:rPr>
                        <w:b w:val="0"/>
                        <w:sz w:val="24"/>
                      </w:rPr>
                    </w:pPr>
                    <w:r>
                      <w:rPr>
                        <w:b w:val="0"/>
                        <w:w w:val="99"/>
                        <w:sz w:val="24"/>
                        <w:u w:val="single"/>
                      </w:rPr>
                      <w:t> </w:t>
                    </w:r>
                    <w:r>
                      <w:rPr>
                        <w:b w:val="0"/>
                        <w:spacing w:val="-46"/>
                        <w:w w:val="99"/>
                        <w:sz w:val="24"/>
                        <w:u w:val="single"/>
                      </w:rPr>
                      <w:t> </w:t>
                    </w:r>
                    <w:r>
                      <w:rPr>
                        <w:b w:val="0"/>
                        <w:sz w:val="24"/>
                        <w:u w:val="single"/>
                      </w:rPr>
                      <w:t>sejenisnya</w:t>
                      <w:tab/>
                    </w:r>
                  </w:p>
                  <w:p>
                    <w:pPr>
                      <w:spacing w:before="4"/>
                      <w:ind w:left="108" w:right="0" w:firstLine="0"/>
                      <w:jc w:val="left"/>
                      <w:rPr>
                        <w:b w:val="0"/>
                        <w:sz w:val="24"/>
                      </w:rPr>
                    </w:pPr>
                    <w:r>
                      <w:rPr>
                        <w:b w:val="0"/>
                        <w:sz w:val="24"/>
                      </w:rPr>
                      <w:t>Bis</w:t>
                    </w:r>
                  </w:p>
                </w:txbxContent>
              </v:textbox>
              <w10:wrap type="none"/>
            </v:shape>
            <v:shape style="position:absolute;left:3751;top:4335;width:584;height:240" type="#_x0000_t202" filled="false" stroked="false">
              <v:textbox inset="0,0,0,0">
                <w:txbxContent>
                  <w:p>
                    <w:pPr>
                      <w:spacing w:line="236" w:lineRule="exact" w:before="0"/>
                      <w:ind w:left="0" w:right="0" w:firstLine="0"/>
                      <w:jc w:val="left"/>
                      <w:rPr>
                        <w:b w:val="0"/>
                        <w:sz w:val="24"/>
                      </w:rPr>
                    </w:pPr>
                    <w:r>
                      <w:rPr>
                        <w:b w:val="0"/>
                        <w:sz w:val="24"/>
                      </w:rPr>
                      <w:t>Truk</w:t>
                    </w:r>
                  </w:p>
                </w:txbxContent>
              </v:textbox>
              <w10:wrap type="none"/>
            </v:shape>
            <v:shape style="position:absolute;left:5419;top:4335;width:630;height:521" type="#_x0000_t202" filled="false" stroked="false">
              <v:textbox inset="0,0,0,0">
                <w:txbxContent>
                  <w:p>
                    <w:pPr>
                      <w:spacing w:line="236" w:lineRule="exact" w:before="0"/>
                      <w:ind w:left="0" w:right="0" w:firstLine="0"/>
                      <w:jc w:val="left"/>
                      <w:rPr>
                        <w:b w:val="0"/>
                        <w:sz w:val="24"/>
                      </w:rPr>
                    </w:pPr>
                    <w:r>
                      <w:rPr>
                        <w:b w:val="0"/>
                        <w:sz w:val="24"/>
                      </w:rPr>
                      <w:t>Truk</w:t>
                    </w:r>
                  </w:p>
                  <w:p>
                    <w:pPr>
                      <w:spacing w:line="281" w:lineRule="exact" w:before="0"/>
                      <w:ind w:left="0" w:right="0" w:firstLine="0"/>
                      <w:jc w:val="left"/>
                      <w:rPr>
                        <w:b w:val="0"/>
                        <w:sz w:val="24"/>
                      </w:rPr>
                    </w:pPr>
                    <w:r>
                      <w:rPr>
                        <w:b w:val="0"/>
                        <w:sz w:val="24"/>
                      </w:rPr>
                      <w:t>berat</w:t>
                    </w:r>
                  </w:p>
                </w:txbxContent>
              </v:textbox>
              <w10:wrap type="none"/>
            </v:shape>
            <v:shape style="position:absolute;left:6362;top:4335;width:467;height:240" type="#_x0000_t202" filled="false" stroked="false">
              <v:textbox inset="0,0,0,0">
                <w:txbxContent>
                  <w:p>
                    <w:pPr>
                      <w:spacing w:line="236" w:lineRule="exact" w:before="0"/>
                      <w:ind w:left="0" w:right="0" w:firstLine="0"/>
                      <w:jc w:val="left"/>
                      <w:rPr>
                        <w:b w:val="0"/>
                        <w:sz w:val="24"/>
                      </w:rPr>
                    </w:pPr>
                    <w:r>
                      <w:rPr>
                        <w:b w:val="0"/>
                        <w:sz w:val="24"/>
                      </w:rPr>
                      <w:t>dan</w:t>
                    </w:r>
                  </w:p>
                </w:txbxContent>
              </v:textbox>
              <w10:wrap type="none"/>
            </v:shape>
            <v:shape style="position:absolute;left:7187;top:4335;width:462;height:240" type="#_x0000_t202" filled="false" stroked="false">
              <v:textbox inset="0,0,0,0">
                <w:txbxContent>
                  <w:p>
                    <w:pPr>
                      <w:spacing w:line="236" w:lineRule="exact" w:before="0"/>
                      <w:ind w:left="0" w:right="0" w:firstLine="0"/>
                      <w:jc w:val="left"/>
                      <w:rPr>
                        <w:b w:val="0"/>
                        <w:sz w:val="24"/>
                      </w:rPr>
                    </w:pPr>
                    <w:r>
                      <w:rPr>
                        <w:b w:val="0"/>
                        <w:sz w:val="24"/>
                      </w:rPr>
                      <w:t>alat</w:t>
                    </w:r>
                  </w:p>
                </w:txbxContent>
              </v:textbox>
              <w10:wrap type="none"/>
            </v:shape>
            <v:shape style="position:absolute;left:108;top:4618;width:584;height:240" type="#_x0000_t202" filled="false" stroked="false">
              <v:textbox inset="0,0,0,0">
                <w:txbxContent>
                  <w:p>
                    <w:pPr>
                      <w:spacing w:line="236" w:lineRule="exact" w:before="0"/>
                      <w:ind w:left="0" w:right="0" w:firstLine="0"/>
                      <w:jc w:val="left"/>
                      <w:rPr>
                        <w:b w:val="0"/>
                        <w:sz w:val="24"/>
                      </w:rPr>
                    </w:pPr>
                    <w:r>
                      <w:rPr>
                        <w:b w:val="0"/>
                        <w:sz w:val="24"/>
                      </w:rPr>
                      <w:t>Truk</w:t>
                    </w:r>
                  </w:p>
                </w:txbxContent>
              </v:textbox>
              <w10:wrap type="none"/>
            </v:shape>
            <v:shape style="position:absolute;left:1293;top:4901;width:584;height:240" type="#_x0000_t202" filled="false" stroked="false">
              <v:textbox inset="0,0,0,0">
                <w:txbxContent>
                  <w:p>
                    <w:pPr>
                      <w:spacing w:line="236" w:lineRule="exact" w:before="0"/>
                      <w:ind w:left="0" w:right="0" w:firstLine="0"/>
                      <w:jc w:val="left"/>
                      <w:rPr>
                        <w:b w:val="0"/>
                        <w:sz w:val="24"/>
                      </w:rPr>
                    </w:pPr>
                    <w:r>
                      <w:rPr>
                        <w:b w:val="0"/>
                        <w:sz w:val="24"/>
                      </w:rPr>
                      <w:t>Truk</w:t>
                    </w:r>
                  </w:p>
                </w:txbxContent>
              </v:textbox>
              <w10:wrap type="none"/>
            </v:shape>
          </v:group>
        </w:pict>
      </w:r>
      <w:r>
        <w:rPr>
          <w:sz w:val="20"/>
        </w:rPr>
      </w:r>
    </w:p>
    <w:p>
      <w:pPr>
        <w:spacing w:line="203" w:lineRule="exact" w:before="0"/>
        <w:ind w:left="1418" w:right="0" w:firstLine="0"/>
        <w:jc w:val="left"/>
        <w:rPr>
          <w:b w:val="0"/>
          <w:sz w:val="20"/>
        </w:rPr>
      </w:pPr>
      <w:r>
        <w:rPr>
          <w:b w:val="0"/>
          <w:sz w:val="20"/>
        </w:rPr>
        <w:t>*) Apabila tersedia data yang lebih rinci, maka kelompok mobil penumpang dapat</w:t>
      </w:r>
    </w:p>
    <w:p>
      <w:pPr>
        <w:spacing w:before="0"/>
        <w:ind w:left="1701" w:right="0" w:firstLine="0"/>
        <w:jc w:val="left"/>
        <w:rPr>
          <w:b w:val="0"/>
          <w:sz w:val="20"/>
        </w:rPr>
      </w:pPr>
      <w:r>
        <w:rPr>
          <w:b w:val="0"/>
          <w:sz w:val="20"/>
        </w:rPr>
        <w:t>dipisahkan menjadi kategori sedan, jeep dan van.</w:t>
      </w:r>
    </w:p>
    <w:p>
      <w:pPr>
        <w:pStyle w:val="BodyText"/>
        <w:rPr>
          <w:b w:val="0"/>
        </w:rPr>
      </w:pPr>
    </w:p>
    <w:p>
      <w:pPr>
        <w:pStyle w:val="ListParagraph"/>
        <w:numPr>
          <w:ilvl w:val="1"/>
          <w:numId w:val="26"/>
        </w:numPr>
        <w:tabs>
          <w:tab w:pos="3053" w:val="left" w:leader="none"/>
        </w:tabs>
        <w:spacing w:line="240" w:lineRule="auto" w:before="0" w:after="0"/>
        <w:ind w:left="3052" w:right="988" w:hanging="370"/>
        <w:jc w:val="both"/>
        <w:rPr>
          <w:b w:val="0"/>
          <w:sz w:val="24"/>
        </w:rPr>
      </w:pPr>
      <w:r>
        <w:rPr>
          <w:b w:val="0"/>
          <w:sz w:val="24"/>
        </w:rPr>
        <w:t>Panjang perjalanan kendaraan bermotor dihitung dengan menggunakan salah satu dari metode berikut ini:</w:t>
      </w:r>
    </w:p>
    <w:p>
      <w:pPr>
        <w:pStyle w:val="ListParagraph"/>
        <w:numPr>
          <w:ilvl w:val="2"/>
          <w:numId w:val="26"/>
        </w:numPr>
        <w:tabs>
          <w:tab w:pos="3250" w:val="left" w:leader="none"/>
        </w:tabs>
        <w:spacing w:line="240" w:lineRule="auto" w:before="120" w:after="0"/>
        <w:ind w:left="3249" w:right="988" w:hanging="289"/>
        <w:jc w:val="both"/>
        <w:rPr>
          <w:b w:val="0"/>
          <w:sz w:val="24"/>
        </w:rPr>
      </w:pPr>
      <w:r>
        <w:rPr>
          <w:b w:val="0"/>
          <w:sz w:val="24"/>
        </w:rPr>
        <w:t>Jika tersedia data volume lalu lintas</w:t>
      </w:r>
      <w:r>
        <w:rPr>
          <w:b w:val="0"/>
          <w:position w:val="6"/>
          <w:sz w:val="16"/>
        </w:rPr>
        <w:t>1 </w:t>
      </w:r>
      <w:r>
        <w:rPr>
          <w:b w:val="0"/>
          <w:sz w:val="24"/>
        </w:rPr>
        <w:t>dan data penjualan bahan bakar minyak untuk transportasi darat</w:t>
      </w:r>
    </w:p>
    <w:p>
      <w:pPr>
        <w:pStyle w:val="BodyText"/>
        <w:spacing w:before="1"/>
        <w:rPr>
          <w:b w:val="0"/>
        </w:rPr>
      </w:pPr>
    </w:p>
    <w:p>
      <w:pPr>
        <w:pStyle w:val="BodyText"/>
        <w:ind w:left="3249" w:right="988"/>
        <w:jc w:val="both"/>
        <w:rPr>
          <w:b w:val="0"/>
        </w:rPr>
      </w:pPr>
      <w:r>
        <w:rPr>
          <w:b w:val="0"/>
        </w:rPr>
        <w:t>Asumsi: panjang perjalanan tiap kategori kendaraan bermotor adalah proporsional terhadap fraksi volume lalu lintas.</w:t>
      </w:r>
    </w:p>
    <w:p>
      <w:pPr>
        <w:pStyle w:val="BodyText"/>
        <w:spacing w:before="4"/>
        <w:rPr>
          <w:b w:val="0"/>
          <w:sz w:val="15"/>
        </w:rPr>
      </w:pPr>
    </w:p>
    <w:p>
      <w:pPr>
        <w:spacing w:before="100"/>
        <w:ind w:left="3263" w:right="0" w:firstLine="0"/>
        <w:jc w:val="left"/>
        <w:rPr>
          <w:rFonts w:ascii="Times New Roman" w:hAnsi="Times New Roman"/>
          <w:i/>
          <w:sz w:val="14"/>
        </w:rPr>
      </w:pPr>
      <w:r>
        <w:rPr>
          <w:rFonts w:ascii="Times New Roman" w:hAnsi="Times New Roman"/>
          <w:i/>
          <w:sz w:val="24"/>
        </w:rPr>
        <w:t>VKT</w:t>
      </w:r>
      <w:r>
        <w:rPr>
          <w:rFonts w:ascii="Times New Roman" w:hAnsi="Times New Roman"/>
          <w:i/>
          <w:position w:val="-5"/>
          <w:sz w:val="14"/>
        </w:rPr>
        <w:t>b</w:t>
      </w:r>
      <w:r>
        <w:rPr>
          <w:rFonts w:ascii="Times New Roman" w:hAnsi="Times New Roman"/>
          <w:position w:val="-5"/>
          <w:sz w:val="14"/>
        </w:rPr>
        <w:t>,</w:t>
      </w:r>
      <w:r>
        <w:rPr>
          <w:rFonts w:ascii="Times New Roman" w:hAnsi="Times New Roman"/>
          <w:i/>
          <w:position w:val="-5"/>
          <w:sz w:val="14"/>
        </w:rPr>
        <w:t>c </w:t>
      </w:r>
      <w:r>
        <w:rPr>
          <w:rFonts w:ascii="Symbol" w:hAnsi="Symbol"/>
          <w:sz w:val="24"/>
        </w:rPr>
        <w:t></w:t>
      </w:r>
      <w:r>
        <w:rPr>
          <w:rFonts w:ascii="Times New Roman" w:hAnsi="Times New Roman"/>
          <w:sz w:val="24"/>
        </w:rPr>
        <w:t> </w:t>
      </w:r>
      <w:r>
        <w:rPr>
          <w:rFonts w:ascii="Times New Roman" w:hAnsi="Times New Roman"/>
          <w:i/>
          <w:sz w:val="24"/>
        </w:rPr>
        <w:t>f</w:t>
      </w:r>
      <w:r>
        <w:rPr>
          <w:rFonts w:ascii="Times New Roman" w:hAnsi="Times New Roman"/>
          <w:i/>
          <w:position w:val="-5"/>
          <w:sz w:val="14"/>
        </w:rPr>
        <w:t>b</w:t>
      </w:r>
      <w:r>
        <w:rPr>
          <w:rFonts w:ascii="Times New Roman" w:hAnsi="Times New Roman"/>
          <w:position w:val="-5"/>
          <w:sz w:val="14"/>
        </w:rPr>
        <w:t>,</w:t>
      </w:r>
      <w:r>
        <w:rPr>
          <w:rFonts w:ascii="Times New Roman" w:hAnsi="Times New Roman"/>
          <w:i/>
          <w:position w:val="-5"/>
          <w:sz w:val="14"/>
        </w:rPr>
        <w:t>c </w:t>
      </w:r>
      <w:r>
        <w:rPr>
          <w:rFonts w:ascii="Times New Roman" w:hAnsi="Times New Roman"/>
          <w:sz w:val="24"/>
        </w:rPr>
        <w:t>*</w:t>
      </w:r>
      <w:r>
        <w:rPr>
          <w:rFonts w:ascii="Times New Roman" w:hAnsi="Times New Roman"/>
          <w:i/>
          <w:sz w:val="24"/>
        </w:rPr>
        <w:t>VKT</w:t>
      </w:r>
      <w:r>
        <w:rPr>
          <w:rFonts w:ascii="Times New Roman" w:hAnsi="Times New Roman"/>
          <w:i/>
          <w:position w:val="-5"/>
          <w:sz w:val="14"/>
        </w:rPr>
        <w:t>c</w:t>
      </w:r>
    </w:p>
    <w:p>
      <w:pPr>
        <w:pStyle w:val="BodyText"/>
        <w:spacing w:before="1"/>
        <w:rPr>
          <w:rFonts w:ascii="Times New Roman"/>
          <w:i/>
        </w:rPr>
      </w:pPr>
    </w:p>
    <w:p>
      <w:pPr>
        <w:pStyle w:val="BodyText"/>
        <w:spacing w:line="281" w:lineRule="exact" w:before="54"/>
        <w:ind w:left="3249"/>
        <w:rPr>
          <w:b w:val="0"/>
        </w:rPr>
      </w:pPr>
      <w:r>
        <w:rPr>
          <w:b w:val="0"/>
        </w:rPr>
        <w:t>dimana:</w:t>
      </w:r>
    </w:p>
    <w:p>
      <w:pPr>
        <w:pStyle w:val="BodyText"/>
        <w:spacing w:line="232" w:lineRule="auto" w:before="6"/>
        <w:ind w:left="4384" w:right="985" w:hanging="1136"/>
        <w:jc w:val="both"/>
        <w:rPr>
          <w:b w:val="0"/>
        </w:rPr>
      </w:pPr>
      <w:r>
        <w:rPr>
          <w:b w:val="0"/>
          <w:i/>
          <w:position w:val="2"/>
        </w:rPr>
        <w:t>VKT</w:t>
      </w:r>
      <w:r>
        <w:rPr>
          <w:b w:val="0"/>
          <w:i/>
          <w:position w:val="2"/>
          <w:vertAlign w:val="subscript"/>
        </w:rPr>
        <w:t>b,c</w:t>
      </w:r>
      <w:r>
        <w:rPr>
          <w:b w:val="0"/>
          <w:i/>
          <w:position w:val="2"/>
          <w:vertAlign w:val="baseline"/>
        </w:rPr>
        <w:t> </w:t>
      </w:r>
      <w:r>
        <w:rPr>
          <w:b w:val="0"/>
          <w:position w:val="2"/>
          <w:vertAlign w:val="baseline"/>
        </w:rPr>
        <w:t>= panjang perjalanan tahunan seluruh </w:t>
      </w:r>
      <w:r>
        <w:rPr>
          <w:b w:val="0"/>
          <w:vertAlign w:val="baseline"/>
        </w:rPr>
        <w:t>kendaraan bermotor kategori </w:t>
      </w:r>
      <w:r>
        <w:rPr>
          <w:b w:val="0"/>
          <w:i/>
          <w:vertAlign w:val="baseline"/>
        </w:rPr>
        <w:t>b </w:t>
      </w:r>
      <w:r>
        <w:rPr>
          <w:b w:val="0"/>
          <w:vertAlign w:val="baseline"/>
        </w:rPr>
        <w:t>yang menggunakan bahan bakar </w:t>
      </w:r>
      <w:r>
        <w:rPr>
          <w:b w:val="0"/>
          <w:i/>
          <w:vertAlign w:val="baseline"/>
        </w:rPr>
        <w:t>c </w:t>
      </w:r>
      <w:r>
        <w:rPr>
          <w:b w:val="0"/>
          <w:vertAlign w:val="baseline"/>
        </w:rPr>
        <w:t>(km/tahun)</w:t>
      </w:r>
    </w:p>
    <w:p>
      <w:pPr>
        <w:pStyle w:val="BodyText"/>
        <w:spacing w:line="232" w:lineRule="auto" w:before="7"/>
        <w:ind w:left="4384" w:right="989" w:hanging="1136"/>
        <w:jc w:val="both"/>
        <w:rPr>
          <w:b w:val="0"/>
        </w:rPr>
      </w:pPr>
      <w:r>
        <w:rPr>
          <w:b w:val="0"/>
          <w:i/>
          <w:position w:val="2"/>
        </w:rPr>
        <w:t>VKT</w:t>
      </w:r>
      <w:r>
        <w:rPr>
          <w:b w:val="0"/>
          <w:i/>
          <w:position w:val="2"/>
          <w:vertAlign w:val="subscript"/>
        </w:rPr>
        <w:t>c</w:t>
      </w:r>
      <w:r>
        <w:rPr>
          <w:b w:val="0"/>
          <w:i/>
          <w:position w:val="2"/>
          <w:vertAlign w:val="baseline"/>
        </w:rPr>
        <w:t> </w:t>
      </w:r>
      <w:r>
        <w:rPr>
          <w:b w:val="0"/>
          <w:position w:val="2"/>
          <w:vertAlign w:val="baseline"/>
        </w:rPr>
        <w:t>= panjang perjalanan tahunan seluruh </w:t>
      </w:r>
      <w:r>
        <w:rPr>
          <w:b w:val="0"/>
          <w:vertAlign w:val="baseline"/>
        </w:rPr>
        <w:t>kendaraan bermotor yang menggunakan bahan bakar </w:t>
      </w:r>
      <w:r>
        <w:rPr>
          <w:b w:val="0"/>
          <w:i/>
          <w:vertAlign w:val="baseline"/>
        </w:rPr>
        <w:t>c</w:t>
      </w:r>
      <w:r>
        <w:rPr>
          <w:b w:val="0"/>
          <w:i/>
          <w:spacing w:val="3"/>
          <w:vertAlign w:val="baseline"/>
        </w:rPr>
        <w:t> </w:t>
      </w:r>
      <w:r>
        <w:rPr>
          <w:b w:val="0"/>
          <w:vertAlign w:val="baseline"/>
        </w:rPr>
        <w:t>(km/tahun)</w:t>
      </w:r>
    </w:p>
    <w:p>
      <w:pPr>
        <w:pStyle w:val="BodyText"/>
        <w:spacing w:line="232" w:lineRule="auto" w:before="4"/>
        <w:ind w:left="4384" w:right="988" w:hanging="1136"/>
        <w:jc w:val="both"/>
        <w:rPr>
          <w:b w:val="0"/>
        </w:rPr>
      </w:pPr>
      <w:r>
        <w:rPr>
          <w:b w:val="0"/>
          <w:i/>
          <w:position w:val="2"/>
        </w:rPr>
        <w:t>f</w:t>
      </w:r>
      <w:r>
        <w:rPr>
          <w:b w:val="0"/>
          <w:i/>
          <w:position w:val="2"/>
          <w:vertAlign w:val="subscript"/>
        </w:rPr>
        <w:t>b,c</w:t>
      </w:r>
      <w:r>
        <w:rPr>
          <w:b w:val="0"/>
          <w:i/>
          <w:position w:val="2"/>
          <w:vertAlign w:val="baseline"/>
        </w:rPr>
        <w:t> </w:t>
      </w:r>
      <w:r>
        <w:rPr>
          <w:b w:val="0"/>
          <w:position w:val="2"/>
          <w:vertAlign w:val="baseline"/>
        </w:rPr>
        <w:t>= fraksi volume lalu lintas untuk kendaraan </w:t>
      </w:r>
      <w:r>
        <w:rPr>
          <w:b w:val="0"/>
          <w:vertAlign w:val="baseline"/>
        </w:rPr>
        <w:t>bermotor kategori </w:t>
      </w:r>
      <w:r>
        <w:rPr>
          <w:b w:val="0"/>
          <w:i/>
          <w:vertAlign w:val="baseline"/>
        </w:rPr>
        <w:t>b </w:t>
      </w:r>
      <w:r>
        <w:rPr>
          <w:b w:val="0"/>
          <w:vertAlign w:val="baseline"/>
        </w:rPr>
        <w:t>yang menggunakan </w:t>
      </w:r>
      <w:r>
        <w:rPr>
          <w:b w:val="0"/>
          <w:position w:val="2"/>
          <w:vertAlign w:val="baseline"/>
        </w:rPr>
        <w:t>bahan bakar jenis </w:t>
      </w:r>
      <w:r>
        <w:rPr>
          <w:b w:val="0"/>
          <w:i/>
          <w:position w:val="2"/>
          <w:vertAlign w:val="baseline"/>
        </w:rPr>
        <w:t>c </w:t>
      </w:r>
      <w:r>
        <w:rPr>
          <w:b w:val="0"/>
          <w:position w:val="2"/>
          <w:vertAlign w:val="baseline"/>
        </w:rPr>
        <w:t>(0 </w:t>
      </w:r>
      <w:r>
        <w:rPr>
          <w:rFonts w:ascii="Symbol" w:hAnsi="Symbol"/>
          <w:position w:val="2"/>
          <w:vertAlign w:val="baseline"/>
        </w:rPr>
        <w:t></w:t>
      </w:r>
      <w:r>
        <w:rPr>
          <w:rFonts w:ascii="Times New Roman" w:hAnsi="Times New Roman"/>
          <w:position w:val="2"/>
          <w:vertAlign w:val="baseline"/>
        </w:rPr>
        <w:t> </w:t>
      </w:r>
      <w:r>
        <w:rPr>
          <w:b w:val="0"/>
          <w:i/>
          <w:position w:val="2"/>
          <w:vertAlign w:val="baseline"/>
        </w:rPr>
        <w:t>f</w:t>
      </w:r>
      <w:r>
        <w:rPr>
          <w:b w:val="0"/>
          <w:sz w:val="16"/>
          <w:vertAlign w:val="baseline"/>
        </w:rPr>
        <w:t>b </w:t>
      </w:r>
      <w:r>
        <w:rPr>
          <w:rFonts w:ascii="Symbol" w:hAnsi="Symbol"/>
          <w:position w:val="2"/>
          <w:vertAlign w:val="baseline"/>
        </w:rPr>
        <w:t></w:t>
      </w:r>
      <w:r>
        <w:rPr>
          <w:b w:val="0"/>
          <w:position w:val="2"/>
          <w:vertAlign w:val="baseline"/>
        </w:rPr>
        <w:t>1)</w:t>
      </w:r>
    </w:p>
    <w:p>
      <w:pPr>
        <w:pStyle w:val="BodyText"/>
        <w:spacing w:before="9"/>
        <w:rPr>
          <w:b w:val="0"/>
          <w:sz w:val="17"/>
        </w:rPr>
      </w:pPr>
      <w:r>
        <w:rPr/>
        <w:pict>
          <v:line style="position:absolute;mso-position-horizontal-relative:page;mso-position-vertical-relative:paragraph;z-index:-251614208;mso-wrap-distance-left:0;mso-wrap-distance-right:0" from="85.07653pt,12.697006pt" to="229.070653pt,12.697006pt" stroked="true" strokeweight=".599976pt" strokecolor="#000000">
            <v:stroke dashstyle="solid"/>
            <w10:wrap type="topAndBottom"/>
          </v:line>
        </w:pict>
      </w:r>
    </w:p>
    <w:p>
      <w:pPr>
        <w:pStyle w:val="BodyText"/>
        <w:spacing w:before="1"/>
        <w:rPr>
          <w:b w:val="0"/>
          <w:sz w:val="8"/>
        </w:rPr>
      </w:pPr>
    </w:p>
    <w:p>
      <w:pPr>
        <w:spacing w:line="249" w:lineRule="auto" w:before="99"/>
        <w:ind w:left="1161" w:right="1471" w:hanging="180"/>
        <w:jc w:val="left"/>
        <w:rPr>
          <w:rFonts w:ascii="Verdana"/>
          <w:sz w:val="16"/>
        </w:rPr>
      </w:pPr>
      <w:r>
        <w:rPr>
          <w:rFonts w:ascii="Times New Roman"/>
          <w:position w:val="7"/>
          <w:sz w:val="10"/>
        </w:rPr>
        <w:t>1 </w:t>
      </w:r>
      <w:r>
        <w:rPr>
          <w:rFonts w:ascii="Verdana"/>
          <w:sz w:val="16"/>
        </w:rPr>
        <w:t>yang diperoleh dari survei pencacahan jumlah kendaraan per kategori yang melintas pada ruas jalan tertentu selama suatu kurun waktu.</w:t>
      </w:r>
    </w:p>
    <w:p>
      <w:pPr>
        <w:spacing w:after="0" w:line="249" w:lineRule="auto"/>
        <w:jc w:val="left"/>
        <w:rPr>
          <w:rFonts w:ascii="Verdana"/>
          <w:sz w:val="16"/>
        </w:rPr>
        <w:sectPr>
          <w:pgSz w:w="11900" w:h="16840"/>
          <w:pgMar w:header="0" w:footer="989" w:top="1600" w:bottom="1260" w:left="720" w:right="420"/>
        </w:sectPr>
      </w:pPr>
    </w:p>
    <w:p>
      <w:pPr>
        <w:pStyle w:val="BodyText"/>
        <w:spacing w:before="8"/>
        <w:rPr>
          <w:rFonts w:ascii="Verdana"/>
          <w:sz w:val="22"/>
        </w:rPr>
      </w:pPr>
    </w:p>
    <w:p>
      <w:pPr>
        <w:spacing w:before="0"/>
        <w:ind w:left="0" w:right="0" w:firstLine="0"/>
        <w:jc w:val="right"/>
        <w:rPr>
          <w:rFonts w:ascii="Times New Roman"/>
          <w:i/>
          <w:sz w:val="14"/>
        </w:rPr>
      </w:pPr>
      <w:r>
        <w:rPr/>
        <w:pict>
          <v:line style="position:absolute;mso-position-horizontal-relative:page;mso-position-vertical-relative:paragraph;z-index:-290479104" from="230.270599pt,8.112641pt" to="253.789639pt,8.112641pt" stroked="true" strokeweight=".49534pt" strokecolor="#000000">
            <v:stroke dashstyle="solid"/>
            <w10:wrap type="none"/>
          </v:line>
        </w:pict>
      </w:r>
      <w:r>
        <w:rPr>
          <w:rFonts w:ascii="Times New Roman"/>
          <w:i/>
          <w:w w:val="95"/>
          <w:position w:val="6"/>
          <w:sz w:val="24"/>
        </w:rPr>
        <w:t>f</w:t>
      </w:r>
      <w:r>
        <w:rPr>
          <w:rFonts w:ascii="Times New Roman"/>
          <w:i/>
          <w:w w:val="95"/>
          <w:sz w:val="14"/>
        </w:rPr>
        <w:t>b</w:t>
      </w:r>
      <w:r>
        <w:rPr>
          <w:rFonts w:ascii="Times New Roman"/>
          <w:w w:val="95"/>
          <w:sz w:val="14"/>
        </w:rPr>
        <w:t>,</w:t>
      </w:r>
      <w:r>
        <w:rPr>
          <w:rFonts w:ascii="Times New Roman"/>
          <w:i/>
          <w:w w:val="95"/>
          <w:sz w:val="14"/>
        </w:rPr>
        <w:t>c</w:t>
      </w:r>
    </w:p>
    <w:p>
      <w:pPr>
        <w:spacing w:line="192" w:lineRule="auto" w:before="125"/>
        <w:ind w:left="265" w:right="-16" w:hanging="214"/>
        <w:jc w:val="left"/>
        <w:rPr>
          <w:rFonts w:ascii="Times New Roman" w:hAnsi="Times New Roman"/>
          <w:i/>
          <w:sz w:val="14"/>
        </w:rPr>
      </w:pPr>
      <w:r>
        <w:rPr/>
        <w:br w:type="column"/>
      </w:r>
      <w:r>
        <w:rPr>
          <w:rFonts w:ascii="Symbol" w:hAnsi="Symbol"/>
          <w:position w:val="-11"/>
          <w:sz w:val="24"/>
        </w:rPr>
        <w:t></w:t>
      </w:r>
      <w:r>
        <w:rPr>
          <w:rFonts w:ascii="Times New Roman" w:hAnsi="Times New Roman"/>
          <w:position w:val="-11"/>
          <w:sz w:val="24"/>
        </w:rPr>
        <w:t> </w:t>
      </w:r>
      <w:r>
        <w:rPr>
          <w:rFonts w:ascii="Times New Roman" w:hAnsi="Times New Roman"/>
          <w:i/>
          <w:position w:val="6"/>
          <w:sz w:val="24"/>
        </w:rPr>
        <w:t>Q</w:t>
      </w:r>
      <w:r>
        <w:rPr>
          <w:rFonts w:ascii="Times New Roman" w:hAnsi="Times New Roman"/>
          <w:i/>
          <w:sz w:val="14"/>
        </w:rPr>
        <w:t>b</w:t>
      </w:r>
      <w:r>
        <w:rPr>
          <w:rFonts w:ascii="Times New Roman" w:hAnsi="Times New Roman"/>
          <w:sz w:val="14"/>
        </w:rPr>
        <w:t>,</w:t>
      </w:r>
      <w:r>
        <w:rPr>
          <w:rFonts w:ascii="Times New Roman" w:hAnsi="Times New Roman"/>
          <w:i/>
          <w:sz w:val="14"/>
        </w:rPr>
        <w:t>c </w:t>
      </w:r>
      <w:r>
        <w:rPr>
          <w:rFonts w:ascii="Times New Roman" w:hAnsi="Times New Roman"/>
          <w:i/>
          <w:spacing w:val="-3"/>
          <w:position w:val="6"/>
          <w:sz w:val="24"/>
        </w:rPr>
        <w:t>Q</w:t>
      </w:r>
      <w:r>
        <w:rPr>
          <w:rFonts w:ascii="Times New Roman" w:hAnsi="Times New Roman"/>
          <w:i/>
          <w:spacing w:val="-3"/>
          <w:sz w:val="14"/>
        </w:rPr>
        <w:t>total</w:t>
      </w:r>
    </w:p>
    <w:p>
      <w:pPr>
        <w:pStyle w:val="BodyText"/>
        <w:spacing w:before="9"/>
        <w:rPr>
          <w:rFonts w:ascii="Times New Roman"/>
          <w:i/>
          <w:sz w:val="23"/>
        </w:rPr>
      </w:pPr>
      <w:r>
        <w:rPr/>
        <w:br w:type="column"/>
      </w:r>
      <w:r>
        <w:rPr>
          <w:rFonts w:ascii="Times New Roman"/>
          <w:i/>
          <w:sz w:val="23"/>
        </w:rPr>
      </w:r>
    </w:p>
    <w:p>
      <w:pPr>
        <w:pStyle w:val="BodyText"/>
        <w:tabs>
          <w:tab w:pos="386" w:val="left" w:leader="none"/>
          <w:tab w:pos="1521" w:val="left" w:leader="none"/>
        </w:tabs>
        <w:ind w:left="57"/>
        <w:rPr>
          <w:b w:val="0"/>
          <w:i/>
        </w:rPr>
      </w:pPr>
      <w:r>
        <w:rPr>
          <w:b w:val="0"/>
        </w:rPr>
        <w:t>;</w:t>
        <w:tab/>
        <w:t>dimana</w:t>
        <w:tab/>
      </w:r>
      <w:r>
        <w:rPr>
          <w:b w:val="0"/>
          <w:i/>
          <w:spacing w:val="-20"/>
        </w:rPr>
        <w:t>Q</w:t>
      </w:r>
    </w:p>
    <w:p>
      <w:pPr>
        <w:pStyle w:val="BodyText"/>
        <w:rPr>
          <w:b w:val="0"/>
          <w:i/>
          <w:sz w:val="16"/>
        </w:rPr>
      </w:pPr>
      <w:r>
        <w:rPr/>
        <w:br w:type="column"/>
      </w:r>
      <w:r>
        <w:rPr>
          <w:b w:val="0"/>
          <w:i/>
          <w:sz w:val="16"/>
        </w:rPr>
      </w:r>
    </w:p>
    <w:p>
      <w:pPr>
        <w:pStyle w:val="BodyText"/>
        <w:spacing w:before="4"/>
        <w:rPr>
          <w:b w:val="0"/>
          <w:i/>
          <w:sz w:val="15"/>
        </w:rPr>
      </w:pPr>
    </w:p>
    <w:p>
      <w:pPr>
        <w:spacing w:before="0"/>
        <w:ind w:left="-40" w:right="0" w:firstLine="0"/>
        <w:jc w:val="left"/>
        <w:rPr>
          <w:b w:val="0"/>
          <w:i/>
          <w:sz w:val="16"/>
        </w:rPr>
      </w:pPr>
      <w:r>
        <w:rPr>
          <w:b w:val="0"/>
          <w:i/>
          <w:sz w:val="16"/>
        </w:rPr>
        <w:t>b,c</w:t>
      </w:r>
    </w:p>
    <w:p>
      <w:pPr>
        <w:pStyle w:val="BodyText"/>
        <w:spacing w:before="3"/>
        <w:rPr>
          <w:b w:val="0"/>
          <w:i/>
          <w:sz w:val="23"/>
        </w:rPr>
      </w:pPr>
      <w:r>
        <w:rPr/>
        <w:br w:type="column"/>
      </w:r>
      <w:r>
        <w:rPr>
          <w:b w:val="0"/>
          <w:i/>
          <w:sz w:val="23"/>
        </w:rPr>
      </w:r>
    </w:p>
    <w:p>
      <w:pPr>
        <w:pStyle w:val="BodyText"/>
        <w:tabs>
          <w:tab w:pos="881" w:val="left" w:leader="none"/>
        </w:tabs>
        <w:ind w:left="185"/>
        <w:rPr>
          <w:b w:val="0"/>
          <w:i/>
        </w:rPr>
      </w:pPr>
      <w:r>
        <w:rPr>
          <w:b w:val="0"/>
        </w:rPr>
        <w:t>dan</w:t>
        <w:tab/>
      </w:r>
      <w:r>
        <w:rPr>
          <w:b w:val="0"/>
          <w:i/>
          <w:spacing w:val="-20"/>
        </w:rPr>
        <w:t>Q</w:t>
      </w:r>
    </w:p>
    <w:p>
      <w:pPr>
        <w:pStyle w:val="BodyText"/>
        <w:rPr>
          <w:b w:val="0"/>
          <w:i/>
          <w:sz w:val="16"/>
        </w:rPr>
      </w:pPr>
      <w:r>
        <w:rPr/>
        <w:br w:type="column"/>
      </w:r>
      <w:r>
        <w:rPr>
          <w:b w:val="0"/>
          <w:i/>
          <w:sz w:val="16"/>
        </w:rPr>
      </w:r>
    </w:p>
    <w:p>
      <w:pPr>
        <w:pStyle w:val="BodyText"/>
        <w:spacing w:before="4"/>
        <w:rPr>
          <w:b w:val="0"/>
          <w:i/>
          <w:sz w:val="15"/>
        </w:rPr>
      </w:pPr>
    </w:p>
    <w:p>
      <w:pPr>
        <w:spacing w:before="0"/>
        <w:ind w:left="-40" w:right="0" w:firstLine="0"/>
        <w:jc w:val="left"/>
        <w:rPr>
          <w:b w:val="0"/>
          <w:i/>
          <w:sz w:val="16"/>
        </w:rPr>
      </w:pPr>
      <w:r>
        <w:rPr>
          <w:b w:val="0"/>
          <w:i/>
          <w:spacing w:val="-2"/>
          <w:sz w:val="16"/>
        </w:rPr>
        <w:t>total</w:t>
      </w:r>
    </w:p>
    <w:p>
      <w:pPr>
        <w:pStyle w:val="BodyText"/>
        <w:spacing w:before="3"/>
        <w:rPr>
          <w:b w:val="0"/>
          <w:i/>
          <w:sz w:val="23"/>
        </w:rPr>
      </w:pPr>
      <w:r>
        <w:rPr/>
        <w:br w:type="column"/>
      </w:r>
      <w:r>
        <w:rPr>
          <w:b w:val="0"/>
          <w:i/>
          <w:sz w:val="23"/>
        </w:rPr>
      </w:r>
    </w:p>
    <w:p>
      <w:pPr>
        <w:pStyle w:val="BodyText"/>
        <w:ind w:left="205"/>
        <w:rPr>
          <w:b w:val="0"/>
        </w:rPr>
      </w:pPr>
      <w:r>
        <w:rPr>
          <w:b w:val="0"/>
        </w:rPr>
        <w:t>masing-masing</w:t>
      </w:r>
    </w:p>
    <w:p>
      <w:pPr>
        <w:spacing w:after="0"/>
        <w:sectPr>
          <w:pgSz w:w="11900" w:h="16840"/>
          <w:pgMar w:header="0" w:footer="989" w:top="1600" w:bottom="1260" w:left="720" w:right="420"/>
          <w:cols w:num="7" w:equalWidth="0">
            <w:col w:w="3591" w:space="40"/>
            <w:col w:w="681" w:space="39"/>
            <w:col w:w="1710" w:space="39"/>
            <w:col w:w="182" w:space="39"/>
            <w:col w:w="1069" w:space="40"/>
            <w:col w:w="296" w:space="39"/>
            <w:col w:w="2995"/>
          </w:cols>
        </w:sectPr>
      </w:pPr>
    </w:p>
    <w:p>
      <w:pPr>
        <w:pStyle w:val="BodyText"/>
        <w:spacing w:before="17"/>
        <w:ind w:left="4101" w:right="985"/>
        <w:jc w:val="both"/>
        <w:rPr>
          <w:b w:val="0"/>
        </w:rPr>
      </w:pPr>
      <w:r>
        <w:rPr>
          <w:b w:val="0"/>
        </w:rPr>
        <w:t>adalah volume kendaraan kategori </w:t>
      </w:r>
      <w:r>
        <w:rPr>
          <w:b w:val="0"/>
          <w:i/>
        </w:rPr>
        <w:t>b </w:t>
      </w:r>
      <w:r>
        <w:rPr>
          <w:b w:val="0"/>
        </w:rPr>
        <w:t>yang menggunakan bahan bakar </w:t>
      </w:r>
      <w:r>
        <w:rPr>
          <w:b w:val="0"/>
          <w:i/>
        </w:rPr>
        <w:t>c </w:t>
      </w:r>
      <w:r>
        <w:rPr>
          <w:b w:val="0"/>
        </w:rPr>
        <w:t>(unit/hari) dan volume kendaraan total (unit/hari) yang melintas pada jalan-jalan di kota.</w:t>
      </w:r>
    </w:p>
    <w:p>
      <w:pPr>
        <w:pStyle w:val="BodyText"/>
        <w:spacing w:before="2"/>
        <w:rPr>
          <w:b w:val="0"/>
        </w:rPr>
      </w:pPr>
    </w:p>
    <w:p>
      <w:pPr>
        <w:pStyle w:val="BodyText"/>
        <w:ind w:left="3249"/>
        <w:rPr>
          <w:b w:val="0"/>
        </w:rPr>
      </w:pPr>
      <w:r>
        <w:rPr>
          <w:b w:val="0"/>
        </w:rPr>
        <w:t>Bila diketahui:</w:t>
      </w:r>
    </w:p>
    <w:p>
      <w:pPr>
        <w:spacing w:after="0"/>
        <w:sectPr>
          <w:type w:val="continuous"/>
          <w:pgSz w:w="11900" w:h="16840"/>
          <w:pgMar w:top="1600" w:bottom="1180" w:left="720" w:right="420"/>
        </w:sectPr>
      </w:pPr>
    </w:p>
    <w:p>
      <w:pPr>
        <w:spacing w:before="196"/>
        <w:ind w:left="0" w:right="0" w:firstLine="0"/>
        <w:jc w:val="right"/>
        <w:rPr>
          <w:rFonts w:ascii="Times New Roman"/>
          <w:i/>
          <w:sz w:val="14"/>
        </w:rPr>
      </w:pPr>
      <w:r>
        <w:rPr>
          <w:rFonts w:ascii="Times New Roman"/>
          <w:i/>
          <w:position w:val="6"/>
          <w:sz w:val="24"/>
        </w:rPr>
        <w:t>M</w:t>
      </w:r>
      <w:r>
        <w:rPr>
          <w:rFonts w:ascii="Times New Roman"/>
          <w:i/>
          <w:sz w:val="14"/>
        </w:rPr>
        <w:t>b</w:t>
      </w:r>
      <w:r>
        <w:rPr>
          <w:rFonts w:ascii="Times New Roman"/>
          <w:sz w:val="14"/>
        </w:rPr>
        <w:t>,</w:t>
      </w:r>
      <w:r>
        <w:rPr>
          <w:rFonts w:ascii="Times New Roman"/>
          <w:i/>
          <w:sz w:val="14"/>
        </w:rPr>
        <w:t>c</w:t>
      </w:r>
    </w:p>
    <w:p>
      <w:pPr>
        <w:spacing w:line="194" w:lineRule="auto" w:before="25"/>
        <w:ind w:left="42" w:right="6150" w:firstLine="0"/>
        <w:jc w:val="center"/>
        <w:rPr>
          <w:rFonts w:ascii="Times New Roman" w:hAnsi="Times New Roman"/>
          <w:i/>
          <w:sz w:val="14"/>
        </w:rPr>
      </w:pPr>
      <w:r>
        <w:rPr/>
        <w:br w:type="column"/>
      </w:r>
      <w:r>
        <w:rPr>
          <w:rFonts w:ascii="Symbol" w:hAnsi="Symbol"/>
          <w:position w:val="-17"/>
          <w:sz w:val="24"/>
        </w:rPr>
        <w:t></w:t>
      </w:r>
      <w:r>
        <w:rPr>
          <w:rFonts w:ascii="Times New Roman" w:hAnsi="Times New Roman"/>
          <w:position w:val="-17"/>
          <w:sz w:val="24"/>
        </w:rPr>
        <w:t> </w:t>
      </w:r>
      <w:r>
        <w:rPr>
          <w:rFonts w:ascii="Times New Roman" w:hAnsi="Times New Roman"/>
          <w:i/>
          <w:sz w:val="24"/>
        </w:rPr>
        <w:t>VKT</w:t>
      </w:r>
      <w:r>
        <w:rPr>
          <w:rFonts w:ascii="Times New Roman" w:hAnsi="Times New Roman"/>
          <w:i/>
          <w:position w:val="-5"/>
          <w:sz w:val="14"/>
        </w:rPr>
        <w:t>b</w:t>
      </w:r>
      <w:r>
        <w:rPr>
          <w:rFonts w:ascii="Times New Roman" w:hAnsi="Times New Roman"/>
          <w:position w:val="-5"/>
          <w:sz w:val="14"/>
        </w:rPr>
        <w:t>,</w:t>
      </w:r>
      <w:r>
        <w:rPr>
          <w:rFonts w:ascii="Times New Roman" w:hAnsi="Times New Roman"/>
          <w:i/>
          <w:position w:val="-5"/>
          <w:sz w:val="14"/>
        </w:rPr>
        <w:t>c</w:t>
      </w:r>
    </w:p>
    <w:p>
      <w:pPr>
        <w:spacing w:line="116" w:lineRule="exact" w:before="0"/>
        <w:ind w:left="0" w:right="6081" w:firstLine="0"/>
        <w:jc w:val="center"/>
        <w:rPr>
          <w:rFonts w:ascii="Times New Roman"/>
          <w:i/>
          <w:sz w:val="24"/>
        </w:rPr>
      </w:pPr>
      <w:r>
        <w:rPr/>
        <w:pict>
          <v:line style="position:absolute;mso-position-horizontal-relative:page;mso-position-vertical-relative:paragraph;z-index:-290478080" from="235.190399pt,-3.40107pt" to="267.829067pt,-3.40107pt" stroked="true" strokeweight=".49534pt" strokecolor="#000000">
            <v:stroke dashstyle="solid"/>
            <w10:wrap type="none"/>
          </v:line>
        </w:pict>
      </w:r>
      <w:r>
        <w:rPr>
          <w:rFonts w:ascii="Times New Roman"/>
          <w:i/>
          <w:w w:val="99"/>
          <w:sz w:val="24"/>
        </w:rPr>
        <w:t>G</w:t>
      </w:r>
    </w:p>
    <w:p>
      <w:pPr>
        <w:spacing w:after="0" w:line="116" w:lineRule="exact"/>
        <w:jc w:val="center"/>
        <w:rPr>
          <w:rFonts w:ascii="Times New Roman"/>
          <w:sz w:val="24"/>
        </w:rPr>
        <w:sectPr>
          <w:type w:val="continuous"/>
          <w:pgSz w:w="11900" w:h="16840"/>
          <w:pgMar w:top="1600" w:bottom="1180" w:left="720" w:right="420"/>
          <w:cols w:num="2" w:equalWidth="0">
            <w:col w:w="3689" w:space="40"/>
            <w:col w:w="7031"/>
          </w:cols>
        </w:sectPr>
      </w:pPr>
    </w:p>
    <w:p>
      <w:pPr>
        <w:spacing w:line="155" w:lineRule="exact" w:before="0"/>
        <w:ind w:left="118" w:right="2113" w:firstLine="0"/>
        <w:jc w:val="center"/>
        <w:rPr>
          <w:rFonts w:ascii="Times New Roman"/>
          <w:i/>
          <w:sz w:val="14"/>
        </w:rPr>
      </w:pPr>
      <w:r>
        <w:rPr>
          <w:rFonts w:ascii="Times New Roman"/>
          <w:i/>
          <w:sz w:val="14"/>
        </w:rPr>
        <w:t>b</w:t>
      </w:r>
      <w:r>
        <w:rPr>
          <w:rFonts w:ascii="Times New Roman"/>
          <w:sz w:val="14"/>
        </w:rPr>
        <w:t>,</w:t>
      </w:r>
      <w:r>
        <w:rPr>
          <w:rFonts w:ascii="Times New Roman"/>
          <w:i/>
          <w:sz w:val="14"/>
        </w:rPr>
        <w:t>c</w:t>
      </w:r>
    </w:p>
    <w:p>
      <w:pPr>
        <w:spacing w:line="73" w:lineRule="exact" w:before="69"/>
        <w:ind w:left="0" w:right="2695" w:firstLine="0"/>
        <w:jc w:val="center"/>
        <w:rPr>
          <w:rFonts w:ascii="Times New Roman"/>
          <w:i/>
          <w:sz w:val="15"/>
        </w:rPr>
      </w:pPr>
      <w:r>
        <w:rPr>
          <w:rFonts w:ascii="Times New Roman"/>
          <w:i/>
          <w:w w:val="100"/>
          <w:sz w:val="15"/>
        </w:rPr>
        <w:t>n</w:t>
      </w:r>
    </w:p>
    <w:p>
      <w:pPr>
        <w:spacing w:line="184" w:lineRule="auto" w:before="94"/>
        <w:ind w:left="3921" w:right="6029" w:hanging="641"/>
        <w:jc w:val="left"/>
        <w:rPr>
          <w:rFonts w:ascii="Times New Roman" w:hAnsi="Times New Roman"/>
          <w:sz w:val="15"/>
        </w:rPr>
      </w:pPr>
      <w:r>
        <w:rPr>
          <w:rFonts w:ascii="Times New Roman" w:hAnsi="Times New Roman"/>
          <w:i/>
          <w:w w:val="99"/>
          <w:position w:val="6"/>
          <w:sz w:val="26"/>
        </w:rPr>
        <w:t>M</w:t>
      </w:r>
      <w:r>
        <w:rPr>
          <w:rFonts w:ascii="Times New Roman" w:hAnsi="Times New Roman"/>
          <w:i/>
          <w:w w:val="100"/>
          <w:sz w:val="15"/>
        </w:rPr>
        <w:t>c</w:t>
      </w:r>
      <w:r>
        <w:rPr>
          <w:rFonts w:ascii="Times New Roman" w:hAnsi="Times New Roman"/>
          <w:i/>
          <w:sz w:val="15"/>
        </w:rPr>
        <w:t>   </w:t>
      </w:r>
      <w:r>
        <w:rPr>
          <w:rFonts w:ascii="Symbol" w:hAnsi="Symbol"/>
          <w:w w:val="99"/>
          <w:position w:val="6"/>
          <w:sz w:val="26"/>
        </w:rPr>
        <w:t></w:t>
      </w:r>
      <w:r>
        <w:rPr>
          <w:rFonts w:ascii="Times New Roman" w:hAnsi="Times New Roman"/>
          <w:position w:val="6"/>
          <w:sz w:val="26"/>
        </w:rPr>
        <w:t> </w:t>
      </w:r>
      <w:r>
        <w:rPr>
          <w:rFonts w:ascii="Symbol" w:hAnsi="Symbol"/>
          <w:w w:val="99"/>
          <w:sz w:val="39"/>
        </w:rPr>
        <w:t></w:t>
      </w:r>
      <w:r>
        <w:rPr>
          <w:rFonts w:ascii="Times New Roman" w:hAnsi="Times New Roman"/>
          <w:i/>
          <w:w w:val="99"/>
          <w:position w:val="6"/>
          <w:sz w:val="26"/>
        </w:rPr>
        <w:t>M</w:t>
      </w:r>
      <w:r>
        <w:rPr>
          <w:rFonts w:ascii="Times New Roman" w:hAnsi="Times New Roman"/>
          <w:i/>
          <w:w w:val="100"/>
          <w:sz w:val="15"/>
        </w:rPr>
        <w:t>b</w:t>
      </w:r>
      <w:r>
        <w:rPr>
          <w:rFonts w:ascii="Times New Roman" w:hAnsi="Times New Roman"/>
          <w:w w:val="100"/>
          <w:sz w:val="15"/>
        </w:rPr>
        <w:t>,</w:t>
      </w:r>
      <w:r>
        <w:rPr>
          <w:rFonts w:ascii="Times New Roman" w:hAnsi="Times New Roman"/>
          <w:i/>
          <w:w w:val="100"/>
          <w:sz w:val="15"/>
        </w:rPr>
        <w:t>c</w:t>
      </w:r>
      <w:r>
        <w:rPr>
          <w:rFonts w:ascii="Times New Roman" w:hAnsi="Times New Roman"/>
          <w:i/>
          <w:w w:val="100"/>
          <w:sz w:val="15"/>
        </w:rPr>
        <w:t> </w:t>
      </w:r>
      <w:r>
        <w:rPr>
          <w:rFonts w:ascii="Times New Roman" w:hAnsi="Times New Roman"/>
          <w:i/>
          <w:sz w:val="15"/>
        </w:rPr>
        <w:t>b</w:t>
      </w:r>
      <w:r>
        <w:rPr>
          <w:rFonts w:ascii="Symbol" w:hAnsi="Symbol"/>
          <w:sz w:val="15"/>
        </w:rPr>
        <w:t></w:t>
      </w:r>
      <w:r>
        <w:rPr>
          <w:rFonts w:ascii="Times New Roman" w:hAnsi="Times New Roman"/>
          <w:sz w:val="15"/>
        </w:rPr>
        <w:t>1</w:t>
      </w:r>
    </w:p>
    <w:p>
      <w:pPr>
        <w:pStyle w:val="BodyText"/>
        <w:spacing w:before="5"/>
        <w:rPr>
          <w:rFonts w:ascii="Times New Roman"/>
          <w:sz w:val="22"/>
        </w:rPr>
      </w:pPr>
    </w:p>
    <w:p>
      <w:pPr>
        <w:pStyle w:val="BodyText"/>
        <w:spacing w:line="281" w:lineRule="exact" w:before="55"/>
        <w:ind w:left="3249"/>
        <w:rPr>
          <w:b w:val="0"/>
        </w:rPr>
      </w:pPr>
      <w:r>
        <w:rPr>
          <w:b w:val="0"/>
        </w:rPr>
        <w:t>dimana:</w:t>
      </w:r>
    </w:p>
    <w:p>
      <w:pPr>
        <w:pStyle w:val="BodyText"/>
        <w:spacing w:line="232" w:lineRule="auto" w:before="6"/>
        <w:ind w:left="4101" w:right="987" w:hanging="852"/>
        <w:jc w:val="both"/>
        <w:rPr>
          <w:b w:val="0"/>
        </w:rPr>
      </w:pPr>
      <w:r>
        <w:rPr>
          <w:b w:val="0"/>
          <w:i/>
          <w:position w:val="2"/>
        </w:rPr>
        <w:t>M</w:t>
      </w:r>
      <w:r>
        <w:rPr>
          <w:b w:val="0"/>
          <w:i/>
          <w:position w:val="2"/>
          <w:vertAlign w:val="subscript"/>
        </w:rPr>
        <w:t>b,c</w:t>
      </w:r>
      <w:r>
        <w:rPr>
          <w:b w:val="0"/>
          <w:i/>
          <w:position w:val="2"/>
          <w:vertAlign w:val="baseline"/>
        </w:rPr>
        <w:t> </w:t>
      </w:r>
      <w:r>
        <w:rPr>
          <w:b w:val="0"/>
          <w:position w:val="2"/>
          <w:vertAlign w:val="baseline"/>
        </w:rPr>
        <w:t>= total konsumsi bahan bakar jenis </w:t>
      </w:r>
      <w:r>
        <w:rPr>
          <w:b w:val="0"/>
          <w:i/>
          <w:position w:val="2"/>
          <w:vertAlign w:val="baseline"/>
        </w:rPr>
        <w:t>c </w:t>
      </w:r>
      <w:r>
        <w:rPr>
          <w:b w:val="0"/>
          <w:position w:val="2"/>
          <w:vertAlign w:val="baseline"/>
        </w:rPr>
        <w:t>selama </w:t>
      </w:r>
      <w:r>
        <w:rPr>
          <w:b w:val="0"/>
          <w:vertAlign w:val="baseline"/>
        </w:rPr>
        <w:t>setahun oleh kendaraan bermotor kategori </w:t>
      </w:r>
      <w:r>
        <w:rPr>
          <w:b w:val="0"/>
          <w:i/>
          <w:vertAlign w:val="baseline"/>
        </w:rPr>
        <w:t>b </w:t>
      </w:r>
      <w:r>
        <w:rPr>
          <w:b w:val="0"/>
          <w:vertAlign w:val="baseline"/>
        </w:rPr>
        <w:t>(L/tahun)</w:t>
      </w:r>
    </w:p>
    <w:p>
      <w:pPr>
        <w:pStyle w:val="BodyText"/>
        <w:spacing w:line="223" w:lineRule="auto" w:before="16"/>
        <w:ind w:left="4101" w:right="988" w:hanging="852"/>
        <w:jc w:val="both"/>
        <w:rPr>
          <w:b w:val="0"/>
        </w:rPr>
      </w:pPr>
      <w:r>
        <w:rPr>
          <w:b w:val="0"/>
          <w:i/>
          <w:position w:val="2"/>
        </w:rPr>
        <w:t>M</w:t>
      </w:r>
      <w:r>
        <w:rPr>
          <w:b w:val="0"/>
          <w:i/>
          <w:position w:val="2"/>
          <w:vertAlign w:val="subscript"/>
        </w:rPr>
        <w:t>c</w:t>
      </w:r>
      <w:r>
        <w:rPr>
          <w:b w:val="0"/>
          <w:i/>
          <w:position w:val="2"/>
          <w:vertAlign w:val="baseline"/>
        </w:rPr>
        <w:t> </w:t>
      </w:r>
      <w:r>
        <w:rPr>
          <w:b w:val="0"/>
          <w:position w:val="2"/>
          <w:vertAlign w:val="baseline"/>
        </w:rPr>
        <w:t>= total penjualan bahan bakar jenis </w:t>
      </w:r>
      <w:r>
        <w:rPr>
          <w:b w:val="0"/>
          <w:i/>
          <w:position w:val="2"/>
          <w:vertAlign w:val="baseline"/>
        </w:rPr>
        <w:t>c </w:t>
      </w:r>
      <w:r>
        <w:rPr>
          <w:b w:val="0"/>
          <w:position w:val="2"/>
          <w:vertAlign w:val="baseline"/>
        </w:rPr>
        <w:t>selama </w:t>
      </w:r>
      <w:r>
        <w:rPr>
          <w:b w:val="0"/>
          <w:vertAlign w:val="baseline"/>
        </w:rPr>
        <w:t>setahun untuk kendaraan bermotor</w:t>
      </w:r>
      <w:r>
        <w:rPr>
          <w:b w:val="0"/>
          <w:spacing w:val="-3"/>
          <w:vertAlign w:val="baseline"/>
        </w:rPr>
        <w:t> </w:t>
      </w:r>
      <w:r>
        <w:rPr>
          <w:b w:val="0"/>
          <w:vertAlign w:val="baseline"/>
        </w:rPr>
        <w:t>(L/tahun)</w:t>
      </w:r>
    </w:p>
    <w:p>
      <w:pPr>
        <w:pStyle w:val="BodyText"/>
        <w:spacing w:line="225" w:lineRule="auto" w:before="15"/>
        <w:ind w:left="4101" w:right="989" w:hanging="852"/>
        <w:jc w:val="both"/>
        <w:rPr>
          <w:b w:val="0"/>
        </w:rPr>
      </w:pPr>
      <w:r>
        <w:rPr>
          <w:b w:val="0"/>
          <w:i/>
          <w:position w:val="2"/>
        </w:rPr>
        <w:t>FE</w:t>
      </w:r>
      <w:r>
        <w:rPr>
          <w:b w:val="0"/>
          <w:i/>
          <w:position w:val="2"/>
          <w:vertAlign w:val="subscript"/>
        </w:rPr>
        <w:t>b,c</w:t>
      </w:r>
      <w:r>
        <w:rPr>
          <w:b w:val="0"/>
          <w:i/>
          <w:position w:val="2"/>
          <w:vertAlign w:val="baseline"/>
        </w:rPr>
        <w:t> </w:t>
      </w:r>
      <w:r>
        <w:rPr>
          <w:b w:val="0"/>
          <w:position w:val="2"/>
          <w:vertAlign w:val="baseline"/>
        </w:rPr>
        <w:t>= ekonomi bahan bakar kendaraan bermotor </w:t>
      </w:r>
      <w:r>
        <w:rPr>
          <w:b w:val="0"/>
          <w:vertAlign w:val="baseline"/>
        </w:rPr>
        <w:t>kategori </w:t>
      </w:r>
      <w:r>
        <w:rPr>
          <w:b w:val="0"/>
          <w:i/>
          <w:vertAlign w:val="baseline"/>
        </w:rPr>
        <w:t>b </w:t>
      </w:r>
      <w:r>
        <w:rPr>
          <w:b w:val="0"/>
          <w:vertAlign w:val="baseline"/>
        </w:rPr>
        <w:t>yang berbahan bakar jenis </w:t>
      </w:r>
      <w:r>
        <w:rPr>
          <w:b w:val="0"/>
          <w:i/>
          <w:vertAlign w:val="baseline"/>
        </w:rPr>
        <w:t>c</w:t>
      </w:r>
      <w:r>
        <w:rPr>
          <w:b w:val="0"/>
          <w:i/>
          <w:spacing w:val="5"/>
          <w:vertAlign w:val="baseline"/>
        </w:rPr>
        <w:t> </w:t>
      </w:r>
      <w:r>
        <w:rPr>
          <w:b w:val="0"/>
          <w:vertAlign w:val="baseline"/>
        </w:rPr>
        <w:t>(km/L)</w:t>
      </w:r>
    </w:p>
    <w:p>
      <w:pPr>
        <w:pStyle w:val="BodyText"/>
        <w:spacing w:before="6"/>
        <w:rPr>
          <w:b w:val="0"/>
          <w:sz w:val="25"/>
        </w:rPr>
      </w:pPr>
    </w:p>
    <w:p>
      <w:pPr>
        <w:pStyle w:val="BodyText"/>
        <w:tabs>
          <w:tab w:pos="4120" w:val="left" w:leader="none"/>
          <w:tab w:pos="4903" w:val="left" w:leader="none"/>
          <w:tab w:pos="5793" w:val="left" w:leader="none"/>
          <w:tab w:pos="7009" w:val="left" w:leader="none"/>
          <w:tab w:pos="8094" w:val="left" w:leader="none"/>
        </w:tabs>
        <w:spacing w:line="223" w:lineRule="auto"/>
        <w:ind w:left="3249" w:right="989" w:hanging="1"/>
        <w:rPr>
          <w:b w:val="0"/>
        </w:rPr>
      </w:pPr>
      <w:r>
        <w:rPr>
          <w:b w:val="0"/>
          <w:position w:val="2"/>
        </w:rPr>
        <w:t>Maka</w:t>
        <w:tab/>
      </w:r>
      <w:r>
        <w:rPr>
          <w:b w:val="0"/>
          <w:i/>
          <w:position w:val="2"/>
        </w:rPr>
        <w:t>VKT</w:t>
      </w:r>
      <w:r>
        <w:rPr>
          <w:b w:val="0"/>
          <w:i/>
          <w:position w:val="2"/>
          <w:vertAlign w:val="subscript"/>
        </w:rPr>
        <w:t>c</w:t>
      </w:r>
      <w:r>
        <w:rPr>
          <w:b w:val="0"/>
          <w:i/>
          <w:position w:val="2"/>
          <w:vertAlign w:val="baseline"/>
        </w:rPr>
        <w:tab/>
      </w:r>
      <w:r>
        <w:rPr>
          <w:b w:val="0"/>
          <w:position w:val="2"/>
          <w:vertAlign w:val="baseline"/>
        </w:rPr>
        <w:t>dapat</w:t>
        <w:tab/>
        <w:t>dihitung</w:t>
        <w:tab/>
        <w:t>dengan</w:t>
        <w:tab/>
      </w:r>
      <w:r>
        <w:rPr>
          <w:b w:val="0"/>
          <w:spacing w:val="-1"/>
          <w:position w:val="2"/>
          <w:vertAlign w:val="baseline"/>
        </w:rPr>
        <w:t>menggunakan </w:t>
      </w:r>
      <w:r>
        <w:rPr>
          <w:b w:val="0"/>
          <w:vertAlign w:val="baseline"/>
        </w:rPr>
        <w:t>persamaan berikut</w:t>
      </w:r>
      <w:r>
        <w:rPr>
          <w:b w:val="0"/>
          <w:spacing w:val="-1"/>
          <w:vertAlign w:val="baseline"/>
        </w:rPr>
        <w:t> </w:t>
      </w:r>
      <w:r>
        <w:rPr>
          <w:b w:val="0"/>
          <w:vertAlign w:val="baseline"/>
        </w:rPr>
        <w:t>ini:</w:t>
      </w:r>
    </w:p>
    <w:p>
      <w:pPr>
        <w:spacing w:after="0" w:line="223" w:lineRule="auto"/>
        <w:sectPr>
          <w:type w:val="continuous"/>
          <w:pgSz w:w="11900" w:h="16840"/>
          <w:pgMar w:top="1600" w:bottom="1180" w:left="720" w:right="420"/>
        </w:sectPr>
      </w:pPr>
    </w:p>
    <w:p>
      <w:pPr>
        <w:spacing w:before="162"/>
        <w:ind w:left="0" w:right="0" w:firstLine="0"/>
        <w:jc w:val="right"/>
        <w:rPr>
          <w:rFonts w:ascii="Symbol" w:hAnsi="Symbol"/>
          <w:sz w:val="24"/>
        </w:rPr>
      </w:pPr>
      <w:r>
        <w:rPr>
          <w:rFonts w:ascii="Times New Roman" w:hAnsi="Times New Roman"/>
          <w:i/>
          <w:sz w:val="24"/>
        </w:rPr>
        <w:t>VKT</w:t>
      </w:r>
      <w:r>
        <w:rPr>
          <w:rFonts w:ascii="Times New Roman" w:hAnsi="Times New Roman"/>
          <w:i/>
          <w:position w:val="-5"/>
          <w:sz w:val="14"/>
        </w:rPr>
        <w:t>c </w:t>
      </w:r>
      <w:r>
        <w:rPr>
          <w:rFonts w:ascii="Symbol" w:hAnsi="Symbol"/>
          <w:sz w:val="24"/>
        </w:rPr>
        <w:t></w:t>
      </w:r>
    </w:p>
    <w:p>
      <w:pPr>
        <w:spacing w:before="19"/>
        <w:ind w:left="416" w:right="0" w:firstLine="0"/>
        <w:jc w:val="left"/>
        <w:rPr>
          <w:rFonts w:ascii="Times New Roman"/>
          <w:i/>
          <w:sz w:val="14"/>
        </w:rPr>
      </w:pPr>
      <w:r>
        <w:rPr/>
        <w:br w:type="column"/>
      </w:r>
      <w:r>
        <w:rPr>
          <w:rFonts w:ascii="Times New Roman"/>
          <w:i/>
          <w:sz w:val="24"/>
        </w:rPr>
        <w:t>M </w:t>
      </w:r>
      <w:r>
        <w:rPr>
          <w:rFonts w:ascii="Times New Roman"/>
          <w:i/>
          <w:position w:val="-5"/>
          <w:sz w:val="14"/>
        </w:rPr>
        <w:t>c</w:t>
      </w:r>
    </w:p>
    <w:p>
      <w:pPr>
        <w:pStyle w:val="BodyText"/>
        <w:spacing w:line="20" w:lineRule="exact"/>
        <w:ind w:left="22"/>
        <w:rPr>
          <w:rFonts w:ascii="Times New Roman"/>
          <w:sz w:val="2"/>
        </w:rPr>
      </w:pPr>
      <w:r>
        <w:rPr>
          <w:rFonts w:ascii="Times New Roman"/>
          <w:sz w:val="2"/>
        </w:rPr>
        <w:pict>
          <v:group style="width:55pt;height:.5pt;mso-position-horizontal-relative:char;mso-position-vertical-relative:line" coordorigin="0,0" coordsize="1100,10">
            <v:line style="position:absolute" from="0,5" to="1099,5" stroked="true" strokeweight=".49534pt" strokecolor="#000000">
              <v:stroke dashstyle="solid"/>
            </v:line>
          </v:group>
        </w:pict>
      </w:r>
      <w:r>
        <w:rPr>
          <w:rFonts w:ascii="Times New Roman"/>
          <w:sz w:val="2"/>
        </w:rPr>
      </w:r>
    </w:p>
    <w:p>
      <w:pPr>
        <w:tabs>
          <w:tab w:pos="1025" w:val="left" w:leader="none"/>
        </w:tabs>
        <w:spacing w:line="156" w:lineRule="exact" w:before="5"/>
        <w:ind w:left="135" w:right="0" w:firstLine="0"/>
        <w:jc w:val="left"/>
        <w:rPr>
          <w:rFonts w:ascii="Symbol" w:hAnsi="Symbol"/>
          <w:sz w:val="24"/>
        </w:rPr>
      </w:pPr>
      <w:r>
        <w:rPr/>
        <w:pict>
          <v:shape style="position:absolute;margin-left:239.039902pt;margin-top:6.584711pt;width:12.85pt;height:22.1pt;mso-position-horizontal-relative:page;mso-position-vertical-relative:paragraph;z-index:-290477056" type="#_x0000_t202" filled="false" stroked="false">
            <v:textbox inset="0,0,0,0">
              <w:txbxContent>
                <w:p>
                  <w:pPr>
                    <w:spacing w:before="0"/>
                    <w:ind w:left="0" w:right="0" w:firstLine="0"/>
                    <w:jc w:val="left"/>
                    <w:rPr>
                      <w:rFonts w:ascii="Symbol" w:hAnsi="Symbol"/>
                      <w:sz w:val="36"/>
                    </w:rPr>
                  </w:pPr>
                  <w:r>
                    <w:rPr>
                      <w:rFonts w:ascii="Symbol" w:hAnsi="Symbol"/>
                      <w:w w:val="100"/>
                      <w:sz w:val="36"/>
                    </w:rPr>
                    <w:t></w:t>
                  </w:r>
                </w:p>
              </w:txbxContent>
            </v:textbox>
            <w10:wrap type="none"/>
          </v:shape>
        </w:pict>
      </w:r>
      <w:r>
        <w:rPr>
          <w:rFonts w:ascii="Times New Roman" w:hAnsi="Times New Roman"/>
          <w:i/>
          <w:position w:val="6"/>
          <w:sz w:val="14"/>
        </w:rPr>
        <w:t>n  </w:t>
      </w:r>
      <w:r>
        <w:rPr>
          <w:rFonts w:ascii="Times New Roman" w:hAnsi="Times New Roman"/>
          <w:i/>
          <w:spacing w:val="11"/>
          <w:position w:val="6"/>
          <w:sz w:val="14"/>
        </w:rPr>
        <w:t> </w:t>
      </w:r>
      <w:r>
        <w:rPr>
          <w:rFonts w:ascii="Symbol" w:hAnsi="Symbol"/>
          <w:position w:val="1"/>
          <w:sz w:val="24"/>
        </w:rPr>
        <w:t></w:t>
      </w:r>
      <w:r>
        <w:rPr>
          <w:rFonts w:ascii="Times New Roman" w:hAnsi="Times New Roman"/>
          <w:position w:val="1"/>
          <w:sz w:val="24"/>
        </w:rPr>
        <w:t>  </w:t>
      </w:r>
      <w:r>
        <w:rPr>
          <w:rFonts w:ascii="Times New Roman" w:hAnsi="Times New Roman"/>
          <w:spacing w:val="1"/>
          <w:position w:val="1"/>
          <w:sz w:val="24"/>
        </w:rPr>
        <w:t> </w:t>
      </w:r>
      <w:r>
        <w:rPr>
          <w:rFonts w:ascii="Times New Roman" w:hAnsi="Times New Roman"/>
          <w:i/>
          <w:sz w:val="24"/>
        </w:rPr>
        <w:t>f</w:t>
        <w:tab/>
      </w:r>
      <w:r>
        <w:rPr>
          <w:rFonts w:ascii="Symbol" w:hAnsi="Symbol"/>
          <w:position w:val="1"/>
          <w:sz w:val="24"/>
        </w:rPr>
        <w:t></w:t>
      </w:r>
    </w:p>
    <w:p>
      <w:pPr>
        <w:spacing w:after="0" w:line="156" w:lineRule="exact"/>
        <w:jc w:val="left"/>
        <w:rPr>
          <w:rFonts w:ascii="Symbol" w:hAnsi="Symbol"/>
          <w:sz w:val="24"/>
        </w:rPr>
        <w:sectPr>
          <w:type w:val="continuous"/>
          <w:pgSz w:w="11900" w:h="16840"/>
          <w:pgMar w:top="1600" w:bottom="1180" w:left="720" w:right="420"/>
          <w:cols w:num="2" w:equalWidth="0">
            <w:col w:w="3979" w:space="40"/>
            <w:col w:w="6741"/>
          </w:cols>
        </w:sectPr>
      </w:pPr>
    </w:p>
    <w:p>
      <w:pPr>
        <w:tabs>
          <w:tab w:pos="359" w:val="left" w:leader="none"/>
        </w:tabs>
        <w:spacing w:line="222" w:lineRule="exact" w:before="4"/>
        <w:ind w:left="0" w:right="1279" w:firstLine="0"/>
        <w:jc w:val="center"/>
        <w:rPr>
          <w:rFonts w:ascii="Symbol" w:hAnsi="Symbol"/>
          <w:sz w:val="24"/>
        </w:rPr>
      </w:pPr>
      <w:r>
        <w:rPr>
          <w:rFonts w:ascii="Symbol" w:hAnsi="Symbol"/>
          <w:position w:val="-8"/>
          <w:sz w:val="24"/>
        </w:rPr>
        <w:t></w:t>
      </w:r>
      <w:r>
        <w:rPr>
          <w:rFonts w:ascii="Symbol" w:hAnsi="Symbol"/>
          <w:sz w:val="24"/>
          <w:u w:val="single"/>
        </w:rPr>
        <w:t></w:t>
      </w:r>
      <w:r>
        <w:rPr>
          <w:rFonts w:ascii="Times New Roman" w:hAnsi="Times New Roman"/>
          <w:i/>
          <w:spacing w:val="3"/>
          <w:sz w:val="14"/>
          <w:u w:val="single"/>
        </w:rPr>
        <w:t>b</w:t>
      </w:r>
      <w:r>
        <w:rPr>
          <w:rFonts w:ascii="Times New Roman" w:hAnsi="Times New Roman"/>
          <w:spacing w:val="3"/>
          <w:sz w:val="14"/>
          <w:u w:val="single"/>
        </w:rPr>
        <w:t>,</w:t>
      </w:r>
      <w:r>
        <w:rPr>
          <w:rFonts w:ascii="Times New Roman" w:hAnsi="Times New Roman"/>
          <w:i/>
          <w:spacing w:val="3"/>
          <w:sz w:val="14"/>
          <w:u w:val="single"/>
        </w:rPr>
        <w:t>c   </w:t>
      </w:r>
      <w:r>
        <w:rPr>
          <w:rFonts w:ascii="Times New Roman" w:hAnsi="Times New Roman"/>
          <w:i/>
          <w:spacing w:val="15"/>
          <w:sz w:val="14"/>
        </w:rPr>
        <w:t> </w:t>
      </w:r>
      <w:r>
        <w:rPr>
          <w:rFonts w:ascii="Symbol" w:hAnsi="Symbol"/>
          <w:position w:val="-8"/>
          <w:sz w:val="24"/>
        </w:rPr>
        <w:t></w:t>
      </w:r>
    </w:p>
    <w:p>
      <w:pPr>
        <w:spacing w:line="84" w:lineRule="exact" w:before="0"/>
        <w:ind w:left="577" w:right="2113" w:firstLine="0"/>
        <w:jc w:val="center"/>
        <w:rPr>
          <w:rFonts w:ascii="Symbol" w:hAnsi="Symbol"/>
          <w:sz w:val="24"/>
        </w:rPr>
      </w:pPr>
      <w:r>
        <w:rPr>
          <w:rFonts w:ascii="Times New Roman" w:hAnsi="Times New Roman"/>
          <w:i/>
          <w:position w:val="2"/>
          <w:sz w:val="14"/>
        </w:rPr>
        <w:t>b</w:t>
      </w:r>
      <w:r>
        <w:rPr>
          <w:rFonts w:ascii="Symbol" w:hAnsi="Symbol"/>
          <w:position w:val="2"/>
          <w:sz w:val="14"/>
        </w:rPr>
        <w:t></w:t>
      </w:r>
      <w:r>
        <w:rPr>
          <w:rFonts w:ascii="Times New Roman" w:hAnsi="Times New Roman"/>
          <w:position w:val="2"/>
          <w:sz w:val="14"/>
        </w:rPr>
        <w:t>1 </w:t>
      </w:r>
      <w:r>
        <w:rPr>
          <w:rFonts w:ascii="Symbol" w:hAnsi="Symbol"/>
          <w:position w:val="13"/>
          <w:sz w:val="24"/>
        </w:rPr>
        <w:t></w:t>
      </w:r>
      <w:r>
        <w:rPr>
          <w:rFonts w:ascii="Times New Roman" w:hAnsi="Times New Roman"/>
          <w:position w:val="13"/>
          <w:sz w:val="24"/>
        </w:rPr>
        <w:t> </w:t>
      </w:r>
      <w:r>
        <w:rPr>
          <w:rFonts w:ascii="Times New Roman" w:hAnsi="Times New Roman"/>
          <w:i/>
          <w:spacing w:val="2"/>
          <w:position w:val="6"/>
          <w:sz w:val="24"/>
        </w:rPr>
        <w:t>FE</w:t>
      </w:r>
      <w:r>
        <w:rPr>
          <w:rFonts w:ascii="Times New Roman" w:hAnsi="Times New Roman"/>
          <w:i/>
          <w:spacing w:val="2"/>
          <w:sz w:val="14"/>
        </w:rPr>
        <w:t>b</w:t>
      </w:r>
      <w:r>
        <w:rPr>
          <w:rFonts w:ascii="Times New Roman" w:hAnsi="Times New Roman"/>
          <w:spacing w:val="2"/>
          <w:sz w:val="14"/>
        </w:rPr>
        <w:t>,</w:t>
      </w:r>
      <w:r>
        <w:rPr>
          <w:rFonts w:ascii="Times New Roman" w:hAnsi="Times New Roman"/>
          <w:i/>
          <w:spacing w:val="2"/>
          <w:sz w:val="14"/>
        </w:rPr>
        <w:t>c </w:t>
      </w:r>
      <w:r>
        <w:rPr>
          <w:rFonts w:ascii="Times New Roman" w:hAnsi="Times New Roman"/>
          <w:i/>
          <w:spacing w:val="8"/>
          <w:sz w:val="14"/>
        </w:rPr>
        <w:t> </w:t>
      </w:r>
      <w:r>
        <w:rPr>
          <w:rFonts w:ascii="Symbol" w:hAnsi="Symbol"/>
          <w:position w:val="13"/>
          <w:sz w:val="24"/>
        </w:rPr>
        <w:t></w:t>
      </w:r>
    </w:p>
    <w:p>
      <w:pPr>
        <w:pStyle w:val="BodyText"/>
        <w:tabs>
          <w:tab w:pos="703" w:val="left" w:leader="none"/>
        </w:tabs>
        <w:ind w:right="1279"/>
        <w:jc w:val="center"/>
        <w:rPr>
          <w:rFonts w:ascii="Symbol" w:hAnsi="Symbol"/>
        </w:rPr>
      </w:pPr>
      <w:r>
        <w:rPr>
          <w:rFonts w:ascii="Symbol" w:hAnsi="Symbol"/>
        </w:rPr>
        <w:t></w:t>
      </w:r>
      <w:r>
        <w:rPr>
          <w:rFonts w:ascii="Times New Roman" w:hAnsi="Times New Roman"/>
        </w:rPr>
        <w:tab/>
      </w:r>
      <w:r>
        <w:rPr>
          <w:rFonts w:ascii="Symbol" w:hAnsi="Symbol"/>
        </w:rPr>
        <w:t></w:t>
      </w:r>
    </w:p>
    <w:p>
      <w:pPr>
        <w:pStyle w:val="BodyText"/>
        <w:spacing w:before="6"/>
        <w:rPr>
          <w:rFonts w:ascii="Symbol" w:hAnsi="Symbol"/>
          <w:sz w:val="15"/>
        </w:rPr>
      </w:pPr>
    </w:p>
    <w:p>
      <w:pPr>
        <w:pStyle w:val="BodyText"/>
        <w:spacing w:before="55"/>
        <w:ind w:left="3141" w:right="988" w:firstLine="4"/>
        <w:rPr>
          <w:b w:val="0"/>
        </w:rPr>
      </w:pPr>
      <w:r>
        <w:rPr>
          <w:b w:val="0"/>
        </w:rPr>
        <w:t>Tabel 6. Ekonomi bahan bakar kendaraan bermotor di kota metropolitan dan kota besar di Indonesia (km/L)</w:t>
      </w:r>
    </w:p>
    <w:p>
      <w:pPr>
        <w:pStyle w:val="BodyText"/>
        <w:spacing w:before="4"/>
        <w:rPr>
          <w:b w:val="0"/>
          <w:sz w:val="29"/>
        </w:rPr>
      </w:pPr>
    </w:p>
    <w:p>
      <w:pPr>
        <w:pStyle w:val="BodyText"/>
        <w:spacing w:line="20" w:lineRule="exact"/>
        <w:ind w:left="3412"/>
        <w:rPr>
          <w:sz w:val="2"/>
        </w:rPr>
      </w:pPr>
      <w:r>
        <w:rPr>
          <w:sz w:val="2"/>
        </w:rPr>
        <w:pict>
          <v:group style="width:195.85pt;height:.5pt;mso-position-horizontal-relative:char;mso-position-vertical-relative:line" coordorigin="0,0" coordsize="3917,10">
            <v:line style="position:absolute" from="0,5" to="2268,5" stroked="true" strokeweight=".47998pt" strokecolor="#000000">
              <v:stroke dashstyle="solid"/>
            </v:line>
            <v:rect style="position:absolute;left:2267;top:0;width:10;height:10" filled="true" fillcolor="#000000" stroked="false">
              <v:fill type="solid"/>
            </v:rect>
            <v:line style="position:absolute" from="2278,5" to="3917,5" stroked="true" strokeweight=".47998pt" strokecolor="#000000">
              <v:stroke dashstyle="solid"/>
            </v:line>
          </v:group>
        </w:pict>
      </w:r>
      <w:r>
        <w:rPr>
          <w:sz w:val="2"/>
        </w:rPr>
      </w:r>
    </w:p>
    <w:p>
      <w:pPr>
        <w:spacing w:after="0" w:line="20" w:lineRule="exact"/>
        <w:rPr>
          <w:sz w:val="2"/>
        </w:rPr>
        <w:sectPr>
          <w:type w:val="continuous"/>
          <w:pgSz w:w="11900" w:h="16840"/>
          <w:pgMar w:top="1600" w:bottom="1180" w:left="720" w:right="420"/>
        </w:sectPr>
      </w:pPr>
    </w:p>
    <w:p>
      <w:pPr>
        <w:pStyle w:val="BodyText"/>
        <w:spacing w:before="11"/>
        <w:rPr>
          <w:b w:val="0"/>
          <w:sz w:val="22"/>
        </w:rPr>
      </w:pPr>
    </w:p>
    <w:p>
      <w:pPr>
        <w:pStyle w:val="BodyText"/>
        <w:ind w:left="3525"/>
        <w:rPr>
          <w:b w:val="0"/>
        </w:rPr>
      </w:pPr>
      <w:r>
        <w:rPr>
          <w:b w:val="0"/>
          <w:w w:val="95"/>
        </w:rPr>
        <w:t>Kategori/sub- </w:t>
      </w:r>
      <w:r>
        <w:rPr>
          <w:b w:val="0"/>
        </w:rPr>
        <w:t>kategori</w:t>
      </w:r>
    </w:p>
    <w:p>
      <w:pPr>
        <w:pStyle w:val="BodyText"/>
        <w:ind w:left="580" w:right="3901"/>
        <w:rPr>
          <w:b w:val="0"/>
        </w:rPr>
      </w:pPr>
      <w:r>
        <w:rPr/>
        <w:br w:type="column"/>
      </w:r>
      <w:r>
        <w:rPr>
          <w:b w:val="0"/>
        </w:rPr>
        <w:t>Ekonomi</w:t>
      </w:r>
      <w:r>
        <w:rPr>
          <w:b w:val="0"/>
          <w:w w:val="100"/>
        </w:rPr>
        <w:t> </w:t>
      </w:r>
      <w:r>
        <w:rPr>
          <w:b w:val="0"/>
        </w:rPr>
        <w:t>bahan bakar</w:t>
      </w:r>
    </w:p>
    <w:p>
      <w:pPr>
        <w:spacing w:after="0"/>
        <w:sectPr>
          <w:type w:val="continuous"/>
          <w:pgSz w:w="11900" w:h="16840"/>
          <w:pgMar w:top="1600" w:bottom="1180" w:left="720" w:right="420"/>
          <w:cols w:num="2" w:equalWidth="0">
            <w:col w:w="5172" w:space="40"/>
            <w:col w:w="5548"/>
          </w:cols>
        </w:sectPr>
      </w:pPr>
    </w:p>
    <w:p>
      <w:pPr>
        <w:pStyle w:val="BodyText"/>
        <w:tabs>
          <w:tab w:pos="2373" w:val="left" w:leader="none"/>
          <w:tab w:pos="3916" w:val="left" w:leader="none"/>
        </w:tabs>
        <w:spacing w:line="270" w:lineRule="exact" w:after="54"/>
        <w:ind w:right="6"/>
        <w:jc w:val="center"/>
        <w:rPr>
          <w:b w:val="0"/>
        </w:rPr>
      </w:pPr>
      <w:r>
        <w:rPr>
          <w:b w:val="0"/>
          <w:w w:val="99"/>
          <w:u w:val="single"/>
        </w:rPr>
        <w:t> </w:t>
        <w:tab/>
      </w:r>
      <w:r>
        <w:rPr>
          <w:b w:val="0"/>
          <w:u w:val="single"/>
        </w:rPr>
        <w:t>(km/L)</w:t>
        <w:tab/>
      </w:r>
    </w:p>
    <w:tbl>
      <w:tblPr>
        <w:tblW w:w="0" w:type="auto"/>
        <w:jc w:val="left"/>
        <w:tblInd w:w="3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3"/>
        <w:gridCol w:w="557"/>
      </w:tblGrid>
      <w:tr>
        <w:trPr>
          <w:trHeight w:val="261" w:hRule="atLeast"/>
        </w:trPr>
        <w:tc>
          <w:tcPr>
            <w:tcW w:w="2183" w:type="dxa"/>
          </w:tcPr>
          <w:p>
            <w:pPr>
              <w:pStyle w:val="TableParagraph"/>
              <w:spacing w:line="236" w:lineRule="exact"/>
              <w:ind w:left="50"/>
              <w:rPr>
                <w:b w:val="0"/>
                <w:sz w:val="24"/>
              </w:rPr>
            </w:pPr>
            <w:r>
              <w:rPr>
                <w:b w:val="0"/>
                <w:sz w:val="24"/>
              </w:rPr>
              <w:t>Sedan</w:t>
            </w:r>
          </w:p>
        </w:tc>
        <w:tc>
          <w:tcPr>
            <w:tcW w:w="557" w:type="dxa"/>
          </w:tcPr>
          <w:p>
            <w:pPr>
              <w:pStyle w:val="TableParagraph"/>
              <w:spacing w:line="236" w:lineRule="exact"/>
              <w:ind w:left="132"/>
              <w:rPr>
                <w:b w:val="0"/>
                <w:sz w:val="24"/>
              </w:rPr>
            </w:pPr>
            <w:r>
              <w:rPr>
                <w:b w:val="0"/>
                <w:sz w:val="24"/>
              </w:rPr>
              <w:t>9,8</w:t>
            </w:r>
          </w:p>
        </w:tc>
      </w:tr>
      <w:tr>
        <w:trPr>
          <w:trHeight w:val="281" w:hRule="atLeast"/>
        </w:trPr>
        <w:tc>
          <w:tcPr>
            <w:tcW w:w="2183" w:type="dxa"/>
          </w:tcPr>
          <w:p>
            <w:pPr>
              <w:pStyle w:val="TableParagraph"/>
              <w:spacing w:line="258" w:lineRule="exact"/>
              <w:ind w:left="50"/>
              <w:rPr>
                <w:b w:val="0"/>
                <w:sz w:val="24"/>
              </w:rPr>
            </w:pPr>
            <w:r>
              <w:rPr>
                <w:b w:val="0"/>
                <w:sz w:val="24"/>
              </w:rPr>
              <w:t>Van/minibus</w:t>
            </w:r>
          </w:p>
        </w:tc>
        <w:tc>
          <w:tcPr>
            <w:tcW w:w="557" w:type="dxa"/>
          </w:tcPr>
          <w:p>
            <w:pPr>
              <w:pStyle w:val="TableParagraph"/>
              <w:spacing w:line="258" w:lineRule="exact"/>
              <w:ind w:left="132"/>
              <w:rPr>
                <w:b w:val="0"/>
                <w:sz w:val="24"/>
              </w:rPr>
            </w:pPr>
            <w:r>
              <w:rPr>
                <w:b w:val="0"/>
                <w:w w:val="99"/>
                <w:sz w:val="24"/>
              </w:rPr>
              <w:t>8</w:t>
            </w:r>
          </w:p>
        </w:tc>
      </w:tr>
      <w:tr>
        <w:trPr>
          <w:trHeight w:val="281" w:hRule="atLeast"/>
        </w:trPr>
        <w:tc>
          <w:tcPr>
            <w:tcW w:w="2183" w:type="dxa"/>
          </w:tcPr>
          <w:p>
            <w:pPr>
              <w:pStyle w:val="TableParagraph"/>
              <w:spacing w:line="257" w:lineRule="exact"/>
              <w:ind w:left="50"/>
              <w:rPr>
                <w:b w:val="0"/>
                <w:sz w:val="24"/>
              </w:rPr>
            </w:pPr>
            <w:r>
              <w:rPr>
                <w:b w:val="0"/>
                <w:sz w:val="24"/>
              </w:rPr>
              <w:t>Taksi</w:t>
            </w:r>
          </w:p>
        </w:tc>
        <w:tc>
          <w:tcPr>
            <w:tcW w:w="557" w:type="dxa"/>
          </w:tcPr>
          <w:p>
            <w:pPr>
              <w:pStyle w:val="TableParagraph"/>
              <w:spacing w:line="257" w:lineRule="exact"/>
              <w:ind w:left="132"/>
              <w:rPr>
                <w:b w:val="0"/>
                <w:sz w:val="24"/>
              </w:rPr>
            </w:pPr>
            <w:r>
              <w:rPr>
                <w:b w:val="0"/>
                <w:sz w:val="24"/>
              </w:rPr>
              <w:t>8,7</w:t>
            </w:r>
          </w:p>
        </w:tc>
      </w:tr>
      <w:tr>
        <w:trPr>
          <w:trHeight w:val="281" w:hRule="atLeast"/>
        </w:trPr>
        <w:tc>
          <w:tcPr>
            <w:tcW w:w="2183" w:type="dxa"/>
          </w:tcPr>
          <w:p>
            <w:pPr>
              <w:pStyle w:val="TableParagraph"/>
              <w:spacing w:line="258" w:lineRule="exact"/>
              <w:ind w:left="50"/>
              <w:rPr>
                <w:b w:val="0"/>
                <w:sz w:val="24"/>
              </w:rPr>
            </w:pPr>
            <w:r>
              <w:rPr>
                <w:b w:val="0"/>
                <w:sz w:val="24"/>
              </w:rPr>
              <w:t>Angkot</w:t>
            </w:r>
          </w:p>
        </w:tc>
        <w:tc>
          <w:tcPr>
            <w:tcW w:w="557" w:type="dxa"/>
          </w:tcPr>
          <w:p>
            <w:pPr>
              <w:pStyle w:val="TableParagraph"/>
              <w:spacing w:line="258" w:lineRule="exact"/>
              <w:ind w:left="132"/>
              <w:rPr>
                <w:b w:val="0"/>
                <w:sz w:val="24"/>
              </w:rPr>
            </w:pPr>
            <w:r>
              <w:rPr>
                <w:b w:val="0"/>
                <w:sz w:val="24"/>
              </w:rPr>
              <w:t>7,5</w:t>
            </w:r>
          </w:p>
        </w:tc>
      </w:tr>
      <w:tr>
        <w:trPr>
          <w:trHeight w:val="280" w:hRule="atLeast"/>
        </w:trPr>
        <w:tc>
          <w:tcPr>
            <w:tcW w:w="2183" w:type="dxa"/>
          </w:tcPr>
          <w:p>
            <w:pPr>
              <w:pStyle w:val="TableParagraph"/>
              <w:spacing w:line="257" w:lineRule="exact"/>
              <w:ind w:left="50"/>
              <w:rPr>
                <w:b w:val="0"/>
                <w:sz w:val="24"/>
              </w:rPr>
            </w:pPr>
            <w:r>
              <w:rPr>
                <w:b w:val="0"/>
                <w:sz w:val="24"/>
              </w:rPr>
              <w:t>Bis</w:t>
            </w:r>
          </w:p>
        </w:tc>
        <w:tc>
          <w:tcPr>
            <w:tcW w:w="557" w:type="dxa"/>
          </w:tcPr>
          <w:p>
            <w:pPr>
              <w:pStyle w:val="TableParagraph"/>
              <w:rPr>
                <w:rFonts w:ascii="Times New Roman"/>
                <w:sz w:val="20"/>
              </w:rPr>
            </w:pPr>
          </w:p>
        </w:tc>
      </w:tr>
      <w:tr>
        <w:trPr>
          <w:trHeight w:val="281" w:hRule="atLeast"/>
        </w:trPr>
        <w:tc>
          <w:tcPr>
            <w:tcW w:w="2183" w:type="dxa"/>
          </w:tcPr>
          <w:p>
            <w:pPr>
              <w:pStyle w:val="TableParagraph"/>
              <w:spacing w:line="257" w:lineRule="exact"/>
              <w:ind w:left="50"/>
              <w:rPr>
                <w:b w:val="0"/>
                <w:sz w:val="24"/>
              </w:rPr>
            </w:pPr>
            <w:r>
              <w:rPr>
                <w:b w:val="0"/>
                <w:sz w:val="24"/>
              </w:rPr>
              <w:t>sedang/mikrobis</w:t>
            </w:r>
          </w:p>
        </w:tc>
        <w:tc>
          <w:tcPr>
            <w:tcW w:w="557" w:type="dxa"/>
          </w:tcPr>
          <w:p>
            <w:pPr>
              <w:pStyle w:val="TableParagraph"/>
              <w:spacing w:line="257" w:lineRule="exact"/>
              <w:ind w:left="131"/>
              <w:rPr>
                <w:b w:val="0"/>
                <w:sz w:val="24"/>
              </w:rPr>
            </w:pPr>
            <w:r>
              <w:rPr>
                <w:b w:val="0"/>
                <w:w w:val="99"/>
                <w:sz w:val="24"/>
              </w:rPr>
              <w:t>4</w:t>
            </w:r>
          </w:p>
        </w:tc>
      </w:tr>
      <w:tr>
        <w:trPr>
          <w:trHeight w:val="281" w:hRule="atLeast"/>
        </w:trPr>
        <w:tc>
          <w:tcPr>
            <w:tcW w:w="2183" w:type="dxa"/>
          </w:tcPr>
          <w:p>
            <w:pPr>
              <w:pStyle w:val="TableParagraph"/>
              <w:spacing w:line="258" w:lineRule="exact"/>
              <w:ind w:left="50"/>
              <w:rPr>
                <w:b w:val="0"/>
                <w:sz w:val="24"/>
              </w:rPr>
            </w:pPr>
            <w:r>
              <w:rPr>
                <w:b w:val="0"/>
                <w:sz w:val="24"/>
              </w:rPr>
              <w:t>Bis besar</w:t>
            </w:r>
          </w:p>
        </w:tc>
        <w:tc>
          <w:tcPr>
            <w:tcW w:w="557" w:type="dxa"/>
          </w:tcPr>
          <w:p>
            <w:pPr>
              <w:pStyle w:val="TableParagraph"/>
              <w:spacing w:line="258" w:lineRule="exact"/>
              <w:ind w:left="132"/>
              <w:rPr>
                <w:b w:val="0"/>
                <w:sz w:val="24"/>
              </w:rPr>
            </w:pPr>
            <w:r>
              <w:rPr>
                <w:b w:val="0"/>
                <w:sz w:val="24"/>
              </w:rPr>
              <w:t>3,5</w:t>
            </w:r>
          </w:p>
        </w:tc>
      </w:tr>
      <w:tr>
        <w:trPr>
          <w:trHeight w:val="280" w:hRule="atLeast"/>
        </w:trPr>
        <w:tc>
          <w:tcPr>
            <w:tcW w:w="2183" w:type="dxa"/>
          </w:tcPr>
          <w:p>
            <w:pPr>
              <w:pStyle w:val="TableParagraph"/>
              <w:spacing w:line="257" w:lineRule="exact"/>
              <w:ind w:left="50"/>
              <w:rPr>
                <w:b w:val="0"/>
                <w:sz w:val="24"/>
              </w:rPr>
            </w:pPr>
            <w:r>
              <w:rPr>
                <w:b w:val="0"/>
                <w:sz w:val="24"/>
              </w:rPr>
              <w:t>Pickup</w:t>
            </w:r>
          </w:p>
        </w:tc>
        <w:tc>
          <w:tcPr>
            <w:tcW w:w="557" w:type="dxa"/>
          </w:tcPr>
          <w:p>
            <w:pPr>
              <w:pStyle w:val="TableParagraph"/>
              <w:spacing w:line="257" w:lineRule="exact"/>
              <w:ind w:left="132"/>
              <w:rPr>
                <w:b w:val="0"/>
                <w:sz w:val="24"/>
              </w:rPr>
            </w:pPr>
            <w:r>
              <w:rPr>
                <w:b w:val="0"/>
                <w:sz w:val="24"/>
              </w:rPr>
              <w:t>8,5</w:t>
            </w:r>
          </w:p>
        </w:tc>
      </w:tr>
      <w:tr>
        <w:trPr>
          <w:trHeight w:val="281" w:hRule="atLeast"/>
        </w:trPr>
        <w:tc>
          <w:tcPr>
            <w:tcW w:w="2183" w:type="dxa"/>
          </w:tcPr>
          <w:p>
            <w:pPr>
              <w:pStyle w:val="TableParagraph"/>
              <w:spacing w:line="257" w:lineRule="exact"/>
              <w:ind w:left="50"/>
              <w:rPr>
                <w:b w:val="0"/>
                <w:sz w:val="24"/>
              </w:rPr>
            </w:pPr>
            <w:r>
              <w:rPr>
                <w:b w:val="0"/>
                <w:sz w:val="24"/>
              </w:rPr>
              <w:t>Truk 2 as</w:t>
            </w:r>
          </w:p>
        </w:tc>
        <w:tc>
          <w:tcPr>
            <w:tcW w:w="557" w:type="dxa"/>
          </w:tcPr>
          <w:p>
            <w:pPr>
              <w:pStyle w:val="TableParagraph"/>
              <w:spacing w:line="257" w:lineRule="exact"/>
              <w:ind w:left="132"/>
              <w:rPr>
                <w:b w:val="0"/>
                <w:sz w:val="24"/>
              </w:rPr>
            </w:pPr>
            <w:r>
              <w:rPr>
                <w:b w:val="0"/>
                <w:sz w:val="24"/>
              </w:rPr>
              <w:t>4,4</w:t>
            </w:r>
          </w:p>
        </w:tc>
      </w:tr>
      <w:tr>
        <w:trPr>
          <w:trHeight w:val="261" w:hRule="atLeast"/>
        </w:trPr>
        <w:tc>
          <w:tcPr>
            <w:tcW w:w="2183" w:type="dxa"/>
          </w:tcPr>
          <w:p>
            <w:pPr>
              <w:pStyle w:val="TableParagraph"/>
              <w:spacing w:line="242" w:lineRule="exact"/>
              <w:ind w:left="50"/>
              <w:rPr>
                <w:b w:val="0"/>
                <w:sz w:val="24"/>
              </w:rPr>
            </w:pPr>
            <w:r>
              <w:rPr>
                <w:b w:val="0"/>
                <w:sz w:val="24"/>
              </w:rPr>
              <w:t>Truk 3 as</w:t>
            </w:r>
          </w:p>
        </w:tc>
        <w:tc>
          <w:tcPr>
            <w:tcW w:w="557" w:type="dxa"/>
          </w:tcPr>
          <w:p>
            <w:pPr>
              <w:pStyle w:val="TableParagraph"/>
              <w:spacing w:line="242" w:lineRule="exact"/>
              <w:ind w:left="132"/>
              <w:rPr>
                <w:b w:val="0"/>
                <w:sz w:val="24"/>
              </w:rPr>
            </w:pPr>
            <w:r>
              <w:rPr>
                <w:b w:val="0"/>
                <w:w w:val="99"/>
                <w:sz w:val="24"/>
              </w:rPr>
              <w:t>4</w:t>
            </w:r>
          </w:p>
        </w:tc>
      </w:tr>
    </w:tbl>
    <w:p>
      <w:pPr>
        <w:spacing w:after="0" w:line="242" w:lineRule="exact"/>
        <w:rPr>
          <w:sz w:val="24"/>
        </w:rPr>
        <w:sectPr>
          <w:type w:val="continuous"/>
          <w:pgSz w:w="11900" w:h="16840"/>
          <w:pgMar w:top="1600" w:bottom="1180" w:left="720" w:right="420"/>
        </w:sectPr>
      </w:pPr>
    </w:p>
    <w:p>
      <w:pPr>
        <w:pStyle w:val="BodyText"/>
        <w:tabs>
          <w:tab w:pos="5939" w:val="right" w:leader="none"/>
        </w:tabs>
        <w:spacing w:line="281" w:lineRule="exact" w:before="101"/>
        <w:ind w:left="3525"/>
        <w:rPr>
          <w:b w:val="0"/>
        </w:rPr>
      </w:pPr>
      <w:r>
        <w:rPr>
          <w:b w:val="0"/>
        </w:rPr>
        <w:t>Jeep</w:t>
        <w:tab/>
        <w:t>8</w:t>
      </w:r>
    </w:p>
    <w:p>
      <w:pPr>
        <w:pStyle w:val="BodyText"/>
        <w:spacing w:line="281" w:lineRule="exact"/>
        <w:ind w:left="3525"/>
        <w:rPr>
          <w:b w:val="0"/>
        </w:rPr>
      </w:pPr>
      <w:r>
        <w:rPr>
          <w:b w:val="0"/>
        </w:rPr>
        <w:t>Sepeda</w:t>
      </w:r>
    </w:p>
    <w:p>
      <w:pPr>
        <w:pStyle w:val="BodyText"/>
        <w:tabs>
          <w:tab w:pos="5790" w:val="left" w:leader="none"/>
          <w:tab w:pos="7333" w:val="left" w:leader="none"/>
        </w:tabs>
        <w:spacing w:before="1"/>
        <w:ind w:left="3403"/>
        <w:rPr>
          <w:b w:val="0"/>
        </w:rPr>
      </w:pPr>
      <w:r>
        <w:rPr>
          <w:b w:val="0"/>
          <w:w w:val="99"/>
          <w:u w:val="single"/>
        </w:rPr>
        <w:t> </w:t>
      </w:r>
      <w:r>
        <w:rPr>
          <w:b w:val="0"/>
          <w:spacing w:val="-31"/>
          <w:w w:val="99"/>
          <w:u w:val="single"/>
        </w:rPr>
        <w:t> </w:t>
      </w:r>
      <w:r>
        <w:rPr>
          <w:b w:val="0"/>
          <w:u w:val="single"/>
        </w:rPr>
        <w:t>motor/roda</w:t>
      </w:r>
      <w:r>
        <w:rPr>
          <w:b w:val="0"/>
          <w:spacing w:val="-1"/>
          <w:u w:val="single"/>
        </w:rPr>
        <w:t> </w:t>
      </w:r>
      <w:r>
        <w:rPr>
          <w:b w:val="0"/>
          <w:u w:val="single"/>
        </w:rPr>
        <w:t>3</w:t>
        <w:tab/>
        <w:t>28</w:t>
        <w:tab/>
      </w:r>
    </w:p>
    <w:p>
      <w:pPr>
        <w:pStyle w:val="BodyText"/>
        <w:spacing w:before="10"/>
        <w:rPr>
          <w:b w:val="0"/>
          <w:sz w:val="34"/>
        </w:rPr>
      </w:pPr>
    </w:p>
    <w:p>
      <w:pPr>
        <w:pStyle w:val="ListParagraph"/>
        <w:numPr>
          <w:ilvl w:val="2"/>
          <w:numId w:val="26"/>
        </w:numPr>
        <w:tabs>
          <w:tab w:pos="3250" w:val="left" w:leader="none"/>
        </w:tabs>
        <w:spacing w:line="240" w:lineRule="auto" w:before="0" w:after="0"/>
        <w:ind w:left="3249" w:right="990" w:hanging="288"/>
        <w:jc w:val="both"/>
        <w:rPr>
          <w:b w:val="0"/>
          <w:sz w:val="24"/>
        </w:rPr>
      </w:pPr>
      <w:r>
        <w:rPr>
          <w:b w:val="0"/>
          <w:sz w:val="24"/>
        </w:rPr>
        <w:t>Jika tersedia data survei panjang perjalanan akumulatif (bacaan odometer) dan data penjualan bahan bakar minyak untuk transportasi</w:t>
      </w:r>
      <w:r>
        <w:rPr>
          <w:b w:val="0"/>
          <w:spacing w:val="-1"/>
          <w:sz w:val="24"/>
        </w:rPr>
        <w:t> </w:t>
      </w:r>
      <w:r>
        <w:rPr>
          <w:b w:val="0"/>
          <w:sz w:val="24"/>
        </w:rPr>
        <w:t>darat</w:t>
      </w:r>
    </w:p>
    <w:p>
      <w:pPr>
        <w:pStyle w:val="BodyText"/>
        <w:spacing w:before="1"/>
        <w:rPr>
          <w:b w:val="0"/>
        </w:rPr>
      </w:pPr>
    </w:p>
    <w:p>
      <w:pPr>
        <w:pStyle w:val="BodyText"/>
        <w:spacing w:before="1"/>
        <w:ind w:left="3249" w:right="992"/>
        <w:jc w:val="both"/>
        <w:rPr>
          <w:b w:val="0"/>
        </w:rPr>
      </w:pPr>
      <w:r>
        <w:rPr>
          <w:b w:val="0"/>
        </w:rPr>
        <w:t>Menghitung panjang perjalanan rerata dari survei bacaan odometer dapat dilakukan dengan salah satu dari metode berikut ini:</w:t>
      </w:r>
    </w:p>
    <w:p>
      <w:pPr>
        <w:pStyle w:val="BodyText"/>
        <w:spacing w:before="1"/>
        <w:rPr>
          <w:b w:val="0"/>
        </w:rPr>
      </w:pPr>
    </w:p>
    <w:p>
      <w:pPr>
        <w:pStyle w:val="BodyText"/>
        <w:ind w:left="3249"/>
        <w:jc w:val="both"/>
        <w:rPr>
          <w:b w:val="0"/>
        </w:rPr>
      </w:pPr>
      <w:r>
        <w:rPr>
          <w:b w:val="0"/>
          <w:u w:val="single"/>
        </w:rPr>
        <w:t>Metode 1</w:t>
      </w:r>
      <w:r>
        <w:rPr>
          <w:b w:val="0"/>
        </w:rPr>
        <w:t>: rerata distribusi frekuensi</w:t>
      </w:r>
    </w:p>
    <w:p>
      <w:pPr>
        <w:spacing w:line="74" w:lineRule="exact" w:before="15"/>
        <w:ind w:left="0" w:right="1559" w:firstLine="0"/>
        <w:jc w:val="center"/>
        <w:rPr>
          <w:rFonts w:ascii="Times New Roman"/>
          <w:i/>
          <w:sz w:val="15"/>
        </w:rPr>
      </w:pPr>
      <w:r>
        <w:rPr>
          <w:rFonts w:ascii="Times New Roman"/>
          <w:i/>
          <w:w w:val="98"/>
          <w:sz w:val="15"/>
        </w:rPr>
        <w:t>n</w:t>
      </w:r>
    </w:p>
    <w:p>
      <w:pPr>
        <w:tabs>
          <w:tab w:pos="3836" w:val="left" w:leader="none"/>
          <w:tab w:pos="4463" w:val="left" w:leader="none"/>
        </w:tabs>
        <w:spacing w:line="408" w:lineRule="exact" w:before="6"/>
        <w:ind w:left="3290" w:right="0" w:firstLine="0"/>
        <w:jc w:val="left"/>
        <w:rPr>
          <w:rFonts w:ascii="Times New Roman" w:hAnsi="Times New Roman"/>
          <w:i/>
          <w:sz w:val="15"/>
        </w:rPr>
      </w:pPr>
      <w:r>
        <w:rPr>
          <w:rFonts w:ascii="Times New Roman" w:hAnsi="Times New Roman"/>
          <w:w w:val="100"/>
          <w:sz w:val="38"/>
          <w:u w:val="single"/>
        </w:rPr>
        <w:t> </w:t>
      </w:r>
      <w:r>
        <w:rPr>
          <w:rFonts w:ascii="Times New Roman" w:hAnsi="Times New Roman"/>
          <w:sz w:val="38"/>
          <w:u w:val="single"/>
        </w:rPr>
        <w:tab/>
      </w:r>
      <w:r>
        <w:rPr>
          <w:rFonts w:ascii="Times New Roman" w:hAnsi="Times New Roman"/>
          <w:sz w:val="38"/>
        </w:rPr>
        <w:tab/>
      </w:r>
      <w:r>
        <w:rPr>
          <w:rFonts w:ascii="Symbol" w:hAnsi="Symbol"/>
          <w:sz w:val="38"/>
        </w:rPr>
        <w:t></w:t>
      </w:r>
      <w:r>
        <w:rPr>
          <w:rFonts w:ascii="Times New Roman" w:hAnsi="Times New Roman"/>
          <w:spacing w:val="-19"/>
          <w:sz w:val="38"/>
        </w:rPr>
        <w:t> </w:t>
      </w:r>
      <w:r>
        <w:rPr>
          <w:rFonts w:ascii="Times New Roman" w:hAnsi="Times New Roman"/>
          <w:i/>
          <w:spacing w:val="5"/>
          <w:position w:val="6"/>
          <w:sz w:val="25"/>
        </w:rPr>
        <w:t>f</w:t>
      </w:r>
      <w:r>
        <w:rPr>
          <w:rFonts w:ascii="Times New Roman" w:hAnsi="Times New Roman"/>
          <w:i/>
          <w:spacing w:val="5"/>
          <w:sz w:val="15"/>
        </w:rPr>
        <w:t>b</w:t>
      </w:r>
      <w:r>
        <w:rPr>
          <w:rFonts w:ascii="Times New Roman" w:hAnsi="Times New Roman"/>
          <w:spacing w:val="5"/>
          <w:sz w:val="15"/>
        </w:rPr>
        <w:t>,</w:t>
      </w:r>
      <w:r>
        <w:rPr>
          <w:rFonts w:ascii="Times New Roman" w:hAnsi="Times New Roman"/>
          <w:i/>
          <w:spacing w:val="5"/>
          <w:sz w:val="15"/>
        </w:rPr>
        <w:t>c</w:t>
      </w:r>
      <w:r>
        <w:rPr>
          <w:rFonts w:ascii="Times New Roman" w:hAnsi="Times New Roman"/>
          <w:spacing w:val="5"/>
          <w:sz w:val="15"/>
        </w:rPr>
        <w:t>,</w:t>
      </w:r>
      <w:r>
        <w:rPr>
          <w:rFonts w:ascii="Times New Roman" w:hAnsi="Times New Roman"/>
          <w:i/>
          <w:spacing w:val="5"/>
          <w:sz w:val="15"/>
        </w:rPr>
        <w:t>i</w:t>
      </w:r>
    </w:p>
    <w:p>
      <w:pPr>
        <w:tabs>
          <w:tab w:pos="4504" w:val="left" w:leader="none"/>
          <w:tab w:pos="5409" w:val="left" w:leader="none"/>
        </w:tabs>
        <w:spacing w:line="208" w:lineRule="exact" w:before="1"/>
        <w:ind w:left="3264" w:right="0" w:firstLine="0"/>
        <w:jc w:val="left"/>
        <w:rPr>
          <w:rFonts w:ascii="Times New Roman" w:hAnsi="Times New Roman"/>
          <w:sz w:val="15"/>
        </w:rPr>
      </w:pPr>
      <w:r>
        <w:rPr>
          <w:rFonts w:ascii="Times New Roman" w:hAnsi="Times New Roman"/>
          <w:i/>
          <w:position w:val="2"/>
          <w:sz w:val="25"/>
        </w:rPr>
        <w:t>VKT</w:t>
      </w:r>
      <w:r>
        <w:rPr>
          <w:rFonts w:ascii="Times New Roman" w:hAnsi="Times New Roman"/>
          <w:i/>
          <w:spacing w:val="-21"/>
          <w:position w:val="2"/>
          <w:sz w:val="25"/>
        </w:rPr>
        <w:t> </w:t>
      </w:r>
      <w:r>
        <w:rPr>
          <w:rFonts w:ascii="Times New Roman" w:hAnsi="Times New Roman"/>
          <w:i/>
          <w:spacing w:val="2"/>
          <w:sz w:val="15"/>
        </w:rPr>
        <w:t>b</w:t>
      </w:r>
      <w:r>
        <w:rPr>
          <w:rFonts w:ascii="Times New Roman" w:hAnsi="Times New Roman"/>
          <w:spacing w:val="2"/>
          <w:sz w:val="15"/>
        </w:rPr>
        <w:t>,</w:t>
      </w:r>
      <w:r>
        <w:rPr>
          <w:rFonts w:ascii="Times New Roman" w:hAnsi="Times New Roman"/>
          <w:i/>
          <w:spacing w:val="2"/>
          <w:sz w:val="15"/>
        </w:rPr>
        <w:t>c </w:t>
      </w:r>
      <w:r>
        <w:rPr>
          <w:rFonts w:ascii="Times New Roman" w:hAnsi="Times New Roman"/>
          <w:i/>
          <w:spacing w:val="26"/>
          <w:sz w:val="15"/>
        </w:rPr>
        <w:t> </w:t>
      </w:r>
      <w:r>
        <w:rPr>
          <w:rFonts w:ascii="Symbol" w:hAnsi="Symbol"/>
          <w:position w:val="2"/>
          <w:sz w:val="25"/>
        </w:rPr>
        <w:t></w:t>
      </w:r>
      <w:r>
        <w:rPr>
          <w:rFonts w:ascii="Symbol" w:hAnsi="Symbol"/>
          <w:position w:val="12"/>
          <w:sz w:val="25"/>
          <w:u w:val="single"/>
        </w:rPr>
        <w:t></w:t>
      </w:r>
      <w:r>
        <w:rPr>
          <w:rFonts w:ascii="Times New Roman" w:hAnsi="Times New Roman"/>
          <w:i/>
          <w:position w:val="12"/>
          <w:sz w:val="15"/>
          <w:u w:val="single"/>
        </w:rPr>
        <w:t>i</w:t>
      </w:r>
      <w:r>
        <w:rPr>
          <w:rFonts w:ascii="Symbol" w:hAnsi="Symbol"/>
          <w:position w:val="12"/>
          <w:sz w:val="15"/>
          <w:u w:val="single"/>
        </w:rPr>
        <w:t></w:t>
      </w:r>
      <w:r>
        <w:rPr>
          <w:rFonts w:ascii="Times New Roman" w:hAnsi="Times New Roman"/>
          <w:position w:val="12"/>
          <w:sz w:val="15"/>
          <w:u w:val="single"/>
        </w:rPr>
        <w:t>1</w:t>
        <w:tab/>
      </w:r>
    </w:p>
    <w:p>
      <w:pPr>
        <w:spacing w:line="103" w:lineRule="exact" w:before="0"/>
        <w:ind w:left="1132" w:right="2113" w:firstLine="0"/>
        <w:jc w:val="center"/>
        <w:rPr>
          <w:rFonts w:ascii="Symbol" w:hAnsi="Symbol"/>
          <w:sz w:val="25"/>
        </w:rPr>
      </w:pPr>
      <w:r>
        <w:rPr>
          <w:rFonts w:ascii="Times New Roman" w:hAnsi="Times New Roman"/>
          <w:i/>
          <w:position w:val="13"/>
          <w:sz w:val="15"/>
        </w:rPr>
        <w:t>n   </w:t>
      </w:r>
      <w:r>
        <w:rPr>
          <w:rFonts w:ascii="Symbol" w:hAnsi="Symbol"/>
          <w:position w:val="5"/>
          <w:sz w:val="25"/>
        </w:rPr>
        <w:t></w:t>
      </w:r>
      <w:r>
        <w:rPr>
          <w:rFonts w:ascii="Times New Roman" w:hAnsi="Times New Roman"/>
          <w:position w:val="5"/>
          <w:sz w:val="25"/>
        </w:rPr>
        <w:t>  </w:t>
      </w:r>
      <w:r>
        <w:rPr>
          <w:rFonts w:ascii="Times New Roman" w:hAnsi="Times New Roman"/>
          <w:i/>
          <w:spacing w:val="6"/>
          <w:position w:val="6"/>
          <w:sz w:val="25"/>
        </w:rPr>
        <w:t>f</w:t>
      </w:r>
      <w:r>
        <w:rPr>
          <w:rFonts w:ascii="Times New Roman" w:hAnsi="Times New Roman"/>
          <w:i/>
          <w:spacing w:val="6"/>
          <w:sz w:val="15"/>
        </w:rPr>
        <w:t>b</w:t>
      </w:r>
      <w:r>
        <w:rPr>
          <w:rFonts w:ascii="Times New Roman" w:hAnsi="Times New Roman"/>
          <w:spacing w:val="6"/>
          <w:sz w:val="15"/>
        </w:rPr>
        <w:t>,</w:t>
      </w:r>
      <w:r>
        <w:rPr>
          <w:rFonts w:ascii="Times New Roman" w:hAnsi="Times New Roman"/>
          <w:i/>
          <w:spacing w:val="6"/>
          <w:sz w:val="15"/>
        </w:rPr>
        <w:t>c</w:t>
      </w:r>
      <w:r>
        <w:rPr>
          <w:rFonts w:ascii="Times New Roman" w:hAnsi="Times New Roman"/>
          <w:spacing w:val="6"/>
          <w:sz w:val="15"/>
        </w:rPr>
        <w:t>,</w:t>
      </w:r>
      <w:r>
        <w:rPr>
          <w:rFonts w:ascii="Times New Roman" w:hAnsi="Times New Roman"/>
          <w:i/>
          <w:spacing w:val="6"/>
          <w:sz w:val="15"/>
        </w:rPr>
        <w:t>i  </w:t>
      </w:r>
      <w:r>
        <w:rPr>
          <w:rFonts w:ascii="Times New Roman" w:hAnsi="Times New Roman"/>
          <w:i/>
          <w:spacing w:val="30"/>
          <w:sz w:val="15"/>
        </w:rPr>
        <w:t> </w:t>
      </w:r>
      <w:r>
        <w:rPr>
          <w:rFonts w:ascii="Symbol" w:hAnsi="Symbol"/>
          <w:position w:val="5"/>
          <w:sz w:val="25"/>
        </w:rPr>
        <w:t></w:t>
      </w:r>
    </w:p>
    <w:p>
      <w:pPr>
        <w:spacing w:after="0" w:line="103" w:lineRule="exact"/>
        <w:jc w:val="center"/>
        <w:rPr>
          <w:rFonts w:ascii="Symbol" w:hAnsi="Symbol"/>
          <w:sz w:val="25"/>
        </w:rPr>
        <w:sectPr>
          <w:footerReference w:type="default" r:id="rId8"/>
          <w:pgSz w:w="11900" w:h="16840"/>
          <w:pgMar w:footer="1069" w:header="0" w:top="1600" w:bottom="1260" w:left="720" w:right="420"/>
          <w:pgNumType w:start="20"/>
        </w:sectPr>
      </w:pPr>
    </w:p>
    <w:p>
      <w:pPr>
        <w:spacing w:line="385" w:lineRule="exact" w:before="3"/>
        <w:ind w:left="4279" w:right="0" w:firstLine="0"/>
        <w:jc w:val="left"/>
        <w:rPr>
          <w:rFonts w:ascii="Symbol" w:hAnsi="Symbol"/>
          <w:sz w:val="25"/>
        </w:rPr>
      </w:pPr>
      <w:r>
        <w:rPr/>
        <w:pict>
          <v:group style="position:absolute;margin-left:270.948944pt;margin-top:12.881392pt;width:28.6pt;height:2.6pt;mso-position-horizontal-relative:page;mso-position-vertical-relative:paragraph;z-index:251713536" coordorigin="5419,258" coordsize="572,52">
            <v:line style="position:absolute" from="5441,303" to="5642,303" stroked="true" strokeweight=".524139pt" strokecolor="#000000">
              <v:stroke dashstyle="solid"/>
            </v:line>
            <v:line style="position:absolute" from="5419,260" to="5990,260" stroked="true" strokeweight=".262069pt" strokecolor="#000000">
              <v:stroke dashstyle="solid"/>
            </v:line>
            <w10:wrap type="none"/>
          </v:group>
        </w:pict>
      </w:r>
      <w:r>
        <w:rPr>
          <w:rFonts w:ascii="Symbol" w:hAnsi="Symbol"/>
          <w:position w:val="-6"/>
          <w:sz w:val="38"/>
        </w:rPr>
        <w:t></w:t>
      </w:r>
      <w:r>
        <w:rPr>
          <w:rFonts w:ascii="Symbol" w:hAnsi="Symbol"/>
          <w:sz w:val="25"/>
        </w:rPr>
        <w:t></w:t>
      </w:r>
    </w:p>
    <w:p>
      <w:pPr>
        <w:spacing w:line="248" w:lineRule="exact" w:before="0"/>
        <w:ind w:left="4317" w:right="0" w:firstLine="0"/>
        <w:jc w:val="left"/>
        <w:rPr>
          <w:rFonts w:ascii="Times New Roman" w:hAnsi="Times New Roman"/>
          <w:i/>
          <w:sz w:val="25"/>
        </w:rPr>
      </w:pPr>
      <w:r>
        <w:rPr>
          <w:rFonts w:ascii="Times New Roman" w:hAnsi="Times New Roman"/>
          <w:i/>
          <w:position w:val="1"/>
          <w:sz w:val="15"/>
        </w:rPr>
        <w:t>i</w:t>
      </w:r>
      <w:r>
        <w:rPr>
          <w:rFonts w:ascii="Symbol" w:hAnsi="Symbol"/>
          <w:position w:val="1"/>
          <w:sz w:val="15"/>
        </w:rPr>
        <w:t></w:t>
      </w:r>
      <w:r>
        <w:rPr>
          <w:rFonts w:ascii="Times New Roman" w:hAnsi="Times New Roman"/>
          <w:position w:val="1"/>
          <w:sz w:val="15"/>
        </w:rPr>
        <w:t>1 </w:t>
      </w:r>
      <w:r>
        <w:rPr>
          <w:rFonts w:ascii="Symbol" w:hAnsi="Symbol"/>
          <w:sz w:val="25"/>
        </w:rPr>
        <w:t></w:t>
      </w:r>
      <w:r>
        <w:rPr>
          <w:rFonts w:ascii="Times New Roman" w:hAnsi="Times New Roman"/>
          <w:sz w:val="25"/>
        </w:rPr>
        <w:t> </w:t>
      </w:r>
      <w:r>
        <w:rPr>
          <w:rFonts w:ascii="Times New Roman" w:hAnsi="Times New Roman"/>
          <w:i/>
          <w:position w:val="4"/>
          <w:sz w:val="25"/>
        </w:rPr>
        <w:t>X</w:t>
      </w:r>
    </w:p>
    <w:p>
      <w:pPr>
        <w:spacing w:line="287" w:lineRule="exact" w:before="64"/>
        <w:ind w:left="371" w:right="0" w:firstLine="0"/>
        <w:jc w:val="left"/>
        <w:rPr>
          <w:rFonts w:ascii="Symbol" w:hAnsi="Symbol"/>
          <w:sz w:val="25"/>
        </w:rPr>
      </w:pPr>
      <w:r>
        <w:rPr/>
        <w:br w:type="column"/>
      </w:r>
      <w:r>
        <w:rPr>
          <w:rFonts w:ascii="Symbol" w:hAnsi="Symbol"/>
          <w:sz w:val="25"/>
        </w:rPr>
        <w:t></w:t>
      </w:r>
    </w:p>
    <w:p>
      <w:pPr>
        <w:spacing w:line="287" w:lineRule="exact" w:before="0"/>
        <w:ind w:left="13" w:right="0" w:firstLine="0"/>
        <w:jc w:val="left"/>
        <w:rPr>
          <w:rFonts w:ascii="Symbol" w:hAnsi="Symbol"/>
          <w:sz w:val="25"/>
        </w:rPr>
      </w:pPr>
      <w:r>
        <w:rPr>
          <w:rFonts w:ascii="Times New Roman" w:hAnsi="Times New Roman"/>
          <w:i/>
          <w:spacing w:val="3"/>
          <w:sz w:val="15"/>
        </w:rPr>
        <w:t>b</w:t>
      </w:r>
      <w:r>
        <w:rPr>
          <w:rFonts w:ascii="Times New Roman" w:hAnsi="Times New Roman"/>
          <w:spacing w:val="3"/>
          <w:sz w:val="15"/>
        </w:rPr>
        <w:t>,</w:t>
      </w:r>
      <w:r>
        <w:rPr>
          <w:rFonts w:ascii="Times New Roman" w:hAnsi="Times New Roman"/>
          <w:i/>
          <w:spacing w:val="3"/>
          <w:sz w:val="15"/>
        </w:rPr>
        <w:t>c</w:t>
      </w:r>
      <w:r>
        <w:rPr>
          <w:rFonts w:ascii="Times New Roman" w:hAnsi="Times New Roman"/>
          <w:spacing w:val="3"/>
          <w:sz w:val="15"/>
        </w:rPr>
        <w:t>,</w:t>
      </w:r>
      <w:r>
        <w:rPr>
          <w:rFonts w:ascii="Times New Roman" w:hAnsi="Times New Roman"/>
          <w:i/>
          <w:spacing w:val="3"/>
          <w:sz w:val="15"/>
        </w:rPr>
        <w:t>i </w:t>
      </w:r>
      <w:r>
        <w:rPr>
          <w:rFonts w:ascii="Times New Roman" w:hAnsi="Times New Roman"/>
          <w:i/>
          <w:spacing w:val="4"/>
          <w:sz w:val="15"/>
        </w:rPr>
        <w:t> </w:t>
      </w:r>
      <w:r>
        <w:rPr>
          <w:rFonts w:ascii="Symbol" w:hAnsi="Symbol"/>
          <w:position w:val="-2"/>
          <w:sz w:val="25"/>
        </w:rPr>
        <w:t></w:t>
      </w:r>
    </w:p>
    <w:p>
      <w:pPr>
        <w:spacing w:after="0" w:line="287" w:lineRule="exact"/>
        <w:jc w:val="left"/>
        <w:rPr>
          <w:rFonts w:ascii="Symbol" w:hAnsi="Symbol"/>
          <w:sz w:val="25"/>
        </w:rPr>
        <w:sectPr>
          <w:type w:val="continuous"/>
          <w:pgSz w:w="11900" w:h="16840"/>
          <w:pgMar w:top="1600" w:bottom="1180" w:left="720" w:right="420"/>
          <w:cols w:num="2" w:equalWidth="0">
            <w:col w:w="4893" w:space="40"/>
            <w:col w:w="5827"/>
          </w:cols>
        </w:sectPr>
      </w:pPr>
    </w:p>
    <w:p>
      <w:pPr>
        <w:pStyle w:val="BodyText"/>
        <w:spacing w:before="8"/>
        <w:rPr>
          <w:rFonts w:ascii="Symbol" w:hAnsi="Symbol"/>
          <w:sz w:val="20"/>
        </w:rPr>
      </w:pPr>
    </w:p>
    <w:p>
      <w:pPr>
        <w:pStyle w:val="BodyText"/>
        <w:spacing w:before="55"/>
        <w:ind w:left="3249"/>
        <w:rPr>
          <w:b w:val="0"/>
        </w:rPr>
      </w:pPr>
      <w:r>
        <w:rPr>
          <w:b w:val="0"/>
        </w:rPr>
        <w:t>dimana:</w:t>
      </w:r>
    </w:p>
    <w:p>
      <w:pPr>
        <w:spacing w:after="0"/>
        <w:sectPr>
          <w:type w:val="continuous"/>
          <w:pgSz w:w="11900" w:h="16840"/>
          <w:pgMar w:top="1600" w:bottom="1180" w:left="720" w:right="420"/>
        </w:sectPr>
      </w:pPr>
    </w:p>
    <w:p>
      <w:pPr>
        <w:pStyle w:val="BodyText"/>
        <w:spacing w:before="3"/>
        <w:rPr>
          <w:b w:val="0"/>
          <w:sz w:val="4"/>
        </w:rPr>
      </w:pPr>
    </w:p>
    <w:p>
      <w:pPr>
        <w:pStyle w:val="BodyText"/>
        <w:spacing w:line="20" w:lineRule="exact"/>
        <w:ind w:left="3282"/>
        <w:rPr>
          <w:sz w:val="2"/>
        </w:rPr>
      </w:pPr>
      <w:r>
        <w:rPr>
          <w:sz w:val="2"/>
        </w:rPr>
        <w:pict>
          <v:group style="width:21.75pt;height:.5pt;mso-position-horizontal-relative:char;mso-position-vertical-relative:line" coordorigin="0,0" coordsize="435,10">
            <v:line style="position:absolute" from="0,5" to="434,5" stroked="true" strokeweight=".49534pt" strokecolor="#000000">
              <v:stroke dashstyle="solid"/>
            </v:line>
          </v:group>
        </w:pict>
      </w:r>
      <w:r>
        <w:rPr>
          <w:sz w:val="2"/>
        </w:rPr>
      </w:r>
    </w:p>
    <w:p>
      <w:pPr>
        <w:spacing w:before="0"/>
        <w:ind w:left="3263" w:right="0" w:firstLine="0"/>
        <w:jc w:val="left"/>
        <w:rPr>
          <w:rFonts w:ascii="Times New Roman"/>
          <w:i/>
          <w:sz w:val="14"/>
        </w:rPr>
      </w:pPr>
      <w:r>
        <w:rPr>
          <w:rFonts w:ascii="Times New Roman"/>
          <w:i/>
          <w:position w:val="1"/>
          <w:sz w:val="24"/>
        </w:rPr>
        <w:t>VKT </w:t>
      </w:r>
      <w:r>
        <w:rPr>
          <w:rFonts w:ascii="Times New Roman"/>
          <w:i/>
          <w:spacing w:val="-3"/>
          <w:sz w:val="14"/>
        </w:rPr>
        <w:t>b</w:t>
      </w:r>
      <w:r>
        <w:rPr>
          <w:rFonts w:ascii="Times New Roman"/>
          <w:spacing w:val="-3"/>
          <w:sz w:val="14"/>
        </w:rPr>
        <w:t>,</w:t>
      </w:r>
      <w:r>
        <w:rPr>
          <w:rFonts w:ascii="Times New Roman"/>
          <w:i/>
          <w:spacing w:val="-3"/>
          <w:sz w:val="14"/>
        </w:rPr>
        <w:t>c</w:t>
      </w:r>
    </w:p>
    <w:p>
      <w:pPr>
        <w:pStyle w:val="BodyText"/>
        <w:rPr>
          <w:rFonts w:ascii="Times New Roman"/>
          <w:i/>
          <w:sz w:val="20"/>
        </w:rPr>
      </w:pPr>
    </w:p>
    <w:p>
      <w:pPr>
        <w:pStyle w:val="BodyText"/>
        <w:rPr>
          <w:rFonts w:ascii="Times New Roman"/>
          <w:i/>
          <w:sz w:val="20"/>
        </w:rPr>
      </w:pPr>
    </w:p>
    <w:p>
      <w:pPr>
        <w:pStyle w:val="BodyText"/>
        <w:rPr>
          <w:rFonts w:ascii="Times New Roman"/>
          <w:i/>
          <w:sz w:val="12"/>
        </w:rPr>
      </w:pPr>
      <w:r>
        <w:rPr/>
        <w:pict>
          <v:line style="position:absolute;mso-position-horizontal-relative:page;mso-position-vertical-relative:paragraph;z-index:-251606016;mso-wrap-distance-left:0;mso-wrap-distance-right:0" from="200.391815pt,9.122635pt" to="209.991423pt,9.122635pt" stroked="true" strokeweight=".49534pt" strokecolor="#000000">
            <v:stroke dashstyle="solid"/>
            <w10:wrap type="topAndBottom"/>
          </v:line>
        </w:pict>
      </w:r>
    </w:p>
    <w:p>
      <w:pPr>
        <w:spacing w:before="0"/>
        <w:ind w:left="3304" w:right="0" w:firstLine="0"/>
        <w:jc w:val="left"/>
        <w:rPr>
          <w:rFonts w:ascii="Times New Roman"/>
          <w:i/>
          <w:sz w:val="14"/>
        </w:rPr>
      </w:pPr>
      <w:r>
        <w:rPr>
          <w:rFonts w:ascii="Times New Roman"/>
          <w:i/>
          <w:position w:val="1"/>
          <w:sz w:val="24"/>
        </w:rPr>
        <w:t>X </w:t>
      </w:r>
      <w:r>
        <w:rPr>
          <w:rFonts w:ascii="Times New Roman"/>
          <w:i/>
          <w:sz w:val="14"/>
        </w:rPr>
        <w:t>b</w:t>
      </w:r>
      <w:r>
        <w:rPr>
          <w:rFonts w:ascii="Times New Roman"/>
          <w:sz w:val="14"/>
        </w:rPr>
        <w:t>,</w:t>
      </w:r>
      <w:r>
        <w:rPr>
          <w:rFonts w:ascii="Times New Roman"/>
          <w:i/>
          <w:sz w:val="14"/>
        </w:rPr>
        <w:t>c</w:t>
      </w:r>
      <w:r>
        <w:rPr>
          <w:rFonts w:ascii="Times New Roman"/>
          <w:sz w:val="14"/>
        </w:rPr>
        <w:t>,</w:t>
      </w:r>
      <w:r>
        <w:rPr>
          <w:rFonts w:ascii="Times New Roman"/>
          <w:i/>
          <w:sz w:val="14"/>
        </w:rPr>
        <w:t>i</w:t>
      </w:r>
    </w:p>
    <w:p>
      <w:pPr>
        <w:pStyle w:val="BodyText"/>
        <w:spacing w:line="249" w:lineRule="auto" w:before="54"/>
        <w:ind w:left="416" w:right="988" w:hanging="284"/>
        <w:jc w:val="both"/>
        <w:rPr>
          <w:b w:val="0"/>
        </w:rPr>
      </w:pPr>
      <w:r>
        <w:rPr/>
        <w:br w:type="column"/>
      </w:r>
      <w:r>
        <w:rPr>
          <w:b w:val="0"/>
        </w:rPr>
        <w:t>= panjang perjalanan tahunan </w:t>
      </w:r>
      <w:r>
        <w:rPr>
          <w:b w:val="0"/>
          <w:spacing w:val="-3"/>
        </w:rPr>
        <w:t>rerata </w:t>
      </w:r>
      <w:r>
        <w:rPr>
          <w:b w:val="0"/>
        </w:rPr>
        <w:t>kendaraan bermotor kategori </w:t>
      </w:r>
      <w:r>
        <w:rPr>
          <w:b w:val="0"/>
          <w:i/>
        </w:rPr>
        <w:t>b </w:t>
      </w:r>
      <w:r>
        <w:rPr>
          <w:b w:val="0"/>
        </w:rPr>
        <w:t>yang </w:t>
      </w:r>
      <w:r>
        <w:rPr>
          <w:b w:val="0"/>
          <w:spacing w:val="-3"/>
        </w:rPr>
        <w:t>meng- </w:t>
      </w:r>
      <w:r>
        <w:rPr>
          <w:b w:val="0"/>
        </w:rPr>
        <w:t>gunakan bahan bakar </w:t>
      </w:r>
      <w:r>
        <w:rPr>
          <w:b w:val="0"/>
          <w:i/>
        </w:rPr>
        <w:t>c</w:t>
      </w:r>
      <w:r>
        <w:rPr>
          <w:b w:val="0"/>
          <w:i/>
          <w:spacing w:val="3"/>
        </w:rPr>
        <w:t> </w:t>
      </w:r>
      <w:r>
        <w:rPr>
          <w:b w:val="0"/>
        </w:rPr>
        <w:t>(km/tahun)</w:t>
      </w:r>
    </w:p>
    <w:p>
      <w:pPr>
        <w:pStyle w:val="BodyText"/>
        <w:spacing w:line="249" w:lineRule="auto" w:before="45"/>
        <w:ind w:left="416" w:right="988" w:hanging="284"/>
        <w:jc w:val="both"/>
        <w:rPr>
          <w:b w:val="0"/>
        </w:rPr>
      </w:pPr>
      <w:r>
        <w:rPr>
          <w:b w:val="0"/>
        </w:rPr>
        <w:t>= panjang perjalanan akumulatif rerata kelas tahun </w:t>
      </w:r>
      <w:r>
        <w:rPr>
          <w:b w:val="0"/>
          <w:i/>
        </w:rPr>
        <w:t>i </w:t>
      </w:r>
      <w:r>
        <w:rPr>
          <w:b w:val="0"/>
        </w:rPr>
        <w:t>kendaraan kategori </w:t>
      </w:r>
      <w:r>
        <w:rPr>
          <w:b w:val="0"/>
          <w:i/>
        </w:rPr>
        <w:t>b </w:t>
      </w:r>
      <w:r>
        <w:rPr>
          <w:b w:val="0"/>
        </w:rPr>
        <w:t>yang menggunakan bahan bakar </w:t>
      </w:r>
      <w:r>
        <w:rPr>
          <w:b w:val="0"/>
          <w:i/>
        </w:rPr>
        <w:t>c </w:t>
      </w:r>
      <w:r>
        <w:rPr>
          <w:b w:val="0"/>
        </w:rPr>
        <w:t>(km/tahun)</w:t>
      </w:r>
    </w:p>
    <w:p>
      <w:pPr>
        <w:spacing w:after="0" w:line="249" w:lineRule="auto"/>
        <w:jc w:val="both"/>
        <w:sectPr>
          <w:type w:val="continuous"/>
          <w:pgSz w:w="11900" w:h="16840"/>
          <w:pgMar w:top="1600" w:bottom="1180" w:left="720" w:right="420"/>
          <w:cols w:num="2" w:equalWidth="0">
            <w:col w:w="3929" w:space="40"/>
            <w:col w:w="6791"/>
          </w:cols>
        </w:sectPr>
      </w:pPr>
    </w:p>
    <w:p>
      <w:pPr>
        <w:pStyle w:val="BodyText"/>
        <w:spacing w:line="232" w:lineRule="auto"/>
        <w:ind w:left="4384" w:right="988" w:hanging="1136"/>
        <w:jc w:val="both"/>
        <w:rPr>
          <w:b w:val="0"/>
        </w:rPr>
      </w:pPr>
      <w:r>
        <w:rPr>
          <w:b w:val="0"/>
          <w:i/>
          <w:position w:val="2"/>
        </w:rPr>
        <w:t>f</w:t>
      </w:r>
      <w:r>
        <w:rPr>
          <w:b w:val="0"/>
          <w:i/>
          <w:position w:val="2"/>
          <w:vertAlign w:val="subscript"/>
        </w:rPr>
        <w:t>b,c,i</w:t>
      </w:r>
      <w:r>
        <w:rPr>
          <w:b w:val="0"/>
          <w:i/>
          <w:position w:val="2"/>
          <w:vertAlign w:val="baseline"/>
        </w:rPr>
        <w:t> </w:t>
      </w:r>
      <w:r>
        <w:rPr>
          <w:b w:val="0"/>
          <w:position w:val="2"/>
          <w:vertAlign w:val="baseline"/>
        </w:rPr>
        <w:t>=  frekuensi  panjang  perjalanan  akumulatif  </w:t>
      </w:r>
      <w:r>
        <w:rPr>
          <w:b w:val="0"/>
          <w:vertAlign w:val="baseline"/>
        </w:rPr>
        <w:t>kelas tahun </w:t>
      </w:r>
      <w:r>
        <w:rPr>
          <w:b w:val="0"/>
          <w:i/>
          <w:vertAlign w:val="baseline"/>
        </w:rPr>
        <w:t>i </w:t>
      </w:r>
      <w:r>
        <w:rPr>
          <w:b w:val="0"/>
          <w:vertAlign w:val="baseline"/>
        </w:rPr>
        <w:t>kendaraan kategori </w:t>
      </w:r>
      <w:r>
        <w:rPr>
          <w:b w:val="0"/>
          <w:i/>
          <w:vertAlign w:val="baseline"/>
        </w:rPr>
        <w:t>b </w:t>
      </w:r>
      <w:r>
        <w:rPr>
          <w:b w:val="0"/>
          <w:spacing w:val="-4"/>
          <w:vertAlign w:val="baseline"/>
        </w:rPr>
        <w:t>yang </w:t>
      </w:r>
      <w:r>
        <w:rPr>
          <w:b w:val="0"/>
          <w:vertAlign w:val="baseline"/>
        </w:rPr>
        <w:t>menggunakan bahan bakar </w:t>
      </w:r>
      <w:r>
        <w:rPr>
          <w:b w:val="0"/>
          <w:i/>
          <w:vertAlign w:val="baseline"/>
        </w:rPr>
        <w:t>c</w:t>
      </w:r>
      <w:r>
        <w:rPr>
          <w:b w:val="0"/>
          <w:i/>
          <w:spacing w:val="2"/>
          <w:vertAlign w:val="baseline"/>
        </w:rPr>
        <w:t> </w:t>
      </w:r>
      <w:r>
        <w:rPr>
          <w:b w:val="0"/>
          <w:vertAlign w:val="baseline"/>
        </w:rPr>
        <w:t>(km/tahun)</w:t>
      </w:r>
    </w:p>
    <w:p>
      <w:pPr>
        <w:pStyle w:val="BodyText"/>
        <w:spacing w:line="232" w:lineRule="auto" w:before="2"/>
        <w:ind w:left="4384" w:right="988" w:hanging="1136"/>
        <w:jc w:val="both"/>
        <w:rPr>
          <w:b w:val="0"/>
        </w:rPr>
      </w:pPr>
      <w:r>
        <w:rPr>
          <w:b w:val="0"/>
          <w:i/>
          <w:position w:val="2"/>
        </w:rPr>
        <w:t>VKT</w:t>
      </w:r>
      <w:r>
        <w:rPr>
          <w:b w:val="0"/>
          <w:i/>
          <w:position w:val="2"/>
          <w:vertAlign w:val="subscript"/>
        </w:rPr>
        <w:t>b,c</w:t>
      </w:r>
      <w:r>
        <w:rPr>
          <w:b w:val="0"/>
          <w:i/>
          <w:position w:val="2"/>
          <w:vertAlign w:val="baseline"/>
        </w:rPr>
        <w:t> = </w:t>
      </w:r>
      <w:r>
        <w:rPr>
          <w:b w:val="0"/>
          <w:position w:val="2"/>
          <w:vertAlign w:val="baseline"/>
        </w:rPr>
        <w:t>panjang perjalanan tahunan seluruh </w:t>
      </w:r>
      <w:r>
        <w:rPr>
          <w:b w:val="0"/>
          <w:vertAlign w:val="baseline"/>
        </w:rPr>
        <w:t>kendaraan bermotor kategori </w:t>
      </w:r>
      <w:r>
        <w:rPr>
          <w:b w:val="0"/>
          <w:i/>
          <w:vertAlign w:val="baseline"/>
        </w:rPr>
        <w:t>b </w:t>
      </w:r>
      <w:r>
        <w:rPr>
          <w:b w:val="0"/>
          <w:spacing w:val="-4"/>
          <w:vertAlign w:val="baseline"/>
        </w:rPr>
        <w:t>yang </w:t>
      </w:r>
      <w:r>
        <w:rPr>
          <w:b w:val="0"/>
          <w:vertAlign w:val="baseline"/>
        </w:rPr>
        <w:t>menggunakan bahan bakar </w:t>
      </w:r>
      <w:r>
        <w:rPr>
          <w:b w:val="0"/>
          <w:i/>
          <w:vertAlign w:val="baseline"/>
        </w:rPr>
        <w:t>c</w:t>
      </w:r>
      <w:r>
        <w:rPr>
          <w:b w:val="0"/>
          <w:i/>
          <w:spacing w:val="2"/>
          <w:vertAlign w:val="baseline"/>
        </w:rPr>
        <w:t> </w:t>
      </w:r>
      <w:r>
        <w:rPr>
          <w:b w:val="0"/>
          <w:vertAlign w:val="baseline"/>
        </w:rPr>
        <w:t>(km/tahun)</w:t>
      </w:r>
    </w:p>
    <w:p>
      <w:pPr>
        <w:pStyle w:val="BodyText"/>
        <w:spacing w:before="9"/>
        <w:rPr>
          <w:b w:val="0"/>
          <w:sz w:val="23"/>
        </w:rPr>
      </w:pPr>
    </w:p>
    <w:p>
      <w:pPr>
        <w:pStyle w:val="BodyText"/>
        <w:ind w:left="3249"/>
        <w:rPr>
          <w:b w:val="0"/>
        </w:rPr>
      </w:pPr>
      <w:r>
        <w:rPr>
          <w:b w:val="0"/>
          <w:u w:val="single"/>
        </w:rPr>
        <w:t>Metode 2</w:t>
      </w:r>
      <w:r>
        <w:rPr>
          <w:b w:val="0"/>
        </w:rPr>
        <w:t>: rerata langsung</w:t>
      </w:r>
    </w:p>
    <w:p>
      <w:pPr>
        <w:pStyle w:val="BodyText"/>
        <w:spacing w:before="11"/>
        <w:rPr>
          <w:b w:val="0"/>
          <w:sz w:val="16"/>
        </w:rPr>
      </w:pPr>
    </w:p>
    <w:p>
      <w:pPr>
        <w:spacing w:after="0"/>
        <w:rPr>
          <w:sz w:val="16"/>
        </w:rPr>
        <w:sectPr>
          <w:type w:val="continuous"/>
          <w:pgSz w:w="11900" w:h="16840"/>
          <w:pgMar w:top="1600" w:bottom="1180" w:left="720" w:right="420"/>
        </w:sectPr>
      </w:pPr>
    </w:p>
    <w:p>
      <w:pPr>
        <w:tabs>
          <w:tab w:pos="415" w:val="left" w:leader="none"/>
          <w:tab w:pos="832" w:val="left" w:leader="none"/>
        </w:tabs>
        <w:spacing w:line="110" w:lineRule="exact" w:before="104"/>
        <w:ind w:left="0" w:right="0" w:firstLine="0"/>
        <w:jc w:val="right"/>
        <w:rPr>
          <w:rFonts w:ascii="Times New Roman" w:hAnsi="Times New Roman"/>
          <w:i/>
          <w:sz w:val="12"/>
        </w:rPr>
      </w:pPr>
      <w:r>
        <w:rPr>
          <w:rFonts w:ascii="Times New Roman" w:hAnsi="Times New Roman"/>
          <w:w w:val="101"/>
          <w:sz w:val="20"/>
          <w:u w:val="single"/>
        </w:rPr>
        <w:t> </w:t>
      </w:r>
      <w:r>
        <w:rPr>
          <w:rFonts w:ascii="Times New Roman" w:hAnsi="Times New Roman"/>
          <w:sz w:val="20"/>
          <w:u w:val="single"/>
        </w:rPr>
        <w:tab/>
      </w:r>
      <w:r>
        <w:rPr>
          <w:rFonts w:ascii="Times New Roman" w:hAnsi="Times New Roman"/>
          <w:sz w:val="20"/>
        </w:rPr>
        <w:tab/>
      </w:r>
      <w:r>
        <w:rPr>
          <w:rFonts w:ascii="Symbol" w:hAnsi="Symbol"/>
          <w:sz w:val="20"/>
        </w:rPr>
        <w:t></w:t>
      </w:r>
      <w:r>
        <w:rPr>
          <w:rFonts w:ascii="Times New Roman" w:hAnsi="Times New Roman"/>
          <w:spacing w:val="49"/>
          <w:sz w:val="20"/>
        </w:rPr>
        <w:t> </w:t>
      </w:r>
      <w:r>
        <w:rPr>
          <w:rFonts w:ascii="Times New Roman" w:hAnsi="Times New Roman"/>
          <w:i/>
          <w:position w:val="4"/>
          <w:sz w:val="12"/>
        </w:rPr>
        <w:t>n</w:t>
      </w:r>
    </w:p>
    <w:p>
      <w:pPr>
        <w:spacing w:line="111" w:lineRule="exact" w:before="103"/>
        <w:ind w:left="80" w:right="0" w:firstLine="0"/>
        <w:jc w:val="left"/>
        <w:rPr>
          <w:rFonts w:ascii="Symbol" w:hAnsi="Symbol"/>
          <w:sz w:val="20"/>
        </w:rPr>
      </w:pPr>
      <w:r>
        <w:rPr/>
        <w:br w:type="column"/>
      </w:r>
      <w:r>
        <w:rPr>
          <w:rFonts w:ascii="Times New Roman" w:hAnsi="Times New Roman"/>
          <w:i/>
          <w:sz w:val="20"/>
        </w:rPr>
        <w:t>Odometer</w:t>
      </w:r>
      <w:r>
        <w:rPr>
          <w:rFonts w:ascii="Times New Roman" w:hAnsi="Times New Roman"/>
          <w:i/>
          <w:position w:val="-4"/>
          <w:sz w:val="12"/>
        </w:rPr>
        <w:t>b</w:t>
      </w:r>
      <w:r>
        <w:rPr>
          <w:rFonts w:ascii="Times New Roman" w:hAnsi="Times New Roman"/>
          <w:position w:val="-4"/>
          <w:sz w:val="12"/>
        </w:rPr>
        <w:t>,</w:t>
      </w:r>
      <w:r>
        <w:rPr>
          <w:rFonts w:ascii="Times New Roman" w:hAnsi="Times New Roman"/>
          <w:i/>
          <w:position w:val="-4"/>
          <w:sz w:val="12"/>
        </w:rPr>
        <w:t>c</w:t>
      </w:r>
      <w:r>
        <w:rPr>
          <w:rFonts w:ascii="Times New Roman" w:hAnsi="Times New Roman"/>
          <w:position w:val="-4"/>
          <w:sz w:val="12"/>
        </w:rPr>
        <w:t>,</w:t>
      </w:r>
      <w:r>
        <w:rPr>
          <w:rFonts w:ascii="Times New Roman" w:hAnsi="Times New Roman"/>
          <w:i/>
          <w:position w:val="-4"/>
          <w:sz w:val="12"/>
        </w:rPr>
        <w:t>i</w:t>
      </w:r>
      <w:r>
        <w:rPr>
          <w:rFonts w:ascii="Times New Roman" w:hAnsi="Times New Roman"/>
          <w:position w:val="-4"/>
          <w:sz w:val="12"/>
        </w:rPr>
        <w:t>, </w:t>
      </w:r>
      <w:r>
        <w:rPr>
          <w:rFonts w:ascii="Times New Roman" w:hAnsi="Times New Roman"/>
          <w:i/>
          <w:position w:val="-4"/>
          <w:sz w:val="12"/>
        </w:rPr>
        <w:t>j </w:t>
      </w:r>
      <w:r>
        <w:rPr>
          <w:rFonts w:ascii="Symbol" w:hAnsi="Symbol"/>
          <w:position w:val="2"/>
          <w:sz w:val="20"/>
        </w:rPr>
        <w:t></w:t>
      </w:r>
    </w:p>
    <w:p>
      <w:pPr>
        <w:spacing w:after="0" w:line="111" w:lineRule="exact"/>
        <w:jc w:val="left"/>
        <w:rPr>
          <w:rFonts w:ascii="Symbol" w:hAnsi="Symbol"/>
          <w:sz w:val="20"/>
        </w:rPr>
        <w:sectPr>
          <w:type w:val="continuous"/>
          <w:pgSz w:w="11900" w:h="16840"/>
          <w:pgMar w:top="1600" w:bottom="1180" w:left="720" w:right="420"/>
          <w:cols w:num="2" w:equalWidth="0">
            <w:col w:w="4354" w:space="40"/>
            <w:col w:w="6366"/>
          </w:cols>
        </w:sectPr>
      </w:pPr>
    </w:p>
    <w:p>
      <w:pPr>
        <w:spacing w:line="330" w:lineRule="exact" w:before="2"/>
        <w:ind w:left="0" w:right="0" w:firstLine="0"/>
        <w:jc w:val="right"/>
        <w:rPr>
          <w:rFonts w:ascii="Symbol" w:hAnsi="Symbol"/>
          <w:sz w:val="30"/>
        </w:rPr>
      </w:pPr>
      <w:r>
        <w:rPr/>
        <w:pict>
          <v:shape style="position:absolute;margin-left:241.796494pt;margin-top:8.237842pt;width:3.95pt;height:12.5pt;mso-position-horizontal-relative:page;mso-position-vertical-relative:paragraph;z-index:-290469888" type="#_x0000_t202" filled="false" stroked="false">
            <v:textbox inset="0,0,0,0">
              <w:txbxContent>
                <w:p>
                  <w:pPr>
                    <w:spacing w:before="3"/>
                    <w:ind w:left="0" w:right="0" w:firstLine="0"/>
                    <w:jc w:val="left"/>
                    <w:rPr>
                      <w:rFonts w:ascii="Symbol" w:hAnsi="Symbol"/>
                      <w:sz w:val="20"/>
                    </w:rPr>
                  </w:pPr>
                  <w:r>
                    <w:rPr>
                      <w:rFonts w:ascii="Symbol" w:hAnsi="Symbol"/>
                      <w:w w:val="101"/>
                      <w:sz w:val="20"/>
                    </w:rPr>
                    <w:t></w:t>
                  </w:r>
                </w:p>
              </w:txbxContent>
            </v:textbox>
            <w10:wrap type="none"/>
          </v:shape>
        </w:pict>
      </w:r>
      <w:r>
        <w:rPr>
          <w:rFonts w:ascii="Times New Roman" w:hAnsi="Times New Roman"/>
          <w:i/>
          <w:spacing w:val="6"/>
          <w:position w:val="1"/>
          <w:sz w:val="20"/>
        </w:rPr>
        <w:t>VKT</w:t>
      </w:r>
      <w:r>
        <w:rPr>
          <w:rFonts w:ascii="Times New Roman" w:hAnsi="Times New Roman"/>
          <w:i/>
          <w:spacing w:val="6"/>
          <w:sz w:val="12"/>
        </w:rPr>
        <w:t>b</w:t>
      </w:r>
      <w:r>
        <w:rPr>
          <w:rFonts w:ascii="Times New Roman" w:hAnsi="Times New Roman"/>
          <w:spacing w:val="6"/>
          <w:sz w:val="12"/>
        </w:rPr>
        <w:t>,</w:t>
      </w:r>
      <w:r>
        <w:rPr>
          <w:rFonts w:ascii="Times New Roman" w:hAnsi="Times New Roman"/>
          <w:i/>
          <w:spacing w:val="6"/>
          <w:sz w:val="12"/>
        </w:rPr>
        <w:t>c</w:t>
      </w:r>
      <w:r>
        <w:rPr>
          <w:rFonts w:ascii="Times New Roman" w:hAnsi="Times New Roman"/>
          <w:spacing w:val="6"/>
          <w:sz w:val="12"/>
        </w:rPr>
        <w:t>,</w:t>
      </w:r>
      <w:r>
        <w:rPr>
          <w:rFonts w:ascii="Times New Roman" w:hAnsi="Times New Roman"/>
          <w:i/>
          <w:spacing w:val="6"/>
          <w:sz w:val="12"/>
        </w:rPr>
        <w:t>i  </w:t>
      </w:r>
      <w:r>
        <w:rPr>
          <w:rFonts w:ascii="Symbol" w:hAnsi="Symbol"/>
          <w:position w:val="1"/>
          <w:sz w:val="20"/>
        </w:rPr>
        <w:t></w:t>
      </w:r>
      <w:r>
        <w:rPr>
          <w:rFonts w:ascii="Times New Roman" w:hAnsi="Times New Roman"/>
          <w:spacing w:val="2"/>
          <w:position w:val="1"/>
          <w:sz w:val="20"/>
        </w:rPr>
        <w:t> </w:t>
      </w:r>
      <w:r>
        <w:rPr>
          <w:rFonts w:ascii="Symbol" w:hAnsi="Symbol"/>
          <w:spacing w:val="11"/>
          <w:position w:val="5"/>
          <w:sz w:val="20"/>
        </w:rPr>
        <w:t></w:t>
      </w:r>
      <w:r>
        <w:rPr>
          <w:rFonts w:ascii="Symbol" w:hAnsi="Symbol"/>
          <w:spacing w:val="11"/>
          <w:position w:val="-2"/>
          <w:sz w:val="30"/>
        </w:rPr>
        <w:t></w:t>
      </w:r>
    </w:p>
    <w:p>
      <w:pPr>
        <w:spacing w:line="208" w:lineRule="exact" w:before="0"/>
        <w:ind w:left="0" w:right="7" w:firstLine="0"/>
        <w:jc w:val="right"/>
        <w:rPr>
          <w:rFonts w:ascii="Times New Roman" w:hAnsi="Times New Roman"/>
          <w:sz w:val="12"/>
        </w:rPr>
      </w:pPr>
      <w:r>
        <w:rPr>
          <w:rFonts w:ascii="Symbol" w:hAnsi="Symbol"/>
          <w:position w:val="-3"/>
          <w:sz w:val="20"/>
        </w:rPr>
        <w:t></w:t>
      </w:r>
      <w:r>
        <w:rPr>
          <w:rFonts w:ascii="Times New Roman" w:hAnsi="Times New Roman"/>
          <w:position w:val="-3"/>
          <w:sz w:val="20"/>
        </w:rPr>
        <w:t> </w:t>
      </w:r>
      <w:r>
        <w:rPr>
          <w:rFonts w:ascii="Times New Roman" w:hAnsi="Times New Roman"/>
          <w:i/>
          <w:sz w:val="12"/>
        </w:rPr>
        <w:t>j</w:t>
      </w:r>
      <w:r>
        <w:rPr>
          <w:rFonts w:ascii="Times New Roman" w:hAnsi="Times New Roman"/>
          <w:i/>
          <w:spacing w:val="-9"/>
          <w:sz w:val="12"/>
        </w:rPr>
        <w:t> </w:t>
      </w:r>
      <w:r>
        <w:rPr>
          <w:rFonts w:ascii="Symbol" w:hAnsi="Symbol"/>
          <w:sz w:val="12"/>
        </w:rPr>
        <w:t></w:t>
      </w:r>
      <w:r>
        <w:rPr>
          <w:rFonts w:ascii="Times New Roman" w:hAnsi="Times New Roman"/>
          <w:sz w:val="12"/>
        </w:rPr>
        <w:t>1</w:t>
      </w:r>
    </w:p>
    <w:p>
      <w:pPr>
        <w:spacing w:line="197" w:lineRule="exact" w:before="22"/>
        <w:ind w:left="1184" w:right="0" w:firstLine="0"/>
        <w:jc w:val="left"/>
        <w:rPr>
          <w:rFonts w:ascii="Symbol" w:hAnsi="Symbol"/>
          <w:sz w:val="20"/>
        </w:rPr>
      </w:pPr>
      <w:r>
        <w:rPr/>
        <w:br w:type="column"/>
      </w:r>
      <w:r>
        <w:rPr>
          <w:rFonts w:ascii="Symbol" w:hAnsi="Symbol"/>
          <w:sz w:val="20"/>
        </w:rPr>
        <w:t></w:t>
      </w:r>
    </w:p>
    <w:p>
      <w:pPr>
        <w:pStyle w:val="BodyText"/>
        <w:spacing w:line="20" w:lineRule="exact"/>
        <w:ind w:left="-16"/>
        <w:rPr>
          <w:rFonts w:ascii="Symbol" w:hAnsi="Symbol"/>
          <w:sz w:val="2"/>
        </w:rPr>
      </w:pPr>
      <w:r>
        <w:rPr>
          <w:rFonts w:ascii="Symbol" w:hAnsi="Symbol"/>
          <w:sz w:val="2"/>
        </w:rPr>
        <w:pict>
          <v:group style="width:58.45pt;height:.45pt;mso-position-horizontal-relative:char;mso-position-vertical-relative:line" coordorigin="0,0" coordsize="1169,9">
            <v:line style="position:absolute" from="0,4" to="1169,4" stroked="true" strokeweight=".420463pt" strokecolor="#000000">
              <v:stroke dashstyle="solid"/>
            </v:line>
          </v:group>
        </w:pict>
      </w:r>
      <w:r>
        <w:rPr>
          <w:rFonts w:ascii="Symbol" w:hAnsi="Symbol"/>
          <w:sz w:val="2"/>
        </w:rPr>
      </w:r>
    </w:p>
    <w:p>
      <w:pPr>
        <w:tabs>
          <w:tab w:pos="1184" w:val="left" w:leader="none"/>
        </w:tabs>
        <w:spacing w:line="259" w:lineRule="exact" w:before="0"/>
        <w:ind w:left="332" w:right="0" w:firstLine="0"/>
        <w:jc w:val="left"/>
        <w:rPr>
          <w:rFonts w:ascii="Symbol" w:hAnsi="Symbol"/>
          <w:sz w:val="20"/>
        </w:rPr>
      </w:pPr>
      <w:r>
        <w:rPr/>
        <w:pict>
          <v:shape style="position:absolute;margin-left:318.9599pt;margin-top:3.745505pt;width:3.95pt;height:12.5pt;mso-position-horizontal-relative:page;mso-position-vertical-relative:paragraph;z-index:-290468864" type="#_x0000_t202" filled="false" stroked="false">
            <v:textbox inset="0,0,0,0">
              <w:txbxContent>
                <w:p>
                  <w:pPr>
                    <w:spacing w:before="3"/>
                    <w:ind w:left="0" w:right="0" w:firstLine="0"/>
                    <w:jc w:val="left"/>
                    <w:rPr>
                      <w:rFonts w:ascii="Symbol" w:hAnsi="Symbol"/>
                      <w:sz w:val="20"/>
                    </w:rPr>
                  </w:pPr>
                  <w:r>
                    <w:rPr>
                      <w:rFonts w:ascii="Symbol" w:hAnsi="Symbol"/>
                      <w:w w:val="101"/>
                      <w:sz w:val="20"/>
                    </w:rPr>
                    <w:t></w:t>
                  </w:r>
                </w:p>
              </w:txbxContent>
            </v:textbox>
            <w10:wrap type="none"/>
          </v:shape>
        </w:pict>
      </w:r>
      <w:r>
        <w:rPr>
          <w:rFonts w:ascii="Times New Roman" w:hAnsi="Times New Roman"/>
          <w:i/>
          <w:spacing w:val="5"/>
          <w:position w:val="5"/>
          <w:sz w:val="20"/>
        </w:rPr>
        <w:t>N</w:t>
      </w:r>
      <w:r>
        <w:rPr>
          <w:rFonts w:ascii="Times New Roman" w:hAnsi="Times New Roman"/>
          <w:i/>
          <w:spacing w:val="5"/>
          <w:sz w:val="12"/>
        </w:rPr>
        <w:t>b</w:t>
      </w:r>
      <w:r>
        <w:rPr>
          <w:rFonts w:ascii="Times New Roman" w:hAnsi="Times New Roman"/>
          <w:spacing w:val="5"/>
          <w:sz w:val="12"/>
        </w:rPr>
        <w:t>,</w:t>
      </w:r>
      <w:r>
        <w:rPr>
          <w:rFonts w:ascii="Times New Roman" w:hAnsi="Times New Roman"/>
          <w:i/>
          <w:spacing w:val="5"/>
          <w:sz w:val="12"/>
        </w:rPr>
        <w:t>c</w:t>
      </w:r>
      <w:r>
        <w:rPr>
          <w:rFonts w:ascii="Times New Roman" w:hAnsi="Times New Roman"/>
          <w:spacing w:val="5"/>
          <w:sz w:val="12"/>
        </w:rPr>
        <w:t>,</w:t>
      </w:r>
      <w:r>
        <w:rPr>
          <w:rFonts w:ascii="Times New Roman" w:hAnsi="Times New Roman"/>
          <w:i/>
          <w:spacing w:val="5"/>
          <w:sz w:val="12"/>
        </w:rPr>
        <w:t>i</w:t>
      </w:r>
      <w:r>
        <w:rPr>
          <w:rFonts w:ascii="Times New Roman" w:hAnsi="Times New Roman"/>
          <w:spacing w:val="5"/>
          <w:sz w:val="12"/>
        </w:rPr>
        <w:t>,</w:t>
      </w:r>
      <w:r>
        <w:rPr>
          <w:rFonts w:ascii="Times New Roman" w:hAnsi="Times New Roman"/>
          <w:sz w:val="12"/>
        </w:rPr>
        <w:t> </w:t>
      </w:r>
      <w:r>
        <w:rPr>
          <w:rFonts w:ascii="Times New Roman" w:hAnsi="Times New Roman"/>
          <w:i/>
          <w:sz w:val="12"/>
        </w:rPr>
        <w:t>j</w:t>
        <w:tab/>
      </w:r>
      <w:r>
        <w:rPr>
          <w:rFonts w:ascii="Symbol" w:hAnsi="Symbol"/>
          <w:position w:val="10"/>
          <w:sz w:val="20"/>
        </w:rPr>
        <w:t></w:t>
      </w:r>
    </w:p>
    <w:p>
      <w:pPr>
        <w:spacing w:after="0" w:line="259" w:lineRule="exact"/>
        <w:jc w:val="left"/>
        <w:rPr>
          <w:rFonts w:ascii="Symbol" w:hAnsi="Symbol"/>
          <w:sz w:val="20"/>
        </w:rPr>
        <w:sectPr>
          <w:type w:val="continuous"/>
          <w:pgSz w:w="11900" w:h="16840"/>
          <w:pgMar w:top="1600" w:bottom="1180" w:left="720" w:right="420"/>
          <w:cols w:num="2" w:equalWidth="0">
            <w:col w:w="4435" w:space="40"/>
            <w:col w:w="6285"/>
          </w:cols>
        </w:sectPr>
      </w:pPr>
    </w:p>
    <w:p>
      <w:pPr>
        <w:pStyle w:val="BodyText"/>
        <w:spacing w:before="8"/>
        <w:rPr>
          <w:rFonts w:ascii="Symbol" w:hAnsi="Symbol"/>
          <w:sz w:val="17"/>
        </w:rPr>
      </w:pPr>
    </w:p>
    <w:p>
      <w:pPr>
        <w:tabs>
          <w:tab w:pos="1043" w:val="left" w:leader="none"/>
        </w:tabs>
        <w:spacing w:line="202" w:lineRule="exact" w:before="101"/>
        <w:ind w:left="0" w:right="1473" w:firstLine="0"/>
        <w:jc w:val="center"/>
        <w:rPr>
          <w:rFonts w:ascii="Symbol" w:hAnsi="Symbol"/>
          <w:sz w:val="21"/>
        </w:rPr>
      </w:pPr>
      <w:r>
        <w:rPr/>
        <w:pict>
          <v:line style="position:absolute;mso-position-horizontal-relative:page;mso-position-vertical-relative:paragraph;z-index:-290470912" from="258.226196pt,12.011734pt" to="276.705074pt,12.011734pt" stroked="true" strokeweight=".435828pt" strokecolor="#000000">
            <v:stroke dashstyle="solid"/>
            <w10:wrap type="none"/>
          </v:line>
        </w:pict>
      </w:r>
      <w:r>
        <w:rPr>
          <w:rFonts w:ascii="Symbol" w:hAnsi="Symbol"/>
          <w:sz w:val="21"/>
        </w:rPr>
        <w:t></w:t>
      </w:r>
      <w:r>
        <w:rPr>
          <w:rFonts w:ascii="Times New Roman" w:hAnsi="Times New Roman"/>
          <w:sz w:val="21"/>
        </w:rPr>
        <w:t> </w:t>
      </w:r>
      <w:r>
        <w:rPr>
          <w:rFonts w:ascii="Times New Roman" w:hAnsi="Times New Roman"/>
          <w:spacing w:val="11"/>
          <w:sz w:val="21"/>
        </w:rPr>
        <w:t> </w:t>
      </w:r>
      <w:r>
        <w:rPr>
          <w:rFonts w:ascii="Times New Roman" w:hAnsi="Times New Roman"/>
          <w:i/>
          <w:position w:val="8"/>
          <w:sz w:val="12"/>
        </w:rPr>
        <w:t>n</w:t>
        <w:tab/>
      </w:r>
      <w:r>
        <w:rPr>
          <w:rFonts w:ascii="Symbol" w:hAnsi="Symbol"/>
          <w:sz w:val="21"/>
        </w:rPr>
        <w:t></w:t>
      </w:r>
    </w:p>
    <w:p>
      <w:pPr>
        <w:spacing w:line="128" w:lineRule="exact" w:before="0"/>
        <w:ind w:left="590" w:right="2113" w:firstLine="0"/>
        <w:jc w:val="center"/>
        <w:rPr>
          <w:rFonts w:ascii="Times New Roman"/>
          <w:i/>
          <w:sz w:val="21"/>
        </w:rPr>
      </w:pPr>
      <w:r>
        <w:rPr>
          <w:rFonts w:ascii="Times New Roman"/>
          <w:i/>
          <w:sz w:val="21"/>
        </w:rPr>
        <w:t>VKT</w:t>
      </w:r>
    </w:p>
    <w:p>
      <w:pPr>
        <w:tabs>
          <w:tab w:pos="3700" w:val="left" w:leader="none"/>
          <w:tab w:pos="4079" w:val="left" w:leader="none"/>
          <w:tab w:pos="4828" w:val="left" w:leader="none"/>
        </w:tabs>
        <w:spacing w:line="5" w:lineRule="exact" w:before="0"/>
        <w:ind w:left="3282" w:right="0" w:firstLine="0"/>
        <w:jc w:val="left"/>
        <w:rPr>
          <w:rFonts w:ascii="Symbol" w:hAnsi="Symbol"/>
          <w:sz w:val="21"/>
        </w:rPr>
      </w:pPr>
      <w:r>
        <w:rPr>
          <w:rFonts w:ascii="Times New Roman" w:hAnsi="Times New Roman"/>
          <w:w w:val="100"/>
          <w:position w:val="1"/>
          <w:sz w:val="21"/>
          <w:u w:val="single"/>
        </w:rPr>
        <w:t> </w:t>
      </w:r>
      <w:r>
        <w:rPr>
          <w:rFonts w:ascii="Times New Roman" w:hAnsi="Times New Roman"/>
          <w:position w:val="1"/>
          <w:sz w:val="21"/>
          <w:u w:val="single"/>
        </w:rPr>
        <w:tab/>
      </w:r>
      <w:r>
        <w:rPr>
          <w:rFonts w:ascii="Times New Roman" w:hAnsi="Times New Roman"/>
          <w:position w:val="1"/>
          <w:sz w:val="21"/>
        </w:rPr>
        <w:tab/>
      </w:r>
      <w:r>
        <w:rPr>
          <w:rFonts w:ascii="Symbol" w:hAnsi="Symbol"/>
          <w:position w:val="1"/>
          <w:sz w:val="21"/>
        </w:rPr>
        <w:t></w:t>
      </w:r>
      <w:r>
        <w:rPr>
          <w:rFonts w:ascii="Times New Roman" w:hAnsi="Times New Roman"/>
          <w:spacing w:val="-16"/>
          <w:position w:val="1"/>
          <w:sz w:val="21"/>
        </w:rPr>
        <w:t> </w:t>
      </w:r>
      <w:r>
        <w:rPr>
          <w:rFonts w:ascii="Symbol" w:hAnsi="Symbol"/>
          <w:position w:val="-3"/>
          <w:sz w:val="31"/>
        </w:rPr>
        <w:t></w:t>
      </w:r>
      <w:r>
        <w:rPr>
          <w:rFonts w:ascii="Times New Roman" w:hAnsi="Times New Roman"/>
          <w:position w:val="-3"/>
          <w:sz w:val="31"/>
        </w:rPr>
        <w:tab/>
      </w:r>
      <w:r>
        <w:rPr>
          <w:rFonts w:ascii="Times New Roman" w:hAnsi="Times New Roman"/>
          <w:i/>
          <w:spacing w:val="4"/>
          <w:sz w:val="12"/>
        </w:rPr>
        <w:t>b</w:t>
      </w:r>
      <w:r>
        <w:rPr>
          <w:rFonts w:ascii="Times New Roman" w:hAnsi="Times New Roman"/>
          <w:spacing w:val="4"/>
          <w:sz w:val="12"/>
        </w:rPr>
        <w:t>,</w:t>
      </w:r>
      <w:r>
        <w:rPr>
          <w:rFonts w:ascii="Times New Roman" w:hAnsi="Times New Roman"/>
          <w:i/>
          <w:spacing w:val="4"/>
          <w:sz w:val="12"/>
        </w:rPr>
        <w:t>c</w:t>
      </w:r>
      <w:r>
        <w:rPr>
          <w:rFonts w:ascii="Times New Roman" w:hAnsi="Times New Roman"/>
          <w:spacing w:val="4"/>
          <w:sz w:val="12"/>
        </w:rPr>
        <w:t>,</w:t>
      </w:r>
      <w:r>
        <w:rPr>
          <w:rFonts w:ascii="Times New Roman" w:hAnsi="Times New Roman"/>
          <w:i/>
          <w:spacing w:val="4"/>
          <w:sz w:val="12"/>
        </w:rPr>
        <w:t>i</w:t>
      </w:r>
      <w:r>
        <w:rPr>
          <w:rFonts w:ascii="Times New Roman" w:hAnsi="Times New Roman"/>
          <w:i/>
          <w:spacing w:val="36"/>
          <w:sz w:val="12"/>
        </w:rPr>
        <w:t> </w:t>
      </w:r>
      <w:r>
        <w:rPr>
          <w:rFonts w:ascii="Symbol" w:hAnsi="Symbol"/>
          <w:position w:val="1"/>
          <w:sz w:val="21"/>
        </w:rPr>
        <w:t></w:t>
      </w:r>
    </w:p>
    <w:p>
      <w:pPr>
        <w:tabs>
          <w:tab w:pos="5097" w:val="left" w:leader="none"/>
        </w:tabs>
        <w:spacing w:line="202" w:lineRule="exact" w:before="1"/>
        <w:ind w:left="3261" w:right="0" w:firstLine="0"/>
        <w:jc w:val="left"/>
        <w:rPr>
          <w:rFonts w:ascii="Symbol" w:hAnsi="Symbol"/>
          <w:sz w:val="21"/>
        </w:rPr>
      </w:pPr>
      <w:r>
        <w:rPr>
          <w:rFonts w:ascii="Times New Roman" w:hAnsi="Times New Roman"/>
          <w:i/>
          <w:spacing w:val="5"/>
          <w:position w:val="1"/>
          <w:sz w:val="21"/>
        </w:rPr>
        <w:t>VKT</w:t>
      </w:r>
      <w:r>
        <w:rPr>
          <w:rFonts w:ascii="Times New Roman" w:hAnsi="Times New Roman"/>
          <w:i/>
          <w:spacing w:val="5"/>
          <w:sz w:val="12"/>
        </w:rPr>
        <w:t>b</w:t>
      </w:r>
      <w:r>
        <w:rPr>
          <w:rFonts w:ascii="Times New Roman" w:hAnsi="Times New Roman"/>
          <w:spacing w:val="5"/>
          <w:sz w:val="12"/>
        </w:rPr>
        <w:t>,</w:t>
      </w:r>
      <w:r>
        <w:rPr>
          <w:rFonts w:ascii="Times New Roman" w:hAnsi="Times New Roman"/>
          <w:i/>
          <w:spacing w:val="5"/>
          <w:sz w:val="12"/>
        </w:rPr>
        <w:t>c   </w:t>
      </w:r>
      <w:r>
        <w:rPr>
          <w:rFonts w:ascii="Symbol" w:hAnsi="Symbol"/>
          <w:position w:val="1"/>
          <w:sz w:val="21"/>
        </w:rPr>
        <w:t></w:t>
      </w:r>
      <w:r>
        <w:rPr>
          <w:rFonts w:ascii="Times New Roman" w:hAnsi="Times New Roman"/>
          <w:position w:val="1"/>
          <w:sz w:val="21"/>
        </w:rPr>
        <w:t> </w:t>
      </w:r>
      <w:r>
        <w:rPr>
          <w:rFonts w:ascii="Symbol" w:hAnsi="Symbol"/>
          <w:position w:val="9"/>
          <w:sz w:val="21"/>
        </w:rPr>
        <w:t></w:t>
      </w:r>
      <w:r>
        <w:rPr>
          <w:rFonts w:ascii="Times New Roman" w:hAnsi="Times New Roman"/>
          <w:spacing w:val="-9"/>
          <w:position w:val="10"/>
          <w:sz w:val="21"/>
          <w:u w:val="single"/>
        </w:rPr>
        <w:t> </w:t>
      </w:r>
      <w:r>
        <w:rPr>
          <w:rFonts w:ascii="Times New Roman" w:hAnsi="Times New Roman"/>
          <w:i/>
          <w:position w:val="10"/>
          <w:sz w:val="12"/>
          <w:u w:val="single"/>
        </w:rPr>
        <w:t>i</w:t>
      </w:r>
      <w:r>
        <w:rPr>
          <w:rFonts w:ascii="Times New Roman" w:hAnsi="Times New Roman"/>
          <w:i/>
          <w:spacing w:val="-17"/>
          <w:position w:val="10"/>
          <w:sz w:val="12"/>
          <w:u w:val="single"/>
        </w:rPr>
        <w:t> </w:t>
      </w:r>
      <w:r>
        <w:rPr>
          <w:rFonts w:ascii="Symbol" w:hAnsi="Symbol"/>
          <w:position w:val="10"/>
          <w:sz w:val="12"/>
          <w:u w:val="single"/>
        </w:rPr>
        <w:t></w:t>
      </w:r>
      <w:r>
        <w:rPr>
          <w:rFonts w:ascii="Times New Roman" w:hAnsi="Times New Roman"/>
          <w:position w:val="10"/>
          <w:sz w:val="12"/>
          <w:u w:val="single"/>
        </w:rPr>
        <w:t>1</w:t>
        <w:tab/>
      </w:r>
      <w:r>
        <w:rPr>
          <w:rFonts w:ascii="Symbol" w:hAnsi="Symbol"/>
          <w:position w:val="9"/>
          <w:sz w:val="21"/>
        </w:rPr>
        <w:t></w:t>
      </w:r>
    </w:p>
    <w:p>
      <w:pPr>
        <w:tabs>
          <w:tab w:pos="513" w:val="left" w:leader="none"/>
          <w:tab w:pos="1043" w:val="left" w:leader="none"/>
        </w:tabs>
        <w:spacing w:line="249" w:lineRule="exact" w:before="1"/>
        <w:ind w:left="0" w:right="1473" w:firstLine="0"/>
        <w:jc w:val="center"/>
        <w:rPr>
          <w:rFonts w:ascii="Symbol" w:hAnsi="Symbol"/>
          <w:sz w:val="21"/>
        </w:rPr>
      </w:pPr>
      <w:r>
        <w:rPr>
          <w:rFonts w:ascii="Symbol" w:hAnsi="Symbol"/>
          <w:sz w:val="21"/>
        </w:rPr>
        <w:t></w:t>
      </w:r>
      <w:r>
        <w:rPr>
          <w:rFonts w:ascii="Times New Roman" w:hAnsi="Times New Roman"/>
          <w:sz w:val="21"/>
        </w:rPr>
        <w:tab/>
      </w:r>
      <w:r>
        <w:rPr>
          <w:rFonts w:ascii="Times New Roman" w:hAnsi="Times New Roman"/>
          <w:i/>
          <w:position w:val="-3"/>
          <w:sz w:val="21"/>
        </w:rPr>
        <w:t>n</w:t>
        <w:tab/>
      </w:r>
      <w:r>
        <w:rPr>
          <w:rFonts w:ascii="Symbol" w:hAnsi="Symbol"/>
          <w:sz w:val="21"/>
        </w:rPr>
        <w:t></w:t>
      </w:r>
    </w:p>
    <w:p>
      <w:pPr>
        <w:tabs>
          <w:tab w:pos="1043" w:val="left" w:leader="none"/>
        </w:tabs>
        <w:spacing w:line="160" w:lineRule="exact" w:before="0"/>
        <w:ind w:left="0" w:right="1473" w:firstLine="0"/>
        <w:jc w:val="center"/>
        <w:rPr>
          <w:rFonts w:ascii="Symbol" w:hAnsi="Symbol"/>
          <w:sz w:val="21"/>
        </w:rPr>
      </w:pPr>
      <w:r>
        <w:rPr>
          <w:rFonts w:ascii="Symbol" w:hAnsi="Symbol"/>
          <w:sz w:val="21"/>
        </w:rPr>
        <w:t></w:t>
      </w:r>
      <w:r>
        <w:rPr>
          <w:rFonts w:ascii="Times New Roman" w:hAnsi="Times New Roman"/>
          <w:sz w:val="21"/>
        </w:rPr>
        <w:tab/>
      </w:r>
      <w:r>
        <w:rPr>
          <w:rFonts w:ascii="Symbol" w:hAnsi="Symbol"/>
          <w:sz w:val="21"/>
        </w:rPr>
        <w:t></w:t>
      </w:r>
    </w:p>
    <w:p>
      <w:pPr>
        <w:tabs>
          <w:tab w:pos="1043" w:val="left" w:leader="none"/>
        </w:tabs>
        <w:spacing w:line="208" w:lineRule="exact" w:before="0"/>
        <w:ind w:left="0" w:right="1473" w:firstLine="0"/>
        <w:jc w:val="center"/>
        <w:rPr>
          <w:rFonts w:ascii="Symbol" w:hAnsi="Symbol"/>
          <w:sz w:val="21"/>
        </w:rPr>
      </w:pPr>
      <w:r>
        <w:rPr/>
        <w:pict>
          <v:line style="position:absolute;mso-position-horizontal-relative:page;mso-position-vertical-relative:paragraph;z-index:-251603968;mso-wrap-distance-left:0;mso-wrap-distance-right:0" from="244.670013pt,27.769085pt" to="266.389127pt,27.769085pt" stroked="true" strokeweight=".49534pt" strokecolor="#000000">
            <v:stroke dashstyle="solid"/>
            <w10:wrap type="topAndBottom"/>
          </v:line>
        </w:pict>
      </w:r>
      <w:r>
        <w:rPr>
          <w:rFonts w:ascii="Symbol" w:hAnsi="Symbol"/>
          <w:sz w:val="21"/>
        </w:rPr>
        <w:t></w:t>
      </w:r>
      <w:r>
        <w:rPr>
          <w:rFonts w:ascii="Times New Roman" w:hAnsi="Times New Roman"/>
          <w:sz w:val="21"/>
        </w:rPr>
        <w:tab/>
      </w:r>
      <w:r>
        <w:rPr>
          <w:rFonts w:ascii="Symbol" w:hAnsi="Symbol"/>
          <w:sz w:val="21"/>
        </w:rPr>
        <w:t></w:t>
      </w:r>
    </w:p>
    <w:p>
      <w:pPr>
        <w:pStyle w:val="BodyText"/>
        <w:spacing w:before="11"/>
        <w:rPr>
          <w:rFonts w:ascii="Symbol" w:hAnsi="Symbol"/>
          <w:sz w:val="18"/>
        </w:rPr>
      </w:pPr>
    </w:p>
    <w:p>
      <w:pPr>
        <w:spacing w:before="0"/>
        <w:ind w:left="3264" w:right="0" w:firstLine="0"/>
        <w:jc w:val="left"/>
        <w:rPr>
          <w:rFonts w:ascii="Times New Roman" w:hAnsi="Times New Roman"/>
          <w:i/>
          <w:sz w:val="14"/>
        </w:rPr>
      </w:pPr>
      <w:r>
        <w:rPr>
          <w:rFonts w:ascii="Times New Roman" w:hAnsi="Times New Roman"/>
          <w:i/>
          <w:position w:val="1"/>
          <w:sz w:val="24"/>
        </w:rPr>
        <w:t>VKT</w:t>
      </w:r>
      <w:r>
        <w:rPr>
          <w:rFonts w:ascii="Times New Roman" w:hAnsi="Times New Roman"/>
          <w:i/>
          <w:position w:val="-4"/>
          <w:sz w:val="14"/>
        </w:rPr>
        <w:t>b</w:t>
      </w:r>
      <w:r>
        <w:rPr>
          <w:rFonts w:ascii="Times New Roman" w:hAnsi="Times New Roman"/>
          <w:position w:val="-4"/>
          <w:sz w:val="14"/>
        </w:rPr>
        <w:t>,</w:t>
      </w:r>
      <w:r>
        <w:rPr>
          <w:rFonts w:ascii="Times New Roman" w:hAnsi="Times New Roman"/>
          <w:i/>
          <w:position w:val="-4"/>
          <w:sz w:val="14"/>
        </w:rPr>
        <w:t>c </w:t>
      </w:r>
      <w:r>
        <w:rPr>
          <w:rFonts w:ascii="Symbol" w:hAnsi="Symbol"/>
          <w:position w:val="1"/>
          <w:sz w:val="24"/>
        </w:rPr>
        <w:t></w:t>
      </w:r>
      <w:r>
        <w:rPr>
          <w:rFonts w:ascii="Times New Roman" w:hAnsi="Times New Roman"/>
          <w:position w:val="1"/>
          <w:sz w:val="24"/>
        </w:rPr>
        <w:t> </w:t>
      </w:r>
      <w:r>
        <w:rPr>
          <w:rFonts w:ascii="Times New Roman" w:hAnsi="Times New Roman"/>
          <w:i/>
          <w:position w:val="1"/>
          <w:sz w:val="24"/>
        </w:rPr>
        <w:t>VKT </w:t>
      </w:r>
      <w:r>
        <w:rPr>
          <w:rFonts w:ascii="Times New Roman" w:hAnsi="Times New Roman"/>
          <w:i/>
          <w:sz w:val="14"/>
        </w:rPr>
        <w:t>b</w:t>
      </w:r>
      <w:r>
        <w:rPr>
          <w:rFonts w:ascii="Times New Roman" w:hAnsi="Times New Roman"/>
          <w:sz w:val="14"/>
        </w:rPr>
        <w:t>,</w:t>
      </w:r>
      <w:r>
        <w:rPr>
          <w:rFonts w:ascii="Times New Roman" w:hAnsi="Times New Roman"/>
          <w:i/>
          <w:sz w:val="14"/>
        </w:rPr>
        <w:t>c </w:t>
      </w:r>
      <w:r>
        <w:rPr>
          <w:rFonts w:ascii="Times New Roman" w:hAnsi="Times New Roman"/>
          <w:position w:val="1"/>
          <w:sz w:val="24"/>
        </w:rPr>
        <w:t>* </w:t>
      </w:r>
      <w:r>
        <w:rPr>
          <w:rFonts w:ascii="Times New Roman" w:hAnsi="Times New Roman"/>
          <w:i/>
          <w:position w:val="1"/>
          <w:sz w:val="24"/>
        </w:rPr>
        <w:t>N</w:t>
      </w:r>
      <w:r>
        <w:rPr>
          <w:rFonts w:ascii="Times New Roman" w:hAnsi="Times New Roman"/>
          <w:i/>
          <w:position w:val="-4"/>
          <w:sz w:val="14"/>
        </w:rPr>
        <w:t>b</w:t>
      </w:r>
      <w:r>
        <w:rPr>
          <w:rFonts w:ascii="Times New Roman" w:hAnsi="Times New Roman"/>
          <w:position w:val="-4"/>
          <w:sz w:val="14"/>
        </w:rPr>
        <w:t>,</w:t>
      </w:r>
      <w:r>
        <w:rPr>
          <w:rFonts w:ascii="Times New Roman" w:hAnsi="Times New Roman"/>
          <w:i/>
          <w:position w:val="-4"/>
          <w:sz w:val="14"/>
        </w:rPr>
        <w:t>c</w:t>
      </w:r>
    </w:p>
    <w:p>
      <w:pPr>
        <w:pStyle w:val="BodyText"/>
        <w:spacing w:before="5"/>
        <w:rPr>
          <w:rFonts w:ascii="Times New Roman"/>
          <w:i/>
          <w:sz w:val="23"/>
        </w:rPr>
      </w:pPr>
    </w:p>
    <w:p>
      <w:pPr>
        <w:pStyle w:val="BodyText"/>
        <w:spacing w:before="55"/>
        <w:ind w:left="3249"/>
        <w:rPr>
          <w:b w:val="0"/>
        </w:rPr>
      </w:pPr>
      <w:r>
        <w:rPr>
          <w:b w:val="0"/>
        </w:rPr>
        <w:t>dimana:</w:t>
      </w:r>
    </w:p>
    <w:p>
      <w:pPr>
        <w:spacing w:after="0"/>
        <w:sectPr>
          <w:type w:val="continuous"/>
          <w:pgSz w:w="11900" w:h="16840"/>
          <w:pgMar w:top="1600" w:bottom="1180" w:left="720" w:right="420"/>
        </w:sectPr>
      </w:pPr>
    </w:p>
    <w:p>
      <w:pPr>
        <w:pStyle w:val="BodyText"/>
        <w:spacing w:before="11"/>
        <w:rPr>
          <w:b w:val="0"/>
          <w:sz w:val="12"/>
        </w:rPr>
      </w:pPr>
    </w:p>
    <w:p>
      <w:pPr>
        <w:pStyle w:val="BodyText"/>
        <w:spacing w:line="20" w:lineRule="exact"/>
        <w:ind w:left="3282"/>
        <w:rPr>
          <w:sz w:val="2"/>
        </w:rPr>
      </w:pPr>
      <w:r>
        <w:rPr>
          <w:sz w:val="2"/>
        </w:rPr>
        <w:pict>
          <v:group style="width:21.85pt;height:.5pt;mso-position-horizontal-relative:char;mso-position-vertical-relative:line" coordorigin="0,0" coordsize="437,10">
            <v:line style="position:absolute" from="0,5" to="437,5" stroked="true" strokeweight=".49534pt" strokecolor="#000000">
              <v:stroke dashstyle="solid"/>
            </v:line>
          </v:group>
        </w:pict>
      </w:r>
      <w:r>
        <w:rPr>
          <w:sz w:val="2"/>
        </w:rPr>
      </w:r>
    </w:p>
    <w:p>
      <w:pPr>
        <w:spacing w:before="0"/>
        <w:ind w:left="0" w:right="0" w:firstLine="0"/>
        <w:jc w:val="right"/>
        <w:rPr>
          <w:rFonts w:ascii="Times New Roman"/>
          <w:i/>
          <w:sz w:val="14"/>
        </w:rPr>
      </w:pPr>
      <w:r>
        <w:rPr>
          <w:rFonts w:ascii="Times New Roman"/>
          <w:i/>
          <w:position w:val="1"/>
          <w:sz w:val="24"/>
        </w:rPr>
        <w:t>VKT </w:t>
      </w:r>
      <w:r>
        <w:rPr>
          <w:rFonts w:ascii="Times New Roman"/>
          <w:i/>
          <w:sz w:val="14"/>
        </w:rPr>
        <w:t>b</w:t>
      </w:r>
      <w:r>
        <w:rPr>
          <w:rFonts w:ascii="Times New Roman"/>
          <w:sz w:val="14"/>
        </w:rPr>
        <w:t>,</w:t>
      </w:r>
      <w:r>
        <w:rPr>
          <w:rFonts w:ascii="Times New Roman"/>
          <w:i/>
          <w:sz w:val="14"/>
        </w:rPr>
        <w:t>c</w:t>
      </w:r>
      <w:r>
        <w:rPr>
          <w:rFonts w:ascii="Times New Roman"/>
          <w:sz w:val="14"/>
        </w:rPr>
        <w:t>,</w:t>
      </w:r>
      <w:r>
        <w:rPr>
          <w:rFonts w:ascii="Times New Roman"/>
          <w:i/>
          <w:sz w:val="14"/>
        </w:rPr>
        <w:t>i</w:t>
      </w:r>
    </w:p>
    <w:p>
      <w:pPr>
        <w:pStyle w:val="BodyText"/>
        <w:spacing w:line="247" w:lineRule="auto" w:before="156"/>
        <w:ind w:left="1039" w:right="986" w:hanging="284"/>
        <w:jc w:val="both"/>
        <w:rPr>
          <w:b w:val="0"/>
        </w:rPr>
      </w:pPr>
      <w:r>
        <w:rPr/>
        <w:br w:type="column"/>
      </w:r>
      <w:r>
        <w:rPr>
          <w:b w:val="0"/>
        </w:rPr>
        <w:t>= panjang perjalanan rerata tahunan untuk kelas tahun </w:t>
      </w:r>
      <w:r>
        <w:rPr>
          <w:b w:val="0"/>
          <w:i/>
        </w:rPr>
        <w:t>i </w:t>
      </w:r>
      <w:r>
        <w:rPr>
          <w:b w:val="0"/>
        </w:rPr>
        <w:t>kendaraan katego- ri </w:t>
      </w:r>
      <w:r>
        <w:rPr>
          <w:b w:val="0"/>
          <w:i/>
        </w:rPr>
        <w:t>b </w:t>
      </w:r>
      <w:r>
        <w:rPr>
          <w:b w:val="0"/>
        </w:rPr>
        <w:t>yang menggunakan bahan bakar </w:t>
      </w:r>
      <w:r>
        <w:rPr>
          <w:b w:val="0"/>
          <w:i/>
        </w:rPr>
        <w:t>c </w:t>
      </w:r>
      <w:r>
        <w:rPr>
          <w:b w:val="0"/>
        </w:rPr>
        <w:t>(km/tahun)</w:t>
      </w:r>
    </w:p>
    <w:p>
      <w:pPr>
        <w:spacing w:after="0" w:line="247" w:lineRule="auto"/>
        <w:jc w:val="both"/>
        <w:sectPr>
          <w:pgSz w:w="11900" w:h="16840"/>
          <w:pgMar w:header="0" w:footer="1069" w:top="1600" w:bottom="1260" w:left="720" w:right="420"/>
          <w:cols w:num="2" w:equalWidth="0">
            <w:col w:w="4014" w:space="40"/>
            <w:col w:w="6706"/>
          </w:cols>
        </w:sectPr>
      </w:pPr>
    </w:p>
    <w:p>
      <w:pPr>
        <w:pStyle w:val="BodyText"/>
        <w:spacing w:line="235" w:lineRule="auto"/>
        <w:ind w:left="5092" w:right="987" w:hanging="1844"/>
        <w:jc w:val="both"/>
        <w:rPr>
          <w:b w:val="0"/>
        </w:rPr>
      </w:pPr>
      <w:r>
        <w:rPr>
          <w:b w:val="0"/>
          <w:i/>
          <w:position w:val="2"/>
        </w:rPr>
        <w:t>Odometer</w:t>
      </w:r>
      <w:r>
        <w:rPr>
          <w:b w:val="0"/>
          <w:i/>
          <w:position w:val="2"/>
          <w:vertAlign w:val="subscript"/>
        </w:rPr>
        <w:t>b,c,i,j</w:t>
      </w:r>
      <w:r>
        <w:rPr>
          <w:b w:val="0"/>
          <w:i/>
          <w:position w:val="2"/>
          <w:vertAlign w:val="baseline"/>
        </w:rPr>
        <w:t> </w:t>
      </w:r>
      <w:r>
        <w:rPr>
          <w:b w:val="0"/>
          <w:position w:val="2"/>
          <w:vertAlign w:val="baseline"/>
        </w:rPr>
        <w:t>= panjang perjalanan akumulatif kelas </w:t>
      </w:r>
      <w:r>
        <w:rPr>
          <w:b w:val="0"/>
          <w:vertAlign w:val="baseline"/>
        </w:rPr>
        <w:t>tahun </w:t>
      </w:r>
      <w:r>
        <w:rPr>
          <w:b w:val="0"/>
          <w:i/>
          <w:vertAlign w:val="baseline"/>
        </w:rPr>
        <w:t>i </w:t>
      </w:r>
      <w:r>
        <w:rPr>
          <w:b w:val="0"/>
          <w:vertAlign w:val="baseline"/>
        </w:rPr>
        <w:t>kendaraan ke-j kategori </w:t>
      </w:r>
      <w:r>
        <w:rPr>
          <w:b w:val="0"/>
          <w:i/>
          <w:vertAlign w:val="baseline"/>
        </w:rPr>
        <w:t>b </w:t>
      </w:r>
      <w:r>
        <w:rPr>
          <w:b w:val="0"/>
          <w:vertAlign w:val="baseline"/>
        </w:rPr>
        <w:t>yang menggunakan bahan bakar </w:t>
      </w:r>
      <w:r>
        <w:rPr>
          <w:b w:val="0"/>
          <w:i/>
          <w:vertAlign w:val="baseline"/>
        </w:rPr>
        <w:t>c </w:t>
      </w:r>
      <w:r>
        <w:rPr>
          <w:b w:val="0"/>
          <w:vertAlign w:val="baseline"/>
        </w:rPr>
        <w:t>(tahun/km)</w:t>
      </w:r>
    </w:p>
    <w:p>
      <w:pPr>
        <w:pStyle w:val="BodyText"/>
        <w:tabs>
          <w:tab w:pos="4809" w:val="left" w:leader="none"/>
        </w:tabs>
        <w:spacing w:line="232" w:lineRule="auto"/>
        <w:ind w:left="5092" w:right="985" w:hanging="1844"/>
        <w:jc w:val="both"/>
        <w:rPr>
          <w:b w:val="0"/>
          <w:i/>
        </w:rPr>
      </w:pPr>
      <w:r>
        <w:rPr>
          <w:b w:val="0"/>
          <w:i/>
          <w:position w:val="2"/>
        </w:rPr>
        <w:t>N</w:t>
      </w:r>
      <w:r>
        <w:rPr>
          <w:b w:val="0"/>
          <w:i/>
          <w:position w:val="2"/>
          <w:vertAlign w:val="subscript"/>
        </w:rPr>
        <w:t>b,c,i,j</w:t>
      </w:r>
      <w:r>
        <w:rPr>
          <w:b w:val="0"/>
          <w:i/>
          <w:position w:val="2"/>
          <w:vertAlign w:val="baseline"/>
        </w:rPr>
        <w:tab/>
      </w:r>
      <w:r>
        <w:rPr>
          <w:b w:val="0"/>
          <w:position w:val="2"/>
          <w:vertAlign w:val="baseline"/>
        </w:rPr>
        <w:t>= jumlah kendaraan kelas tahun </w:t>
      </w:r>
      <w:r>
        <w:rPr>
          <w:b w:val="0"/>
          <w:i/>
          <w:spacing w:val="-16"/>
          <w:position w:val="2"/>
          <w:vertAlign w:val="baseline"/>
        </w:rPr>
        <w:t>i </w:t>
      </w:r>
      <w:r>
        <w:rPr>
          <w:b w:val="0"/>
          <w:vertAlign w:val="baseline"/>
        </w:rPr>
        <w:t>kategori </w:t>
      </w:r>
      <w:r>
        <w:rPr>
          <w:b w:val="0"/>
          <w:i/>
          <w:vertAlign w:val="baseline"/>
        </w:rPr>
        <w:t>b </w:t>
      </w:r>
      <w:r>
        <w:rPr>
          <w:b w:val="0"/>
          <w:vertAlign w:val="baseline"/>
        </w:rPr>
        <w:t>yang menggunakan </w:t>
      </w:r>
      <w:r>
        <w:rPr>
          <w:b w:val="0"/>
          <w:spacing w:val="-3"/>
          <w:vertAlign w:val="baseline"/>
        </w:rPr>
        <w:t>bahan </w:t>
      </w:r>
      <w:r>
        <w:rPr>
          <w:b w:val="0"/>
          <w:vertAlign w:val="baseline"/>
        </w:rPr>
        <w:t>bakar</w:t>
      </w:r>
      <w:r>
        <w:rPr>
          <w:b w:val="0"/>
          <w:spacing w:val="-1"/>
          <w:vertAlign w:val="baseline"/>
        </w:rPr>
        <w:t> </w:t>
      </w:r>
      <w:r>
        <w:rPr>
          <w:b w:val="0"/>
          <w:i/>
          <w:vertAlign w:val="baseline"/>
        </w:rPr>
        <w:t>c</w:t>
      </w:r>
    </w:p>
    <w:p>
      <w:pPr>
        <w:spacing w:after="0" w:line="232" w:lineRule="auto"/>
        <w:jc w:val="both"/>
        <w:sectPr>
          <w:type w:val="continuous"/>
          <w:pgSz w:w="11900" w:h="16840"/>
          <w:pgMar w:top="1600" w:bottom="1180" w:left="720" w:right="420"/>
        </w:sectPr>
      </w:pPr>
    </w:p>
    <w:p>
      <w:pPr>
        <w:pStyle w:val="BodyText"/>
        <w:rPr>
          <w:b w:val="0"/>
          <w:i/>
          <w:sz w:val="4"/>
        </w:rPr>
      </w:pPr>
    </w:p>
    <w:p>
      <w:pPr>
        <w:pStyle w:val="BodyText"/>
        <w:spacing w:line="20" w:lineRule="exact"/>
        <w:ind w:left="3282"/>
        <w:rPr>
          <w:sz w:val="2"/>
        </w:rPr>
      </w:pPr>
      <w:r>
        <w:rPr>
          <w:sz w:val="2"/>
        </w:rPr>
        <w:pict>
          <v:group style="width:21.75pt;height:.5pt;mso-position-horizontal-relative:char;mso-position-vertical-relative:line" coordorigin="0,0" coordsize="435,10">
            <v:line style="position:absolute" from="0,5" to="434,5" stroked="true" strokeweight=".49534pt" strokecolor="#000000">
              <v:stroke dashstyle="solid"/>
            </v:line>
          </v:group>
        </w:pict>
      </w:r>
      <w:r>
        <w:rPr>
          <w:sz w:val="2"/>
        </w:rPr>
      </w:r>
    </w:p>
    <w:p>
      <w:pPr>
        <w:spacing w:before="0"/>
        <w:ind w:left="0" w:right="0" w:firstLine="0"/>
        <w:jc w:val="right"/>
        <w:rPr>
          <w:rFonts w:ascii="Times New Roman"/>
          <w:i/>
          <w:sz w:val="14"/>
        </w:rPr>
      </w:pPr>
      <w:r>
        <w:rPr>
          <w:rFonts w:ascii="Times New Roman"/>
          <w:i/>
          <w:position w:val="1"/>
          <w:sz w:val="24"/>
        </w:rPr>
        <w:t>VKT </w:t>
      </w:r>
      <w:r>
        <w:rPr>
          <w:rFonts w:ascii="Times New Roman"/>
          <w:i/>
          <w:sz w:val="14"/>
        </w:rPr>
        <w:t>b</w:t>
      </w:r>
      <w:r>
        <w:rPr>
          <w:rFonts w:ascii="Times New Roman"/>
          <w:sz w:val="14"/>
        </w:rPr>
        <w:t>,</w:t>
      </w:r>
      <w:r>
        <w:rPr>
          <w:rFonts w:ascii="Times New Roman"/>
          <w:i/>
          <w:sz w:val="14"/>
        </w:rPr>
        <w:t>c</w:t>
      </w:r>
    </w:p>
    <w:p>
      <w:pPr>
        <w:pStyle w:val="BodyText"/>
        <w:spacing w:line="249" w:lineRule="auto" w:before="51"/>
        <w:ind w:left="1124" w:right="987" w:hanging="284"/>
        <w:jc w:val="both"/>
        <w:rPr>
          <w:b w:val="0"/>
        </w:rPr>
      </w:pPr>
      <w:r>
        <w:rPr/>
        <w:br w:type="column"/>
      </w:r>
      <w:r>
        <w:rPr>
          <w:b w:val="0"/>
        </w:rPr>
        <w:t>= panjang perjalanan rerata tahunan kendaraan kategori </w:t>
      </w:r>
      <w:r>
        <w:rPr>
          <w:b w:val="0"/>
          <w:i/>
        </w:rPr>
        <w:t>b </w:t>
      </w:r>
      <w:r>
        <w:rPr>
          <w:b w:val="0"/>
        </w:rPr>
        <w:t>yang mengguna- kan bahan bakar </w:t>
      </w:r>
      <w:r>
        <w:rPr>
          <w:b w:val="0"/>
          <w:i/>
        </w:rPr>
        <w:t>c </w:t>
      </w:r>
      <w:r>
        <w:rPr>
          <w:b w:val="0"/>
        </w:rPr>
        <w:t>(km/tahun)</w:t>
      </w:r>
    </w:p>
    <w:p>
      <w:pPr>
        <w:spacing w:after="0" w:line="249" w:lineRule="auto"/>
        <w:jc w:val="both"/>
        <w:sectPr>
          <w:type w:val="continuous"/>
          <w:pgSz w:w="11900" w:h="16840"/>
          <w:pgMar w:top="1600" w:bottom="1180" w:left="720" w:right="420"/>
          <w:cols w:num="2" w:equalWidth="0">
            <w:col w:w="3929" w:space="40"/>
            <w:col w:w="6791"/>
          </w:cols>
        </w:sectPr>
      </w:pPr>
    </w:p>
    <w:p>
      <w:pPr>
        <w:pStyle w:val="BodyText"/>
        <w:tabs>
          <w:tab w:pos="4809" w:val="left" w:leader="none"/>
        </w:tabs>
        <w:ind w:left="5092" w:right="989" w:hanging="1844"/>
        <w:jc w:val="both"/>
        <w:rPr>
          <w:b w:val="0"/>
        </w:rPr>
      </w:pPr>
      <w:r>
        <w:rPr>
          <w:b w:val="0"/>
          <w:i/>
        </w:rPr>
        <w:t>n</w:t>
        <w:tab/>
      </w:r>
      <w:r>
        <w:rPr>
          <w:b w:val="0"/>
        </w:rPr>
        <w:t>= jumlah kelas tahun yang tercakup dalam survei (misal: jika dalam survei, kelas tahun kendaraan adalah </w:t>
      </w:r>
      <w:r>
        <w:rPr>
          <w:b w:val="0"/>
          <w:spacing w:val="-4"/>
        </w:rPr>
        <w:t>dari</w:t>
      </w:r>
      <w:r>
        <w:rPr>
          <w:b w:val="0"/>
          <w:spacing w:val="68"/>
        </w:rPr>
        <w:t> </w:t>
      </w:r>
      <w:r>
        <w:rPr>
          <w:b w:val="0"/>
        </w:rPr>
        <w:t>tahun 1994 s/d 2007, maka n =</w:t>
      </w:r>
      <w:r>
        <w:rPr>
          <w:b w:val="0"/>
          <w:spacing w:val="-2"/>
        </w:rPr>
        <w:t> </w:t>
      </w:r>
      <w:r>
        <w:rPr>
          <w:b w:val="0"/>
        </w:rPr>
        <w:t>14)</w:t>
      </w:r>
    </w:p>
    <w:p>
      <w:pPr>
        <w:pStyle w:val="BodyText"/>
        <w:tabs>
          <w:tab w:pos="4809" w:val="left" w:leader="none"/>
        </w:tabs>
        <w:spacing w:line="232" w:lineRule="auto"/>
        <w:ind w:left="5092" w:right="988" w:hanging="1844"/>
        <w:jc w:val="both"/>
        <w:rPr>
          <w:b w:val="0"/>
        </w:rPr>
      </w:pPr>
      <w:r>
        <w:rPr>
          <w:b w:val="0"/>
          <w:i/>
          <w:position w:val="2"/>
        </w:rPr>
        <w:t>VKT</w:t>
      </w:r>
      <w:r>
        <w:rPr>
          <w:b w:val="0"/>
          <w:i/>
          <w:position w:val="2"/>
          <w:vertAlign w:val="subscript"/>
        </w:rPr>
        <w:t>b,c</w:t>
      </w:r>
      <w:r>
        <w:rPr>
          <w:b w:val="0"/>
          <w:i/>
          <w:position w:val="2"/>
          <w:vertAlign w:val="baseline"/>
        </w:rPr>
        <w:tab/>
        <w:t>= </w:t>
      </w:r>
      <w:r>
        <w:rPr>
          <w:b w:val="0"/>
          <w:position w:val="2"/>
          <w:vertAlign w:val="baseline"/>
        </w:rPr>
        <w:t>panjang perjalanan tahunan </w:t>
      </w:r>
      <w:r>
        <w:rPr>
          <w:b w:val="0"/>
          <w:spacing w:val="-3"/>
          <w:position w:val="2"/>
          <w:vertAlign w:val="baseline"/>
        </w:rPr>
        <w:t>seluruh </w:t>
      </w:r>
      <w:r>
        <w:rPr>
          <w:b w:val="0"/>
          <w:vertAlign w:val="baseline"/>
        </w:rPr>
        <w:t>kendaraan kategori </w:t>
      </w:r>
      <w:r>
        <w:rPr>
          <w:b w:val="0"/>
          <w:i/>
          <w:vertAlign w:val="baseline"/>
        </w:rPr>
        <w:t>b </w:t>
      </w:r>
      <w:r>
        <w:rPr>
          <w:b w:val="0"/>
          <w:vertAlign w:val="baseline"/>
        </w:rPr>
        <w:t>yang mengguna- kan bahan bakar </w:t>
      </w:r>
      <w:r>
        <w:rPr>
          <w:b w:val="0"/>
          <w:i/>
          <w:vertAlign w:val="baseline"/>
        </w:rPr>
        <w:t>c</w:t>
      </w:r>
      <w:r>
        <w:rPr>
          <w:b w:val="0"/>
          <w:i/>
          <w:spacing w:val="3"/>
          <w:vertAlign w:val="baseline"/>
        </w:rPr>
        <w:t> </w:t>
      </w:r>
      <w:r>
        <w:rPr>
          <w:b w:val="0"/>
          <w:vertAlign w:val="baseline"/>
        </w:rPr>
        <w:t>(km/tahun)</w:t>
      </w:r>
    </w:p>
    <w:p>
      <w:pPr>
        <w:pStyle w:val="BodyText"/>
        <w:rPr>
          <w:b w:val="0"/>
        </w:rPr>
      </w:pPr>
    </w:p>
    <w:p>
      <w:pPr>
        <w:pStyle w:val="BodyText"/>
        <w:spacing w:before="1"/>
        <w:rPr>
          <w:b w:val="0"/>
          <w:sz w:val="20"/>
        </w:rPr>
      </w:pPr>
    </w:p>
    <w:p>
      <w:pPr>
        <w:pStyle w:val="BodyText"/>
        <w:ind w:left="3249"/>
        <w:rPr>
          <w:b w:val="0"/>
        </w:rPr>
      </w:pPr>
      <w:r>
        <w:rPr>
          <w:b w:val="0"/>
        </w:rPr>
        <w:t>Verifikasi</w:t>
      </w:r>
    </w:p>
    <w:p>
      <w:pPr>
        <w:pStyle w:val="BodyText"/>
        <w:spacing w:before="5"/>
        <w:rPr>
          <w:b w:val="0"/>
          <w:sz w:val="29"/>
        </w:rPr>
      </w:pPr>
    </w:p>
    <w:p>
      <w:pPr>
        <w:pStyle w:val="BodyText"/>
        <w:spacing w:line="235" w:lineRule="auto" w:before="1"/>
        <w:ind w:left="3249" w:right="989" w:hanging="13"/>
        <w:jc w:val="both"/>
        <w:rPr>
          <w:b w:val="0"/>
        </w:rPr>
      </w:pPr>
      <w:r>
        <w:rPr>
          <w:b w:val="0"/>
          <w:position w:val="2"/>
        </w:rPr>
        <w:t>Verifikasi terhadap besaran </w:t>
      </w:r>
      <w:r>
        <w:rPr>
          <w:b w:val="0"/>
          <w:i/>
          <w:position w:val="2"/>
        </w:rPr>
        <w:t>VKT</w:t>
      </w:r>
      <w:r>
        <w:rPr>
          <w:b w:val="0"/>
          <w:i/>
          <w:position w:val="2"/>
          <w:vertAlign w:val="subscript"/>
        </w:rPr>
        <w:t>b,c</w:t>
      </w:r>
      <w:r>
        <w:rPr>
          <w:b w:val="0"/>
          <w:i/>
          <w:position w:val="2"/>
          <w:vertAlign w:val="baseline"/>
        </w:rPr>
        <w:t> </w:t>
      </w:r>
      <w:r>
        <w:rPr>
          <w:b w:val="0"/>
          <w:position w:val="2"/>
          <w:vertAlign w:val="baseline"/>
        </w:rPr>
        <w:t>yang diperoleh dari </w:t>
      </w:r>
      <w:r>
        <w:rPr>
          <w:b w:val="0"/>
          <w:vertAlign w:val="baseline"/>
        </w:rPr>
        <w:t>metode perhitungan (a) di atas dapat dilakukan apabila tersedia data hasil survei bacaan odometer tahunan dari tiap kategori kendaraan</w:t>
      </w:r>
      <w:r>
        <w:rPr>
          <w:b w:val="0"/>
          <w:spacing w:val="-2"/>
          <w:vertAlign w:val="baseline"/>
        </w:rPr>
        <w:t> </w:t>
      </w:r>
      <w:r>
        <w:rPr>
          <w:b w:val="0"/>
          <w:vertAlign w:val="baseline"/>
        </w:rPr>
        <w:t>bermotor.</w:t>
      </w:r>
    </w:p>
    <w:p>
      <w:pPr>
        <w:pStyle w:val="BodyText"/>
        <w:spacing w:before="4"/>
        <w:rPr>
          <w:b w:val="0"/>
        </w:rPr>
      </w:pPr>
    </w:p>
    <w:p>
      <w:pPr>
        <w:pStyle w:val="BodyText"/>
        <w:spacing w:line="232" w:lineRule="auto"/>
        <w:ind w:left="3249" w:right="991" w:hanging="12"/>
        <w:jc w:val="both"/>
        <w:rPr>
          <w:b w:val="0"/>
        </w:rPr>
      </w:pPr>
      <w:r>
        <w:rPr>
          <w:b w:val="0"/>
          <w:position w:val="2"/>
        </w:rPr>
        <w:t>Sedangkan verifikasi besaran </w:t>
      </w:r>
      <w:r>
        <w:rPr>
          <w:b w:val="0"/>
          <w:i/>
          <w:position w:val="2"/>
        </w:rPr>
        <w:t>VKT</w:t>
      </w:r>
      <w:r>
        <w:rPr>
          <w:b w:val="0"/>
          <w:i/>
          <w:position w:val="2"/>
          <w:vertAlign w:val="subscript"/>
        </w:rPr>
        <w:t>b,c</w:t>
      </w:r>
      <w:r>
        <w:rPr>
          <w:b w:val="0"/>
          <w:i/>
          <w:position w:val="2"/>
          <w:vertAlign w:val="baseline"/>
        </w:rPr>
        <w:t> </w:t>
      </w:r>
      <w:r>
        <w:rPr>
          <w:b w:val="0"/>
          <w:position w:val="2"/>
          <w:vertAlign w:val="baseline"/>
        </w:rPr>
        <w:t>yang diperoleh </w:t>
      </w:r>
      <w:r>
        <w:rPr>
          <w:b w:val="0"/>
          <w:vertAlign w:val="baseline"/>
        </w:rPr>
        <w:t>dari metode perhitungan (b) di atas dilakukan dengan membandingkan antara data penjualan bahan </w:t>
      </w:r>
      <w:r>
        <w:rPr>
          <w:b w:val="0"/>
          <w:spacing w:val="-3"/>
          <w:vertAlign w:val="baseline"/>
        </w:rPr>
        <w:t>bakar </w:t>
      </w:r>
      <w:r>
        <w:rPr>
          <w:b w:val="0"/>
          <w:position w:val="2"/>
          <w:vertAlign w:val="baseline"/>
        </w:rPr>
        <w:t>(</w:t>
      </w:r>
      <w:r>
        <w:rPr>
          <w:b w:val="0"/>
          <w:i/>
          <w:position w:val="2"/>
          <w:vertAlign w:val="baseline"/>
        </w:rPr>
        <w:t>M</w:t>
      </w:r>
      <w:r>
        <w:rPr>
          <w:b w:val="0"/>
          <w:i/>
          <w:position w:val="2"/>
          <w:vertAlign w:val="subscript"/>
        </w:rPr>
        <w:t>c</w:t>
      </w:r>
      <w:r>
        <w:rPr>
          <w:b w:val="0"/>
          <w:position w:val="2"/>
          <w:vertAlign w:val="baseline"/>
        </w:rPr>
        <w:t>) dan hasil perhitungan total konsumsi bahan </w:t>
      </w:r>
      <w:r>
        <w:rPr>
          <w:b w:val="0"/>
          <w:vertAlign w:val="baseline"/>
        </w:rPr>
        <w:t>bakar dengan menggunakan data bacaan odometer </w:t>
      </w:r>
      <w:r>
        <w:rPr>
          <w:b w:val="0"/>
          <w:position w:val="2"/>
          <w:vertAlign w:val="baseline"/>
        </w:rPr>
        <w:t>tahunan</w:t>
      </w:r>
      <w:r>
        <w:rPr>
          <w:b w:val="0"/>
          <w:spacing w:val="-1"/>
          <w:position w:val="2"/>
          <w:vertAlign w:val="baseline"/>
        </w:rPr>
        <w:t> </w:t>
      </w:r>
      <w:r>
        <w:rPr>
          <w:b w:val="0"/>
          <w:position w:val="2"/>
          <w:vertAlign w:val="baseline"/>
        </w:rPr>
        <w:t>(</w:t>
      </w:r>
      <w:r>
        <w:rPr>
          <w:b w:val="0"/>
          <w:i/>
          <w:position w:val="2"/>
          <w:vertAlign w:val="baseline"/>
        </w:rPr>
        <w:t>M’</w:t>
      </w:r>
      <w:r>
        <w:rPr>
          <w:b w:val="0"/>
          <w:i/>
          <w:position w:val="2"/>
          <w:vertAlign w:val="subscript"/>
        </w:rPr>
        <w:t>c</w:t>
      </w:r>
      <w:r>
        <w:rPr>
          <w:b w:val="0"/>
          <w:position w:val="2"/>
          <w:vertAlign w:val="baseline"/>
        </w:rPr>
        <w:t>).</w:t>
      </w:r>
    </w:p>
    <w:p>
      <w:pPr>
        <w:pStyle w:val="BodyText"/>
        <w:spacing w:before="8"/>
        <w:rPr>
          <w:b w:val="0"/>
          <w:sz w:val="22"/>
        </w:rPr>
      </w:pPr>
    </w:p>
    <w:p>
      <w:pPr>
        <w:pStyle w:val="BodyText"/>
        <w:spacing w:before="1"/>
        <w:ind w:left="3237"/>
        <w:rPr>
          <w:b w:val="0"/>
        </w:rPr>
      </w:pPr>
      <w:r>
        <w:rPr>
          <w:b w:val="0"/>
        </w:rPr>
        <w:t>Persamaan perhitungan:</w:t>
      </w:r>
    </w:p>
    <w:p>
      <w:pPr>
        <w:pStyle w:val="BodyText"/>
        <w:spacing w:before="8"/>
        <w:rPr>
          <w:b w:val="0"/>
          <w:sz w:val="17"/>
        </w:rPr>
      </w:pPr>
    </w:p>
    <w:p>
      <w:pPr>
        <w:spacing w:line="127" w:lineRule="exact" w:before="100"/>
        <w:ind w:left="503" w:right="2113" w:firstLine="0"/>
        <w:jc w:val="center"/>
        <w:rPr>
          <w:rFonts w:ascii="Symbol" w:hAnsi="Symbol"/>
          <w:sz w:val="24"/>
        </w:rPr>
      </w:pPr>
      <w:r>
        <w:rPr>
          <w:rFonts w:ascii="Times New Roman" w:hAnsi="Times New Roman"/>
          <w:i/>
          <w:position w:val="6"/>
          <w:sz w:val="14"/>
        </w:rPr>
        <w:t>n   </w:t>
      </w:r>
      <w:r>
        <w:rPr>
          <w:rFonts w:ascii="Symbol" w:hAnsi="Symbol"/>
          <w:position w:val="1"/>
          <w:sz w:val="24"/>
        </w:rPr>
        <w:t></w:t>
      </w:r>
      <w:r>
        <w:rPr>
          <w:rFonts w:ascii="Times New Roman" w:hAnsi="Times New Roman"/>
          <w:position w:val="1"/>
          <w:sz w:val="24"/>
        </w:rPr>
        <w:t> </w:t>
      </w:r>
      <w:r>
        <w:rPr>
          <w:rFonts w:ascii="Times New Roman" w:hAnsi="Times New Roman"/>
          <w:i/>
          <w:sz w:val="24"/>
        </w:rPr>
        <w:t>VKT</w:t>
      </w:r>
      <w:r>
        <w:rPr>
          <w:rFonts w:ascii="Times New Roman" w:hAnsi="Times New Roman"/>
          <w:i/>
          <w:position w:val="-5"/>
          <w:sz w:val="14"/>
        </w:rPr>
        <w:t>b</w:t>
      </w:r>
      <w:r>
        <w:rPr>
          <w:rFonts w:ascii="Times New Roman" w:hAnsi="Times New Roman"/>
          <w:position w:val="-5"/>
          <w:sz w:val="14"/>
        </w:rPr>
        <w:t>,</w:t>
      </w:r>
      <w:r>
        <w:rPr>
          <w:rFonts w:ascii="Times New Roman" w:hAnsi="Times New Roman"/>
          <w:i/>
          <w:position w:val="-5"/>
          <w:sz w:val="14"/>
        </w:rPr>
        <w:t>c </w:t>
      </w:r>
      <w:r>
        <w:rPr>
          <w:rFonts w:ascii="Symbol" w:hAnsi="Symbol"/>
          <w:position w:val="1"/>
          <w:sz w:val="24"/>
        </w:rPr>
        <w:t></w:t>
      </w:r>
    </w:p>
    <w:p>
      <w:pPr>
        <w:spacing w:after="0" w:line="127" w:lineRule="exact"/>
        <w:jc w:val="center"/>
        <w:rPr>
          <w:rFonts w:ascii="Symbol" w:hAnsi="Symbol"/>
          <w:sz w:val="24"/>
        </w:rPr>
        <w:sectPr>
          <w:type w:val="continuous"/>
          <w:pgSz w:w="11900" w:h="16840"/>
          <w:pgMar w:top="1600" w:bottom="1180" w:left="720" w:right="420"/>
        </w:sectPr>
      </w:pPr>
    </w:p>
    <w:p>
      <w:pPr>
        <w:spacing w:line="385" w:lineRule="exact" w:before="4"/>
        <w:ind w:left="0" w:right="0" w:firstLine="0"/>
        <w:jc w:val="right"/>
        <w:rPr>
          <w:rFonts w:ascii="Symbol" w:hAnsi="Symbol"/>
          <w:sz w:val="24"/>
        </w:rPr>
      </w:pPr>
      <w:r>
        <w:rPr/>
        <w:pict>
          <v:shape style="position:absolute;margin-left:246.840179pt;margin-top:9.124284pt;width:4.6pt;height:14.7pt;mso-position-horizontal-relative:page;mso-position-vertical-relative:paragraph;z-index:-290464768" type="#_x0000_t202" filled="false" stroked="false">
            <v:textbox inset="0,0,0,0">
              <w:txbxContent>
                <w:p>
                  <w:pPr>
                    <w:pStyle w:val="BodyText"/>
                    <w:spacing w:line="294" w:lineRule="exact"/>
                    <w:rPr>
                      <w:rFonts w:ascii="Symbol" w:hAnsi="Symbol"/>
                    </w:rPr>
                  </w:pPr>
                  <w:r>
                    <w:rPr>
                      <w:rFonts w:ascii="Symbol" w:hAnsi="Symbol"/>
                      <w:w w:val="99"/>
                    </w:rPr>
                    <w:t></w:t>
                  </w:r>
                </w:p>
              </w:txbxContent>
            </v:textbox>
            <w10:wrap type="none"/>
          </v:shape>
        </w:pict>
      </w:r>
      <w:r>
        <w:rPr>
          <w:rFonts w:ascii="Times New Roman" w:hAnsi="Times New Roman"/>
          <w:i/>
          <w:sz w:val="24"/>
        </w:rPr>
        <w:t>M </w:t>
      </w:r>
      <w:r>
        <w:rPr>
          <w:rFonts w:ascii="Times New Roman" w:hAnsi="Times New Roman"/>
          <w:spacing w:val="3"/>
          <w:sz w:val="24"/>
        </w:rPr>
        <w:t>'</w:t>
      </w:r>
      <w:r>
        <w:rPr>
          <w:rFonts w:ascii="Times New Roman" w:hAnsi="Times New Roman"/>
          <w:i/>
          <w:spacing w:val="3"/>
          <w:position w:val="-5"/>
          <w:sz w:val="14"/>
        </w:rPr>
        <w:t>c  </w:t>
      </w:r>
      <w:r>
        <w:rPr>
          <w:rFonts w:ascii="Symbol" w:hAnsi="Symbol"/>
          <w:sz w:val="24"/>
        </w:rPr>
        <w:t></w:t>
      </w:r>
      <w:r>
        <w:rPr>
          <w:rFonts w:ascii="Times New Roman" w:hAnsi="Times New Roman"/>
          <w:spacing w:val="3"/>
          <w:sz w:val="24"/>
        </w:rPr>
        <w:t> </w:t>
      </w:r>
      <w:r>
        <w:rPr>
          <w:rFonts w:ascii="Symbol" w:hAnsi="Symbol"/>
          <w:spacing w:val="12"/>
          <w:position w:val="-5"/>
          <w:sz w:val="36"/>
        </w:rPr>
        <w:t></w:t>
      </w:r>
      <w:r>
        <w:rPr>
          <w:rFonts w:ascii="Symbol" w:hAnsi="Symbol"/>
          <w:spacing w:val="12"/>
          <w:position w:val="4"/>
          <w:sz w:val="24"/>
        </w:rPr>
        <w:t></w:t>
      </w:r>
    </w:p>
    <w:p>
      <w:pPr>
        <w:spacing w:line="238" w:lineRule="exact" w:before="0"/>
        <w:ind w:left="0" w:right="0" w:firstLine="0"/>
        <w:jc w:val="right"/>
        <w:rPr>
          <w:rFonts w:ascii="Symbol" w:hAnsi="Symbol"/>
          <w:sz w:val="24"/>
        </w:rPr>
      </w:pPr>
      <w:r>
        <w:rPr>
          <w:rFonts w:ascii="Times New Roman" w:hAnsi="Times New Roman"/>
          <w:i/>
          <w:spacing w:val="-1"/>
          <w:sz w:val="14"/>
        </w:rPr>
        <w:t>b</w:t>
      </w:r>
      <w:r>
        <w:rPr>
          <w:rFonts w:ascii="Symbol" w:hAnsi="Symbol"/>
          <w:spacing w:val="-1"/>
          <w:sz w:val="14"/>
        </w:rPr>
        <w:t></w:t>
      </w:r>
      <w:r>
        <w:rPr>
          <w:rFonts w:ascii="Times New Roman" w:hAnsi="Times New Roman"/>
          <w:spacing w:val="-1"/>
          <w:sz w:val="14"/>
        </w:rPr>
        <w:t>1,</w:t>
      </w:r>
      <w:r>
        <w:rPr>
          <w:rFonts w:ascii="Times New Roman" w:hAnsi="Times New Roman"/>
          <w:i/>
          <w:spacing w:val="-1"/>
          <w:sz w:val="14"/>
        </w:rPr>
        <w:t>c</w:t>
      </w:r>
      <w:r>
        <w:rPr>
          <w:rFonts w:ascii="Symbol" w:hAnsi="Symbol"/>
          <w:spacing w:val="-1"/>
          <w:position w:val="-3"/>
          <w:sz w:val="24"/>
        </w:rPr>
        <w:t></w:t>
      </w:r>
    </w:p>
    <w:p>
      <w:pPr>
        <w:spacing w:line="225" w:lineRule="exact" w:before="26"/>
        <w:ind w:left="676" w:right="0" w:firstLine="0"/>
        <w:jc w:val="left"/>
        <w:rPr>
          <w:rFonts w:ascii="Symbol" w:hAnsi="Symbol"/>
          <w:sz w:val="24"/>
        </w:rPr>
      </w:pPr>
      <w:r>
        <w:rPr/>
        <w:br w:type="column"/>
      </w:r>
      <w:r>
        <w:rPr>
          <w:rFonts w:ascii="Symbol" w:hAnsi="Symbol"/>
          <w:sz w:val="24"/>
        </w:rPr>
        <w:t></w:t>
      </w:r>
    </w:p>
    <w:p>
      <w:pPr>
        <w:pStyle w:val="BodyText"/>
        <w:spacing w:line="20" w:lineRule="exact"/>
        <w:ind w:left="-15"/>
        <w:rPr>
          <w:rFonts w:ascii="Symbol" w:hAnsi="Symbol"/>
          <w:sz w:val="2"/>
        </w:rPr>
      </w:pPr>
      <w:r>
        <w:rPr>
          <w:rFonts w:ascii="Symbol" w:hAnsi="Symbol"/>
          <w:sz w:val="2"/>
        </w:rPr>
        <w:pict>
          <v:group style="width:32.8pt;height:.5pt;mso-position-horizontal-relative:char;mso-position-vertical-relative:line" coordorigin="0,0" coordsize="656,10">
            <v:line style="position:absolute" from="0,5" to="655,5" stroked="true" strokeweight=".49534pt" strokecolor="#000000">
              <v:stroke dashstyle="solid"/>
            </v:line>
          </v:group>
        </w:pict>
      </w:r>
      <w:r>
        <w:rPr>
          <w:rFonts w:ascii="Symbol" w:hAnsi="Symbol"/>
          <w:sz w:val="2"/>
        </w:rPr>
      </w:r>
    </w:p>
    <w:p>
      <w:pPr>
        <w:spacing w:line="312" w:lineRule="exact" w:before="0"/>
        <w:ind w:left="69" w:right="0" w:firstLine="0"/>
        <w:jc w:val="left"/>
        <w:rPr>
          <w:rFonts w:ascii="Symbol" w:hAnsi="Symbol"/>
          <w:sz w:val="24"/>
        </w:rPr>
      </w:pPr>
      <w:r>
        <w:rPr/>
        <w:pict>
          <v:shape style="position:absolute;margin-left:287.279907pt;margin-top:4.251485pt;width:4.6pt;height:14.7pt;mso-position-horizontal-relative:page;mso-position-vertical-relative:paragraph;z-index:-290463744" type="#_x0000_t202" filled="false" stroked="false">
            <v:textbox inset="0,0,0,0">
              <w:txbxContent>
                <w:p>
                  <w:pPr>
                    <w:pStyle w:val="BodyText"/>
                    <w:spacing w:line="294" w:lineRule="exact"/>
                    <w:rPr>
                      <w:rFonts w:ascii="Symbol" w:hAnsi="Symbol"/>
                    </w:rPr>
                  </w:pPr>
                  <w:r>
                    <w:rPr>
                      <w:rFonts w:ascii="Symbol" w:hAnsi="Symbol"/>
                      <w:w w:val="99"/>
                    </w:rPr>
                    <w:t></w:t>
                  </w:r>
                </w:p>
              </w:txbxContent>
            </v:textbox>
            <w10:wrap type="none"/>
          </v:shape>
        </w:pict>
      </w:r>
      <w:r>
        <w:rPr>
          <w:rFonts w:ascii="Times New Roman" w:hAnsi="Times New Roman"/>
          <w:i/>
          <w:spacing w:val="3"/>
          <w:position w:val="6"/>
          <w:sz w:val="24"/>
        </w:rPr>
        <w:t>FE</w:t>
      </w:r>
      <w:r>
        <w:rPr>
          <w:rFonts w:ascii="Times New Roman" w:hAnsi="Times New Roman"/>
          <w:i/>
          <w:spacing w:val="3"/>
          <w:sz w:val="14"/>
        </w:rPr>
        <w:t>b</w:t>
      </w:r>
      <w:r>
        <w:rPr>
          <w:rFonts w:ascii="Times New Roman" w:hAnsi="Times New Roman"/>
          <w:spacing w:val="3"/>
          <w:sz w:val="14"/>
        </w:rPr>
        <w:t>,</w:t>
      </w:r>
      <w:r>
        <w:rPr>
          <w:rFonts w:ascii="Times New Roman" w:hAnsi="Times New Roman"/>
          <w:i/>
          <w:spacing w:val="3"/>
          <w:sz w:val="14"/>
        </w:rPr>
        <w:t>c  </w:t>
      </w:r>
      <w:r>
        <w:rPr>
          <w:rFonts w:ascii="Times New Roman" w:hAnsi="Times New Roman"/>
          <w:i/>
          <w:spacing w:val="18"/>
          <w:sz w:val="14"/>
        </w:rPr>
        <w:t> </w:t>
      </w:r>
      <w:r>
        <w:rPr>
          <w:rFonts w:ascii="Symbol" w:hAnsi="Symbol"/>
          <w:position w:val="13"/>
          <w:sz w:val="24"/>
        </w:rPr>
        <w:t></w:t>
      </w:r>
    </w:p>
    <w:p>
      <w:pPr>
        <w:spacing w:after="0" w:line="312" w:lineRule="exact"/>
        <w:jc w:val="left"/>
        <w:rPr>
          <w:rFonts w:ascii="Symbol" w:hAnsi="Symbol"/>
          <w:sz w:val="24"/>
        </w:rPr>
        <w:sectPr>
          <w:type w:val="continuous"/>
          <w:pgSz w:w="11900" w:h="16840"/>
          <w:pgMar w:top="1600" w:bottom="1180" w:left="720" w:right="420"/>
          <w:cols w:num="2" w:equalWidth="0">
            <w:col w:w="4309" w:space="40"/>
            <w:col w:w="6411"/>
          </w:cols>
        </w:sectPr>
      </w:pPr>
    </w:p>
    <w:p>
      <w:pPr>
        <w:pStyle w:val="BodyText"/>
        <w:spacing w:before="1"/>
        <w:rPr>
          <w:rFonts w:ascii="Symbol" w:hAnsi="Symbol"/>
          <w:sz w:val="20"/>
        </w:rPr>
      </w:pPr>
    </w:p>
    <w:p>
      <w:pPr>
        <w:pStyle w:val="BodyText"/>
        <w:spacing w:line="281" w:lineRule="exact" w:before="54"/>
        <w:ind w:left="3249"/>
        <w:rPr>
          <w:b w:val="0"/>
        </w:rPr>
      </w:pPr>
      <w:r>
        <w:rPr>
          <w:b w:val="0"/>
        </w:rPr>
        <w:t>dimana:</w:t>
      </w:r>
    </w:p>
    <w:p>
      <w:pPr>
        <w:pStyle w:val="BodyText"/>
        <w:spacing w:line="232" w:lineRule="auto" w:before="6"/>
        <w:ind w:left="4384" w:right="987" w:hanging="1136"/>
        <w:jc w:val="both"/>
        <w:rPr>
          <w:b w:val="0"/>
          <w:i/>
        </w:rPr>
      </w:pPr>
      <w:r>
        <w:rPr>
          <w:b w:val="0"/>
          <w:i/>
          <w:position w:val="2"/>
        </w:rPr>
        <w:t>M’</w:t>
      </w:r>
      <w:r>
        <w:rPr>
          <w:b w:val="0"/>
          <w:i/>
          <w:position w:val="2"/>
          <w:vertAlign w:val="subscript"/>
        </w:rPr>
        <w:t>c</w:t>
      </w:r>
      <w:r>
        <w:rPr>
          <w:b w:val="0"/>
          <w:i/>
          <w:position w:val="2"/>
          <w:vertAlign w:val="baseline"/>
        </w:rPr>
        <w:t> </w:t>
      </w:r>
      <w:r>
        <w:rPr>
          <w:b w:val="0"/>
          <w:position w:val="2"/>
          <w:vertAlign w:val="baseline"/>
        </w:rPr>
        <w:t>= total konsumsi bahan bakar jenis </w:t>
      </w:r>
      <w:r>
        <w:rPr>
          <w:b w:val="0"/>
          <w:i/>
          <w:position w:val="2"/>
          <w:vertAlign w:val="baseline"/>
        </w:rPr>
        <w:t>c </w:t>
      </w:r>
      <w:r>
        <w:rPr>
          <w:b w:val="0"/>
          <w:position w:val="2"/>
          <w:vertAlign w:val="baseline"/>
        </w:rPr>
        <w:t>selama </w:t>
      </w:r>
      <w:r>
        <w:rPr>
          <w:b w:val="0"/>
          <w:vertAlign w:val="baseline"/>
        </w:rPr>
        <w:t>setahun (L/tahun) dari perhitungan </w:t>
      </w:r>
      <w:r>
        <w:rPr>
          <w:b w:val="0"/>
          <w:position w:val="2"/>
          <w:vertAlign w:val="baseline"/>
        </w:rPr>
        <w:t>menggunakan </w:t>
      </w:r>
      <w:r>
        <w:rPr>
          <w:b w:val="0"/>
          <w:i/>
          <w:position w:val="2"/>
          <w:vertAlign w:val="baseline"/>
        </w:rPr>
        <w:t>VKT</w:t>
      </w:r>
      <w:r>
        <w:rPr>
          <w:b w:val="0"/>
          <w:i/>
          <w:position w:val="2"/>
          <w:vertAlign w:val="subscript"/>
        </w:rPr>
        <w:t>b,c</w:t>
      </w:r>
    </w:p>
    <w:p>
      <w:pPr>
        <w:spacing w:after="0" w:line="232" w:lineRule="auto"/>
        <w:jc w:val="both"/>
        <w:sectPr>
          <w:type w:val="continuous"/>
          <w:pgSz w:w="11900" w:h="16840"/>
          <w:pgMar w:top="1600" w:bottom="1180" w:left="720" w:right="420"/>
        </w:sectPr>
      </w:pPr>
    </w:p>
    <w:p>
      <w:pPr>
        <w:pStyle w:val="BodyText"/>
        <w:spacing w:line="232" w:lineRule="auto" w:before="107"/>
        <w:ind w:left="4384" w:right="986" w:hanging="1136"/>
        <w:jc w:val="both"/>
        <w:rPr>
          <w:b w:val="0"/>
        </w:rPr>
      </w:pPr>
      <w:r>
        <w:rPr>
          <w:b w:val="0"/>
          <w:i/>
          <w:position w:val="2"/>
        </w:rPr>
        <w:t>VKT</w:t>
      </w:r>
      <w:r>
        <w:rPr>
          <w:b w:val="0"/>
          <w:i/>
          <w:position w:val="2"/>
          <w:vertAlign w:val="subscript"/>
        </w:rPr>
        <w:t>b,c</w:t>
      </w:r>
      <w:r>
        <w:rPr>
          <w:b w:val="0"/>
          <w:i/>
          <w:position w:val="2"/>
          <w:vertAlign w:val="baseline"/>
        </w:rPr>
        <w:t> </w:t>
      </w:r>
      <w:r>
        <w:rPr>
          <w:b w:val="0"/>
          <w:position w:val="2"/>
          <w:vertAlign w:val="baseline"/>
        </w:rPr>
        <w:t>= panjang perjalanan tahunan seluruh </w:t>
      </w:r>
      <w:r>
        <w:rPr>
          <w:b w:val="0"/>
          <w:vertAlign w:val="baseline"/>
        </w:rPr>
        <w:t>kendaraan kategori </w:t>
      </w:r>
      <w:r>
        <w:rPr>
          <w:b w:val="0"/>
          <w:i/>
          <w:vertAlign w:val="baseline"/>
        </w:rPr>
        <w:t>b </w:t>
      </w:r>
      <w:r>
        <w:rPr>
          <w:b w:val="0"/>
          <w:vertAlign w:val="baseline"/>
        </w:rPr>
        <w:t>yang menggunakan bahan bakar </w:t>
      </w:r>
      <w:r>
        <w:rPr>
          <w:b w:val="0"/>
          <w:i/>
          <w:vertAlign w:val="baseline"/>
        </w:rPr>
        <w:t>c </w:t>
      </w:r>
      <w:r>
        <w:rPr>
          <w:b w:val="0"/>
          <w:vertAlign w:val="baseline"/>
        </w:rPr>
        <w:t>(km/tahun)</w:t>
      </w:r>
    </w:p>
    <w:p>
      <w:pPr>
        <w:pStyle w:val="BodyText"/>
        <w:spacing w:line="290" w:lineRule="exact"/>
        <w:ind w:left="3249"/>
        <w:jc w:val="both"/>
        <w:rPr>
          <w:b w:val="0"/>
          <w:i/>
        </w:rPr>
      </w:pPr>
      <w:r>
        <w:rPr>
          <w:b w:val="0"/>
          <w:i/>
          <w:position w:val="2"/>
        </w:rPr>
        <w:t>FE</w:t>
      </w:r>
      <w:r>
        <w:rPr>
          <w:b w:val="0"/>
          <w:i/>
          <w:position w:val="2"/>
          <w:vertAlign w:val="subscript"/>
        </w:rPr>
        <w:t>b,c</w:t>
      </w:r>
      <w:r>
        <w:rPr>
          <w:b w:val="0"/>
          <w:i/>
          <w:spacing w:val="68"/>
          <w:position w:val="2"/>
          <w:vertAlign w:val="baseline"/>
        </w:rPr>
        <w:t> </w:t>
      </w:r>
      <w:r>
        <w:rPr>
          <w:b w:val="0"/>
          <w:position w:val="2"/>
          <w:vertAlign w:val="baseline"/>
        </w:rPr>
        <w:t>= ekonomi bahan bakar kendaraan kategori </w:t>
      </w:r>
      <w:r>
        <w:rPr>
          <w:b w:val="0"/>
          <w:i/>
          <w:position w:val="2"/>
          <w:vertAlign w:val="baseline"/>
        </w:rPr>
        <w:t>b</w:t>
      </w:r>
    </w:p>
    <w:p>
      <w:pPr>
        <w:pStyle w:val="BodyText"/>
        <w:spacing w:line="273" w:lineRule="exact"/>
        <w:ind w:left="4384"/>
        <w:jc w:val="both"/>
        <w:rPr>
          <w:b w:val="0"/>
        </w:rPr>
      </w:pPr>
      <w:r>
        <w:rPr>
          <w:b w:val="0"/>
        </w:rPr>
        <w:t>yang menggunakan bahan bakar </w:t>
      </w:r>
      <w:r>
        <w:rPr>
          <w:b w:val="0"/>
          <w:i/>
        </w:rPr>
        <w:t>c </w:t>
      </w:r>
      <w:r>
        <w:rPr>
          <w:b w:val="0"/>
        </w:rPr>
        <w:t>(km/L)</w:t>
      </w:r>
    </w:p>
    <w:p>
      <w:pPr>
        <w:pStyle w:val="BodyText"/>
        <w:spacing w:before="4"/>
        <w:rPr>
          <w:b w:val="0"/>
        </w:rPr>
      </w:pPr>
    </w:p>
    <w:p>
      <w:pPr>
        <w:pStyle w:val="BodyText"/>
        <w:spacing w:line="235" w:lineRule="auto"/>
        <w:ind w:left="3249" w:right="988"/>
        <w:jc w:val="both"/>
        <w:rPr>
          <w:b w:val="0"/>
        </w:rPr>
      </w:pPr>
      <w:r>
        <w:rPr>
          <w:b w:val="0"/>
        </w:rPr>
        <w:t>Selanjutnya total konsumsi bahan bakar jenis </w:t>
      </w:r>
      <w:r>
        <w:rPr>
          <w:b w:val="0"/>
          <w:i/>
        </w:rPr>
        <w:t>c </w:t>
      </w:r>
      <w:r>
        <w:rPr>
          <w:b w:val="0"/>
          <w:spacing w:val="-4"/>
        </w:rPr>
        <w:t>dari</w:t>
      </w:r>
      <w:r>
        <w:rPr>
          <w:b w:val="0"/>
          <w:spacing w:val="68"/>
        </w:rPr>
        <w:t> </w:t>
      </w:r>
      <w:r>
        <w:rPr>
          <w:b w:val="0"/>
        </w:rPr>
        <w:t>hasil perhitungan dibandingkan dengan </w:t>
      </w:r>
      <w:r>
        <w:rPr>
          <w:b w:val="0"/>
          <w:spacing w:val="-4"/>
        </w:rPr>
        <w:t>data </w:t>
      </w:r>
      <w:r>
        <w:rPr>
          <w:b w:val="0"/>
        </w:rPr>
        <w:t>penjualan bahan bakar jenis </w:t>
      </w:r>
      <w:r>
        <w:rPr>
          <w:b w:val="0"/>
          <w:i/>
        </w:rPr>
        <w:t>c </w:t>
      </w:r>
      <w:r>
        <w:rPr>
          <w:b w:val="0"/>
        </w:rPr>
        <w:t>sedemikian </w:t>
      </w:r>
      <w:r>
        <w:rPr>
          <w:b w:val="0"/>
          <w:spacing w:val="-3"/>
        </w:rPr>
        <w:t>rupa </w:t>
      </w:r>
      <w:r>
        <w:rPr>
          <w:b w:val="0"/>
          <w:position w:val="2"/>
        </w:rPr>
        <w:t>sehingga 0 </w:t>
      </w:r>
      <w:r>
        <w:rPr>
          <w:rFonts w:ascii="Symbol" w:hAnsi="Symbol"/>
          <w:position w:val="2"/>
        </w:rPr>
        <w:t></w:t>
      </w:r>
      <w:r>
        <w:rPr>
          <w:rFonts w:ascii="Times New Roman" w:hAnsi="Times New Roman"/>
          <w:position w:val="2"/>
        </w:rPr>
        <w:t> </w:t>
      </w:r>
      <w:r>
        <w:rPr>
          <w:b w:val="0"/>
          <w:i/>
          <w:position w:val="2"/>
        </w:rPr>
        <w:t>M</w:t>
      </w:r>
      <w:r>
        <w:rPr>
          <w:b w:val="0"/>
          <w:i/>
          <w:position w:val="2"/>
          <w:vertAlign w:val="subscript"/>
        </w:rPr>
        <w:t>c</w:t>
      </w:r>
      <w:r>
        <w:rPr>
          <w:b w:val="0"/>
          <w:i/>
          <w:position w:val="2"/>
          <w:vertAlign w:val="baseline"/>
        </w:rPr>
        <w:t> </w:t>
      </w:r>
      <w:r>
        <w:rPr>
          <w:b w:val="0"/>
          <w:position w:val="2"/>
          <w:vertAlign w:val="baseline"/>
        </w:rPr>
        <w:t>– </w:t>
      </w:r>
      <w:r>
        <w:rPr>
          <w:b w:val="0"/>
          <w:i/>
          <w:position w:val="2"/>
          <w:vertAlign w:val="baseline"/>
        </w:rPr>
        <w:t>M’</w:t>
      </w:r>
      <w:r>
        <w:rPr>
          <w:b w:val="0"/>
          <w:i/>
          <w:position w:val="2"/>
          <w:vertAlign w:val="subscript"/>
        </w:rPr>
        <w:t>c</w:t>
      </w:r>
      <w:r>
        <w:rPr>
          <w:b w:val="0"/>
          <w:i/>
          <w:position w:val="2"/>
          <w:vertAlign w:val="baseline"/>
        </w:rPr>
        <w:t> </w:t>
      </w:r>
      <w:r>
        <w:rPr>
          <w:rFonts w:ascii="Symbol" w:hAnsi="Symbol"/>
          <w:position w:val="2"/>
          <w:vertAlign w:val="baseline"/>
        </w:rPr>
        <w:t></w:t>
      </w:r>
      <w:r>
        <w:rPr>
          <w:rFonts w:ascii="Times New Roman" w:hAnsi="Times New Roman"/>
          <w:position w:val="2"/>
          <w:vertAlign w:val="baseline"/>
        </w:rPr>
        <w:t> </w:t>
      </w:r>
      <w:r>
        <w:rPr>
          <w:b w:val="0"/>
          <w:position w:val="2"/>
          <w:vertAlign w:val="baseline"/>
        </w:rPr>
        <w:t>0.1 dimana </w:t>
      </w:r>
      <w:r>
        <w:rPr>
          <w:b w:val="0"/>
          <w:i/>
          <w:position w:val="2"/>
          <w:vertAlign w:val="baseline"/>
        </w:rPr>
        <w:t>M’</w:t>
      </w:r>
      <w:r>
        <w:rPr>
          <w:b w:val="0"/>
          <w:i/>
          <w:position w:val="2"/>
          <w:vertAlign w:val="subscript"/>
        </w:rPr>
        <w:t>c</w:t>
      </w:r>
      <w:r>
        <w:rPr>
          <w:b w:val="0"/>
          <w:i/>
          <w:position w:val="2"/>
          <w:vertAlign w:val="baseline"/>
        </w:rPr>
        <w:t> </w:t>
      </w:r>
      <w:r>
        <w:rPr>
          <w:b w:val="0"/>
          <w:position w:val="2"/>
          <w:vertAlign w:val="baseline"/>
        </w:rPr>
        <w:t>= total  </w:t>
      </w:r>
      <w:r>
        <w:rPr>
          <w:b w:val="0"/>
          <w:vertAlign w:val="baseline"/>
        </w:rPr>
        <w:t>konsumsi bahan bakar jenis </w:t>
      </w:r>
      <w:r>
        <w:rPr>
          <w:b w:val="0"/>
          <w:i/>
          <w:vertAlign w:val="baseline"/>
        </w:rPr>
        <w:t>c </w:t>
      </w:r>
      <w:r>
        <w:rPr>
          <w:b w:val="0"/>
          <w:vertAlign w:val="baseline"/>
        </w:rPr>
        <w:t>selama setahun </w:t>
      </w:r>
      <w:r>
        <w:rPr>
          <w:b w:val="0"/>
          <w:spacing w:val="-3"/>
          <w:vertAlign w:val="baseline"/>
        </w:rPr>
        <w:t>hasil </w:t>
      </w:r>
      <w:r>
        <w:rPr>
          <w:b w:val="0"/>
          <w:position w:val="2"/>
          <w:vertAlign w:val="baseline"/>
        </w:rPr>
        <w:t>perhitungan (L/tahun) dan </w:t>
      </w:r>
      <w:r>
        <w:rPr>
          <w:b w:val="0"/>
          <w:i/>
          <w:position w:val="2"/>
          <w:vertAlign w:val="baseline"/>
        </w:rPr>
        <w:t>M</w:t>
      </w:r>
      <w:r>
        <w:rPr>
          <w:b w:val="0"/>
          <w:i/>
          <w:position w:val="2"/>
          <w:vertAlign w:val="subscript"/>
        </w:rPr>
        <w:t>c</w:t>
      </w:r>
      <w:r>
        <w:rPr>
          <w:b w:val="0"/>
          <w:i/>
          <w:position w:val="2"/>
          <w:vertAlign w:val="baseline"/>
        </w:rPr>
        <w:t> </w:t>
      </w:r>
      <w:r>
        <w:rPr>
          <w:b w:val="0"/>
          <w:position w:val="2"/>
          <w:vertAlign w:val="baseline"/>
        </w:rPr>
        <w:t>= total penjualan bahan </w:t>
      </w:r>
      <w:r>
        <w:rPr>
          <w:b w:val="0"/>
          <w:vertAlign w:val="baseline"/>
        </w:rPr>
        <w:t>bakar jenis </w:t>
      </w:r>
      <w:r>
        <w:rPr>
          <w:b w:val="0"/>
          <w:i/>
          <w:vertAlign w:val="baseline"/>
        </w:rPr>
        <w:t>c</w:t>
      </w:r>
      <w:r>
        <w:rPr>
          <w:b w:val="0"/>
          <w:i/>
          <w:spacing w:val="3"/>
          <w:vertAlign w:val="baseline"/>
        </w:rPr>
        <w:t> </w:t>
      </w:r>
      <w:r>
        <w:rPr>
          <w:b w:val="0"/>
          <w:vertAlign w:val="baseline"/>
        </w:rPr>
        <w:t>(L/tahun).</w:t>
      </w:r>
    </w:p>
    <w:p>
      <w:pPr>
        <w:pStyle w:val="ListParagraph"/>
        <w:numPr>
          <w:ilvl w:val="2"/>
          <w:numId w:val="26"/>
        </w:numPr>
        <w:tabs>
          <w:tab w:pos="3250" w:val="left" w:leader="none"/>
        </w:tabs>
        <w:spacing w:line="240" w:lineRule="auto" w:before="114" w:after="0"/>
        <w:ind w:left="3249" w:right="993" w:hanging="288"/>
        <w:jc w:val="both"/>
        <w:rPr>
          <w:b w:val="0"/>
          <w:sz w:val="24"/>
        </w:rPr>
      </w:pPr>
      <w:r>
        <w:rPr>
          <w:b w:val="0"/>
          <w:sz w:val="24"/>
        </w:rPr>
        <w:t>Jika tersedia kedua data tersebut di atas, maka dapat dipilih salah satu</w:t>
      </w:r>
      <w:r>
        <w:rPr>
          <w:b w:val="0"/>
          <w:spacing w:val="-1"/>
          <w:sz w:val="24"/>
        </w:rPr>
        <w:t> </w:t>
      </w:r>
      <w:r>
        <w:rPr>
          <w:b w:val="0"/>
          <w:sz w:val="24"/>
        </w:rPr>
        <w:t>metode.</w:t>
      </w:r>
    </w:p>
    <w:p>
      <w:pPr>
        <w:pStyle w:val="BodyText"/>
        <w:rPr>
          <w:b w:val="0"/>
        </w:rPr>
      </w:pPr>
    </w:p>
    <w:p>
      <w:pPr>
        <w:pStyle w:val="ListParagraph"/>
        <w:numPr>
          <w:ilvl w:val="1"/>
          <w:numId w:val="26"/>
        </w:numPr>
        <w:tabs>
          <w:tab w:pos="3053" w:val="left" w:leader="none"/>
        </w:tabs>
        <w:spacing w:line="240" w:lineRule="auto" w:before="0" w:after="0"/>
        <w:ind w:left="3052" w:right="988" w:hanging="370"/>
        <w:jc w:val="both"/>
        <w:rPr>
          <w:b w:val="0"/>
          <w:sz w:val="24"/>
        </w:rPr>
      </w:pPr>
      <w:r>
        <w:rPr>
          <w:b w:val="0"/>
          <w:sz w:val="24"/>
        </w:rPr>
        <w:t>Faktor emisi merupakan rerata statistik dari jumlah massa pencemar yang diemisikan untuk setiap satuan aktivitas kegiatan. Faktor emisi kendaraan bermotor dipengaruhi oleh faktor-faktor berikut</w:t>
      </w:r>
      <w:r>
        <w:rPr>
          <w:b w:val="0"/>
          <w:spacing w:val="-1"/>
          <w:sz w:val="24"/>
        </w:rPr>
        <w:t> </w:t>
      </w:r>
      <w:r>
        <w:rPr>
          <w:b w:val="0"/>
          <w:sz w:val="24"/>
        </w:rPr>
        <w:t>ini:</w:t>
      </w:r>
    </w:p>
    <w:p>
      <w:pPr>
        <w:pStyle w:val="ListParagraph"/>
        <w:numPr>
          <w:ilvl w:val="2"/>
          <w:numId w:val="26"/>
        </w:numPr>
        <w:tabs>
          <w:tab w:pos="3322" w:val="left" w:leader="none"/>
        </w:tabs>
        <w:spacing w:line="240" w:lineRule="auto" w:before="121" w:after="0"/>
        <w:ind w:left="3321" w:right="0" w:hanging="270"/>
        <w:jc w:val="left"/>
        <w:rPr>
          <w:b w:val="0"/>
          <w:sz w:val="24"/>
        </w:rPr>
      </w:pPr>
      <w:r>
        <w:rPr>
          <w:b w:val="0"/>
          <w:sz w:val="24"/>
        </w:rPr>
        <w:t>Karakteristik geografi (meteorologi dan variasi</w:t>
      </w:r>
      <w:r>
        <w:rPr>
          <w:b w:val="0"/>
          <w:spacing w:val="-1"/>
          <w:sz w:val="24"/>
        </w:rPr>
        <w:t> </w:t>
      </w:r>
      <w:r>
        <w:rPr>
          <w:b w:val="0"/>
          <w:sz w:val="24"/>
        </w:rPr>
        <w:t>kontur)</w:t>
      </w:r>
    </w:p>
    <w:p>
      <w:pPr>
        <w:pStyle w:val="ListParagraph"/>
        <w:numPr>
          <w:ilvl w:val="2"/>
          <w:numId w:val="26"/>
        </w:numPr>
        <w:tabs>
          <w:tab w:pos="3322" w:val="left" w:leader="none"/>
        </w:tabs>
        <w:spacing w:line="240" w:lineRule="auto" w:before="119" w:after="0"/>
        <w:ind w:left="3321" w:right="0" w:hanging="270"/>
        <w:jc w:val="left"/>
        <w:rPr>
          <w:b w:val="0"/>
          <w:sz w:val="24"/>
        </w:rPr>
      </w:pPr>
      <w:r>
        <w:rPr>
          <w:b w:val="0"/>
          <w:sz w:val="24"/>
        </w:rPr>
        <w:t>Karakteristik bahan</w:t>
      </w:r>
      <w:r>
        <w:rPr>
          <w:b w:val="0"/>
          <w:spacing w:val="-1"/>
          <w:sz w:val="24"/>
        </w:rPr>
        <w:t> </w:t>
      </w:r>
      <w:r>
        <w:rPr>
          <w:b w:val="0"/>
          <w:sz w:val="24"/>
        </w:rPr>
        <w:t>bakar</w:t>
      </w:r>
    </w:p>
    <w:p>
      <w:pPr>
        <w:pStyle w:val="ListParagraph"/>
        <w:numPr>
          <w:ilvl w:val="2"/>
          <w:numId w:val="26"/>
        </w:numPr>
        <w:tabs>
          <w:tab w:pos="3322" w:val="left" w:leader="none"/>
        </w:tabs>
        <w:spacing w:line="240" w:lineRule="auto" w:before="119" w:after="0"/>
        <w:ind w:left="3321" w:right="0" w:hanging="270"/>
        <w:jc w:val="left"/>
        <w:rPr>
          <w:b w:val="0"/>
          <w:sz w:val="24"/>
        </w:rPr>
      </w:pPr>
      <w:r>
        <w:rPr>
          <w:b w:val="0"/>
          <w:sz w:val="24"/>
        </w:rPr>
        <w:t>Teknologi</w:t>
      </w:r>
      <w:r>
        <w:rPr>
          <w:b w:val="0"/>
          <w:spacing w:val="-1"/>
          <w:sz w:val="24"/>
        </w:rPr>
        <w:t> </w:t>
      </w:r>
      <w:r>
        <w:rPr>
          <w:b w:val="0"/>
          <w:sz w:val="24"/>
        </w:rPr>
        <w:t>kendaraan</w:t>
      </w:r>
    </w:p>
    <w:p>
      <w:pPr>
        <w:pStyle w:val="ListParagraph"/>
        <w:numPr>
          <w:ilvl w:val="2"/>
          <w:numId w:val="26"/>
        </w:numPr>
        <w:tabs>
          <w:tab w:pos="3322" w:val="left" w:leader="none"/>
        </w:tabs>
        <w:spacing w:line="340" w:lineRule="auto" w:before="122" w:after="0"/>
        <w:ind w:left="3052" w:right="1523" w:firstLine="0"/>
        <w:jc w:val="left"/>
        <w:rPr>
          <w:b w:val="0"/>
          <w:sz w:val="24"/>
        </w:rPr>
      </w:pPr>
      <w:r>
        <w:rPr>
          <w:b w:val="0"/>
          <w:sz w:val="24"/>
        </w:rPr>
        <w:t>Pola kecepatan kendaraan bermotor (</w:t>
      </w:r>
      <w:r>
        <w:rPr>
          <w:b w:val="0"/>
          <w:i/>
          <w:sz w:val="24"/>
        </w:rPr>
        <w:t>driving </w:t>
      </w:r>
      <w:r>
        <w:rPr>
          <w:b w:val="0"/>
          <w:i/>
          <w:spacing w:val="-4"/>
          <w:sz w:val="24"/>
        </w:rPr>
        <w:t>cycle</w:t>
      </w:r>
      <w:r>
        <w:rPr>
          <w:b w:val="0"/>
          <w:spacing w:val="-4"/>
          <w:sz w:val="24"/>
        </w:rPr>
        <w:t>) </w:t>
      </w:r>
      <w:r>
        <w:rPr>
          <w:b w:val="0"/>
          <w:sz w:val="24"/>
        </w:rPr>
        <w:t>Asumsi:</w:t>
      </w:r>
    </w:p>
    <w:p>
      <w:pPr>
        <w:pStyle w:val="ListParagraph"/>
        <w:numPr>
          <w:ilvl w:val="0"/>
          <w:numId w:val="29"/>
        </w:numPr>
        <w:tabs>
          <w:tab w:pos="3406" w:val="left" w:leader="none"/>
        </w:tabs>
        <w:spacing w:line="240" w:lineRule="auto" w:before="3" w:after="0"/>
        <w:ind w:left="3405" w:right="987" w:hanging="353"/>
        <w:jc w:val="both"/>
        <w:rPr>
          <w:b w:val="0"/>
          <w:sz w:val="24"/>
        </w:rPr>
      </w:pPr>
      <w:r>
        <w:rPr>
          <w:b w:val="0"/>
          <w:sz w:val="24"/>
        </w:rPr>
        <w:t>Karakteristik geografi kota di seluruh Indonesia diasumsikan</w:t>
      </w:r>
      <w:r>
        <w:rPr>
          <w:b w:val="0"/>
          <w:spacing w:val="-1"/>
          <w:sz w:val="24"/>
        </w:rPr>
        <w:t> </w:t>
      </w:r>
      <w:r>
        <w:rPr>
          <w:b w:val="0"/>
          <w:sz w:val="24"/>
        </w:rPr>
        <w:t>seragam</w:t>
      </w:r>
    </w:p>
    <w:p>
      <w:pPr>
        <w:pStyle w:val="ListParagraph"/>
        <w:numPr>
          <w:ilvl w:val="0"/>
          <w:numId w:val="29"/>
        </w:numPr>
        <w:tabs>
          <w:tab w:pos="3406" w:val="left" w:leader="none"/>
        </w:tabs>
        <w:spacing w:line="240" w:lineRule="auto" w:before="121" w:after="0"/>
        <w:ind w:left="3405" w:right="987" w:hanging="353"/>
        <w:jc w:val="both"/>
        <w:rPr>
          <w:b w:val="0"/>
          <w:sz w:val="24"/>
        </w:rPr>
      </w:pPr>
      <w:r>
        <w:rPr>
          <w:b w:val="0"/>
          <w:sz w:val="24"/>
        </w:rPr>
        <w:t>Karakteristik bahan bakar di seluruh Indonesia diasumsikan</w:t>
      </w:r>
      <w:r>
        <w:rPr>
          <w:b w:val="0"/>
          <w:spacing w:val="-1"/>
          <w:sz w:val="24"/>
        </w:rPr>
        <w:t> </w:t>
      </w:r>
      <w:r>
        <w:rPr>
          <w:b w:val="0"/>
          <w:sz w:val="24"/>
        </w:rPr>
        <w:t>seragam</w:t>
      </w:r>
    </w:p>
    <w:p>
      <w:pPr>
        <w:pStyle w:val="ListParagraph"/>
        <w:numPr>
          <w:ilvl w:val="0"/>
          <w:numId w:val="29"/>
        </w:numPr>
        <w:tabs>
          <w:tab w:pos="3406" w:val="left" w:leader="none"/>
        </w:tabs>
        <w:spacing w:line="240" w:lineRule="auto" w:before="118" w:after="0"/>
        <w:ind w:left="3405" w:right="990" w:hanging="353"/>
        <w:jc w:val="both"/>
        <w:rPr>
          <w:b w:val="0"/>
          <w:sz w:val="24"/>
        </w:rPr>
      </w:pPr>
      <w:r>
        <w:rPr>
          <w:b w:val="0"/>
          <w:sz w:val="24"/>
        </w:rPr>
        <w:t>Teknologi kendaraan bermotor sebanding </w:t>
      </w:r>
      <w:r>
        <w:rPr>
          <w:b w:val="0"/>
          <w:spacing w:val="-3"/>
          <w:sz w:val="24"/>
        </w:rPr>
        <w:t>dengan </w:t>
      </w:r>
      <w:r>
        <w:rPr>
          <w:b w:val="0"/>
          <w:sz w:val="24"/>
        </w:rPr>
        <w:t>umur kendaraan bermotor dan dapat diasumsikan seragam distribusinya di seluruh Indonesia apabila belum tersedia data populasi kendaraan bermotor berdasarkan</w:t>
      </w:r>
      <w:r>
        <w:rPr>
          <w:b w:val="0"/>
          <w:spacing w:val="-1"/>
          <w:sz w:val="24"/>
        </w:rPr>
        <w:t> </w:t>
      </w:r>
      <w:r>
        <w:rPr>
          <w:b w:val="0"/>
          <w:sz w:val="24"/>
        </w:rPr>
        <w:t>umurnya</w:t>
      </w:r>
    </w:p>
    <w:p>
      <w:pPr>
        <w:pStyle w:val="BodyText"/>
        <w:spacing w:before="4"/>
        <w:rPr>
          <w:b w:val="0"/>
          <w:sz w:val="34"/>
        </w:rPr>
      </w:pPr>
    </w:p>
    <w:p>
      <w:pPr>
        <w:pStyle w:val="BodyText"/>
        <w:spacing w:before="1"/>
        <w:ind w:left="3074" w:right="956" w:hanging="22"/>
        <w:jc w:val="both"/>
        <w:rPr>
          <w:b w:val="0"/>
        </w:rPr>
      </w:pPr>
      <w:r>
        <w:rPr>
          <w:b w:val="0"/>
        </w:rPr>
        <w:t>Tabel 7. Faktor emisi gas buang kendaraan untuk </w:t>
      </w:r>
      <w:r>
        <w:rPr>
          <w:b w:val="0"/>
          <w:spacing w:val="-3"/>
        </w:rPr>
        <w:t>kota </w:t>
      </w:r>
      <w:r>
        <w:rPr>
          <w:b w:val="0"/>
        </w:rPr>
        <w:t>metropolitan dan kota besar di Indonesia </w:t>
      </w:r>
      <w:r>
        <w:rPr>
          <w:b w:val="0"/>
          <w:spacing w:val="-4"/>
        </w:rPr>
        <w:t>yang </w:t>
      </w:r>
      <w:r>
        <w:rPr>
          <w:b w:val="0"/>
        </w:rPr>
        <w:t>ditetapkan berdasarkan kategori</w:t>
      </w:r>
      <w:r>
        <w:rPr>
          <w:b w:val="0"/>
          <w:spacing w:val="-1"/>
        </w:rPr>
        <w:t> </w:t>
      </w:r>
      <w:r>
        <w:rPr>
          <w:b w:val="0"/>
        </w:rPr>
        <w:t>kendaraan</w:t>
      </w:r>
    </w:p>
    <w:p>
      <w:pPr>
        <w:spacing w:after="0"/>
        <w:jc w:val="both"/>
        <w:sectPr>
          <w:pgSz w:w="11900" w:h="16840"/>
          <w:pgMar w:header="0" w:footer="1069" w:top="1600" w:bottom="1260" w:left="720" w:right="420"/>
        </w:sectPr>
      </w:pPr>
    </w:p>
    <w:p>
      <w:pPr>
        <w:pStyle w:val="BodyText"/>
        <w:spacing w:before="1"/>
        <w:rPr>
          <w:b w:val="0"/>
          <w:sz w:val="9"/>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4"/>
        <w:gridCol w:w="1008"/>
        <w:gridCol w:w="1008"/>
        <w:gridCol w:w="1008"/>
        <w:gridCol w:w="1008"/>
        <w:gridCol w:w="1090"/>
        <w:gridCol w:w="1236"/>
      </w:tblGrid>
      <w:tr>
        <w:trPr>
          <w:trHeight w:val="844" w:hRule="atLeast"/>
        </w:trPr>
        <w:tc>
          <w:tcPr>
            <w:tcW w:w="2654" w:type="dxa"/>
            <w:tcBorders>
              <w:top w:val="single" w:sz="4" w:space="0" w:color="000000"/>
              <w:bottom w:val="single" w:sz="4" w:space="0" w:color="000000"/>
            </w:tcBorders>
          </w:tcPr>
          <w:p>
            <w:pPr>
              <w:pStyle w:val="TableParagraph"/>
              <w:tabs>
                <w:tab w:pos="1821" w:val="left" w:leader="none"/>
              </w:tabs>
              <w:ind w:left="115" w:right="106"/>
              <w:rPr>
                <w:b w:val="0"/>
                <w:sz w:val="24"/>
              </w:rPr>
            </w:pPr>
            <w:r>
              <w:rPr>
                <w:b w:val="0"/>
                <w:sz w:val="24"/>
              </w:rPr>
              <w:t>Kategori</w:t>
              <w:tab/>
            </w:r>
            <w:r>
              <w:rPr>
                <w:b w:val="0"/>
                <w:spacing w:val="-4"/>
                <w:sz w:val="24"/>
              </w:rPr>
              <w:t>untuk </w:t>
            </w:r>
            <w:r>
              <w:rPr>
                <w:b w:val="0"/>
                <w:sz w:val="24"/>
              </w:rPr>
              <w:t>perhitungan</w:t>
              <w:tab/>
            </w:r>
            <w:r>
              <w:rPr>
                <w:b w:val="0"/>
                <w:spacing w:val="-4"/>
                <w:sz w:val="24"/>
              </w:rPr>
              <w:t>beban</w:t>
            </w:r>
          </w:p>
          <w:p>
            <w:pPr>
              <w:pStyle w:val="TableParagraph"/>
              <w:spacing w:line="262" w:lineRule="exact"/>
              <w:ind w:left="115"/>
              <w:rPr>
                <w:b w:val="0"/>
                <w:sz w:val="24"/>
              </w:rPr>
            </w:pPr>
            <w:r>
              <w:rPr>
                <w:b w:val="0"/>
                <w:sz w:val="24"/>
              </w:rPr>
              <w:t>pencemar udara*</w:t>
            </w:r>
          </w:p>
        </w:tc>
        <w:tc>
          <w:tcPr>
            <w:tcW w:w="1008" w:type="dxa"/>
            <w:tcBorders>
              <w:top w:val="single" w:sz="4" w:space="0" w:color="000000"/>
              <w:bottom w:val="single" w:sz="4" w:space="0" w:color="000000"/>
            </w:tcBorders>
          </w:tcPr>
          <w:p>
            <w:pPr>
              <w:pStyle w:val="TableParagraph"/>
              <w:spacing w:line="280" w:lineRule="exact"/>
              <w:ind w:left="108"/>
              <w:rPr>
                <w:b w:val="0"/>
                <w:sz w:val="24"/>
              </w:rPr>
            </w:pPr>
            <w:r>
              <w:rPr>
                <w:b w:val="0"/>
                <w:sz w:val="24"/>
              </w:rPr>
              <w:t>CO</w:t>
            </w:r>
          </w:p>
          <w:p>
            <w:pPr>
              <w:pStyle w:val="TableParagraph"/>
              <w:spacing w:line="281" w:lineRule="exact"/>
              <w:ind w:left="108"/>
              <w:rPr>
                <w:b w:val="0"/>
                <w:sz w:val="24"/>
              </w:rPr>
            </w:pPr>
            <w:r>
              <w:rPr>
                <w:b w:val="0"/>
                <w:sz w:val="24"/>
              </w:rPr>
              <w:t>(g/km)</w:t>
            </w:r>
          </w:p>
        </w:tc>
        <w:tc>
          <w:tcPr>
            <w:tcW w:w="1008" w:type="dxa"/>
            <w:tcBorders>
              <w:top w:val="single" w:sz="4" w:space="0" w:color="000000"/>
              <w:bottom w:val="single" w:sz="4" w:space="0" w:color="000000"/>
            </w:tcBorders>
          </w:tcPr>
          <w:p>
            <w:pPr>
              <w:pStyle w:val="TableParagraph"/>
              <w:spacing w:line="280" w:lineRule="exact"/>
              <w:ind w:left="108"/>
              <w:rPr>
                <w:b w:val="0"/>
                <w:sz w:val="24"/>
              </w:rPr>
            </w:pPr>
            <w:r>
              <w:rPr>
                <w:b w:val="0"/>
                <w:sz w:val="24"/>
              </w:rPr>
              <w:t>HC</w:t>
            </w:r>
          </w:p>
          <w:p>
            <w:pPr>
              <w:pStyle w:val="TableParagraph"/>
              <w:spacing w:line="281" w:lineRule="exact"/>
              <w:ind w:left="108"/>
              <w:rPr>
                <w:b w:val="0"/>
                <w:sz w:val="24"/>
              </w:rPr>
            </w:pPr>
            <w:r>
              <w:rPr>
                <w:b w:val="0"/>
                <w:sz w:val="24"/>
              </w:rPr>
              <w:t>(g/km)</w:t>
            </w:r>
          </w:p>
        </w:tc>
        <w:tc>
          <w:tcPr>
            <w:tcW w:w="1008" w:type="dxa"/>
            <w:tcBorders>
              <w:top w:val="single" w:sz="4" w:space="0" w:color="000000"/>
              <w:bottom w:val="single" w:sz="4" w:space="0" w:color="000000"/>
            </w:tcBorders>
          </w:tcPr>
          <w:p>
            <w:pPr>
              <w:pStyle w:val="TableParagraph"/>
              <w:spacing w:line="223" w:lineRule="auto" w:before="13"/>
              <w:ind w:left="108" w:right="88"/>
              <w:rPr>
                <w:b w:val="0"/>
                <w:sz w:val="24"/>
              </w:rPr>
            </w:pPr>
            <w:r>
              <w:rPr>
                <w:b w:val="0"/>
                <w:position w:val="2"/>
                <w:sz w:val="24"/>
              </w:rPr>
              <w:t>NO</w:t>
            </w:r>
            <w:r>
              <w:rPr>
                <w:b w:val="0"/>
                <w:position w:val="2"/>
                <w:sz w:val="24"/>
                <w:vertAlign w:val="subscript"/>
              </w:rPr>
              <w:t>x</w:t>
            </w:r>
            <w:r>
              <w:rPr>
                <w:b w:val="0"/>
                <w:position w:val="2"/>
                <w:sz w:val="24"/>
                <w:vertAlign w:val="baseline"/>
              </w:rPr>
              <w:t> </w:t>
            </w:r>
            <w:r>
              <w:rPr>
                <w:b w:val="0"/>
                <w:sz w:val="24"/>
                <w:vertAlign w:val="baseline"/>
              </w:rPr>
              <w:t>(g/km)</w:t>
            </w:r>
          </w:p>
        </w:tc>
        <w:tc>
          <w:tcPr>
            <w:tcW w:w="1008" w:type="dxa"/>
            <w:tcBorders>
              <w:top w:val="single" w:sz="4" w:space="0" w:color="000000"/>
              <w:bottom w:val="single" w:sz="4" w:space="0" w:color="000000"/>
            </w:tcBorders>
          </w:tcPr>
          <w:p>
            <w:pPr>
              <w:pStyle w:val="TableParagraph"/>
              <w:spacing w:line="289" w:lineRule="exact"/>
              <w:ind w:left="108"/>
              <w:rPr>
                <w:b w:val="0"/>
                <w:sz w:val="24"/>
              </w:rPr>
            </w:pPr>
            <w:r>
              <w:rPr>
                <w:b w:val="0"/>
                <w:position w:val="2"/>
                <w:sz w:val="24"/>
              </w:rPr>
              <w:t>PM</w:t>
            </w:r>
            <w:r>
              <w:rPr>
                <w:b w:val="0"/>
                <w:position w:val="2"/>
                <w:sz w:val="24"/>
                <w:vertAlign w:val="subscript"/>
              </w:rPr>
              <w:t>10</w:t>
            </w:r>
          </w:p>
          <w:p>
            <w:pPr>
              <w:pStyle w:val="TableParagraph"/>
              <w:spacing w:line="272" w:lineRule="exact"/>
              <w:ind w:left="108"/>
              <w:rPr>
                <w:b w:val="0"/>
                <w:sz w:val="24"/>
              </w:rPr>
            </w:pPr>
            <w:r>
              <w:rPr>
                <w:b w:val="0"/>
                <w:sz w:val="24"/>
              </w:rPr>
              <w:t>(g/km)</w:t>
            </w:r>
          </w:p>
        </w:tc>
        <w:tc>
          <w:tcPr>
            <w:tcW w:w="1090" w:type="dxa"/>
            <w:tcBorders>
              <w:top w:val="single" w:sz="4" w:space="0" w:color="000000"/>
              <w:bottom w:val="single" w:sz="4" w:space="0" w:color="000000"/>
            </w:tcBorders>
          </w:tcPr>
          <w:p>
            <w:pPr>
              <w:pStyle w:val="TableParagraph"/>
              <w:spacing w:line="289" w:lineRule="exact"/>
              <w:ind w:left="108"/>
              <w:rPr>
                <w:b w:val="0"/>
                <w:sz w:val="24"/>
              </w:rPr>
            </w:pPr>
            <w:r>
              <w:rPr>
                <w:b w:val="0"/>
                <w:position w:val="2"/>
                <w:sz w:val="24"/>
              </w:rPr>
              <w:t>CO</w:t>
            </w:r>
            <w:r>
              <w:rPr>
                <w:b w:val="0"/>
                <w:position w:val="2"/>
                <w:sz w:val="24"/>
                <w:vertAlign w:val="subscript"/>
              </w:rPr>
              <w:t>2</w:t>
            </w:r>
          </w:p>
          <w:p>
            <w:pPr>
              <w:pStyle w:val="TableParagraph"/>
              <w:spacing w:line="272" w:lineRule="exact"/>
              <w:ind w:left="108"/>
              <w:rPr>
                <w:b w:val="0"/>
                <w:sz w:val="24"/>
              </w:rPr>
            </w:pPr>
            <w:r>
              <w:rPr>
                <w:b w:val="0"/>
                <w:sz w:val="24"/>
              </w:rPr>
              <w:t>(g/kg</w:t>
            </w:r>
          </w:p>
          <w:p>
            <w:pPr>
              <w:pStyle w:val="TableParagraph"/>
              <w:spacing w:line="262" w:lineRule="exact" w:before="1"/>
              <w:ind w:left="108"/>
              <w:rPr>
                <w:b w:val="0"/>
                <w:sz w:val="24"/>
              </w:rPr>
            </w:pPr>
            <w:r>
              <w:rPr>
                <w:b w:val="0"/>
                <w:sz w:val="24"/>
              </w:rPr>
              <w:t>BBM)</w:t>
            </w:r>
          </w:p>
        </w:tc>
        <w:tc>
          <w:tcPr>
            <w:tcW w:w="1236" w:type="dxa"/>
            <w:tcBorders>
              <w:top w:val="single" w:sz="4" w:space="0" w:color="000000"/>
              <w:bottom w:val="single" w:sz="4" w:space="0" w:color="000000"/>
            </w:tcBorders>
          </w:tcPr>
          <w:p>
            <w:pPr>
              <w:pStyle w:val="TableParagraph"/>
              <w:spacing w:line="289" w:lineRule="exact"/>
              <w:ind w:left="333"/>
              <w:rPr>
                <w:b w:val="0"/>
                <w:sz w:val="24"/>
              </w:rPr>
            </w:pPr>
            <w:r>
              <w:rPr>
                <w:b w:val="0"/>
                <w:position w:val="2"/>
                <w:sz w:val="24"/>
              </w:rPr>
              <w:t>SO</w:t>
            </w:r>
            <w:r>
              <w:rPr>
                <w:b w:val="0"/>
                <w:position w:val="2"/>
                <w:sz w:val="24"/>
                <w:vertAlign w:val="subscript"/>
              </w:rPr>
              <w:t>2</w:t>
            </w:r>
          </w:p>
          <w:p>
            <w:pPr>
              <w:pStyle w:val="TableParagraph"/>
              <w:spacing w:line="272" w:lineRule="exact"/>
              <w:ind w:left="333"/>
              <w:rPr>
                <w:b w:val="0"/>
                <w:sz w:val="24"/>
              </w:rPr>
            </w:pPr>
            <w:r>
              <w:rPr>
                <w:b w:val="0"/>
                <w:sz w:val="24"/>
              </w:rPr>
              <w:t>(g/km)</w:t>
            </w:r>
          </w:p>
        </w:tc>
      </w:tr>
      <w:tr>
        <w:trPr>
          <w:trHeight w:val="305" w:hRule="atLeast"/>
        </w:trPr>
        <w:tc>
          <w:tcPr>
            <w:tcW w:w="2654" w:type="dxa"/>
            <w:tcBorders>
              <w:top w:val="single" w:sz="4" w:space="0" w:color="000000"/>
            </w:tcBorders>
          </w:tcPr>
          <w:p>
            <w:pPr>
              <w:pStyle w:val="TableParagraph"/>
              <w:spacing w:line="280" w:lineRule="exact"/>
              <w:ind w:left="115"/>
              <w:rPr>
                <w:b w:val="0"/>
                <w:sz w:val="24"/>
              </w:rPr>
            </w:pPr>
            <w:r>
              <w:rPr>
                <w:b w:val="0"/>
                <w:sz w:val="24"/>
              </w:rPr>
              <w:t>Sepeda motor</w:t>
            </w:r>
          </w:p>
        </w:tc>
        <w:tc>
          <w:tcPr>
            <w:tcW w:w="1008" w:type="dxa"/>
            <w:tcBorders>
              <w:top w:val="single" w:sz="4" w:space="0" w:color="000000"/>
            </w:tcBorders>
          </w:tcPr>
          <w:p>
            <w:pPr>
              <w:pStyle w:val="TableParagraph"/>
              <w:spacing w:line="280" w:lineRule="exact"/>
              <w:ind w:left="108"/>
              <w:rPr>
                <w:b w:val="0"/>
                <w:sz w:val="24"/>
              </w:rPr>
            </w:pPr>
            <w:r>
              <w:rPr>
                <w:b w:val="0"/>
                <w:sz w:val="24"/>
              </w:rPr>
              <w:t>14</w:t>
            </w:r>
          </w:p>
        </w:tc>
        <w:tc>
          <w:tcPr>
            <w:tcW w:w="1008" w:type="dxa"/>
            <w:tcBorders>
              <w:top w:val="single" w:sz="4" w:space="0" w:color="000000"/>
            </w:tcBorders>
          </w:tcPr>
          <w:p>
            <w:pPr>
              <w:pStyle w:val="TableParagraph"/>
              <w:spacing w:line="280" w:lineRule="exact"/>
              <w:ind w:left="108"/>
              <w:rPr>
                <w:b w:val="0"/>
                <w:sz w:val="24"/>
              </w:rPr>
            </w:pPr>
            <w:r>
              <w:rPr>
                <w:b w:val="0"/>
                <w:sz w:val="24"/>
              </w:rPr>
              <w:t>5,9</w:t>
            </w:r>
          </w:p>
        </w:tc>
        <w:tc>
          <w:tcPr>
            <w:tcW w:w="1008" w:type="dxa"/>
            <w:tcBorders>
              <w:top w:val="single" w:sz="4" w:space="0" w:color="000000"/>
            </w:tcBorders>
          </w:tcPr>
          <w:p>
            <w:pPr>
              <w:pStyle w:val="TableParagraph"/>
              <w:spacing w:line="280" w:lineRule="exact"/>
              <w:ind w:left="108"/>
              <w:rPr>
                <w:b w:val="0"/>
                <w:sz w:val="24"/>
              </w:rPr>
            </w:pPr>
            <w:r>
              <w:rPr>
                <w:b w:val="0"/>
                <w:sz w:val="24"/>
              </w:rPr>
              <w:t>0,29</w:t>
            </w:r>
          </w:p>
        </w:tc>
        <w:tc>
          <w:tcPr>
            <w:tcW w:w="1008" w:type="dxa"/>
            <w:tcBorders>
              <w:top w:val="single" w:sz="4" w:space="0" w:color="000000"/>
            </w:tcBorders>
          </w:tcPr>
          <w:p>
            <w:pPr>
              <w:pStyle w:val="TableParagraph"/>
              <w:spacing w:line="280" w:lineRule="exact"/>
              <w:ind w:left="108"/>
              <w:rPr>
                <w:b w:val="0"/>
                <w:sz w:val="24"/>
              </w:rPr>
            </w:pPr>
            <w:r>
              <w:rPr>
                <w:b w:val="0"/>
                <w:sz w:val="24"/>
              </w:rPr>
              <w:t>0,24</w:t>
            </w:r>
          </w:p>
        </w:tc>
        <w:tc>
          <w:tcPr>
            <w:tcW w:w="1090" w:type="dxa"/>
            <w:tcBorders>
              <w:top w:val="single" w:sz="4" w:space="0" w:color="000000"/>
            </w:tcBorders>
          </w:tcPr>
          <w:p>
            <w:pPr>
              <w:pStyle w:val="TableParagraph"/>
              <w:spacing w:line="280" w:lineRule="exact"/>
              <w:ind w:left="108"/>
              <w:rPr>
                <w:b w:val="0"/>
                <w:sz w:val="24"/>
              </w:rPr>
            </w:pPr>
            <w:r>
              <w:rPr>
                <w:b w:val="0"/>
                <w:sz w:val="24"/>
              </w:rPr>
              <w:t>3180</w:t>
            </w:r>
          </w:p>
        </w:tc>
        <w:tc>
          <w:tcPr>
            <w:tcW w:w="1236" w:type="dxa"/>
            <w:tcBorders>
              <w:top w:val="single" w:sz="4" w:space="0" w:color="000000"/>
            </w:tcBorders>
          </w:tcPr>
          <w:p>
            <w:pPr>
              <w:pStyle w:val="TableParagraph"/>
              <w:spacing w:line="280" w:lineRule="exact"/>
              <w:ind w:left="333"/>
              <w:rPr>
                <w:b w:val="0"/>
                <w:sz w:val="24"/>
              </w:rPr>
            </w:pPr>
            <w:r>
              <w:rPr>
                <w:b w:val="0"/>
                <w:sz w:val="24"/>
              </w:rPr>
              <w:t>0,008</w:t>
            </w:r>
          </w:p>
        </w:tc>
      </w:tr>
      <w:tr>
        <w:trPr>
          <w:trHeight w:val="281" w:hRule="atLeast"/>
        </w:trPr>
        <w:tc>
          <w:tcPr>
            <w:tcW w:w="2654" w:type="dxa"/>
          </w:tcPr>
          <w:p>
            <w:pPr>
              <w:pStyle w:val="TableParagraph"/>
              <w:spacing w:line="258" w:lineRule="exact"/>
              <w:ind w:left="115"/>
              <w:rPr>
                <w:b w:val="0"/>
                <w:sz w:val="24"/>
              </w:rPr>
            </w:pPr>
            <w:r>
              <w:rPr>
                <w:b w:val="0"/>
                <w:sz w:val="24"/>
              </w:rPr>
              <w:t>Mobil (bensin)</w:t>
            </w:r>
          </w:p>
        </w:tc>
        <w:tc>
          <w:tcPr>
            <w:tcW w:w="1008" w:type="dxa"/>
          </w:tcPr>
          <w:p>
            <w:pPr>
              <w:pStyle w:val="TableParagraph"/>
              <w:spacing w:line="258" w:lineRule="exact"/>
              <w:ind w:left="108"/>
              <w:rPr>
                <w:b w:val="0"/>
                <w:sz w:val="24"/>
              </w:rPr>
            </w:pPr>
            <w:r>
              <w:rPr>
                <w:b w:val="0"/>
                <w:sz w:val="24"/>
              </w:rPr>
              <w:t>40</w:t>
            </w:r>
          </w:p>
        </w:tc>
        <w:tc>
          <w:tcPr>
            <w:tcW w:w="1008" w:type="dxa"/>
          </w:tcPr>
          <w:p>
            <w:pPr>
              <w:pStyle w:val="TableParagraph"/>
              <w:spacing w:line="258" w:lineRule="exact"/>
              <w:ind w:left="108"/>
              <w:rPr>
                <w:b w:val="0"/>
                <w:sz w:val="24"/>
              </w:rPr>
            </w:pPr>
            <w:r>
              <w:rPr>
                <w:b w:val="0"/>
                <w:w w:val="99"/>
                <w:sz w:val="24"/>
              </w:rPr>
              <w:t>4</w:t>
            </w:r>
          </w:p>
        </w:tc>
        <w:tc>
          <w:tcPr>
            <w:tcW w:w="1008" w:type="dxa"/>
          </w:tcPr>
          <w:p>
            <w:pPr>
              <w:pStyle w:val="TableParagraph"/>
              <w:spacing w:line="258" w:lineRule="exact"/>
              <w:ind w:left="108"/>
              <w:rPr>
                <w:b w:val="0"/>
                <w:sz w:val="24"/>
              </w:rPr>
            </w:pPr>
            <w:r>
              <w:rPr>
                <w:b w:val="0"/>
                <w:w w:val="99"/>
                <w:sz w:val="24"/>
              </w:rPr>
              <w:t>2</w:t>
            </w:r>
          </w:p>
        </w:tc>
        <w:tc>
          <w:tcPr>
            <w:tcW w:w="1008" w:type="dxa"/>
          </w:tcPr>
          <w:p>
            <w:pPr>
              <w:pStyle w:val="TableParagraph"/>
              <w:spacing w:line="258" w:lineRule="exact"/>
              <w:ind w:left="108"/>
              <w:rPr>
                <w:b w:val="0"/>
                <w:sz w:val="24"/>
              </w:rPr>
            </w:pPr>
            <w:r>
              <w:rPr>
                <w:b w:val="0"/>
                <w:sz w:val="24"/>
              </w:rPr>
              <w:t>0,01</w:t>
            </w:r>
          </w:p>
        </w:tc>
        <w:tc>
          <w:tcPr>
            <w:tcW w:w="1090" w:type="dxa"/>
          </w:tcPr>
          <w:p>
            <w:pPr>
              <w:pStyle w:val="TableParagraph"/>
              <w:spacing w:line="258" w:lineRule="exact"/>
              <w:ind w:left="108"/>
              <w:rPr>
                <w:b w:val="0"/>
                <w:sz w:val="24"/>
              </w:rPr>
            </w:pPr>
            <w:r>
              <w:rPr>
                <w:b w:val="0"/>
                <w:sz w:val="24"/>
              </w:rPr>
              <w:t>3180</w:t>
            </w:r>
          </w:p>
        </w:tc>
        <w:tc>
          <w:tcPr>
            <w:tcW w:w="1236" w:type="dxa"/>
          </w:tcPr>
          <w:p>
            <w:pPr>
              <w:pStyle w:val="TableParagraph"/>
              <w:spacing w:line="258" w:lineRule="exact"/>
              <w:ind w:left="333"/>
              <w:rPr>
                <w:b w:val="0"/>
                <w:sz w:val="24"/>
              </w:rPr>
            </w:pPr>
            <w:r>
              <w:rPr>
                <w:b w:val="0"/>
                <w:sz w:val="24"/>
              </w:rPr>
              <w:t>0,026</w:t>
            </w:r>
          </w:p>
        </w:tc>
      </w:tr>
      <w:tr>
        <w:trPr>
          <w:trHeight w:val="280" w:hRule="atLeast"/>
        </w:trPr>
        <w:tc>
          <w:tcPr>
            <w:tcW w:w="2654" w:type="dxa"/>
          </w:tcPr>
          <w:p>
            <w:pPr>
              <w:pStyle w:val="TableParagraph"/>
              <w:spacing w:line="257" w:lineRule="exact"/>
              <w:ind w:left="115"/>
              <w:rPr>
                <w:b w:val="0"/>
                <w:sz w:val="24"/>
              </w:rPr>
            </w:pPr>
            <w:r>
              <w:rPr>
                <w:b w:val="0"/>
                <w:sz w:val="24"/>
              </w:rPr>
              <w:t>Mobil (solar)</w:t>
            </w:r>
          </w:p>
        </w:tc>
        <w:tc>
          <w:tcPr>
            <w:tcW w:w="1008" w:type="dxa"/>
          </w:tcPr>
          <w:p>
            <w:pPr>
              <w:pStyle w:val="TableParagraph"/>
              <w:spacing w:line="257" w:lineRule="exact"/>
              <w:ind w:left="108"/>
              <w:rPr>
                <w:b w:val="0"/>
                <w:sz w:val="24"/>
              </w:rPr>
            </w:pPr>
            <w:r>
              <w:rPr>
                <w:b w:val="0"/>
                <w:sz w:val="24"/>
              </w:rPr>
              <w:t>2,8</w:t>
            </w:r>
          </w:p>
        </w:tc>
        <w:tc>
          <w:tcPr>
            <w:tcW w:w="1008" w:type="dxa"/>
          </w:tcPr>
          <w:p>
            <w:pPr>
              <w:pStyle w:val="TableParagraph"/>
              <w:spacing w:line="257" w:lineRule="exact"/>
              <w:ind w:left="108"/>
              <w:rPr>
                <w:b w:val="0"/>
                <w:sz w:val="24"/>
              </w:rPr>
            </w:pPr>
            <w:r>
              <w:rPr>
                <w:b w:val="0"/>
                <w:sz w:val="24"/>
              </w:rPr>
              <w:t>0,2</w:t>
            </w:r>
          </w:p>
        </w:tc>
        <w:tc>
          <w:tcPr>
            <w:tcW w:w="1008" w:type="dxa"/>
          </w:tcPr>
          <w:p>
            <w:pPr>
              <w:pStyle w:val="TableParagraph"/>
              <w:spacing w:line="257" w:lineRule="exact"/>
              <w:ind w:left="108"/>
              <w:rPr>
                <w:b w:val="0"/>
                <w:sz w:val="24"/>
              </w:rPr>
            </w:pPr>
            <w:r>
              <w:rPr>
                <w:b w:val="0"/>
                <w:sz w:val="24"/>
              </w:rPr>
              <w:t>3,5</w:t>
            </w:r>
          </w:p>
        </w:tc>
        <w:tc>
          <w:tcPr>
            <w:tcW w:w="1008" w:type="dxa"/>
          </w:tcPr>
          <w:p>
            <w:pPr>
              <w:pStyle w:val="TableParagraph"/>
              <w:spacing w:line="257" w:lineRule="exact"/>
              <w:ind w:left="108"/>
              <w:rPr>
                <w:b w:val="0"/>
                <w:sz w:val="24"/>
              </w:rPr>
            </w:pPr>
            <w:r>
              <w:rPr>
                <w:b w:val="0"/>
                <w:sz w:val="24"/>
              </w:rPr>
              <w:t>0,53</w:t>
            </w:r>
          </w:p>
        </w:tc>
        <w:tc>
          <w:tcPr>
            <w:tcW w:w="1090" w:type="dxa"/>
          </w:tcPr>
          <w:p>
            <w:pPr>
              <w:pStyle w:val="TableParagraph"/>
              <w:spacing w:line="257" w:lineRule="exact"/>
              <w:ind w:left="108"/>
              <w:rPr>
                <w:b w:val="0"/>
                <w:sz w:val="24"/>
              </w:rPr>
            </w:pPr>
            <w:r>
              <w:rPr>
                <w:b w:val="0"/>
                <w:sz w:val="24"/>
              </w:rPr>
              <w:t>3172</w:t>
            </w:r>
          </w:p>
        </w:tc>
        <w:tc>
          <w:tcPr>
            <w:tcW w:w="1236" w:type="dxa"/>
          </w:tcPr>
          <w:p>
            <w:pPr>
              <w:pStyle w:val="TableParagraph"/>
              <w:spacing w:line="257" w:lineRule="exact"/>
              <w:ind w:left="333"/>
              <w:rPr>
                <w:b w:val="0"/>
                <w:sz w:val="24"/>
              </w:rPr>
            </w:pPr>
            <w:r>
              <w:rPr>
                <w:b w:val="0"/>
                <w:sz w:val="24"/>
              </w:rPr>
              <w:t>0,44</w:t>
            </w:r>
          </w:p>
        </w:tc>
      </w:tr>
      <w:tr>
        <w:trPr>
          <w:trHeight w:val="281" w:hRule="atLeast"/>
        </w:trPr>
        <w:tc>
          <w:tcPr>
            <w:tcW w:w="2654" w:type="dxa"/>
          </w:tcPr>
          <w:p>
            <w:pPr>
              <w:pStyle w:val="TableParagraph"/>
              <w:spacing w:line="257" w:lineRule="exact"/>
              <w:ind w:left="115"/>
              <w:rPr>
                <w:b w:val="0"/>
                <w:sz w:val="24"/>
              </w:rPr>
            </w:pPr>
            <w:r>
              <w:rPr>
                <w:b w:val="0"/>
                <w:sz w:val="24"/>
              </w:rPr>
              <w:t>Mobil</w:t>
            </w:r>
          </w:p>
        </w:tc>
        <w:tc>
          <w:tcPr>
            <w:tcW w:w="1008" w:type="dxa"/>
          </w:tcPr>
          <w:p>
            <w:pPr>
              <w:pStyle w:val="TableParagraph"/>
              <w:spacing w:line="257" w:lineRule="exact"/>
              <w:ind w:left="108"/>
              <w:rPr>
                <w:b w:val="0"/>
                <w:sz w:val="24"/>
              </w:rPr>
            </w:pPr>
            <w:r>
              <w:rPr>
                <w:b w:val="0"/>
                <w:sz w:val="24"/>
              </w:rPr>
              <w:t>32,4</w:t>
            </w:r>
          </w:p>
        </w:tc>
        <w:tc>
          <w:tcPr>
            <w:tcW w:w="1008" w:type="dxa"/>
          </w:tcPr>
          <w:p>
            <w:pPr>
              <w:pStyle w:val="TableParagraph"/>
              <w:spacing w:line="257" w:lineRule="exact"/>
              <w:ind w:left="108"/>
              <w:rPr>
                <w:b w:val="0"/>
                <w:sz w:val="24"/>
              </w:rPr>
            </w:pPr>
            <w:r>
              <w:rPr>
                <w:b w:val="0"/>
                <w:sz w:val="24"/>
              </w:rPr>
              <w:t>3,2</w:t>
            </w:r>
          </w:p>
        </w:tc>
        <w:tc>
          <w:tcPr>
            <w:tcW w:w="1008" w:type="dxa"/>
          </w:tcPr>
          <w:p>
            <w:pPr>
              <w:pStyle w:val="TableParagraph"/>
              <w:spacing w:line="257" w:lineRule="exact"/>
              <w:ind w:left="108"/>
              <w:rPr>
                <w:b w:val="0"/>
                <w:sz w:val="24"/>
              </w:rPr>
            </w:pPr>
            <w:r>
              <w:rPr>
                <w:b w:val="0"/>
                <w:sz w:val="24"/>
              </w:rPr>
              <w:t>2,3</w:t>
            </w:r>
          </w:p>
        </w:tc>
        <w:tc>
          <w:tcPr>
            <w:tcW w:w="1008" w:type="dxa"/>
          </w:tcPr>
          <w:p>
            <w:pPr>
              <w:pStyle w:val="TableParagraph"/>
              <w:spacing w:line="257" w:lineRule="exact"/>
              <w:ind w:left="108"/>
              <w:rPr>
                <w:b w:val="0"/>
                <w:sz w:val="24"/>
              </w:rPr>
            </w:pPr>
            <w:r>
              <w:rPr>
                <w:b w:val="0"/>
                <w:sz w:val="24"/>
              </w:rPr>
              <w:t>0,12</w:t>
            </w:r>
          </w:p>
        </w:tc>
        <w:tc>
          <w:tcPr>
            <w:tcW w:w="1090" w:type="dxa"/>
          </w:tcPr>
          <w:p>
            <w:pPr>
              <w:pStyle w:val="TableParagraph"/>
              <w:spacing w:line="257" w:lineRule="exact"/>
              <w:ind w:left="108"/>
              <w:rPr>
                <w:b w:val="0"/>
                <w:sz w:val="24"/>
              </w:rPr>
            </w:pPr>
            <w:r>
              <w:rPr>
                <w:b w:val="0"/>
                <w:sz w:val="24"/>
              </w:rPr>
              <w:t>3178</w:t>
            </w:r>
          </w:p>
        </w:tc>
        <w:tc>
          <w:tcPr>
            <w:tcW w:w="1236" w:type="dxa"/>
          </w:tcPr>
          <w:p>
            <w:pPr>
              <w:pStyle w:val="TableParagraph"/>
              <w:spacing w:line="257" w:lineRule="exact"/>
              <w:ind w:left="333"/>
              <w:rPr>
                <w:b w:val="0"/>
                <w:sz w:val="24"/>
              </w:rPr>
            </w:pPr>
            <w:r>
              <w:rPr>
                <w:b w:val="0"/>
                <w:sz w:val="24"/>
              </w:rPr>
              <w:t>0,11</w:t>
            </w:r>
          </w:p>
        </w:tc>
      </w:tr>
      <w:tr>
        <w:trPr>
          <w:trHeight w:val="281" w:hRule="atLeast"/>
        </w:trPr>
        <w:tc>
          <w:tcPr>
            <w:tcW w:w="2654" w:type="dxa"/>
          </w:tcPr>
          <w:p>
            <w:pPr>
              <w:pStyle w:val="TableParagraph"/>
              <w:spacing w:line="258" w:lineRule="exact"/>
              <w:ind w:left="115"/>
              <w:rPr>
                <w:b w:val="0"/>
                <w:sz w:val="24"/>
              </w:rPr>
            </w:pPr>
            <w:r>
              <w:rPr>
                <w:b w:val="0"/>
                <w:sz w:val="24"/>
              </w:rPr>
              <w:t>Bis</w:t>
            </w:r>
          </w:p>
        </w:tc>
        <w:tc>
          <w:tcPr>
            <w:tcW w:w="1008" w:type="dxa"/>
          </w:tcPr>
          <w:p>
            <w:pPr>
              <w:pStyle w:val="TableParagraph"/>
              <w:spacing w:line="258" w:lineRule="exact"/>
              <w:ind w:left="108"/>
              <w:rPr>
                <w:b w:val="0"/>
                <w:sz w:val="24"/>
              </w:rPr>
            </w:pPr>
            <w:r>
              <w:rPr>
                <w:b w:val="0"/>
                <w:sz w:val="24"/>
              </w:rPr>
              <w:t>11</w:t>
            </w:r>
          </w:p>
        </w:tc>
        <w:tc>
          <w:tcPr>
            <w:tcW w:w="1008" w:type="dxa"/>
          </w:tcPr>
          <w:p>
            <w:pPr>
              <w:pStyle w:val="TableParagraph"/>
              <w:spacing w:line="258" w:lineRule="exact"/>
              <w:ind w:left="108"/>
              <w:rPr>
                <w:b w:val="0"/>
                <w:sz w:val="24"/>
              </w:rPr>
            </w:pPr>
            <w:r>
              <w:rPr>
                <w:b w:val="0"/>
                <w:sz w:val="24"/>
              </w:rPr>
              <w:t>1,3</w:t>
            </w:r>
          </w:p>
        </w:tc>
        <w:tc>
          <w:tcPr>
            <w:tcW w:w="1008" w:type="dxa"/>
          </w:tcPr>
          <w:p>
            <w:pPr>
              <w:pStyle w:val="TableParagraph"/>
              <w:spacing w:line="258" w:lineRule="exact"/>
              <w:ind w:left="108"/>
              <w:rPr>
                <w:b w:val="0"/>
                <w:sz w:val="24"/>
              </w:rPr>
            </w:pPr>
            <w:r>
              <w:rPr>
                <w:b w:val="0"/>
                <w:sz w:val="24"/>
              </w:rPr>
              <w:t>11,9</w:t>
            </w:r>
          </w:p>
        </w:tc>
        <w:tc>
          <w:tcPr>
            <w:tcW w:w="1008" w:type="dxa"/>
          </w:tcPr>
          <w:p>
            <w:pPr>
              <w:pStyle w:val="TableParagraph"/>
              <w:spacing w:line="258" w:lineRule="exact"/>
              <w:ind w:left="108"/>
              <w:rPr>
                <w:b w:val="0"/>
                <w:sz w:val="24"/>
              </w:rPr>
            </w:pPr>
            <w:r>
              <w:rPr>
                <w:b w:val="0"/>
                <w:sz w:val="24"/>
              </w:rPr>
              <w:t>1,4</w:t>
            </w:r>
          </w:p>
        </w:tc>
        <w:tc>
          <w:tcPr>
            <w:tcW w:w="1090" w:type="dxa"/>
          </w:tcPr>
          <w:p>
            <w:pPr>
              <w:pStyle w:val="TableParagraph"/>
              <w:spacing w:line="258" w:lineRule="exact"/>
              <w:ind w:left="108"/>
              <w:rPr>
                <w:b w:val="0"/>
                <w:sz w:val="24"/>
              </w:rPr>
            </w:pPr>
            <w:r>
              <w:rPr>
                <w:b w:val="0"/>
                <w:sz w:val="24"/>
              </w:rPr>
              <w:t>3172</w:t>
            </w:r>
          </w:p>
        </w:tc>
        <w:tc>
          <w:tcPr>
            <w:tcW w:w="1236" w:type="dxa"/>
          </w:tcPr>
          <w:p>
            <w:pPr>
              <w:pStyle w:val="TableParagraph"/>
              <w:spacing w:line="258" w:lineRule="exact"/>
              <w:ind w:left="333"/>
              <w:rPr>
                <w:b w:val="0"/>
                <w:sz w:val="24"/>
              </w:rPr>
            </w:pPr>
            <w:r>
              <w:rPr>
                <w:b w:val="0"/>
                <w:sz w:val="24"/>
              </w:rPr>
              <w:t>0,93</w:t>
            </w:r>
          </w:p>
        </w:tc>
      </w:tr>
      <w:tr>
        <w:trPr>
          <w:trHeight w:val="258" w:hRule="atLeast"/>
        </w:trPr>
        <w:tc>
          <w:tcPr>
            <w:tcW w:w="2654" w:type="dxa"/>
            <w:tcBorders>
              <w:bottom w:val="single" w:sz="4" w:space="0" w:color="000000"/>
            </w:tcBorders>
          </w:tcPr>
          <w:p>
            <w:pPr>
              <w:pStyle w:val="TableParagraph"/>
              <w:spacing w:line="239" w:lineRule="exact"/>
              <w:ind w:left="115"/>
              <w:rPr>
                <w:b w:val="0"/>
                <w:sz w:val="24"/>
              </w:rPr>
            </w:pPr>
            <w:r>
              <w:rPr>
                <w:b w:val="0"/>
                <w:sz w:val="24"/>
              </w:rPr>
              <w:t>Truk</w:t>
            </w:r>
          </w:p>
        </w:tc>
        <w:tc>
          <w:tcPr>
            <w:tcW w:w="1008" w:type="dxa"/>
            <w:tcBorders>
              <w:bottom w:val="single" w:sz="4" w:space="0" w:color="000000"/>
            </w:tcBorders>
          </w:tcPr>
          <w:p>
            <w:pPr>
              <w:pStyle w:val="TableParagraph"/>
              <w:spacing w:line="239" w:lineRule="exact"/>
              <w:ind w:left="108"/>
              <w:rPr>
                <w:b w:val="0"/>
                <w:sz w:val="24"/>
              </w:rPr>
            </w:pPr>
            <w:r>
              <w:rPr>
                <w:b w:val="0"/>
                <w:sz w:val="24"/>
              </w:rPr>
              <w:t>8,4</w:t>
            </w:r>
          </w:p>
        </w:tc>
        <w:tc>
          <w:tcPr>
            <w:tcW w:w="1008" w:type="dxa"/>
            <w:tcBorders>
              <w:bottom w:val="single" w:sz="4" w:space="0" w:color="000000"/>
            </w:tcBorders>
          </w:tcPr>
          <w:p>
            <w:pPr>
              <w:pStyle w:val="TableParagraph"/>
              <w:spacing w:line="239" w:lineRule="exact"/>
              <w:ind w:left="108"/>
              <w:rPr>
                <w:b w:val="0"/>
                <w:sz w:val="24"/>
              </w:rPr>
            </w:pPr>
            <w:r>
              <w:rPr>
                <w:b w:val="0"/>
                <w:sz w:val="24"/>
              </w:rPr>
              <w:t>1,8</w:t>
            </w:r>
          </w:p>
        </w:tc>
        <w:tc>
          <w:tcPr>
            <w:tcW w:w="1008" w:type="dxa"/>
            <w:tcBorders>
              <w:bottom w:val="single" w:sz="4" w:space="0" w:color="000000"/>
            </w:tcBorders>
          </w:tcPr>
          <w:p>
            <w:pPr>
              <w:pStyle w:val="TableParagraph"/>
              <w:spacing w:line="239" w:lineRule="exact"/>
              <w:ind w:left="108"/>
              <w:rPr>
                <w:b w:val="0"/>
                <w:sz w:val="24"/>
              </w:rPr>
            </w:pPr>
            <w:r>
              <w:rPr>
                <w:b w:val="0"/>
                <w:sz w:val="24"/>
              </w:rPr>
              <w:t>17,7</w:t>
            </w:r>
          </w:p>
        </w:tc>
        <w:tc>
          <w:tcPr>
            <w:tcW w:w="1008" w:type="dxa"/>
            <w:tcBorders>
              <w:bottom w:val="single" w:sz="4" w:space="0" w:color="000000"/>
            </w:tcBorders>
          </w:tcPr>
          <w:p>
            <w:pPr>
              <w:pStyle w:val="TableParagraph"/>
              <w:spacing w:line="239" w:lineRule="exact"/>
              <w:ind w:left="108"/>
              <w:rPr>
                <w:b w:val="0"/>
                <w:sz w:val="24"/>
              </w:rPr>
            </w:pPr>
            <w:r>
              <w:rPr>
                <w:b w:val="0"/>
                <w:sz w:val="24"/>
              </w:rPr>
              <w:t>1,4</w:t>
            </w:r>
          </w:p>
        </w:tc>
        <w:tc>
          <w:tcPr>
            <w:tcW w:w="1090" w:type="dxa"/>
            <w:tcBorders>
              <w:bottom w:val="single" w:sz="4" w:space="0" w:color="000000"/>
            </w:tcBorders>
          </w:tcPr>
          <w:p>
            <w:pPr>
              <w:pStyle w:val="TableParagraph"/>
              <w:spacing w:line="239" w:lineRule="exact"/>
              <w:ind w:left="108"/>
              <w:rPr>
                <w:b w:val="0"/>
                <w:sz w:val="24"/>
              </w:rPr>
            </w:pPr>
            <w:r>
              <w:rPr>
                <w:b w:val="0"/>
                <w:sz w:val="24"/>
              </w:rPr>
              <w:t>3172</w:t>
            </w:r>
          </w:p>
        </w:tc>
        <w:tc>
          <w:tcPr>
            <w:tcW w:w="1236" w:type="dxa"/>
            <w:tcBorders>
              <w:bottom w:val="single" w:sz="4" w:space="0" w:color="000000"/>
            </w:tcBorders>
          </w:tcPr>
          <w:p>
            <w:pPr>
              <w:pStyle w:val="TableParagraph"/>
              <w:spacing w:line="239" w:lineRule="exact"/>
              <w:ind w:left="333"/>
              <w:rPr>
                <w:b w:val="0"/>
                <w:sz w:val="24"/>
              </w:rPr>
            </w:pPr>
            <w:r>
              <w:rPr>
                <w:b w:val="0"/>
                <w:sz w:val="24"/>
              </w:rPr>
              <w:t>0,82</w:t>
            </w:r>
          </w:p>
        </w:tc>
      </w:tr>
    </w:tbl>
    <w:p>
      <w:pPr>
        <w:pStyle w:val="BodyText"/>
        <w:spacing w:line="276" w:lineRule="exact"/>
        <w:ind w:left="1365"/>
        <w:rPr>
          <w:b w:val="0"/>
        </w:rPr>
      </w:pPr>
      <w:r>
        <w:rPr>
          <w:b w:val="0"/>
        </w:rPr>
        <w:t>* mengikuti kategori pada Tabel 5 kolom 3 di atas.</w:t>
      </w:r>
    </w:p>
    <w:p>
      <w:pPr>
        <w:pStyle w:val="BodyText"/>
        <w:spacing w:before="9"/>
        <w:rPr>
          <w:b w:val="0"/>
          <w:sz w:val="23"/>
        </w:rPr>
      </w:pPr>
    </w:p>
    <w:p>
      <w:pPr>
        <w:pStyle w:val="BodyText"/>
        <w:spacing w:before="1"/>
        <w:ind w:left="3141" w:right="988"/>
        <w:jc w:val="both"/>
        <w:rPr>
          <w:b w:val="0"/>
        </w:rPr>
      </w:pPr>
      <w:r>
        <w:rPr>
          <w:b w:val="0"/>
        </w:rPr>
        <w:t>Apabila kategori mobil dibagi menjadi </w:t>
      </w:r>
      <w:r>
        <w:rPr>
          <w:b w:val="0"/>
          <w:spacing w:val="-2"/>
        </w:rPr>
        <w:t>sub-kategori </w:t>
      </w:r>
      <w:r>
        <w:rPr>
          <w:b w:val="0"/>
        </w:rPr>
        <w:t>seperti yang tercantum pada Tabel 5 kolom 4 di </w:t>
      </w:r>
      <w:r>
        <w:rPr>
          <w:b w:val="0"/>
          <w:spacing w:val="-4"/>
        </w:rPr>
        <w:t>atas</w:t>
      </w:r>
      <w:r>
        <w:rPr>
          <w:b w:val="0"/>
          <w:spacing w:val="68"/>
        </w:rPr>
        <w:t> </w:t>
      </w:r>
      <w:r>
        <w:rPr>
          <w:b w:val="0"/>
        </w:rPr>
        <w:t>tanpa membedakan jenis bahan bakar, ditambah dengan kendaraan roda 3, maka faktor emisi</w:t>
      </w:r>
      <w:r>
        <w:rPr>
          <w:b w:val="0"/>
          <w:spacing w:val="52"/>
        </w:rPr>
        <w:t> </w:t>
      </w:r>
      <w:r>
        <w:rPr>
          <w:b w:val="0"/>
        </w:rPr>
        <w:t>untuk sub-kategori tersebut adalah seperti tercantum </w:t>
      </w:r>
      <w:r>
        <w:rPr>
          <w:b w:val="0"/>
          <w:spacing w:val="-4"/>
        </w:rPr>
        <w:t>pada </w:t>
      </w:r>
      <w:r>
        <w:rPr>
          <w:b w:val="0"/>
        </w:rPr>
        <w:t>Tabel 8.</w:t>
      </w:r>
    </w:p>
    <w:p>
      <w:pPr>
        <w:pStyle w:val="BodyText"/>
        <w:rPr>
          <w:b w:val="0"/>
        </w:rPr>
      </w:pPr>
    </w:p>
    <w:p>
      <w:pPr>
        <w:pStyle w:val="BodyText"/>
        <w:ind w:left="1547" w:right="989"/>
        <w:jc w:val="both"/>
        <w:rPr>
          <w:b w:val="0"/>
        </w:rPr>
      </w:pPr>
      <w:r>
        <w:rPr>
          <w:b w:val="0"/>
        </w:rPr>
        <w:t>Tabel 8. Faktor emisi gas buang kendaraan untuk kota metropolitan dan kota besar di Indonesia berdasarkan sub-kategori dalam kategori mobil, ditambah dengan kendaraan roda 3</w:t>
      </w:r>
    </w:p>
    <w:p>
      <w:pPr>
        <w:pStyle w:val="BodyText"/>
        <w:spacing w:before="5"/>
        <w:rPr>
          <w:b w:val="0"/>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4"/>
        <w:gridCol w:w="1042"/>
        <w:gridCol w:w="1078"/>
        <w:gridCol w:w="1060"/>
        <w:gridCol w:w="964"/>
        <w:gridCol w:w="1025"/>
        <w:gridCol w:w="1133"/>
      </w:tblGrid>
      <w:tr>
        <w:trPr>
          <w:trHeight w:val="304" w:hRule="atLeast"/>
        </w:trPr>
        <w:tc>
          <w:tcPr>
            <w:tcW w:w="2294" w:type="dxa"/>
            <w:tcBorders>
              <w:top w:val="single" w:sz="2" w:space="0" w:color="000000"/>
            </w:tcBorders>
          </w:tcPr>
          <w:p>
            <w:pPr>
              <w:pStyle w:val="TableParagraph"/>
              <w:spacing w:line="281" w:lineRule="exact"/>
              <w:ind w:left="122"/>
              <w:rPr>
                <w:b w:val="0"/>
                <w:sz w:val="24"/>
              </w:rPr>
            </w:pPr>
            <w:r>
              <w:rPr>
                <w:b w:val="0"/>
                <w:sz w:val="24"/>
              </w:rPr>
              <w:t>Sub-kategori</w:t>
            </w:r>
          </w:p>
        </w:tc>
        <w:tc>
          <w:tcPr>
            <w:tcW w:w="1042" w:type="dxa"/>
            <w:tcBorders>
              <w:top w:val="single" w:sz="2" w:space="0" w:color="000000"/>
            </w:tcBorders>
          </w:tcPr>
          <w:p>
            <w:pPr>
              <w:pStyle w:val="TableParagraph"/>
              <w:spacing w:line="281" w:lineRule="exact"/>
              <w:ind w:left="108"/>
              <w:rPr>
                <w:b w:val="0"/>
                <w:sz w:val="24"/>
              </w:rPr>
            </w:pPr>
            <w:r>
              <w:rPr>
                <w:b w:val="0"/>
                <w:sz w:val="24"/>
              </w:rPr>
              <w:t>CO</w:t>
            </w:r>
          </w:p>
        </w:tc>
        <w:tc>
          <w:tcPr>
            <w:tcW w:w="1078" w:type="dxa"/>
            <w:tcBorders>
              <w:top w:val="single" w:sz="2" w:space="0" w:color="000000"/>
            </w:tcBorders>
          </w:tcPr>
          <w:p>
            <w:pPr>
              <w:pStyle w:val="TableParagraph"/>
              <w:spacing w:line="281" w:lineRule="exact"/>
              <w:ind w:left="141"/>
              <w:rPr>
                <w:b w:val="0"/>
                <w:sz w:val="24"/>
              </w:rPr>
            </w:pPr>
            <w:r>
              <w:rPr>
                <w:b w:val="0"/>
                <w:sz w:val="24"/>
              </w:rPr>
              <w:t>HC</w:t>
            </w:r>
          </w:p>
        </w:tc>
        <w:tc>
          <w:tcPr>
            <w:tcW w:w="1060" w:type="dxa"/>
            <w:tcBorders>
              <w:top w:val="single" w:sz="2" w:space="0" w:color="000000"/>
            </w:tcBorders>
          </w:tcPr>
          <w:p>
            <w:pPr>
              <w:pStyle w:val="TableParagraph"/>
              <w:spacing w:line="285" w:lineRule="exact"/>
              <w:ind w:left="143"/>
              <w:rPr>
                <w:b w:val="0"/>
                <w:sz w:val="24"/>
              </w:rPr>
            </w:pPr>
            <w:r>
              <w:rPr>
                <w:b w:val="0"/>
                <w:position w:val="2"/>
                <w:sz w:val="24"/>
              </w:rPr>
              <w:t>NO</w:t>
            </w:r>
            <w:r>
              <w:rPr>
                <w:b w:val="0"/>
                <w:position w:val="2"/>
                <w:sz w:val="24"/>
                <w:vertAlign w:val="subscript"/>
              </w:rPr>
              <w:t>x</w:t>
            </w:r>
          </w:p>
        </w:tc>
        <w:tc>
          <w:tcPr>
            <w:tcW w:w="1989" w:type="dxa"/>
            <w:gridSpan w:val="2"/>
            <w:tcBorders>
              <w:top w:val="single" w:sz="2" w:space="0" w:color="000000"/>
            </w:tcBorders>
          </w:tcPr>
          <w:p>
            <w:pPr>
              <w:pStyle w:val="TableParagraph"/>
              <w:tabs>
                <w:tab w:pos="1130" w:val="left" w:leader="none"/>
              </w:tabs>
              <w:spacing w:line="285" w:lineRule="exact"/>
              <w:ind w:left="122"/>
              <w:rPr>
                <w:b w:val="0"/>
                <w:sz w:val="24"/>
              </w:rPr>
            </w:pPr>
            <w:r>
              <w:rPr>
                <w:b w:val="0"/>
                <w:position w:val="2"/>
                <w:sz w:val="24"/>
              </w:rPr>
              <w:t>PM</w:t>
            </w:r>
            <w:r>
              <w:rPr>
                <w:b w:val="0"/>
                <w:position w:val="2"/>
                <w:sz w:val="24"/>
                <w:vertAlign w:val="subscript"/>
              </w:rPr>
              <w:t>10</w:t>
            </w:r>
            <w:r>
              <w:rPr>
                <w:b w:val="0"/>
                <w:position w:val="2"/>
                <w:sz w:val="24"/>
                <w:vertAlign w:val="baseline"/>
              </w:rPr>
              <w:tab/>
              <w:t>CO</w:t>
            </w:r>
            <w:r>
              <w:rPr>
                <w:b w:val="0"/>
                <w:position w:val="2"/>
                <w:sz w:val="24"/>
                <w:vertAlign w:val="subscript"/>
              </w:rPr>
              <w:t>2</w:t>
            </w:r>
          </w:p>
        </w:tc>
        <w:tc>
          <w:tcPr>
            <w:tcW w:w="1133" w:type="dxa"/>
            <w:tcBorders>
              <w:top w:val="single" w:sz="2" w:space="0" w:color="000000"/>
            </w:tcBorders>
          </w:tcPr>
          <w:p>
            <w:pPr>
              <w:pStyle w:val="TableParagraph"/>
              <w:spacing w:line="285" w:lineRule="exact"/>
              <w:ind w:left="159"/>
              <w:rPr>
                <w:b w:val="0"/>
                <w:sz w:val="24"/>
              </w:rPr>
            </w:pPr>
            <w:r>
              <w:rPr>
                <w:b w:val="0"/>
                <w:position w:val="2"/>
                <w:sz w:val="24"/>
              </w:rPr>
              <w:t>SO</w:t>
            </w:r>
            <w:r>
              <w:rPr>
                <w:b w:val="0"/>
                <w:position w:val="2"/>
                <w:sz w:val="24"/>
                <w:vertAlign w:val="subscript"/>
              </w:rPr>
              <w:t>2</w:t>
            </w:r>
          </w:p>
        </w:tc>
      </w:tr>
      <w:tr>
        <w:trPr>
          <w:trHeight w:val="824" w:hRule="atLeast"/>
        </w:trPr>
        <w:tc>
          <w:tcPr>
            <w:tcW w:w="2294" w:type="dxa"/>
          </w:tcPr>
          <w:p>
            <w:pPr>
              <w:pStyle w:val="TableParagraph"/>
              <w:spacing w:line="257" w:lineRule="exact"/>
              <w:ind w:left="122"/>
              <w:rPr>
                <w:b w:val="0"/>
                <w:sz w:val="24"/>
              </w:rPr>
            </w:pPr>
            <w:r>
              <w:rPr>
                <w:b w:val="0"/>
                <w:sz w:val="24"/>
              </w:rPr>
              <w:t>untuk</w:t>
            </w:r>
          </w:p>
          <w:p>
            <w:pPr>
              <w:pStyle w:val="TableParagraph"/>
              <w:spacing w:line="280" w:lineRule="exact" w:before="3"/>
              <w:ind w:left="122" w:right="22"/>
              <w:rPr>
                <w:b w:val="0"/>
                <w:sz w:val="24"/>
              </w:rPr>
            </w:pPr>
            <w:r>
              <w:rPr>
                <w:b w:val="0"/>
                <w:sz w:val="24"/>
              </w:rPr>
              <w:t>perhitungan beban pencemar</w:t>
            </w:r>
          </w:p>
        </w:tc>
        <w:tc>
          <w:tcPr>
            <w:tcW w:w="1042" w:type="dxa"/>
          </w:tcPr>
          <w:p>
            <w:pPr>
              <w:pStyle w:val="TableParagraph"/>
              <w:spacing w:line="257" w:lineRule="exact"/>
              <w:ind w:left="108"/>
              <w:rPr>
                <w:b w:val="0"/>
                <w:sz w:val="24"/>
              </w:rPr>
            </w:pPr>
            <w:r>
              <w:rPr>
                <w:b w:val="0"/>
                <w:sz w:val="24"/>
              </w:rPr>
              <w:t>(g/km)</w:t>
            </w:r>
          </w:p>
        </w:tc>
        <w:tc>
          <w:tcPr>
            <w:tcW w:w="1078" w:type="dxa"/>
          </w:tcPr>
          <w:p>
            <w:pPr>
              <w:pStyle w:val="TableParagraph"/>
              <w:spacing w:line="257" w:lineRule="exact"/>
              <w:ind w:left="141"/>
              <w:rPr>
                <w:b w:val="0"/>
                <w:sz w:val="24"/>
              </w:rPr>
            </w:pPr>
            <w:r>
              <w:rPr>
                <w:b w:val="0"/>
                <w:sz w:val="24"/>
              </w:rPr>
              <w:t>(g/km)</w:t>
            </w:r>
          </w:p>
        </w:tc>
        <w:tc>
          <w:tcPr>
            <w:tcW w:w="1060" w:type="dxa"/>
          </w:tcPr>
          <w:p>
            <w:pPr>
              <w:pStyle w:val="TableParagraph"/>
              <w:spacing w:line="257" w:lineRule="exact"/>
              <w:ind w:left="143"/>
              <w:rPr>
                <w:b w:val="0"/>
                <w:sz w:val="24"/>
              </w:rPr>
            </w:pPr>
            <w:r>
              <w:rPr>
                <w:b w:val="0"/>
                <w:sz w:val="24"/>
              </w:rPr>
              <w:t>(g/km)</w:t>
            </w:r>
          </w:p>
        </w:tc>
        <w:tc>
          <w:tcPr>
            <w:tcW w:w="1989" w:type="dxa"/>
            <w:gridSpan w:val="2"/>
          </w:tcPr>
          <w:p>
            <w:pPr>
              <w:pStyle w:val="TableParagraph"/>
              <w:tabs>
                <w:tab w:pos="1130" w:val="left" w:leader="none"/>
              </w:tabs>
              <w:spacing w:line="257" w:lineRule="exact"/>
              <w:ind w:left="122"/>
              <w:rPr>
                <w:b w:val="0"/>
                <w:sz w:val="24"/>
              </w:rPr>
            </w:pPr>
            <w:r>
              <w:rPr>
                <w:b w:val="0"/>
                <w:sz w:val="24"/>
              </w:rPr>
              <w:t>(g/km)</w:t>
              <w:tab/>
              <w:t>(g/kg)</w:t>
            </w:r>
          </w:p>
        </w:tc>
        <w:tc>
          <w:tcPr>
            <w:tcW w:w="1133" w:type="dxa"/>
          </w:tcPr>
          <w:p>
            <w:pPr>
              <w:pStyle w:val="TableParagraph"/>
              <w:spacing w:line="257" w:lineRule="exact"/>
              <w:ind w:left="159"/>
              <w:rPr>
                <w:b w:val="0"/>
                <w:sz w:val="24"/>
              </w:rPr>
            </w:pPr>
            <w:r>
              <w:rPr>
                <w:b w:val="0"/>
                <w:sz w:val="24"/>
              </w:rPr>
              <w:t>(g/km)</w:t>
            </w:r>
          </w:p>
        </w:tc>
      </w:tr>
      <w:tr>
        <w:trPr>
          <w:trHeight w:val="304" w:hRule="atLeast"/>
        </w:trPr>
        <w:tc>
          <w:tcPr>
            <w:tcW w:w="8596" w:type="dxa"/>
            <w:gridSpan w:val="7"/>
          </w:tcPr>
          <w:p>
            <w:pPr>
              <w:pStyle w:val="TableParagraph"/>
              <w:tabs>
                <w:tab w:pos="8593" w:val="left" w:leader="none"/>
              </w:tabs>
              <w:spacing w:line="277" w:lineRule="exact"/>
              <w:ind w:left="14"/>
              <w:rPr>
                <w:b w:val="0"/>
                <w:sz w:val="24"/>
              </w:rPr>
            </w:pPr>
            <w:r>
              <w:rPr>
                <w:b w:val="0"/>
                <w:w w:val="99"/>
                <w:sz w:val="24"/>
                <w:u w:val="single"/>
              </w:rPr>
              <w:t> </w:t>
            </w:r>
            <w:r>
              <w:rPr>
                <w:b w:val="0"/>
                <w:spacing w:val="-46"/>
                <w:w w:val="99"/>
                <w:sz w:val="24"/>
                <w:u w:val="single"/>
              </w:rPr>
              <w:t> </w:t>
            </w:r>
            <w:r>
              <w:rPr>
                <w:b w:val="0"/>
                <w:sz w:val="24"/>
                <w:u w:val="single"/>
              </w:rPr>
              <w:t>udara</w:t>
              <w:tab/>
            </w:r>
          </w:p>
        </w:tc>
      </w:tr>
      <w:tr>
        <w:trPr>
          <w:trHeight w:val="284" w:hRule="atLeast"/>
        </w:trPr>
        <w:tc>
          <w:tcPr>
            <w:tcW w:w="2294" w:type="dxa"/>
          </w:tcPr>
          <w:p>
            <w:pPr>
              <w:pStyle w:val="TableParagraph"/>
              <w:spacing w:line="260" w:lineRule="exact"/>
              <w:ind w:left="122"/>
              <w:rPr>
                <w:b w:val="0"/>
                <w:sz w:val="24"/>
              </w:rPr>
            </w:pPr>
            <w:r>
              <w:rPr>
                <w:b w:val="0"/>
                <w:sz w:val="24"/>
              </w:rPr>
              <w:t>Angkot</w:t>
            </w:r>
          </w:p>
        </w:tc>
        <w:tc>
          <w:tcPr>
            <w:tcW w:w="1042" w:type="dxa"/>
          </w:tcPr>
          <w:p>
            <w:pPr>
              <w:pStyle w:val="TableParagraph"/>
              <w:spacing w:line="260" w:lineRule="exact"/>
              <w:ind w:left="108"/>
              <w:rPr>
                <w:b w:val="0"/>
                <w:sz w:val="24"/>
              </w:rPr>
            </w:pPr>
            <w:r>
              <w:rPr>
                <w:b w:val="0"/>
                <w:sz w:val="24"/>
              </w:rPr>
              <w:t>43,1</w:t>
            </w:r>
          </w:p>
        </w:tc>
        <w:tc>
          <w:tcPr>
            <w:tcW w:w="1078" w:type="dxa"/>
          </w:tcPr>
          <w:p>
            <w:pPr>
              <w:pStyle w:val="TableParagraph"/>
              <w:spacing w:line="260" w:lineRule="exact"/>
              <w:ind w:left="141"/>
              <w:rPr>
                <w:b w:val="0"/>
                <w:sz w:val="24"/>
              </w:rPr>
            </w:pPr>
            <w:r>
              <w:rPr>
                <w:b w:val="0"/>
                <w:sz w:val="24"/>
              </w:rPr>
              <w:t>5,08</w:t>
            </w:r>
          </w:p>
        </w:tc>
        <w:tc>
          <w:tcPr>
            <w:tcW w:w="1060" w:type="dxa"/>
          </w:tcPr>
          <w:p>
            <w:pPr>
              <w:pStyle w:val="TableParagraph"/>
              <w:spacing w:line="260" w:lineRule="exact"/>
              <w:ind w:left="143"/>
              <w:rPr>
                <w:b w:val="0"/>
                <w:sz w:val="24"/>
              </w:rPr>
            </w:pPr>
            <w:r>
              <w:rPr>
                <w:b w:val="0"/>
                <w:sz w:val="24"/>
              </w:rPr>
              <w:t>2,1</w:t>
            </w:r>
          </w:p>
        </w:tc>
        <w:tc>
          <w:tcPr>
            <w:tcW w:w="964" w:type="dxa"/>
          </w:tcPr>
          <w:p>
            <w:pPr>
              <w:pStyle w:val="TableParagraph"/>
              <w:spacing w:line="260" w:lineRule="exact"/>
              <w:ind w:left="122"/>
              <w:rPr>
                <w:b w:val="0"/>
                <w:sz w:val="24"/>
              </w:rPr>
            </w:pPr>
            <w:r>
              <w:rPr>
                <w:b w:val="0"/>
                <w:sz w:val="24"/>
              </w:rPr>
              <w:t>0,006</w:t>
            </w:r>
          </w:p>
        </w:tc>
        <w:tc>
          <w:tcPr>
            <w:tcW w:w="1025" w:type="dxa"/>
          </w:tcPr>
          <w:p>
            <w:pPr>
              <w:pStyle w:val="TableParagraph"/>
              <w:spacing w:line="260" w:lineRule="exact"/>
              <w:ind w:left="166"/>
              <w:rPr>
                <w:b w:val="0"/>
                <w:sz w:val="24"/>
              </w:rPr>
            </w:pPr>
            <w:r>
              <w:rPr>
                <w:b w:val="0"/>
                <w:sz w:val="24"/>
              </w:rPr>
              <w:t>3180</w:t>
            </w:r>
          </w:p>
        </w:tc>
        <w:tc>
          <w:tcPr>
            <w:tcW w:w="1133" w:type="dxa"/>
          </w:tcPr>
          <w:p>
            <w:pPr>
              <w:pStyle w:val="TableParagraph"/>
              <w:spacing w:line="260" w:lineRule="exact"/>
              <w:ind w:left="159"/>
              <w:rPr>
                <w:b w:val="0"/>
                <w:sz w:val="24"/>
              </w:rPr>
            </w:pPr>
            <w:r>
              <w:rPr>
                <w:b w:val="0"/>
                <w:sz w:val="24"/>
              </w:rPr>
              <w:t>0,029</w:t>
            </w:r>
          </w:p>
        </w:tc>
      </w:tr>
      <w:tr>
        <w:trPr>
          <w:trHeight w:val="281" w:hRule="atLeast"/>
        </w:trPr>
        <w:tc>
          <w:tcPr>
            <w:tcW w:w="2294" w:type="dxa"/>
          </w:tcPr>
          <w:p>
            <w:pPr>
              <w:pStyle w:val="TableParagraph"/>
              <w:spacing w:line="257" w:lineRule="exact"/>
              <w:ind w:left="122"/>
              <w:rPr>
                <w:b w:val="0"/>
                <w:sz w:val="24"/>
              </w:rPr>
            </w:pPr>
            <w:r>
              <w:rPr>
                <w:b w:val="0"/>
                <w:sz w:val="24"/>
              </w:rPr>
              <w:t>Taksi</w:t>
            </w:r>
          </w:p>
        </w:tc>
        <w:tc>
          <w:tcPr>
            <w:tcW w:w="1042" w:type="dxa"/>
          </w:tcPr>
          <w:p>
            <w:pPr>
              <w:pStyle w:val="TableParagraph"/>
              <w:spacing w:line="257" w:lineRule="exact"/>
              <w:ind w:left="108"/>
              <w:rPr>
                <w:b w:val="0"/>
                <w:sz w:val="24"/>
              </w:rPr>
            </w:pPr>
            <w:r>
              <w:rPr>
                <w:b w:val="0"/>
                <w:sz w:val="24"/>
              </w:rPr>
              <w:t>55,3</w:t>
            </w:r>
          </w:p>
        </w:tc>
        <w:tc>
          <w:tcPr>
            <w:tcW w:w="1078" w:type="dxa"/>
          </w:tcPr>
          <w:p>
            <w:pPr>
              <w:pStyle w:val="TableParagraph"/>
              <w:spacing w:line="257" w:lineRule="exact"/>
              <w:ind w:left="141"/>
              <w:rPr>
                <w:b w:val="0"/>
                <w:sz w:val="24"/>
              </w:rPr>
            </w:pPr>
            <w:r>
              <w:rPr>
                <w:b w:val="0"/>
                <w:sz w:val="24"/>
              </w:rPr>
              <w:t>5,6</w:t>
            </w:r>
          </w:p>
        </w:tc>
        <w:tc>
          <w:tcPr>
            <w:tcW w:w="1060" w:type="dxa"/>
          </w:tcPr>
          <w:p>
            <w:pPr>
              <w:pStyle w:val="TableParagraph"/>
              <w:spacing w:line="257" w:lineRule="exact"/>
              <w:ind w:left="143"/>
              <w:rPr>
                <w:b w:val="0"/>
                <w:sz w:val="24"/>
              </w:rPr>
            </w:pPr>
            <w:r>
              <w:rPr>
                <w:b w:val="0"/>
                <w:sz w:val="24"/>
              </w:rPr>
              <w:t>2,8</w:t>
            </w:r>
          </w:p>
        </w:tc>
        <w:tc>
          <w:tcPr>
            <w:tcW w:w="964" w:type="dxa"/>
          </w:tcPr>
          <w:p>
            <w:pPr>
              <w:pStyle w:val="TableParagraph"/>
              <w:spacing w:line="257" w:lineRule="exact"/>
              <w:ind w:left="122"/>
              <w:rPr>
                <w:b w:val="0"/>
                <w:sz w:val="24"/>
              </w:rPr>
            </w:pPr>
            <w:r>
              <w:rPr>
                <w:b w:val="0"/>
                <w:sz w:val="24"/>
              </w:rPr>
              <w:t>0,008</w:t>
            </w:r>
          </w:p>
        </w:tc>
        <w:tc>
          <w:tcPr>
            <w:tcW w:w="1025" w:type="dxa"/>
          </w:tcPr>
          <w:p>
            <w:pPr>
              <w:pStyle w:val="TableParagraph"/>
              <w:spacing w:line="257" w:lineRule="exact"/>
              <w:ind w:left="166"/>
              <w:rPr>
                <w:b w:val="0"/>
                <w:sz w:val="24"/>
              </w:rPr>
            </w:pPr>
            <w:r>
              <w:rPr>
                <w:b w:val="0"/>
                <w:sz w:val="24"/>
              </w:rPr>
              <w:t>3180</w:t>
            </w:r>
          </w:p>
        </w:tc>
        <w:tc>
          <w:tcPr>
            <w:tcW w:w="1133" w:type="dxa"/>
          </w:tcPr>
          <w:p>
            <w:pPr>
              <w:pStyle w:val="TableParagraph"/>
              <w:spacing w:line="257" w:lineRule="exact"/>
              <w:ind w:left="159"/>
              <w:rPr>
                <w:b w:val="0"/>
                <w:sz w:val="24"/>
              </w:rPr>
            </w:pPr>
            <w:r>
              <w:rPr>
                <w:b w:val="0"/>
                <w:sz w:val="24"/>
              </w:rPr>
              <w:t>0,025</w:t>
            </w:r>
          </w:p>
        </w:tc>
      </w:tr>
      <w:tr>
        <w:trPr>
          <w:trHeight w:val="281" w:hRule="atLeast"/>
        </w:trPr>
        <w:tc>
          <w:tcPr>
            <w:tcW w:w="2294" w:type="dxa"/>
          </w:tcPr>
          <w:p>
            <w:pPr>
              <w:pStyle w:val="TableParagraph"/>
              <w:spacing w:line="258" w:lineRule="exact"/>
              <w:ind w:left="122"/>
              <w:rPr>
                <w:b w:val="0"/>
                <w:sz w:val="24"/>
              </w:rPr>
            </w:pPr>
            <w:r>
              <w:rPr>
                <w:b w:val="0"/>
                <w:sz w:val="24"/>
              </w:rPr>
              <w:t>Roda 3 (bajaj)</w:t>
            </w:r>
          </w:p>
        </w:tc>
        <w:tc>
          <w:tcPr>
            <w:tcW w:w="1042" w:type="dxa"/>
          </w:tcPr>
          <w:p>
            <w:pPr>
              <w:pStyle w:val="TableParagraph"/>
              <w:spacing w:line="258" w:lineRule="exact"/>
              <w:ind w:left="108"/>
              <w:rPr>
                <w:b w:val="0"/>
                <w:sz w:val="24"/>
              </w:rPr>
            </w:pPr>
            <w:r>
              <w:rPr>
                <w:b w:val="0"/>
                <w:sz w:val="24"/>
              </w:rPr>
              <w:t>70,7</w:t>
            </w:r>
          </w:p>
        </w:tc>
        <w:tc>
          <w:tcPr>
            <w:tcW w:w="1078" w:type="dxa"/>
          </w:tcPr>
          <w:p>
            <w:pPr>
              <w:pStyle w:val="TableParagraph"/>
              <w:spacing w:line="258" w:lineRule="exact"/>
              <w:ind w:left="141"/>
              <w:rPr>
                <w:b w:val="0"/>
                <w:sz w:val="24"/>
              </w:rPr>
            </w:pPr>
            <w:r>
              <w:rPr>
                <w:b w:val="0"/>
                <w:sz w:val="24"/>
              </w:rPr>
              <w:t>33,8</w:t>
            </w:r>
          </w:p>
        </w:tc>
        <w:tc>
          <w:tcPr>
            <w:tcW w:w="1060" w:type="dxa"/>
          </w:tcPr>
          <w:p>
            <w:pPr>
              <w:pStyle w:val="TableParagraph"/>
              <w:spacing w:line="258" w:lineRule="exact"/>
              <w:ind w:left="143"/>
              <w:rPr>
                <w:b w:val="0"/>
                <w:sz w:val="24"/>
              </w:rPr>
            </w:pPr>
            <w:r>
              <w:rPr>
                <w:b w:val="0"/>
                <w:sz w:val="24"/>
              </w:rPr>
              <w:t>0,25</w:t>
            </w:r>
          </w:p>
        </w:tc>
        <w:tc>
          <w:tcPr>
            <w:tcW w:w="964" w:type="dxa"/>
          </w:tcPr>
          <w:p>
            <w:pPr>
              <w:pStyle w:val="TableParagraph"/>
              <w:spacing w:line="258" w:lineRule="exact"/>
              <w:ind w:left="122"/>
              <w:rPr>
                <w:b w:val="0"/>
                <w:sz w:val="24"/>
              </w:rPr>
            </w:pPr>
            <w:r>
              <w:rPr>
                <w:b w:val="0"/>
                <w:sz w:val="24"/>
              </w:rPr>
              <w:t>1,2</w:t>
            </w:r>
          </w:p>
        </w:tc>
        <w:tc>
          <w:tcPr>
            <w:tcW w:w="1025" w:type="dxa"/>
          </w:tcPr>
          <w:p>
            <w:pPr>
              <w:pStyle w:val="TableParagraph"/>
              <w:spacing w:line="258" w:lineRule="exact"/>
              <w:ind w:left="166"/>
              <w:rPr>
                <w:b w:val="0"/>
                <w:sz w:val="24"/>
              </w:rPr>
            </w:pPr>
            <w:r>
              <w:rPr>
                <w:b w:val="0"/>
                <w:sz w:val="24"/>
              </w:rPr>
              <w:t>3180</w:t>
            </w:r>
          </w:p>
        </w:tc>
        <w:tc>
          <w:tcPr>
            <w:tcW w:w="1133" w:type="dxa"/>
          </w:tcPr>
          <w:p>
            <w:pPr>
              <w:pStyle w:val="TableParagraph"/>
              <w:spacing w:line="258" w:lineRule="exact"/>
              <w:ind w:left="159"/>
              <w:rPr>
                <w:b w:val="0"/>
                <w:sz w:val="24"/>
              </w:rPr>
            </w:pPr>
            <w:r>
              <w:rPr>
                <w:b w:val="0"/>
                <w:sz w:val="24"/>
              </w:rPr>
              <w:t>0,013</w:t>
            </w:r>
          </w:p>
        </w:tc>
      </w:tr>
      <w:tr>
        <w:trPr>
          <w:trHeight w:val="280" w:hRule="atLeast"/>
        </w:trPr>
        <w:tc>
          <w:tcPr>
            <w:tcW w:w="2294" w:type="dxa"/>
          </w:tcPr>
          <w:p>
            <w:pPr>
              <w:pStyle w:val="TableParagraph"/>
              <w:spacing w:line="257" w:lineRule="exact"/>
              <w:ind w:left="122"/>
              <w:rPr>
                <w:b w:val="0"/>
                <w:sz w:val="24"/>
              </w:rPr>
            </w:pPr>
            <w:r>
              <w:rPr>
                <w:b w:val="0"/>
                <w:sz w:val="24"/>
              </w:rPr>
              <w:t>Pick-up</w:t>
            </w:r>
          </w:p>
        </w:tc>
        <w:tc>
          <w:tcPr>
            <w:tcW w:w="1042" w:type="dxa"/>
          </w:tcPr>
          <w:p>
            <w:pPr>
              <w:pStyle w:val="TableParagraph"/>
              <w:spacing w:line="257" w:lineRule="exact"/>
              <w:ind w:left="108"/>
              <w:rPr>
                <w:b w:val="0"/>
                <w:sz w:val="24"/>
              </w:rPr>
            </w:pPr>
            <w:r>
              <w:rPr>
                <w:b w:val="0"/>
                <w:sz w:val="24"/>
              </w:rPr>
              <w:t>31,8</w:t>
            </w:r>
          </w:p>
        </w:tc>
        <w:tc>
          <w:tcPr>
            <w:tcW w:w="1078" w:type="dxa"/>
          </w:tcPr>
          <w:p>
            <w:pPr>
              <w:pStyle w:val="TableParagraph"/>
              <w:spacing w:line="257" w:lineRule="exact"/>
              <w:ind w:left="141"/>
              <w:rPr>
                <w:b w:val="0"/>
                <w:sz w:val="24"/>
              </w:rPr>
            </w:pPr>
            <w:r>
              <w:rPr>
                <w:b w:val="0"/>
                <w:sz w:val="24"/>
              </w:rPr>
              <w:t>3,5</w:t>
            </w:r>
          </w:p>
        </w:tc>
        <w:tc>
          <w:tcPr>
            <w:tcW w:w="1060" w:type="dxa"/>
          </w:tcPr>
          <w:p>
            <w:pPr>
              <w:pStyle w:val="TableParagraph"/>
              <w:spacing w:line="257" w:lineRule="exact"/>
              <w:ind w:left="143"/>
              <w:rPr>
                <w:b w:val="0"/>
                <w:sz w:val="24"/>
              </w:rPr>
            </w:pPr>
            <w:r>
              <w:rPr>
                <w:b w:val="0"/>
                <w:w w:val="99"/>
                <w:sz w:val="24"/>
              </w:rPr>
              <w:t>2</w:t>
            </w:r>
          </w:p>
        </w:tc>
        <w:tc>
          <w:tcPr>
            <w:tcW w:w="964" w:type="dxa"/>
          </w:tcPr>
          <w:p>
            <w:pPr>
              <w:pStyle w:val="TableParagraph"/>
              <w:spacing w:line="257" w:lineRule="exact"/>
              <w:ind w:left="122"/>
              <w:rPr>
                <w:b w:val="0"/>
                <w:sz w:val="24"/>
              </w:rPr>
            </w:pPr>
            <w:r>
              <w:rPr>
                <w:b w:val="0"/>
                <w:sz w:val="24"/>
              </w:rPr>
              <w:t>0,026</w:t>
            </w:r>
          </w:p>
        </w:tc>
        <w:tc>
          <w:tcPr>
            <w:tcW w:w="1025" w:type="dxa"/>
          </w:tcPr>
          <w:p>
            <w:pPr>
              <w:pStyle w:val="TableParagraph"/>
              <w:spacing w:line="257" w:lineRule="exact"/>
              <w:ind w:left="166"/>
              <w:rPr>
                <w:b w:val="0"/>
                <w:sz w:val="24"/>
              </w:rPr>
            </w:pPr>
            <w:r>
              <w:rPr>
                <w:b w:val="0"/>
                <w:sz w:val="24"/>
              </w:rPr>
              <w:t>3178</w:t>
            </w:r>
          </w:p>
        </w:tc>
        <w:tc>
          <w:tcPr>
            <w:tcW w:w="1133" w:type="dxa"/>
          </w:tcPr>
          <w:p>
            <w:pPr>
              <w:pStyle w:val="TableParagraph"/>
              <w:spacing w:line="257" w:lineRule="exact"/>
              <w:ind w:left="159"/>
              <w:rPr>
                <w:b w:val="0"/>
                <w:sz w:val="24"/>
              </w:rPr>
            </w:pPr>
            <w:r>
              <w:rPr>
                <w:b w:val="0"/>
                <w:sz w:val="24"/>
              </w:rPr>
              <w:t>0,13</w:t>
            </w:r>
          </w:p>
        </w:tc>
      </w:tr>
      <w:tr>
        <w:trPr>
          <w:trHeight w:val="281" w:hRule="atLeast"/>
        </w:trPr>
        <w:tc>
          <w:tcPr>
            <w:tcW w:w="2294" w:type="dxa"/>
          </w:tcPr>
          <w:p>
            <w:pPr>
              <w:pStyle w:val="TableParagraph"/>
              <w:spacing w:line="257" w:lineRule="exact"/>
              <w:ind w:left="122"/>
              <w:rPr>
                <w:b w:val="0"/>
                <w:sz w:val="24"/>
              </w:rPr>
            </w:pPr>
            <w:r>
              <w:rPr>
                <w:b w:val="0"/>
                <w:sz w:val="24"/>
              </w:rPr>
              <w:t>Jeep</w:t>
            </w:r>
          </w:p>
        </w:tc>
        <w:tc>
          <w:tcPr>
            <w:tcW w:w="1042" w:type="dxa"/>
          </w:tcPr>
          <w:p>
            <w:pPr>
              <w:pStyle w:val="TableParagraph"/>
              <w:spacing w:line="257" w:lineRule="exact"/>
              <w:ind w:left="108"/>
              <w:rPr>
                <w:b w:val="0"/>
                <w:sz w:val="24"/>
              </w:rPr>
            </w:pPr>
            <w:r>
              <w:rPr>
                <w:b w:val="0"/>
                <w:sz w:val="24"/>
              </w:rPr>
              <w:t>36,7</w:t>
            </w:r>
          </w:p>
        </w:tc>
        <w:tc>
          <w:tcPr>
            <w:tcW w:w="1078" w:type="dxa"/>
          </w:tcPr>
          <w:p>
            <w:pPr>
              <w:pStyle w:val="TableParagraph"/>
              <w:spacing w:line="257" w:lineRule="exact"/>
              <w:ind w:left="141"/>
              <w:rPr>
                <w:b w:val="0"/>
                <w:sz w:val="24"/>
              </w:rPr>
            </w:pPr>
            <w:r>
              <w:rPr>
                <w:b w:val="0"/>
                <w:sz w:val="24"/>
              </w:rPr>
              <w:t>3,86</w:t>
            </w:r>
          </w:p>
        </w:tc>
        <w:tc>
          <w:tcPr>
            <w:tcW w:w="1060" w:type="dxa"/>
          </w:tcPr>
          <w:p>
            <w:pPr>
              <w:pStyle w:val="TableParagraph"/>
              <w:spacing w:line="257" w:lineRule="exact"/>
              <w:ind w:left="143"/>
              <w:rPr>
                <w:b w:val="0"/>
                <w:sz w:val="24"/>
              </w:rPr>
            </w:pPr>
            <w:r>
              <w:rPr>
                <w:b w:val="0"/>
                <w:sz w:val="24"/>
              </w:rPr>
              <w:t>2,36</w:t>
            </w:r>
          </w:p>
        </w:tc>
        <w:tc>
          <w:tcPr>
            <w:tcW w:w="964" w:type="dxa"/>
          </w:tcPr>
          <w:p>
            <w:pPr>
              <w:pStyle w:val="TableParagraph"/>
              <w:spacing w:line="257" w:lineRule="exact"/>
              <w:ind w:left="122"/>
              <w:rPr>
                <w:b w:val="0"/>
                <w:sz w:val="24"/>
              </w:rPr>
            </w:pPr>
            <w:r>
              <w:rPr>
                <w:b w:val="0"/>
                <w:sz w:val="24"/>
              </w:rPr>
              <w:t>0,039</w:t>
            </w:r>
          </w:p>
        </w:tc>
        <w:tc>
          <w:tcPr>
            <w:tcW w:w="1025" w:type="dxa"/>
          </w:tcPr>
          <w:p>
            <w:pPr>
              <w:pStyle w:val="TableParagraph"/>
              <w:spacing w:line="257" w:lineRule="exact"/>
              <w:ind w:left="166"/>
              <w:rPr>
                <w:b w:val="0"/>
                <w:sz w:val="24"/>
              </w:rPr>
            </w:pPr>
            <w:r>
              <w:rPr>
                <w:b w:val="0"/>
                <w:sz w:val="24"/>
              </w:rPr>
              <w:t>3178</w:t>
            </w:r>
          </w:p>
        </w:tc>
        <w:tc>
          <w:tcPr>
            <w:tcW w:w="1133" w:type="dxa"/>
          </w:tcPr>
          <w:p>
            <w:pPr>
              <w:pStyle w:val="TableParagraph"/>
              <w:spacing w:line="257" w:lineRule="exact"/>
              <w:ind w:left="159"/>
              <w:rPr>
                <w:b w:val="0"/>
                <w:sz w:val="24"/>
              </w:rPr>
            </w:pPr>
            <w:r>
              <w:rPr>
                <w:b w:val="0"/>
                <w:sz w:val="24"/>
              </w:rPr>
              <w:t>0,145</w:t>
            </w:r>
          </w:p>
        </w:tc>
      </w:tr>
      <w:tr>
        <w:trPr>
          <w:trHeight w:val="281" w:hRule="atLeast"/>
        </w:trPr>
        <w:tc>
          <w:tcPr>
            <w:tcW w:w="2294" w:type="dxa"/>
          </w:tcPr>
          <w:p>
            <w:pPr>
              <w:pStyle w:val="TableParagraph"/>
              <w:spacing w:line="258" w:lineRule="exact"/>
              <w:ind w:left="122"/>
              <w:rPr>
                <w:b w:val="0"/>
                <w:sz w:val="24"/>
              </w:rPr>
            </w:pPr>
            <w:r>
              <w:rPr>
                <w:b w:val="0"/>
                <w:sz w:val="24"/>
              </w:rPr>
              <w:t>Van/minibus</w:t>
            </w:r>
          </w:p>
        </w:tc>
        <w:tc>
          <w:tcPr>
            <w:tcW w:w="1042" w:type="dxa"/>
          </w:tcPr>
          <w:p>
            <w:pPr>
              <w:pStyle w:val="TableParagraph"/>
              <w:spacing w:line="258" w:lineRule="exact"/>
              <w:ind w:left="108"/>
              <w:rPr>
                <w:b w:val="0"/>
                <w:sz w:val="24"/>
              </w:rPr>
            </w:pPr>
            <w:r>
              <w:rPr>
                <w:b w:val="0"/>
                <w:sz w:val="24"/>
              </w:rPr>
              <w:t>24</w:t>
            </w:r>
          </w:p>
        </w:tc>
        <w:tc>
          <w:tcPr>
            <w:tcW w:w="1078" w:type="dxa"/>
          </w:tcPr>
          <w:p>
            <w:pPr>
              <w:pStyle w:val="TableParagraph"/>
              <w:spacing w:line="258" w:lineRule="exact"/>
              <w:ind w:left="141"/>
              <w:rPr>
                <w:b w:val="0"/>
                <w:sz w:val="24"/>
              </w:rPr>
            </w:pPr>
            <w:r>
              <w:rPr>
                <w:b w:val="0"/>
                <w:sz w:val="24"/>
              </w:rPr>
              <w:t>2,9</w:t>
            </w:r>
          </w:p>
        </w:tc>
        <w:tc>
          <w:tcPr>
            <w:tcW w:w="1060" w:type="dxa"/>
          </w:tcPr>
          <w:p>
            <w:pPr>
              <w:pStyle w:val="TableParagraph"/>
              <w:spacing w:line="258" w:lineRule="exact"/>
              <w:ind w:left="143"/>
              <w:rPr>
                <w:b w:val="0"/>
                <w:sz w:val="24"/>
              </w:rPr>
            </w:pPr>
            <w:r>
              <w:rPr>
                <w:b w:val="0"/>
                <w:sz w:val="24"/>
              </w:rPr>
              <w:t>1,55</w:t>
            </w:r>
          </w:p>
        </w:tc>
        <w:tc>
          <w:tcPr>
            <w:tcW w:w="964" w:type="dxa"/>
          </w:tcPr>
          <w:p>
            <w:pPr>
              <w:pStyle w:val="TableParagraph"/>
              <w:spacing w:line="258" w:lineRule="exact"/>
              <w:ind w:left="122"/>
              <w:rPr>
                <w:b w:val="0"/>
                <w:sz w:val="24"/>
              </w:rPr>
            </w:pPr>
            <w:r>
              <w:rPr>
                <w:b w:val="0"/>
                <w:sz w:val="24"/>
              </w:rPr>
              <w:t>0,029</w:t>
            </w:r>
          </w:p>
        </w:tc>
        <w:tc>
          <w:tcPr>
            <w:tcW w:w="1025" w:type="dxa"/>
          </w:tcPr>
          <w:p>
            <w:pPr>
              <w:pStyle w:val="TableParagraph"/>
              <w:spacing w:line="258" w:lineRule="exact"/>
              <w:ind w:left="166"/>
              <w:rPr>
                <w:b w:val="0"/>
                <w:sz w:val="24"/>
              </w:rPr>
            </w:pPr>
            <w:r>
              <w:rPr>
                <w:b w:val="0"/>
                <w:sz w:val="24"/>
              </w:rPr>
              <w:t>3178</w:t>
            </w:r>
          </w:p>
        </w:tc>
        <w:tc>
          <w:tcPr>
            <w:tcW w:w="1133" w:type="dxa"/>
          </w:tcPr>
          <w:p>
            <w:pPr>
              <w:pStyle w:val="TableParagraph"/>
              <w:spacing w:line="258" w:lineRule="exact"/>
              <w:ind w:left="159"/>
              <w:rPr>
                <w:b w:val="0"/>
                <w:sz w:val="24"/>
              </w:rPr>
            </w:pPr>
            <w:r>
              <w:rPr>
                <w:b w:val="0"/>
                <w:sz w:val="24"/>
              </w:rPr>
              <w:t>0,14</w:t>
            </w:r>
          </w:p>
        </w:tc>
      </w:tr>
      <w:tr>
        <w:trPr>
          <w:trHeight w:val="258" w:hRule="atLeast"/>
        </w:trPr>
        <w:tc>
          <w:tcPr>
            <w:tcW w:w="2294" w:type="dxa"/>
            <w:tcBorders>
              <w:bottom w:val="single" w:sz="2" w:space="0" w:color="000000"/>
            </w:tcBorders>
          </w:tcPr>
          <w:p>
            <w:pPr>
              <w:pStyle w:val="TableParagraph"/>
              <w:spacing w:line="239" w:lineRule="exact"/>
              <w:ind w:left="122"/>
              <w:rPr>
                <w:b w:val="0"/>
                <w:sz w:val="24"/>
              </w:rPr>
            </w:pPr>
            <w:r>
              <w:rPr>
                <w:b w:val="0"/>
                <w:sz w:val="24"/>
              </w:rPr>
              <w:t>Sedan</w:t>
            </w:r>
          </w:p>
        </w:tc>
        <w:tc>
          <w:tcPr>
            <w:tcW w:w="1042" w:type="dxa"/>
            <w:tcBorders>
              <w:bottom w:val="single" w:sz="2" w:space="0" w:color="000000"/>
            </w:tcBorders>
          </w:tcPr>
          <w:p>
            <w:pPr>
              <w:pStyle w:val="TableParagraph"/>
              <w:spacing w:line="239" w:lineRule="exact"/>
              <w:ind w:left="108"/>
              <w:rPr>
                <w:b w:val="0"/>
                <w:sz w:val="24"/>
              </w:rPr>
            </w:pPr>
            <w:r>
              <w:rPr>
                <w:b w:val="0"/>
                <w:sz w:val="24"/>
              </w:rPr>
              <w:t>33,8</w:t>
            </w:r>
          </w:p>
        </w:tc>
        <w:tc>
          <w:tcPr>
            <w:tcW w:w="1078" w:type="dxa"/>
            <w:tcBorders>
              <w:bottom w:val="single" w:sz="2" w:space="0" w:color="000000"/>
            </w:tcBorders>
          </w:tcPr>
          <w:p>
            <w:pPr>
              <w:pStyle w:val="TableParagraph"/>
              <w:spacing w:line="239" w:lineRule="exact"/>
              <w:ind w:left="141"/>
              <w:rPr>
                <w:b w:val="0"/>
                <w:sz w:val="24"/>
              </w:rPr>
            </w:pPr>
            <w:r>
              <w:rPr>
                <w:b w:val="0"/>
                <w:sz w:val="24"/>
              </w:rPr>
              <w:t>3,7</w:t>
            </w:r>
          </w:p>
        </w:tc>
        <w:tc>
          <w:tcPr>
            <w:tcW w:w="1060" w:type="dxa"/>
            <w:tcBorders>
              <w:bottom w:val="single" w:sz="2" w:space="0" w:color="000000"/>
            </w:tcBorders>
          </w:tcPr>
          <w:p>
            <w:pPr>
              <w:pStyle w:val="TableParagraph"/>
              <w:spacing w:line="239" w:lineRule="exact"/>
              <w:ind w:left="143"/>
              <w:rPr>
                <w:b w:val="0"/>
                <w:sz w:val="24"/>
              </w:rPr>
            </w:pPr>
            <w:r>
              <w:rPr>
                <w:b w:val="0"/>
                <w:sz w:val="24"/>
              </w:rPr>
              <w:t>1,9</w:t>
            </w:r>
          </w:p>
        </w:tc>
        <w:tc>
          <w:tcPr>
            <w:tcW w:w="964" w:type="dxa"/>
            <w:tcBorders>
              <w:bottom w:val="single" w:sz="2" w:space="0" w:color="000000"/>
            </w:tcBorders>
          </w:tcPr>
          <w:p>
            <w:pPr>
              <w:pStyle w:val="TableParagraph"/>
              <w:spacing w:line="239" w:lineRule="exact"/>
              <w:ind w:left="122"/>
              <w:rPr>
                <w:b w:val="0"/>
                <w:sz w:val="24"/>
              </w:rPr>
            </w:pPr>
            <w:r>
              <w:rPr>
                <w:b w:val="0"/>
                <w:sz w:val="24"/>
              </w:rPr>
              <w:t>0,004</w:t>
            </w:r>
          </w:p>
        </w:tc>
        <w:tc>
          <w:tcPr>
            <w:tcW w:w="1025" w:type="dxa"/>
            <w:tcBorders>
              <w:bottom w:val="single" w:sz="2" w:space="0" w:color="000000"/>
            </w:tcBorders>
          </w:tcPr>
          <w:p>
            <w:pPr>
              <w:pStyle w:val="TableParagraph"/>
              <w:spacing w:line="239" w:lineRule="exact"/>
              <w:ind w:left="166"/>
              <w:rPr>
                <w:b w:val="0"/>
                <w:sz w:val="24"/>
              </w:rPr>
            </w:pPr>
            <w:r>
              <w:rPr>
                <w:b w:val="0"/>
                <w:sz w:val="24"/>
              </w:rPr>
              <w:t>3180</w:t>
            </w:r>
          </w:p>
        </w:tc>
        <w:tc>
          <w:tcPr>
            <w:tcW w:w="1133" w:type="dxa"/>
            <w:tcBorders>
              <w:bottom w:val="single" w:sz="2" w:space="0" w:color="000000"/>
            </w:tcBorders>
          </w:tcPr>
          <w:p>
            <w:pPr>
              <w:pStyle w:val="TableParagraph"/>
              <w:spacing w:line="239" w:lineRule="exact"/>
              <w:ind w:left="159"/>
              <w:rPr>
                <w:b w:val="0"/>
                <w:sz w:val="24"/>
              </w:rPr>
            </w:pPr>
            <w:r>
              <w:rPr>
                <w:b w:val="0"/>
                <w:sz w:val="24"/>
              </w:rPr>
              <w:t>0,023</w:t>
            </w:r>
          </w:p>
        </w:tc>
      </w:tr>
    </w:tbl>
    <w:p>
      <w:pPr>
        <w:pStyle w:val="BodyText"/>
        <w:rPr>
          <w:b w:val="0"/>
        </w:rPr>
      </w:pPr>
    </w:p>
    <w:p>
      <w:pPr>
        <w:pStyle w:val="BodyText"/>
        <w:rPr>
          <w:b w:val="0"/>
        </w:rPr>
      </w:pPr>
    </w:p>
    <w:p>
      <w:pPr>
        <w:pStyle w:val="BodyText"/>
        <w:spacing w:before="8"/>
        <w:rPr>
          <w:b w:val="0"/>
          <w:sz w:val="23"/>
        </w:rPr>
      </w:pPr>
    </w:p>
    <w:p>
      <w:pPr>
        <w:pStyle w:val="ListParagraph"/>
        <w:numPr>
          <w:ilvl w:val="0"/>
          <w:numId w:val="30"/>
        </w:numPr>
        <w:tabs>
          <w:tab w:pos="1522" w:val="left" w:leader="none"/>
        </w:tabs>
        <w:spacing w:line="240" w:lineRule="auto" w:before="0" w:after="0"/>
        <w:ind w:left="1521" w:right="0" w:hanging="361"/>
        <w:jc w:val="left"/>
        <w:rPr>
          <w:b w:val="0"/>
          <w:sz w:val="24"/>
        </w:rPr>
      </w:pPr>
      <w:r>
        <w:rPr>
          <w:b w:val="0"/>
          <w:sz w:val="24"/>
        </w:rPr>
        <w:t>Inventarisasi Sumber Pencemar dari</w:t>
      </w:r>
      <w:r>
        <w:rPr>
          <w:b w:val="0"/>
          <w:spacing w:val="-1"/>
          <w:sz w:val="24"/>
        </w:rPr>
        <w:t> </w:t>
      </w:r>
      <w:r>
        <w:rPr>
          <w:b w:val="0"/>
          <w:sz w:val="24"/>
        </w:rPr>
        <w:t>Industri</w:t>
      </w:r>
    </w:p>
    <w:p>
      <w:pPr>
        <w:pStyle w:val="BodyText"/>
        <w:spacing w:before="9"/>
        <w:rPr>
          <w:b w:val="0"/>
          <w:sz w:val="23"/>
        </w:rPr>
      </w:pPr>
    </w:p>
    <w:p>
      <w:pPr>
        <w:pStyle w:val="BodyText"/>
        <w:spacing w:before="1"/>
        <w:ind w:left="1547" w:right="984"/>
        <w:jc w:val="both"/>
        <w:rPr>
          <w:b w:val="0"/>
        </w:rPr>
      </w:pPr>
      <w:r>
        <w:rPr>
          <w:b w:val="0"/>
          <w:spacing w:val="-5"/>
        </w:rPr>
        <w:t>Umumnya sumber </w:t>
      </w:r>
      <w:r>
        <w:rPr>
          <w:b w:val="0"/>
          <w:spacing w:val="-4"/>
        </w:rPr>
        <w:t>utama</w:t>
      </w:r>
      <w:r>
        <w:rPr>
          <w:b w:val="0"/>
          <w:spacing w:val="68"/>
        </w:rPr>
        <w:t> </w:t>
      </w:r>
      <w:r>
        <w:rPr>
          <w:b w:val="0"/>
          <w:spacing w:val="-3"/>
        </w:rPr>
        <w:t>di </w:t>
      </w:r>
      <w:r>
        <w:rPr>
          <w:b w:val="0"/>
          <w:spacing w:val="-5"/>
        </w:rPr>
        <w:t>industri merupakan sumber titik, walaupun </w:t>
      </w:r>
      <w:r>
        <w:rPr>
          <w:b w:val="0"/>
          <w:spacing w:val="-3"/>
        </w:rPr>
        <w:t>di </w:t>
      </w:r>
      <w:r>
        <w:rPr>
          <w:b w:val="0"/>
          <w:spacing w:val="-4"/>
        </w:rPr>
        <w:t>dalam </w:t>
      </w:r>
      <w:r>
        <w:rPr>
          <w:b w:val="0"/>
          <w:spacing w:val="-5"/>
        </w:rPr>
        <w:t>kawasan industri besar </w:t>
      </w:r>
      <w:r>
        <w:rPr>
          <w:b w:val="0"/>
          <w:spacing w:val="-4"/>
        </w:rPr>
        <w:t>akan </w:t>
      </w:r>
      <w:r>
        <w:rPr>
          <w:b w:val="0"/>
          <w:spacing w:val="-5"/>
        </w:rPr>
        <w:t>ditemui pula sumber garis, misalnya </w:t>
      </w:r>
      <w:r>
        <w:rPr>
          <w:b w:val="0"/>
          <w:spacing w:val="-4"/>
        </w:rPr>
        <w:t>jalan </w:t>
      </w:r>
      <w:r>
        <w:rPr>
          <w:b w:val="0"/>
          <w:spacing w:val="-5"/>
        </w:rPr>
        <w:t>penghubung </w:t>
      </w:r>
      <w:r>
        <w:rPr>
          <w:b w:val="0"/>
          <w:spacing w:val="-3"/>
        </w:rPr>
        <w:t>di </w:t>
      </w:r>
      <w:r>
        <w:rPr>
          <w:b w:val="0"/>
          <w:spacing w:val="-5"/>
        </w:rPr>
        <w:t>dalam kawasan tersebut, maupun sumber </w:t>
      </w:r>
      <w:r>
        <w:rPr>
          <w:b w:val="0"/>
          <w:spacing w:val="-4"/>
        </w:rPr>
        <w:t>area. </w:t>
      </w:r>
      <w:r>
        <w:rPr>
          <w:b w:val="0"/>
          <w:spacing w:val="-5"/>
        </w:rPr>
        <w:t>Sumber </w:t>
      </w:r>
      <w:r>
        <w:rPr>
          <w:b w:val="0"/>
          <w:spacing w:val="-4"/>
        </w:rPr>
        <w:t>titik </w:t>
      </w:r>
      <w:r>
        <w:rPr>
          <w:b w:val="0"/>
          <w:spacing w:val="-3"/>
        </w:rPr>
        <w:t>di </w:t>
      </w:r>
      <w:r>
        <w:rPr>
          <w:b w:val="0"/>
          <w:spacing w:val="-5"/>
        </w:rPr>
        <w:t>industri </w:t>
      </w:r>
      <w:r>
        <w:rPr>
          <w:b w:val="0"/>
          <w:spacing w:val="-4"/>
        </w:rPr>
        <w:t>juga dapat </w:t>
      </w:r>
      <w:r>
        <w:rPr>
          <w:b w:val="0"/>
          <w:spacing w:val="-5"/>
        </w:rPr>
        <w:t>diamati </w:t>
      </w:r>
      <w:r>
        <w:rPr>
          <w:b w:val="0"/>
          <w:spacing w:val="-6"/>
        </w:rPr>
        <w:t>sebagai:</w:t>
      </w:r>
    </w:p>
    <w:p>
      <w:pPr>
        <w:pStyle w:val="ListParagraph"/>
        <w:numPr>
          <w:ilvl w:val="1"/>
          <w:numId w:val="30"/>
        </w:numPr>
        <w:tabs>
          <w:tab w:pos="2062" w:val="left" w:leader="none"/>
        </w:tabs>
        <w:spacing w:line="240" w:lineRule="auto" w:before="1" w:after="0"/>
        <w:ind w:left="2061" w:right="984" w:hanging="360"/>
        <w:jc w:val="both"/>
        <w:rPr>
          <w:b w:val="0"/>
          <w:sz w:val="24"/>
        </w:rPr>
      </w:pPr>
      <w:r>
        <w:rPr>
          <w:b w:val="0"/>
          <w:spacing w:val="-4"/>
          <w:sz w:val="24"/>
        </w:rPr>
        <w:t>Emisi </w:t>
      </w:r>
      <w:r>
        <w:rPr>
          <w:b w:val="0"/>
          <w:spacing w:val="-5"/>
          <w:sz w:val="24"/>
        </w:rPr>
        <w:t>normal, </w:t>
      </w:r>
      <w:r>
        <w:rPr>
          <w:b w:val="0"/>
          <w:spacing w:val="-4"/>
          <w:sz w:val="24"/>
        </w:rPr>
        <w:t>yaitu emisi yang </w:t>
      </w:r>
      <w:r>
        <w:rPr>
          <w:b w:val="0"/>
          <w:spacing w:val="-5"/>
          <w:sz w:val="24"/>
        </w:rPr>
        <w:t>berasal dari sumber-sumber </w:t>
      </w:r>
      <w:r>
        <w:rPr>
          <w:b w:val="0"/>
          <w:spacing w:val="-4"/>
          <w:sz w:val="24"/>
        </w:rPr>
        <w:t>yang </w:t>
      </w:r>
      <w:r>
        <w:rPr>
          <w:b w:val="0"/>
          <w:spacing w:val="-5"/>
          <w:sz w:val="24"/>
        </w:rPr>
        <w:t>terkontrol </w:t>
      </w:r>
      <w:r>
        <w:rPr>
          <w:b w:val="0"/>
          <w:spacing w:val="-4"/>
          <w:sz w:val="24"/>
        </w:rPr>
        <w:t>dan </w:t>
      </w:r>
      <w:r>
        <w:rPr>
          <w:b w:val="0"/>
          <w:spacing w:val="-5"/>
          <w:sz w:val="24"/>
        </w:rPr>
        <w:t>disalurkan melalui cerobong sehingga </w:t>
      </w:r>
      <w:r>
        <w:rPr>
          <w:b w:val="0"/>
          <w:spacing w:val="-4"/>
          <w:sz w:val="24"/>
        </w:rPr>
        <w:t>dapat </w:t>
      </w:r>
      <w:r>
        <w:rPr>
          <w:b w:val="0"/>
          <w:spacing w:val="-5"/>
          <w:sz w:val="24"/>
        </w:rPr>
        <w:t>diukur </w:t>
      </w:r>
      <w:r>
        <w:rPr>
          <w:b w:val="0"/>
          <w:spacing w:val="-4"/>
          <w:sz w:val="24"/>
        </w:rPr>
        <w:t>atau </w:t>
      </w:r>
      <w:r>
        <w:rPr>
          <w:b w:val="0"/>
          <w:spacing w:val="-5"/>
          <w:sz w:val="24"/>
        </w:rPr>
        <w:t>dipantau</w:t>
      </w:r>
      <w:r>
        <w:rPr>
          <w:b w:val="0"/>
          <w:spacing w:val="-16"/>
          <w:sz w:val="24"/>
        </w:rPr>
        <w:t> </w:t>
      </w:r>
      <w:r>
        <w:rPr>
          <w:b w:val="0"/>
          <w:spacing w:val="-6"/>
          <w:sz w:val="24"/>
        </w:rPr>
        <w:t>besarannya</w:t>
      </w:r>
    </w:p>
    <w:p>
      <w:pPr>
        <w:spacing w:after="0" w:line="240" w:lineRule="auto"/>
        <w:jc w:val="both"/>
        <w:rPr>
          <w:sz w:val="24"/>
        </w:rPr>
        <w:sectPr>
          <w:pgSz w:w="11900" w:h="16840"/>
          <w:pgMar w:header="0" w:footer="1069" w:top="1600" w:bottom="1260" w:left="720" w:right="420"/>
        </w:sectPr>
      </w:pPr>
    </w:p>
    <w:p>
      <w:pPr>
        <w:pStyle w:val="ListParagraph"/>
        <w:numPr>
          <w:ilvl w:val="1"/>
          <w:numId w:val="30"/>
        </w:numPr>
        <w:tabs>
          <w:tab w:pos="2062" w:val="left" w:leader="none"/>
        </w:tabs>
        <w:spacing w:line="240" w:lineRule="auto" w:before="101" w:after="0"/>
        <w:ind w:left="2061" w:right="982" w:hanging="360"/>
        <w:jc w:val="both"/>
        <w:rPr>
          <w:b w:val="0"/>
          <w:sz w:val="24"/>
        </w:rPr>
      </w:pPr>
      <w:r>
        <w:rPr>
          <w:b w:val="0"/>
          <w:spacing w:val="-4"/>
          <w:sz w:val="24"/>
        </w:rPr>
        <w:t>Emisi </w:t>
      </w:r>
      <w:r>
        <w:rPr>
          <w:b w:val="0"/>
          <w:spacing w:val="-5"/>
          <w:sz w:val="24"/>
        </w:rPr>
        <w:t>abnormal, yaitu </w:t>
      </w:r>
      <w:r>
        <w:rPr>
          <w:b w:val="0"/>
          <w:spacing w:val="-4"/>
          <w:sz w:val="24"/>
        </w:rPr>
        <w:t>emisi yang </w:t>
      </w:r>
      <w:r>
        <w:rPr>
          <w:b w:val="0"/>
          <w:spacing w:val="-5"/>
          <w:sz w:val="24"/>
        </w:rPr>
        <w:t>berasal </w:t>
      </w:r>
      <w:r>
        <w:rPr>
          <w:b w:val="0"/>
          <w:spacing w:val="-4"/>
          <w:sz w:val="24"/>
        </w:rPr>
        <w:t>dari </w:t>
      </w:r>
      <w:r>
        <w:rPr>
          <w:b w:val="0"/>
          <w:spacing w:val="-5"/>
          <w:sz w:val="24"/>
        </w:rPr>
        <w:t>sumber-sumber </w:t>
      </w:r>
      <w:r>
        <w:rPr>
          <w:b w:val="0"/>
          <w:spacing w:val="-4"/>
          <w:sz w:val="24"/>
        </w:rPr>
        <w:t>titik </w:t>
      </w:r>
      <w:r>
        <w:rPr>
          <w:b w:val="0"/>
          <w:spacing w:val="-5"/>
          <w:sz w:val="24"/>
        </w:rPr>
        <w:t>kecil, </w:t>
      </w:r>
      <w:r>
        <w:rPr>
          <w:b w:val="0"/>
          <w:spacing w:val="-4"/>
          <w:sz w:val="24"/>
        </w:rPr>
        <w:t>yaitu yang </w:t>
      </w:r>
      <w:r>
        <w:rPr>
          <w:b w:val="0"/>
          <w:spacing w:val="-5"/>
          <w:sz w:val="24"/>
        </w:rPr>
        <w:t>berasal </w:t>
      </w:r>
      <w:r>
        <w:rPr>
          <w:b w:val="0"/>
          <w:spacing w:val="-4"/>
          <w:sz w:val="24"/>
        </w:rPr>
        <w:t>dari emisi </w:t>
      </w:r>
      <w:r>
        <w:rPr>
          <w:b w:val="0"/>
          <w:spacing w:val="-5"/>
          <w:sz w:val="24"/>
        </w:rPr>
        <w:t>fugitive, proses </w:t>
      </w:r>
      <w:r>
        <w:rPr>
          <w:b w:val="0"/>
          <w:i/>
          <w:spacing w:val="-5"/>
          <w:sz w:val="24"/>
        </w:rPr>
        <w:t>start </w:t>
      </w:r>
      <w:r>
        <w:rPr>
          <w:b w:val="0"/>
          <w:i/>
          <w:spacing w:val="-4"/>
          <w:sz w:val="24"/>
        </w:rPr>
        <w:t>up</w:t>
      </w:r>
      <w:r>
        <w:rPr>
          <w:b w:val="0"/>
          <w:spacing w:val="-4"/>
          <w:sz w:val="24"/>
        </w:rPr>
        <w:t>, </w:t>
      </w:r>
      <w:r>
        <w:rPr>
          <w:b w:val="0"/>
          <w:i/>
          <w:spacing w:val="-5"/>
          <w:sz w:val="24"/>
        </w:rPr>
        <w:t>shutdown</w:t>
      </w:r>
      <w:r>
        <w:rPr>
          <w:b w:val="0"/>
          <w:spacing w:val="-5"/>
          <w:sz w:val="24"/>
        </w:rPr>
        <w:t>, </w:t>
      </w:r>
      <w:r>
        <w:rPr>
          <w:b w:val="0"/>
          <w:spacing w:val="-4"/>
          <w:sz w:val="24"/>
        </w:rPr>
        <w:t>dan </w:t>
      </w:r>
      <w:r>
        <w:rPr>
          <w:b w:val="0"/>
          <w:spacing w:val="-5"/>
          <w:sz w:val="24"/>
        </w:rPr>
        <w:t>perawatan. Sumber </w:t>
      </w:r>
      <w:r>
        <w:rPr>
          <w:b w:val="0"/>
          <w:spacing w:val="-4"/>
          <w:sz w:val="24"/>
        </w:rPr>
        <w:t>ini </w:t>
      </w:r>
      <w:r>
        <w:rPr>
          <w:b w:val="0"/>
          <w:spacing w:val="-5"/>
          <w:sz w:val="24"/>
        </w:rPr>
        <w:t>lebih </w:t>
      </w:r>
      <w:r>
        <w:rPr>
          <w:b w:val="0"/>
          <w:spacing w:val="-4"/>
          <w:sz w:val="24"/>
        </w:rPr>
        <w:t>sulit </w:t>
      </w:r>
      <w:r>
        <w:rPr>
          <w:b w:val="0"/>
          <w:spacing w:val="-5"/>
          <w:sz w:val="24"/>
        </w:rPr>
        <w:t>dikontrol </w:t>
      </w:r>
      <w:r>
        <w:rPr>
          <w:b w:val="0"/>
          <w:spacing w:val="-4"/>
          <w:sz w:val="24"/>
        </w:rPr>
        <w:t>dan </w:t>
      </w:r>
      <w:r>
        <w:rPr>
          <w:b w:val="0"/>
          <w:spacing w:val="-5"/>
          <w:sz w:val="24"/>
        </w:rPr>
        <w:t>diukur</w:t>
      </w:r>
    </w:p>
    <w:p>
      <w:pPr>
        <w:pStyle w:val="ListParagraph"/>
        <w:numPr>
          <w:ilvl w:val="1"/>
          <w:numId w:val="30"/>
        </w:numPr>
        <w:tabs>
          <w:tab w:pos="2062" w:val="left" w:leader="none"/>
        </w:tabs>
        <w:spacing w:line="240" w:lineRule="auto" w:before="0" w:after="0"/>
        <w:ind w:left="2061" w:right="986" w:hanging="360"/>
        <w:jc w:val="both"/>
        <w:rPr>
          <w:b w:val="0"/>
          <w:sz w:val="24"/>
        </w:rPr>
      </w:pPr>
      <w:r>
        <w:rPr>
          <w:b w:val="0"/>
          <w:spacing w:val="-4"/>
          <w:sz w:val="24"/>
        </w:rPr>
        <w:t>Emisi </w:t>
      </w:r>
      <w:r>
        <w:rPr>
          <w:b w:val="0"/>
          <w:spacing w:val="-6"/>
          <w:sz w:val="24"/>
        </w:rPr>
        <w:t>sementara/aksidental </w:t>
      </w:r>
      <w:r>
        <w:rPr>
          <w:b w:val="0"/>
          <w:spacing w:val="-4"/>
          <w:sz w:val="24"/>
        </w:rPr>
        <w:t>yang </w:t>
      </w:r>
      <w:r>
        <w:rPr>
          <w:b w:val="0"/>
          <w:spacing w:val="-5"/>
          <w:sz w:val="24"/>
        </w:rPr>
        <w:t>berasal </w:t>
      </w:r>
      <w:r>
        <w:rPr>
          <w:b w:val="0"/>
          <w:spacing w:val="-4"/>
          <w:sz w:val="24"/>
        </w:rPr>
        <w:t>dari </w:t>
      </w:r>
      <w:r>
        <w:rPr>
          <w:b w:val="0"/>
          <w:spacing w:val="-5"/>
          <w:sz w:val="24"/>
        </w:rPr>
        <w:t>kebocoran </w:t>
      </w:r>
      <w:r>
        <w:rPr>
          <w:b w:val="0"/>
          <w:spacing w:val="-4"/>
          <w:sz w:val="24"/>
        </w:rPr>
        <w:t>dan </w:t>
      </w:r>
      <w:r>
        <w:rPr>
          <w:b w:val="0"/>
          <w:spacing w:val="-5"/>
          <w:sz w:val="24"/>
        </w:rPr>
        <w:t>tumpahan kecil; </w:t>
      </w:r>
      <w:r>
        <w:rPr>
          <w:b w:val="0"/>
          <w:spacing w:val="-6"/>
          <w:sz w:val="24"/>
        </w:rPr>
        <w:t>ledakan </w:t>
      </w:r>
      <w:r>
        <w:rPr>
          <w:b w:val="0"/>
          <w:spacing w:val="-4"/>
          <w:sz w:val="24"/>
        </w:rPr>
        <w:t>dan</w:t>
      </w:r>
      <w:r>
        <w:rPr>
          <w:b w:val="0"/>
          <w:spacing w:val="-23"/>
          <w:sz w:val="24"/>
        </w:rPr>
        <w:t> </w:t>
      </w:r>
      <w:r>
        <w:rPr>
          <w:b w:val="0"/>
          <w:spacing w:val="-5"/>
          <w:sz w:val="24"/>
        </w:rPr>
        <w:t>kebakaran</w:t>
      </w:r>
    </w:p>
    <w:p>
      <w:pPr>
        <w:pStyle w:val="BodyText"/>
        <w:rPr>
          <w:b w:val="0"/>
        </w:rPr>
      </w:pPr>
    </w:p>
    <w:p>
      <w:pPr>
        <w:pStyle w:val="BodyText"/>
        <w:ind w:left="1547" w:right="984"/>
        <w:jc w:val="both"/>
        <w:rPr>
          <w:b w:val="0"/>
        </w:rPr>
      </w:pPr>
      <w:r>
        <w:rPr>
          <w:b w:val="0"/>
          <w:spacing w:val="-4"/>
        </w:rPr>
        <w:t>Emisi </w:t>
      </w:r>
      <w:r>
        <w:rPr>
          <w:b w:val="0"/>
          <w:spacing w:val="-5"/>
        </w:rPr>
        <w:t>normal </w:t>
      </w:r>
      <w:r>
        <w:rPr>
          <w:b w:val="0"/>
          <w:spacing w:val="-4"/>
        </w:rPr>
        <w:t>dan </w:t>
      </w:r>
      <w:r>
        <w:rPr>
          <w:b w:val="0"/>
          <w:spacing w:val="-6"/>
        </w:rPr>
        <w:t>abnormal </w:t>
      </w:r>
      <w:r>
        <w:rPr>
          <w:b w:val="0"/>
          <w:spacing w:val="-4"/>
        </w:rPr>
        <w:t>masih dapat </w:t>
      </w:r>
      <w:r>
        <w:rPr>
          <w:b w:val="0"/>
          <w:spacing w:val="-5"/>
        </w:rPr>
        <w:t>dikelola walaupun pada </w:t>
      </w:r>
      <w:r>
        <w:rPr>
          <w:b w:val="0"/>
          <w:spacing w:val="-4"/>
        </w:rPr>
        <w:t>emisi </w:t>
      </w:r>
      <w:r>
        <w:rPr>
          <w:b w:val="0"/>
          <w:spacing w:val="-5"/>
        </w:rPr>
        <w:t>abnormal tindakannya </w:t>
      </w:r>
      <w:r>
        <w:rPr>
          <w:b w:val="0"/>
          <w:spacing w:val="-4"/>
        </w:rPr>
        <w:t>lebih </w:t>
      </w:r>
      <w:r>
        <w:rPr>
          <w:b w:val="0"/>
          <w:spacing w:val="-5"/>
        </w:rPr>
        <w:t>sulit, sedangkan </w:t>
      </w:r>
      <w:r>
        <w:rPr>
          <w:b w:val="0"/>
          <w:spacing w:val="-4"/>
        </w:rPr>
        <w:t>emisi </w:t>
      </w:r>
      <w:r>
        <w:rPr>
          <w:b w:val="0"/>
          <w:spacing w:val="-5"/>
        </w:rPr>
        <w:t>sementara diatasi dengan tindakan tanggap darurat. </w:t>
      </w:r>
      <w:r>
        <w:rPr>
          <w:b w:val="0"/>
          <w:spacing w:val="-4"/>
        </w:rPr>
        <w:t>Emisi </w:t>
      </w:r>
      <w:r>
        <w:rPr>
          <w:b w:val="0"/>
          <w:spacing w:val="-5"/>
        </w:rPr>
        <w:t>abnormal berasal dari sumber kecil/fugitive </w:t>
      </w:r>
      <w:r>
        <w:rPr>
          <w:b w:val="0"/>
          <w:spacing w:val="-4"/>
        </w:rPr>
        <w:t>dari </w:t>
      </w:r>
      <w:r>
        <w:rPr>
          <w:b w:val="0"/>
          <w:spacing w:val="-6"/>
        </w:rPr>
        <w:t>proses </w:t>
      </w:r>
      <w:r>
        <w:rPr>
          <w:b w:val="0"/>
          <w:spacing w:val="-5"/>
        </w:rPr>
        <w:t>abnormal, berupa kebocoran </w:t>
      </w:r>
      <w:r>
        <w:rPr>
          <w:b w:val="0"/>
          <w:spacing w:val="-4"/>
        </w:rPr>
        <w:t>gas atau uap</w:t>
      </w:r>
      <w:r>
        <w:rPr>
          <w:b w:val="0"/>
          <w:spacing w:val="68"/>
        </w:rPr>
        <w:t> </w:t>
      </w:r>
      <w:r>
        <w:rPr>
          <w:b w:val="0"/>
          <w:spacing w:val="-4"/>
        </w:rPr>
        <w:t>dari </w:t>
      </w:r>
      <w:r>
        <w:rPr>
          <w:b w:val="0"/>
          <w:spacing w:val="-5"/>
        </w:rPr>
        <w:t>sambungan, </w:t>
      </w:r>
      <w:r>
        <w:rPr>
          <w:b w:val="0"/>
          <w:spacing w:val="-6"/>
        </w:rPr>
        <w:t>katup, </w:t>
      </w:r>
      <w:r>
        <w:rPr>
          <w:b w:val="0"/>
          <w:spacing w:val="-4"/>
        </w:rPr>
        <w:t>pipa. Emisi ini </w:t>
      </w:r>
      <w:r>
        <w:rPr>
          <w:b w:val="0"/>
          <w:spacing w:val="-5"/>
        </w:rPr>
        <w:t>sulit </w:t>
      </w:r>
      <w:r>
        <w:rPr>
          <w:b w:val="0"/>
          <w:spacing w:val="-4"/>
        </w:rPr>
        <w:t>untuk </w:t>
      </w:r>
      <w:r>
        <w:rPr>
          <w:b w:val="0"/>
          <w:spacing w:val="-6"/>
        </w:rPr>
        <w:t>diperhitungkan </w:t>
      </w:r>
      <w:r>
        <w:rPr>
          <w:b w:val="0"/>
          <w:spacing w:val="-4"/>
        </w:rPr>
        <w:t>satu </w:t>
      </w:r>
      <w:r>
        <w:rPr>
          <w:b w:val="0"/>
          <w:spacing w:val="-5"/>
        </w:rPr>
        <w:t>persatu tetapi </w:t>
      </w:r>
      <w:r>
        <w:rPr>
          <w:b w:val="0"/>
          <w:spacing w:val="-4"/>
        </w:rPr>
        <w:t>dapat </w:t>
      </w:r>
      <w:r>
        <w:rPr>
          <w:b w:val="0"/>
          <w:spacing w:val="-5"/>
        </w:rPr>
        <w:t>menjadi beban emisi </w:t>
      </w:r>
      <w:r>
        <w:rPr>
          <w:b w:val="0"/>
          <w:spacing w:val="-4"/>
        </w:rPr>
        <w:t>yang </w:t>
      </w:r>
      <w:r>
        <w:rPr>
          <w:b w:val="0"/>
          <w:spacing w:val="-5"/>
        </w:rPr>
        <w:t>cukup </w:t>
      </w:r>
      <w:r>
        <w:rPr>
          <w:b w:val="0"/>
          <w:spacing w:val="-4"/>
        </w:rPr>
        <w:t>besar </w:t>
      </w:r>
      <w:r>
        <w:rPr>
          <w:b w:val="0"/>
          <w:spacing w:val="-3"/>
        </w:rPr>
        <w:t>di </w:t>
      </w:r>
      <w:r>
        <w:rPr>
          <w:b w:val="0"/>
          <w:spacing w:val="-5"/>
        </w:rPr>
        <w:t>dalam </w:t>
      </w:r>
      <w:r>
        <w:rPr>
          <w:b w:val="0"/>
          <w:spacing w:val="-4"/>
        </w:rPr>
        <w:t>suatu</w:t>
      </w:r>
      <w:r>
        <w:rPr>
          <w:b w:val="0"/>
          <w:spacing w:val="68"/>
        </w:rPr>
        <w:t> </w:t>
      </w:r>
      <w:r>
        <w:rPr>
          <w:b w:val="0"/>
          <w:spacing w:val="-5"/>
        </w:rPr>
        <w:t>kompleks industri. </w:t>
      </w:r>
      <w:r>
        <w:rPr>
          <w:b w:val="0"/>
          <w:spacing w:val="-4"/>
        </w:rPr>
        <w:t>Emisi  </w:t>
      </w:r>
      <w:r>
        <w:rPr>
          <w:b w:val="0"/>
          <w:spacing w:val="-5"/>
        </w:rPr>
        <w:t>dapat diestimasi berdasarkan pengukuran </w:t>
      </w:r>
      <w:r>
        <w:rPr>
          <w:b w:val="0"/>
          <w:spacing w:val="-4"/>
        </w:rPr>
        <w:t>pada </w:t>
      </w:r>
      <w:r>
        <w:rPr>
          <w:b w:val="0"/>
          <w:spacing w:val="-5"/>
        </w:rPr>
        <w:t>titik-titik </w:t>
      </w:r>
      <w:r>
        <w:rPr>
          <w:b w:val="0"/>
          <w:spacing w:val="-4"/>
        </w:rPr>
        <w:t>yang </w:t>
      </w:r>
      <w:r>
        <w:rPr>
          <w:b w:val="0"/>
          <w:spacing w:val="-5"/>
        </w:rPr>
        <w:t>merepresentasikan </w:t>
      </w:r>
      <w:r>
        <w:rPr>
          <w:b w:val="0"/>
          <w:spacing w:val="-4"/>
        </w:rPr>
        <w:t>jenis </w:t>
      </w:r>
      <w:r>
        <w:rPr>
          <w:b w:val="0"/>
          <w:spacing w:val="-5"/>
        </w:rPr>
        <w:t>sumber </w:t>
      </w:r>
      <w:r>
        <w:rPr>
          <w:b w:val="0"/>
          <w:spacing w:val="-4"/>
        </w:rPr>
        <w:t>dan </w:t>
      </w:r>
      <w:r>
        <w:rPr>
          <w:b w:val="0"/>
          <w:spacing w:val="-5"/>
        </w:rPr>
        <w:t>pelaporan dilakukan dengan </w:t>
      </w:r>
      <w:r>
        <w:rPr>
          <w:b w:val="0"/>
          <w:spacing w:val="-4"/>
        </w:rPr>
        <w:t>cara </w:t>
      </w:r>
      <w:r>
        <w:rPr>
          <w:b w:val="0"/>
          <w:spacing w:val="-5"/>
        </w:rPr>
        <w:t>digabungkan sebagai sumber</w:t>
      </w:r>
      <w:r>
        <w:rPr>
          <w:b w:val="0"/>
          <w:spacing w:val="-36"/>
        </w:rPr>
        <w:t> </w:t>
      </w:r>
      <w:r>
        <w:rPr>
          <w:b w:val="0"/>
          <w:spacing w:val="-4"/>
        </w:rPr>
        <w:t>area.</w:t>
      </w:r>
    </w:p>
    <w:p>
      <w:pPr>
        <w:pStyle w:val="BodyText"/>
        <w:spacing w:before="4"/>
        <w:rPr>
          <w:b w:val="0"/>
          <w:sz w:val="20"/>
        </w:rPr>
      </w:pPr>
    </w:p>
    <w:p>
      <w:pPr>
        <w:pStyle w:val="ListParagraph"/>
        <w:numPr>
          <w:ilvl w:val="0"/>
          <w:numId w:val="31"/>
        </w:numPr>
        <w:tabs>
          <w:tab w:pos="1882" w:val="left" w:leader="none"/>
        </w:tabs>
        <w:spacing w:line="240" w:lineRule="auto" w:before="0" w:after="0"/>
        <w:ind w:left="1881" w:right="0" w:hanging="361"/>
        <w:jc w:val="left"/>
        <w:rPr>
          <w:b w:val="0"/>
          <w:sz w:val="24"/>
        </w:rPr>
      </w:pPr>
      <w:r>
        <w:rPr>
          <w:b w:val="0"/>
          <w:sz w:val="24"/>
        </w:rPr>
        <w:t>Faktor Emisi</w:t>
      </w:r>
    </w:p>
    <w:p>
      <w:pPr>
        <w:pStyle w:val="BodyText"/>
        <w:spacing w:before="2"/>
        <w:rPr>
          <w:b w:val="0"/>
          <w:sz w:val="29"/>
        </w:rPr>
      </w:pPr>
    </w:p>
    <w:p>
      <w:pPr>
        <w:pStyle w:val="BodyText"/>
        <w:ind w:left="1547" w:right="982"/>
        <w:jc w:val="both"/>
        <w:rPr>
          <w:b w:val="0"/>
        </w:rPr>
      </w:pPr>
      <w:r>
        <w:rPr>
          <w:b w:val="0"/>
          <w:spacing w:val="-5"/>
        </w:rPr>
        <w:t>Faktor </w:t>
      </w:r>
      <w:r>
        <w:rPr>
          <w:b w:val="0"/>
          <w:spacing w:val="-4"/>
        </w:rPr>
        <w:t>Emisi (FE) </w:t>
      </w:r>
      <w:r>
        <w:rPr>
          <w:b w:val="0"/>
          <w:spacing w:val="-5"/>
        </w:rPr>
        <w:t>merupakan nilai/angka </w:t>
      </w:r>
      <w:r>
        <w:rPr>
          <w:b w:val="0"/>
          <w:spacing w:val="-4"/>
        </w:rPr>
        <w:t>yang </w:t>
      </w:r>
      <w:r>
        <w:rPr>
          <w:b w:val="0"/>
          <w:spacing w:val="-5"/>
        </w:rPr>
        <w:t>merepresentasikan besaran/kuantitas pencemar </w:t>
      </w:r>
      <w:r>
        <w:rPr>
          <w:b w:val="0"/>
          <w:spacing w:val="-4"/>
        </w:rPr>
        <w:t>yang </w:t>
      </w:r>
      <w:r>
        <w:rPr>
          <w:b w:val="0"/>
          <w:spacing w:val="-6"/>
        </w:rPr>
        <w:t>diemisikan </w:t>
      </w:r>
      <w:r>
        <w:rPr>
          <w:b w:val="0"/>
          <w:spacing w:val="-3"/>
        </w:rPr>
        <w:t>ke </w:t>
      </w:r>
      <w:r>
        <w:rPr>
          <w:b w:val="0"/>
          <w:spacing w:val="-5"/>
        </w:rPr>
        <w:t>atmosfer oleh </w:t>
      </w:r>
      <w:r>
        <w:rPr>
          <w:b w:val="0"/>
          <w:spacing w:val="-4"/>
        </w:rPr>
        <w:t>suatu </w:t>
      </w:r>
      <w:r>
        <w:rPr>
          <w:b w:val="0"/>
          <w:spacing w:val="-5"/>
        </w:rPr>
        <w:t>aktivitas. </w:t>
      </w:r>
      <w:r>
        <w:rPr>
          <w:b w:val="0"/>
          <w:spacing w:val="-4"/>
        </w:rPr>
        <w:t>Nilai ini </w:t>
      </w:r>
      <w:r>
        <w:rPr>
          <w:b w:val="0"/>
          <w:spacing w:val="-5"/>
        </w:rPr>
        <w:t>dapat dinyatakan dalam </w:t>
      </w:r>
      <w:r>
        <w:rPr>
          <w:b w:val="0"/>
          <w:i/>
          <w:spacing w:val="-5"/>
        </w:rPr>
        <w:t>massa pencemar </w:t>
      </w:r>
      <w:r>
        <w:rPr>
          <w:b w:val="0"/>
          <w:i/>
          <w:spacing w:val="-4"/>
        </w:rPr>
        <w:t>per </w:t>
      </w:r>
      <w:r>
        <w:rPr>
          <w:b w:val="0"/>
          <w:i/>
          <w:spacing w:val="-5"/>
        </w:rPr>
        <w:t>unit </w:t>
      </w:r>
      <w:r>
        <w:rPr>
          <w:b w:val="0"/>
          <w:i/>
          <w:spacing w:val="-5"/>
        </w:rPr>
        <w:t>berat, volume, jarak atau durasi suatu aktivitas </w:t>
      </w:r>
      <w:r>
        <w:rPr>
          <w:b w:val="0"/>
          <w:spacing w:val="-5"/>
        </w:rPr>
        <w:t>mengemisikan pencemar tersebut. </w:t>
      </w:r>
      <w:r>
        <w:rPr>
          <w:b w:val="0"/>
          <w:spacing w:val="-4"/>
        </w:rPr>
        <w:t>Angka </w:t>
      </w:r>
      <w:r>
        <w:rPr>
          <w:b w:val="0"/>
          <w:spacing w:val="-5"/>
        </w:rPr>
        <w:t>faktor </w:t>
      </w:r>
      <w:r>
        <w:rPr>
          <w:b w:val="0"/>
          <w:spacing w:val="-4"/>
        </w:rPr>
        <w:t>ini </w:t>
      </w:r>
      <w:r>
        <w:rPr>
          <w:b w:val="0"/>
          <w:spacing w:val="-5"/>
        </w:rPr>
        <w:t>berasal </w:t>
      </w:r>
      <w:r>
        <w:rPr>
          <w:b w:val="0"/>
          <w:spacing w:val="-4"/>
        </w:rPr>
        <w:t>dari </w:t>
      </w:r>
      <w:r>
        <w:rPr>
          <w:b w:val="0"/>
          <w:spacing w:val="-5"/>
        </w:rPr>
        <w:t>nilai rata-rata statistik </w:t>
      </w:r>
      <w:r>
        <w:rPr>
          <w:b w:val="0"/>
          <w:spacing w:val="-4"/>
        </w:rPr>
        <w:t>dari data</w:t>
      </w:r>
      <w:r>
        <w:rPr>
          <w:b w:val="0"/>
          <w:spacing w:val="68"/>
        </w:rPr>
        <w:t> </w:t>
      </w:r>
      <w:r>
        <w:rPr>
          <w:b w:val="0"/>
          <w:spacing w:val="-5"/>
        </w:rPr>
        <w:t>pemantauan </w:t>
      </w:r>
      <w:r>
        <w:rPr>
          <w:b w:val="0"/>
          <w:spacing w:val="-4"/>
        </w:rPr>
        <w:t>yang</w:t>
      </w:r>
      <w:r>
        <w:rPr>
          <w:b w:val="0"/>
          <w:spacing w:val="68"/>
        </w:rPr>
        <w:t> </w:t>
      </w:r>
      <w:r>
        <w:rPr>
          <w:b w:val="0"/>
          <w:spacing w:val="-5"/>
        </w:rPr>
        <w:t>tersedia, </w:t>
      </w:r>
      <w:r>
        <w:rPr>
          <w:b w:val="0"/>
          <w:spacing w:val="-4"/>
        </w:rPr>
        <w:t>yang  </w:t>
      </w:r>
      <w:r>
        <w:rPr>
          <w:b w:val="0"/>
          <w:spacing w:val="-5"/>
        </w:rPr>
        <w:t>umumnya diasumsikan </w:t>
      </w:r>
      <w:r>
        <w:rPr>
          <w:b w:val="0"/>
          <w:spacing w:val="-4"/>
        </w:rPr>
        <w:t>telah </w:t>
      </w:r>
      <w:r>
        <w:rPr>
          <w:b w:val="0"/>
          <w:spacing w:val="-5"/>
        </w:rPr>
        <w:t>merepresentasikan nilai rata-rata jangka panjang </w:t>
      </w:r>
      <w:r>
        <w:rPr>
          <w:b w:val="0"/>
          <w:spacing w:val="-4"/>
        </w:rPr>
        <w:t>untuk suatu </w:t>
      </w:r>
      <w:r>
        <w:rPr>
          <w:b w:val="0"/>
          <w:spacing w:val="-5"/>
        </w:rPr>
        <w:t>kategori sumber </w:t>
      </w:r>
      <w:r>
        <w:rPr>
          <w:b w:val="0"/>
          <w:spacing w:val="-4"/>
        </w:rPr>
        <w:t>pada </w:t>
      </w:r>
      <w:r>
        <w:rPr>
          <w:b w:val="0"/>
          <w:spacing w:val="-6"/>
        </w:rPr>
        <w:t>aktivitas/fasilitas </w:t>
      </w:r>
      <w:r>
        <w:rPr>
          <w:b w:val="0"/>
          <w:spacing w:val="-4"/>
        </w:rPr>
        <w:t>yang </w:t>
      </w:r>
      <w:r>
        <w:rPr>
          <w:b w:val="0"/>
          <w:spacing w:val="-5"/>
        </w:rPr>
        <w:t>spesifik.</w:t>
      </w:r>
    </w:p>
    <w:p>
      <w:pPr>
        <w:pStyle w:val="BodyText"/>
        <w:spacing w:before="10"/>
        <w:rPr>
          <w:b w:val="0"/>
          <w:sz w:val="23"/>
        </w:rPr>
      </w:pPr>
    </w:p>
    <w:p>
      <w:pPr>
        <w:pStyle w:val="BodyText"/>
        <w:ind w:left="1547" w:right="984"/>
        <w:jc w:val="both"/>
        <w:rPr>
          <w:b w:val="0"/>
        </w:rPr>
      </w:pPr>
      <w:r>
        <w:rPr>
          <w:b w:val="0"/>
          <w:spacing w:val="-4"/>
        </w:rPr>
        <w:t>Data yang </w:t>
      </w:r>
      <w:r>
        <w:rPr>
          <w:b w:val="0"/>
          <w:spacing w:val="-5"/>
        </w:rPr>
        <w:t>berasal </w:t>
      </w:r>
      <w:r>
        <w:rPr>
          <w:b w:val="0"/>
          <w:spacing w:val="-4"/>
        </w:rPr>
        <w:t>dari uji emisi </w:t>
      </w:r>
      <w:r>
        <w:rPr>
          <w:b w:val="0"/>
          <w:spacing w:val="-5"/>
        </w:rPr>
        <w:t>atau </w:t>
      </w:r>
      <w:r>
        <w:rPr>
          <w:b w:val="0"/>
          <w:i/>
          <w:spacing w:val="-5"/>
        </w:rPr>
        <w:t>continuous emission </w:t>
      </w:r>
      <w:r>
        <w:rPr>
          <w:b w:val="0"/>
          <w:i/>
          <w:spacing w:val="-6"/>
        </w:rPr>
        <w:t>monitors </w:t>
      </w:r>
      <w:r>
        <w:rPr>
          <w:b w:val="0"/>
          <w:spacing w:val="-4"/>
        </w:rPr>
        <w:t>(CEM) lebih </w:t>
      </w:r>
      <w:r>
        <w:rPr>
          <w:b w:val="0"/>
          <w:spacing w:val="-5"/>
        </w:rPr>
        <w:t>diandalkan </w:t>
      </w:r>
      <w:r>
        <w:rPr>
          <w:b w:val="0"/>
          <w:spacing w:val="-4"/>
        </w:rPr>
        <w:t>untuk </w:t>
      </w:r>
      <w:r>
        <w:rPr>
          <w:b w:val="0"/>
          <w:spacing w:val="-5"/>
        </w:rPr>
        <w:t>memperkirakan besaran </w:t>
      </w:r>
      <w:r>
        <w:rPr>
          <w:b w:val="0"/>
          <w:spacing w:val="-4"/>
        </w:rPr>
        <w:t>emisi</w:t>
      </w:r>
      <w:r>
        <w:rPr>
          <w:b w:val="0"/>
          <w:spacing w:val="68"/>
        </w:rPr>
        <w:t> </w:t>
      </w:r>
      <w:r>
        <w:rPr>
          <w:b w:val="0"/>
          <w:spacing w:val="-4"/>
        </w:rPr>
        <w:t>dari suatu </w:t>
      </w:r>
      <w:r>
        <w:rPr>
          <w:b w:val="0"/>
          <w:spacing w:val="-5"/>
        </w:rPr>
        <w:t>sumber </w:t>
      </w:r>
      <w:r>
        <w:rPr>
          <w:b w:val="0"/>
          <w:spacing w:val="-6"/>
        </w:rPr>
        <w:t>industri, </w:t>
      </w:r>
      <w:r>
        <w:rPr>
          <w:b w:val="0"/>
          <w:spacing w:val="-5"/>
        </w:rPr>
        <w:t>karena </w:t>
      </w:r>
      <w:r>
        <w:rPr>
          <w:b w:val="0"/>
          <w:spacing w:val="-4"/>
        </w:rPr>
        <w:t>data </w:t>
      </w:r>
      <w:r>
        <w:rPr>
          <w:b w:val="0"/>
          <w:spacing w:val="-5"/>
        </w:rPr>
        <w:t>tersebut </w:t>
      </w:r>
      <w:r>
        <w:rPr>
          <w:b w:val="0"/>
          <w:spacing w:val="-6"/>
        </w:rPr>
        <w:t>merepresentasikan </w:t>
      </w:r>
      <w:r>
        <w:rPr>
          <w:b w:val="0"/>
          <w:spacing w:val="-5"/>
        </w:rPr>
        <w:t>kondisi </w:t>
      </w:r>
      <w:r>
        <w:rPr>
          <w:b w:val="0"/>
          <w:spacing w:val="-4"/>
        </w:rPr>
        <w:t>yang </w:t>
      </w:r>
      <w:r>
        <w:rPr>
          <w:b w:val="0"/>
          <w:spacing w:val="-5"/>
        </w:rPr>
        <w:t>sebenarnya dari sumber </w:t>
      </w:r>
      <w:r>
        <w:rPr>
          <w:b w:val="0"/>
          <w:spacing w:val="-4"/>
        </w:rPr>
        <w:t>yang </w:t>
      </w:r>
      <w:r>
        <w:rPr>
          <w:b w:val="0"/>
          <w:spacing w:val="-5"/>
        </w:rPr>
        <w:t>diamati. Tetapi </w:t>
      </w:r>
      <w:r>
        <w:rPr>
          <w:b w:val="0"/>
          <w:spacing w:val="-4"/>
        </w:rPr>
        <w:t>data ini tidak </w:t>
      </w:r>
      <w:r>
        <w:rPr>
          <w:b w:val="0"/>
          <w:spacing w:val="-5"/>
        </w:rPr>
        <w:t>selalu tersedia, </w:t>
      </w:r>
      <w:r>
        <w:rPr>
          <w:b w:val="0"/>
          <w:spacing w:val="-4"/>
        </w:rPr>
        <w:t>dan </w:t>
      </w:r>
      <w:r>
        <w:rPr>
          <w:b w:val="0"/>
          <w:spacing w:val="-5"/>
        </w:rPr>
        <w:t>seringkali </w:t>
      </w:r>
      <w:r>
        <w:rPr>
          <w:b w:val="0"/>
          <w:spacing w:val="-4"/>
        </w:rPr>
        <w:t>tidak </w:t>
      </w:r>
      <w:r>
        <w:rPr>
          <w:b w:val="0"/>
          <w:spacing w:val="-5"/>
        </w:rPr>
        <w:t>dapat mewakili </w:t>
      </w:r>
      <w:r>
        <w:rPr>
          <w:b w:val="0"/>
          <w:spacing w:val="-4"/>
        </w:rPr>
        <w:t>data yang </w:t>
      </w:r>
      <w:r>
        <w:rPr>
          <w:b w:val="0"/>
          <w:spacing w:val="-5"/>
        </w:rPr>
        <w:t>bervariasi </w:t>
      </w:r>
      <w:r>
        <w:rPr>
          <w:b w:val="0"/>
          <w:spacing w:val="-4"/>
        </w:rPr>
        <w:t>dari waktu </w:t>
      </w:r>
      <w:r>
        <w:rPr>
          <w:b w:val="0"/>
          <w:spacing w:val="-3"/>
        </w:rPr>
        <w:t>ke </w:t>
      </w:r>
      <w:r>
        <w:rPr>
          <w:b w:val="0"/>
          <w:spacing w:val="-5"/>
        </w:rPr>
        <w:t>waktu. Oleh karena </w:t>
      </w:r>
      <w:r>
        <w:rPr>
          <w:b w:val="0"/>
          <w:spacing w:val="-4"/>
        </w:rPr>
        <w:t>itu, </w:t>
      </w:r>
      <w:r>
        <w:rPr>
          <w:b w:val="0"/>
          <w:spacing w:val="-5"/>
        </w:rPr>
        <w:t>seringkali </w:t>
      </w:r>
      <w:r>
        <w:rPr>
          <w:b w:val="0"/>
          <w:spacing w:val="-4"/>
        </w:rPr>
        <w:t>untuk </w:t>
      </w:r>
      <w:r>
        <w:rPr>
          <w:b w:val="0"/>
          <w:spacing w:val="-5"/>
        </w:rPr>
        <w:t>mengestimasi </w:t>
      </w:r>
      <w:r>
        <w:rPr>
          <w:b w:val="0"/>
          <w:spacing w:val="-4"/>
        </w:rPr>
        <w:t>beban emisi </w:t>
      </w:r>
      <w:r>
        <w:rPr>
          <w:b w:val="0"/>
          <w:spacing w:val="-5"/>
        </w:rPr>
        <w:t>digunakan Faktor</w:t>
      </w:r>
      <w:r>
        <w:rPr>
          <w:b w:val="0"/>
          <w:spacing w:val="-21"/>
        </w:rPr>
        <w:t> </w:t>
      </w:r>
      <w:r>
        <w:rPr>
          <w:b w:val="0"/>
          <w:spacing w:val="-5"/>
        </w:rPr>
        <w:t>Emisi.</w:t>
      </w:r>
    </w:p>
    <w:p>
      <w:pPr>
        <w:pStyle w:val="BodyText"/>
        <w:spacing w:before="2"/>
        <w:rPr>
          <w:b w:val="0"/>
        </w:rPr>
      </w:pPr>
    </w:p>
    <w:p>
      <w:pPr>
        <w:pStyle w:val="BodyText"/>
        <w:ind w:left="1547" w:right="984"/>
        <w:jc w:val="both"/>
        <w:rPr>
          <w:b w:val="0"/>
        </w:rPr>
      </w:pPr>
      <w:r>
        <w:rPr>
          <w:b w:val="0"/>
          <w:spacing w:val="-4"/>
        </w:rPr>
        <w:t>Pada </w:t>
      </w:r>
      <w:r>
        <w:rPr>
          <w:b w:val="0"/>
          <w:spacing w:val="-5"/>
        </w:rPr>
        <w:t>beberapa kondisi, </w:t>
      </w:r>
      <w:r>
        <w:rPr>
          <w:b w:val="0"/>
          <w:spacing w:val="-3"/>
        </w:rPr>
        <w:t>FE </w:t>
      </w:r>
      <w:r>
        <w:rPr>
          <w:b w:val="0"/>
          <w:spacing w:val="-5"/>
        </w:rPr>
        <w:t>merepresentasikan fasilitas </w:t>
      </w:r>
      <w:r>
        <w:rPr>
          <w:b w:val="0"/>
          <w:spacing w:val="-4"/>
        </w:rPr>
        <w:t>yang </w:t>
      </w:r>
      <w:r>
        <w:rPr>
          <w:b w:val="0"/>
          <w:spacing w:val="-5"/>
        </w:rPr>
        <w:t>memiliki </w:t>
      </w:r>
      <w:r>
        <w:rPr>
          <w:b w:val="0"/>
          <w:spacing w:val="-4"/>
        </w:rPr>
        <w:t>alat </w:t>
      </w:r>
      <w:r>
        <w:rPr>
          <w:b w:val="0"/>
          <w:spacing w:val="-5"/>
        </w:rPr>
        <w:t>pengendali pencemaran </w:t>
      </w:r>
      <w:r>
        <w:rPr>
          <w:b w:val="0"/>
          <w:spacing w:val="-4"/>
        </w:rPr>
        <w:t>udara </w:t>
      </w:r>
      <w:r>
        <w:rPr>
          <w:b w:val="0"/>
          <w:spacing w:val="-5"/>
        </w:rPr>
        <w:t>terpasang. </w:t>
      </w:r>
      <w:r>
        <w:rPr>
          <w:b w:val="0"/>
          <w:spacing w:val="-4"/>
        </w:rPr>
        <w:t>Untuk hal </w:t>
      </w:r>
      <w:r>
        <w:rPr>
          <w:b w:val="0"/>
          <w:spacing w:val="-5"/>
        </w:rPr>
        <w:t>ini, </w:t>
      </w:r>
      <w:r>
        <w:rPr>
          <w:b w:val="0"/>
          <w:spacing w:val="-4"/>
        </w:rPr>
        <w:t>perlu </w:t>
      </w:r>
      <w:r>
        <w:rPr>
          <w:b w:val="0"/>
          <w:spacing w:val="-5"/>
        </w:rPr>
        <w:t>disadari </w:t>
      </w:r>
      <w:r>
        <w:rPr>
          <w:b w:val="0"/>
          <w:spacing w:val="-4"/>
        </w:rPr>
        <w:t>nilai yang </w:t>
      </w:r>
      <w:r>
        <w:rPr>
          <w:b w:val="0"/>
          <w:spacing w:val="-5"/>
        </w:rPr>
        <w:t>diperoleh merupakan </w:t>
      </w:r>
      <w:r>
        <w:rPr>
          <w:b w:val="0"/>
          <w:spacing w:val="-4"/>
        </w:rPr>
        <w:t>nilai yang </w:t>
      </w:r>
      <w:r>
        <w:rPr>
          <w:b w:val="0"/>
          <w:spacing w:val="-5"/>
        </w:rPr>
        <w:t>merefleksikan </w:t>
      </w:r>
      <w:r>
        <w:rPr>
          <w:b w:val="0"/>
          <w:spacing w:val="-4"/>
        </w:rPr>
        <w:t>saat alat </w:t>
      </w:r>
      <w:r>
        <w:rPr>
          <w:b w:val="0"/>
          <w:spacing w:val="-5"/>
        </w:rPr>
        <w:t>tersebut terpasang </w:t>
      </w:r>
      <w:r>
        <w:rPr>
          <w:b w:val="0"/>
          <w:spacing w:val="-4"/>
        </w:rPr>
        <w:t>dan </w:t>
      </w:r>
      <w:r>
        <w:rPr>
          <w:b w:val="0"/>
          <w:spacing w:val="-5"/>
        </w:rPr>
        <w:t>berfungsi sesuai </w:t>
      </w:r>
      <w:r>
        <w:rPr>
          <w:b w:val="0"/>
          <w:spacing w:val="-4"/>
        </w:rPr>
        <w:t>pada </w:t>
      </w:r>
      <w:r>
        <w:rPr>
          <w:b w:val="0"/>
          <w:spacing w:val="-5"/>
        </w:rPr>
        <w:t>kondisi tersebut. </w:t>
      </w:r>
      <w:r>
        <w:rPr>
          <w:b w:val="0"/>
          <w:spacing w:val="-4"/>
        </w:rPr>
        <w:t>Untuk</w:t>
      </w:r>
      <w:r>
        <w:rPr>
          <w:b w:val="0"/>
          <w:spacing w:val="68"/>
        </w:rPr>
        <w:t> </w:t>
      </w:r>
      <w:r>
        <w:rPr>
          <w:b w:val="0"/>
          <w:spacing w:val="-5"/>
        </w:rPr>
        <w:t>mendapatkan estimasi </w:t>
      </w:r>
      <w:r>
        <w:rPr>
          <w:b w:val="0"/>
          <w:spacing w:val="-4"/>
        </w:rPr>
        <w:t>yang  lebih  </w:t>
      </w:r>
      <w:r>
        <w:rPr>
          <w:b w:val="0"/>
          <w:spacing w:val="-5"/>
        </w:rPr>
        <w:t>berlaku umum </w:t>
      </w:r>
      <w:r>
        <w:rPr>
          <w:b w:val="0"/>
          <w:spacing w:val="-4"/>
        </w:rPr>
        <w:t>dan </w:t>
      </w:r>
      <w:r>
        <w:rPr>
          <w:b w:val="0"/>
          <w:spacing w:val="-5"/>
        </w:rPr>
        <w:t>merepresentasikan </w:t>
      </w:r>
      <w:r>
        <w:rPr>
          <w:b w:val="0"/>
          <w:spacing w:val="-4"/>
        </w:rPr>
        <w:t>emisi pada </w:t>
      </w:r>
      <w:r>
        <w:rPr>
          <w:b w:val="0"/>
          <w:spacing w:val="-5"/>
        </w:rPr>
        <w:t>jangka panjang, </w:t>
      </w:r>
      <w:r>
        <w:rPr>
          <w:b w:val="0"/>
          <w:spacing w:val="-6"/>
        </w:rPr>
        <w:t>pemantauan </w:t>
      </w:r>
      <w:r>
        <w:rPr>
          <w:b w:val="0"/>
          <w:spacing w:val="-4"/>
        </w:rPr>
        <w:t>perlu  </w:t>
      </w:r>
      <w:r>
        <w:rPr>
          <w:b w:val="0"/>
          <w:spacing w:val="-5"/>
        </w:rPr>
        <w:t>dilakukan </w:t>
      </w:r>
      <w:r>
        <w:rPr>
          <w:b w:val="0"/>
          <w:spacing w:val="-4"/>
        </w:rPr>
        <w:t>untuk </w:t>
      </w:r>
      <w:r>
        <w:rPr>
          <w:b w:val="0"/>
          <w:spacing w:val="-5"/>
        </w:rPr>
        <w:t>merepresentasikan </w:t>
      </w:r>
      <w:r>
        <w:rPr>
          <w:b w:val="0"/>
          <w:spacing w:val="-6"/>
        </w:rPr>
        <w:t>kondisi </w:t>
      </w:r>
      <w:r>
        <w:rPr>
          <w:b w:val="0"/>
          <w:spacing w:val="-5"/>
        </w:rPr>
        <w:t>operasi rutin.</w:t>
      </w:r>
    </w:p>
    <w:p>
      <w:pPr>
        <w:pStyle w:val="BodyText"/>
        <w:rPr>
          <w:b w:val="0"/>
        </w:rPr>
      </w:pPr>
    </w:p>
    <w:p>
      <w:pPr>
        <w:pStyle w:val="BodyText"/>
        <w:ind w:left="1547" w:right="984"/>
        <w:jc w:val="both"/>
        <w:rPr>
          <w:b w:val="0"/>
        </w:rPr>
      </w:pPr>
      <w:r>
        <w:rPr>
          <w:b w:val="0"/>
          <w:spacing w:val="-5"/>
        </w:rPr>
        <w:t>Selain </w:t>
      </w:r>
      <w:r>
        <w:rPr>
          <w:b w:val="0"/>
          <w:spacing w:val="-4"/>
        </w:rPr>
        <w:t>itu, </w:t>
      </w:r>
      <w:r>
        <w:rPr>
          <w:b w:val="0"/>
          <w:spacing w:val="-5"/>
        </w:rPr>
        <w:t>pendekatan kesetimbangan materi </w:t>
      </w:r>
      <w:r>
        <w:rPr>
          <w:b w:val="0"/>
          <w:spacing w:val="-4"/>
        </w:rPr>
        <w:t>dapat </w:t>
      </w:r>
      <w:r>
        <w:rPr>
          <w:b w:val="0"/>
          <w:spacing w:val="-5"/>
        </w:rPr>
        <w:t>memberikan </w:t>
      </w:r>
      <w:r>
        <w:rPr>
          <w:b w:val="0"/>
          <w:spacing w:val="-4"/>
        </w:rPr>
        <w:t>nilai </w:t>
      </w:r>
      <w:r>
        <w:rPr>
          <w:b w:val="0"/>
          <w:spacing w:val="-5"/>
        </w:rPr>
        <w:t>estimasi </w:t>
      </w:r>
      <w:r>
        <w:rPr>
          <w:b w:val="0"/>
          <w:spacing w:val="-4"/>
        </w:rPr>
        <w:t>emisi </w:t>
      </w:r>
      <w:r>
        <w:rPr>
          <w:b w:val="0"/>
          <w:spacing w:val="-5"/>
        </w:rPr>
        <w:t>yang </w:t>
      </w:r>
      <w:r>
        <w:rPr>
          <w:b w:val="0"/>
          <w:spacing w:val="-4"/>
        </w:rPr>
        <w:t>cukup </w:t>
      </w:r>
      <w:r>
        <w:rPr>
          <w:b w:val="0"/>
          <w:spacing w:val="-5"/>
        </w:rPr>
        <w:t>diandalkan. Kadangkala, pendekatan </w:t>
      </w:r>
      <w:r>
        <w:rPr>
          <w:b w:val="0"/>
          <w:spacing w:val="-4"/>
        </w:rPr>
        <w:t>ini </w:t>
      </w:r>
      <w:r>
        <w:rPr>
          <w:b w:val="0"/>
          <w:spacing w:val="-5"/>
        </w:rPr>
        <w:t>memberikan </w:t>
      </w:r>
      <w:r>
        <w:rPr>
          <w:b w:val="0"/>
          <w:spacing w:val="-4"/>
        </w:rPr>
        <w:t>nilai </w:t>
      </w:r>
      <w:r>
        <w:rPr>
          <w:b w:val="0"/>
          <w:spacing w:val="-5"/>
        </w:rPr>
        <w:t>estimasi </w:t>
      </w:r>
      <w:r>
        <w:rPr>
          <w:b w:val="0"/>
          <w:spacing w:val="-4"/>
        </w:rPr>
        <w:t>yang lebih </w:t>
      </w:r>
      <w:r>
        <w:rPr>
          <w:b w:val="0"/>
          <w:spacing w:val="-5"/>
        </w:rPr>
        <w:t>baik daripada pengukuran </w:t>
      </w:r>
      <w:r>
        <w:rPr>
          <w:b w:val="0"/>
          <w:spacing w:val="-4"/>
        </w:rPr>
        <w:t>emisi</w:t>
      </w:r>
      <w:r>
        <w:rPr>
          <w:b w:val="0"/>
          <w:spacing w:val="68"/>
        </w:rPr>
        <w:t> </w:t>
      </w:r>
      <w:r>
        <w:rPr>
          <w:b w:val="0"/>
          <w:spacing w:val="-5"/>
        </w:rPr>
        <w:t>sesaat. Pendekatan dengan kesetimbangan materi </w:t>
      </w:r>
      <w:r>
        <w:rPr>
          <w:b w:val="0"/>
          <w:spacing w:val="-4"/>
        </w:rPr>
        <w:t>cocok </w:t>
      </w:r>
      <w:r>
        <w:rPr>
          <w:b w:val="0"/>
          <w:spacing w:val="-5"/>
        </w:rPr>
        <w:t>digunakan </w:t>
      </w:r>
      <w:r>
        <w:rPr>
          <w:b w:val="0"/>
          <w:spacing w:val="-4"/>
        </w:rPr>
        <w:t>bila</w:t>
      </w:r>
    </w:p>
    <w:p>
      <w:pPr>
        <w:spacing w:after="0"/>
        <w:jc w:val="both"/>
        <w:sectPr>
          <w:pgSz w:w="11900" w:h="16840"/>
          <w:pgMar w:header="0" w:footer="1069" w:top="1600" w:bottom="1260" w:left="720" w:right="420"/>
        </w:sectPr>
      </w:pPr>
    </w:p>
    <w:p>
      <w:pPr>
        <w:pStyle w:val="BodyText"/>
        <w:spacing w:before="101"/>
        <w:ind w:left="1548" w:right="984"/>
        <w:jc w:val="both"/>
        <w:rPr>
          <w:b w:val="0"/>
        </w:rPr>
      </w:pPr>
      <w:r>
        <w:rPr>
          <w:b w:val="0"/>
          <w:spacing w:val="-5"/>
        </w:rPr>
        <w:t>persentase material yang dilepaskan </w:t>
      </w:r>
      <w:r>
        <w:rPr>
          <w:b w:val="0"/>
          <w:spacing w:val="-3"/>
        </w:rPr>
        <w:t>ke </w:t>
      </w:r>
      <w:r>
        <w:rPr>
          <w:b w:val="0"/>
          <w:spacing w:val="-5"/>
        </w:rPr>
        <w:t>atmosfer </w:t>
      </w:r>
      <w:r>
        <w:rPr>
          <w:b w:val="0"/>
          <w:spacing w:val="-4"/>
        </w:rPr>
        <w:t>cukup besar </w:t>
      </w:r>
      <w:r>
        <w:rPr>
          <w:b w:val="0"/>
          <w:spacing w:val="-5"/>
        </w:rPr>
        <w:t>(misalnya kandungan sulfur </w:t>
      </w:r>
      <w:r>
        <w:rPr>
          <w:b w:val="0"/>
          <w:spacing w:val="-3"/>
        </w:rPr>
        <w:t>di </w:t>
      </w:r>
      <w:r>
        <w:rPr>
          <w:b w:val="0"/>
          <w:spacing w:val="-4"/>
        </w:rPr>
        <w:t>dalam bahan </w:t>
      </w:r>
      <w:r>
        <w:rPr>
          <w:b w:val="0"/>
          <w:spacing w:val="-5"/>
        </w:rPr>
        <w:t>bakar). Tetapi </w:t>
      </w:r>
      <w:r>
        <w:rPr>
          <w:b w:val="0"/>
          <w:spacing w:val="-4"/>
        </w:rPr>
        <w:t>data akan </w:t>
      </w:r>
      <w:r>
        <w:rPr>
          <w:b w:val="0"/>
          <w:spacing w:val="-5"/>
        </w:rPr>
        <w:t>mempunyai </w:t>
      </w:r>
      <w:r>
        <w:rPr>
          <w:b w:val="0"/>
          <w:spacing w:val="-4"/>
        </w:rPr>
        <w:t>bias yang cukup besar bila </w:t>
      </w:r>
      <w:r>
        <w:rPr>
          <w:b w:val="0"/>
          <w:spacing w:val="-5"/>
        </w:rPr>
        <w:t>materi tersebut dikonsumsi, bereaksi </w:t>
      </w:r>
      <w:r>
        <w:rPr>
          <w:b w:val="0"/>
          <w:spacing w:val="-4"/>
        </w:rPr>
        <w:t>kimia </w:t>
      </w:r>
      <w:r>
        <w:rPr>
          <w:b w:val="0"/>
          <w:spacing w:val="-3"/>
        </w:rPr>
        <w:t>di </w:t>
      </w:r>
      <w:r>
        <w:rPr>
          <w:b w:val="0"/>
          <w:spacing w:val="-4"/>
        </w:rPr>
        <w:t>dalam suatu </w:t>
      </w:r>
      <w:r>
        <w:rPr>
          <w:b w:val="0"/>
          <w:spacing w:val="-5"/>
        </w:rPr>
        <w:t>proses, </w:t>
      </w:r>
      <w:r>
        <w:rPr>
          <w:b w:val="0"/>
          <w:spacing w:val="-4"/>
        </w:rPr>
        <w:t>atau bila emisi yang </w:t>
      </w:r>
      <w:r>
        <w:rPr>
          <w:b w:val="0"/>
          <w:spacing w:val="-5"/>
        </w:rPr>
        <w:t>dilepaskan </w:t>
      </w:r>
      <w:r>
        <w:rPr>
          <w:b w:val="0"/>
          <w:spacing w:val="-3"/>
        </w:rPr>
        <w:t>ke </w:t>
      </w:r>
      <w:r>
        <w:rPr>
          <w:b w:val="0"/>
          <w:spacing w:val="-5"/>
        </w:rPr>
        <w:t>atmosfer </w:t>
      </w:r>
      <w:r>
        <w:rPr>
          <w:b w:val="0"/>
          <w:spacing w:val="-4"/>
        </w:rPr>
        <w:t>hanya </w:t>
      </w:r>
      <w:r>
        <w:rPr>
          <w:b w:val="0"/>
          <w:spacing w:val="-5"/>
        </w:rPr>
        <w:t>merupakan sebagian </w:t>
      </w:r>
      <w:r>
        <w:rPr>
          <w:b w:val="0"/>
          <w:spacing w:val="-4"/>
        </w:rPr>
        <w:t>kecil saja dari total </w:t>
      </w:r>
      <w:r>
        <w:rPr>
          <w:b w:val="0"/>
          <w:spacing w:val="-5"/>
        </w:rPr>
        <w:t>materi yang digunakan.</w:t>
      </w:r>
    </w:p>
    <w:p>
      <w:pPr>
        <w:pStyle w:val="BodyText"/>
        <w:spacing w:before="10"/>
        <w:rPr>
          <w:b w:val="0"/>
          <w:sz w:val="23"/>
        </w:rPr>
      </w:pPr>
    </w:p>
    <w:p>
      <w:pPr>
        <w:pStyle w:val="BodyText"/>
        <w:spacing w:before="1"/>
        <w:ind w:left="1548" w:right="986"/>
        <w:jc w:val="both"/>
        <w:rPr>
          <w:b w:val="0"/>
        </w:rPr>
      </w:pPr>
      <w:r>
        <w:rPr>
          <w:b w:val="0"/>
          <w:spacing w:val="-5"/>
        </w:rPr>
        <w:t>Faktor </w:t>
      </w:r>
      <w:r>
        <w:rPr>
          <w:b w:val="0"/>
          <w:spacing w:val="-4"/>
        </w:rPr>
        <w:t>emisi </w:t>
      </w:r>
      <w:r>
        <w:rPr>
          <w:b w:val="0"/>
          <w:spacing w:val="-5"/>
        </w:rPr>
        <w:t>dapat diperoleh dengan melakukan pemodelan, misalnya dengan </w:t>
      </w:r>
      <w:r>
        <w:rPr>
          <w:b w:val="0"/>
          <w:spacing w:val="-4"/>
        </w:rPr>
        <w:t>model </w:t>
      </w:r>
      <w:r>
        <w:rPr>
          <w:b w:val="0"/>
          <w:spacing w:val="-5"/>
        </w:rPr>
        <w:t>empiris </w:t>
      </w:r>
      <w:r>
        <w:rPr>
          <w:b w:val="0"/>
          <w:spacing w:val="-4"/>
        </w:rPr>
        <w:t>yang </w:t>
      </w:r>
      <w:r>
        <w:rPr>
          <w:b w:val="0"/>
          <w:spacing w:val="-5"/>
        </w:rPr>
        <w:t>disesuaikan dengan format </w:t>
      </w:r>
      <w:r>
        <w:rPr>
          <w:b w:val="0"/>
          <w:spacing w:val="-4"/>
        </w:rPr>
        <w:t>data yang</w:t>
      </w:r>
      <w:r>
        <w:rPr>
          <w:b w:val="0"/>
          <w:spacing w:val="68"/>
        </w:rPr>
        <w:t> </w:t>
      </w:r>
      <w:r>
        <w:rPr>
          <w:b w:val="0"/>
          <w:spacing w:val="-5"/>
        </w:rPr>
        <w:t>tersedia. Selain itu, </w:t>
      </w:r>
      <w:r>
        <w:rPr>
          <w:b w:val="0"/>
          <w:spacing w:val="-4"/>
        </w:rPr>
        <w:t>juga dapat </w:t>
      </w:r>
      <w:r>
        <w:rPr>
          <w:b w:val="0"/>
          <w:spacing w:val="-5"/>
        </w:rPr>
        <w:t>diperkirakan dengan menggunakan prinsip </w:t>
      </w:r>
      <w:r>
        <w:rPr>
          <w:b w:val="0"/>
          <w:spacing w:val="-6"/>
        </w:rPr>
        <w:t>kesetimbangan </w:t>
      </w:r>
      <w:r>
        <w:rPr>
          <w:b w:val="0"/>
          <w:spacing w:val="-5"/>
        </w:rPr>
        <w:t>materi berdasarkan </w:t>
      </w:r>
      <w:r>
        <w:rPr>
          <w:b w:val="0"/>
          <w:spacing w:val="-4"/>
        </w:rPr>
        <w:t>data bahan </w:t>
      </w:r>
      <w:r>
        <w:rPr>
          <w:b w:val="0"/>
          <w:spacing w:val="-5"/>
        </w:rPr>
        <w:t>bakar.</w:t>
      </w:r>
    </w:p>
    <w:p>
      <w:pPr>
        <w:pStyle w:val="BodyText"/>
        <w:rPr>
          <w:b w:val="0"/>
        </w:rPr>
      </w:pPr>
    </w:p>
    <w:p>
      <w:pPr>
        <w:pStyle w:val="BodyText"/>
        <w:ind w:left="1548" w:right="983"/>
        <w:jc w:val="both"/>
        <w:rPr>
          <w:b w:val="0"/>
        </w:rPr>
      </w:pPr>
      <w:r>
        <w:rPr>
          <w:b w:val="0"/>
          <w:spacing w:val="-4"/>
        </w:rPr>
        <w:t>Bila </w:t>
      </w:r>
      <w:r>
        <w:rPr>
          <w:b w:val="0"/>
          <w:spacing w:val="-5"/>
        </w:rPr>
        <w:t>tersedia </w:t>
      </w:r>
      <w:r>
        <w:rPr>
          <w:b w:val="0"/>
          <w:spacing w:val="-4"/>
        </w:rPr>
        <w:t>data </w:t>
      </w:r>
      <w:r>
        <w:rPr>
          <w:b w:val="0"/>
          <w:spacing w:val="-5"/>
        </w:rPr>
        <w:t>pemantauan emisi, hasil pemantauan </w:t>
      </w:r>
      <w:r>
        <w:rPr>
          <w:b w:val="0"/>
          <w:spacing w:val="-6"/>
        </w:rPr>
        <w:t>dalam </w:t>
      </w:r>
      <w:r>
        <w:rPr>
          <w:b w:val="0"/>
          <w:spacing w:val="-5"/>
        </w:rPr>
        <w:t>bentuk konsentrasi </w:t>
      </w:r>
      <w:r>
        <w:rPr>
          <w:b w:val="0"/>
          <w:spacing w:val="-4"/>
        </w:rPr>
        <w:t>dapat </w:t>
      </w:r>
      <w:r>
        <w:rPr>
          <w:b w:val="0"/>
          <w:spacing w:val="-5"/>
        </w:rPr>
        <w:t>langsung digunakan </w:t>
      </w:r>
      <w:r>
        <w:rPr>
          <w:b w:val="0"/>
          <w:spacing w:val="-4"/>
        </w:rPr>
        <w:t>untuk </w:t>
      </w:r>
      <w:r>
        <w:rPr>
          <w:b w:val="0"/>
          <w:spacing w:val="-5"/>
        </w:rPr>
        <w:t>mengestimasi </w:t>
      </w:r>
      <w:r>
        <w:rPr>
          <w:b w:val="0"/>
          <w:spacing w:val="-4"/>
        </w:rPr>
        <w:t>beban</w:t>
      </w:r>
      <w:r>
        <w:rPr>
          <w:b w:val="0"/>
          <w:spacing w:val="68"/>
        </w:rPr>
        <w:t> </w:t>
      </w:r>
      <w:r>
        <w:rPr>
          <w:b w:val="0"/>
          <w:spacing w:val="-5"/>
        </w:rPr>
        <w:t>emisi, </w:t>
      </w:r>
      <w:r>
        <w:rPr>
          <w:b w:val="0"/>
          <w:spacing w:val="-4"/>
        </w:rPr>
        <w:t>tanpa </w:t>
      </w:r>
      <w:r>
        <w:rPr>
          <w:b w:val="0"/>
          <w:spacing w:val="-5"/>
        </w:rPr>
        <w:t>perlu menggunakan </w:t>
      </w:r>
      <w:r>
        <w:rPr>
          <w:b w:val="0"/>
          <w:spacing w:val="-4"/>
        </w:rPr>
        <w:t>FE. </w:t>
      </w:r>
      <w:r>
        <w:rPr>
          <w:b w:val="0"/>
          <w:spacing w:val="-6"/>
        </w:rPr>
        <w:t>Tetapi </w:t>
      </w:r>
      <w:r>
        <w:rPr>
          <w:b w:val="0"/>
          <w:spacing w:val="-4"/>
        </w:rPr>
        <w:t>untuk </w:t>
      </w:r>
      <w:r>
        <w:rPr>
          <w:b w:val="0"/>
          <w:spacing w:val="-6"/>
        </w:rPr>
        <w:t>mengestimasi </w:t>
      </w:r>
      <w:r>
        <w:rPr>
          <w:b w:val="0"/>
          <w:spacing w:val="-4"/>
        </w:rPr>
        <w:t>emisi</w:t>
      </w:r>
      <w:r>
        <w:rPr>
          <w:b w:val="0"/>
          <w:spacing w:val="68"/>
        </w:rPr>
        <w:t> </w:t>
      </w:r>
      <w:r>
        <w:rPr>
          <w:b w:val="0"/>
          <w:spacing w:val="-5"/>
        </w:rPr>
        <w:t>dengan </w:t>
      </w:r>
      <w:r>
        <w:rPr>
          <w:b w:val="0"/>
          <w:spacing w:val="-4"/>
        </w:rPr>
        <w:t>cara </w:t>
      </w:r>
      <w:r>
        <w:rPr>
          <w:b w:val="0"/>
          <w:spacing w:val="-5"/>
        </w:rPr>
        <w:t>tersebut diperlukan </w:t>
      </w:r>
      <w:r>
        <w:rPr>
          <w:b w:val="0"/>
          <w:spacing w:val="-4"/>
        </w:rPr>
        <w:t>data </w:t>
      </w:r>
      <w:r>
        <w:rPr>
          <w:b w:val="0"/>
          <w:spacing w:val="-5"/>
        </w:rPr>
        <w:t>kapasitas </w:t>
      </w:r>
      <w:r>
        <w:rPr>
          <w:b w:val="0"/>
          <w:spacing w:val="-4"/>
        </w:rPr>
        <w:t>atau </w:t>
      </w:r>
      <w:r>
        <w:rPr>
          <w:b w:val="0"/>
          <w:spacing w:val="-5"/>
        </w:rPr>
        <w:t>volume gas </w:t>
      </w:r>
      <w:r>
        <w:rPr>
          <w:b w:val="0"/>
          <w:spacing w:val="-4"/>
        </w:rPr>
        <w:t>buang </w:t>
      </w:r>
      <w:r>
        <w:rPr>
          <w:b w:val="0"/>
          <w:spacing w:val="-5"/>
        </w:rPr>
        <w:t>(Q), sehingga </w:t>
      </w:r>
      <w:r>
        <w:rPr>
          <w:b w:val="0"/>
          <w:spacing w:val="-4"/>
        </w:rPr>
        <w:t>laju</w:t>
      </w:r>
      <w:r>
        <w:rPr>
          <w:b w:val="0"/>
          <w:spacing w:val="68"/>
        </w:rPr>
        <w:t> </w:t>
      </w:r>
      <w:r>
        <w:rPr>
          <w:b w:val="0"/>
          <w:spacing w:val="-4"/>
        </w:rPr>
        <w:t>emisi  dapat  </w:t>
      </w:r>
      <w:r>
        <w:rPr>
          <w:b w:val="0"/>
          <w:spacing w:val="-5"/>
        </w:rPr>
        <w:t>dihitung. Sebelum menentukan pendekatan </w:t>
      </w:r>
      <w:r>
        <w:rPr>
          <w:b w:val="0"/>
          <w:spacing w:val="-4"/>
        </w:rPr>
        <w:t>apa </w:t>
      </w:r>
      <w:r>
        <w:rPr>
          <w:b w:val="0"/>
          <w:spacing w:val="-5"/>
        </w:rPr>
        <w:t>yang </w:t>
      </w:r>
      <w:r>
        <w:rPr>
          <w:b w:val="0"/>
          <w:spacing w:val="-4"/>
        </w:rPr>
        <w:t>akan </w:t>
      </w:r>
      <w:r>
        <w:rPr>
          <w:b w:val="0"/>
          <w:spacing w:val="-5"/>
        </w:rPr>
        <w:t>digunakan, </w:t>
      </w:r>
      <w:r>
        <w:rPr>
          <w:b w:val="0"/>
          <w:spacing w:val="-4"/>
        </w:rPr>
        <w:t>perlu </w:t>
      </w:r>
      <w:r>
        <w:rPr>
          <w:b w:val="0"/>
          <w:spacing w:val="-5"/>
        </w:rPr>
        <w:t>dilakukan analisis terhadap </w:t>
      </w:r>
      <w:r>
        <w:rPr>
          <w:b w:val="0"/>
          <w:spacing w:val="-6"/>
        </w:rPr>
        <w:t>karakteristik </w:t>
      </w:r>
      <w:r>
        <w:rPr>
          <w:b w:val="0"/>
          <w:spacing w:val="-4"/>
        </w:rPr>
        <w:t>data yang </w:t>
      </w:r>
      <w:r>
        <w:rPr>
          <w:b w:val="0"/>
          <w:spacing w:val="-6"/>
        </w:rPr>
        <w:t>tersedia </w:t>
      </w:r>
      <w:r>
        <w:rPr>
          <w:b w:val="0"/>
          <w:spacing w:val="-5"/>
        </w:rPr>
        <w:t>sehingga model </w:t>
      </w:r>
      <w:r>
        <w:rPr>
          <w:b w:val="0"/>
          <w:spacing w:val="-4"/>
        </w:rPr>
        <w:t>untuk </w:t>
      </w:r>
      <w:r>
        <w:rPr>
          <w:b w:val="0"/>
          <w:spacing w:val="-5"/>
        </w:rPr>
        <w:t>menentukan </w:t>
      </w:r>
      <w:r>
        <w:rPr>
          <w:b w:val="0"/>
          <w:spacing w:val="-3"/>
        </w:rPr>
        <w:t>FE </w:t>
      </w:r>
      <w:r>
        <w:rPr>
          <w:b w:val="0"/>
          <w:spacing w:val="-4"/>
        </w:rPr>
        <w:t>dan </w:t>
      </w:r>
      <w:r>
        <w:rPr>
          <w:b w:val="0"/>
          <w:spacing w:val="-5"/>
        </w:rPr>
        <w:t>mengestimasi </w:t>
      </w:r>
      <w:r>
        <w:rPr>
          <w:b w:val="0"/>
          <w:spacing w:val="-4"/>
        </w:rPr>
        <w:t>beban emisi dapat </w:t>
      </w:r>
      <w:r>
        <w:rPr>
          <w:b w:val="0"/>
          <w:spacing w:val="-6"/>
        </w:rPr>
        <w:t>disesuaikan.</w:t>
      </w:r>
    </w:p>
    <w:p>
      <w:pPr>
        <w:pStyle w:val="BodyText"/>
        <w:spacing w:before="5"/>
        <w:rPr>
          <w:b w:val="0"/>
          <w:sz w:val="20"/>
        </w:rPr>
      </w:pPr>
    </w:p>
    <w:p>
      <w:pPr>
        <w:pStyle w:val="ListParagraph"/>
        <w:numPr>
          <w:ilvl w:val="0"/>
          <w:numId w:val="31"/>
        </w:numPr>
        <w:tabs>
          <w:tab w:pos="1882" w:val="left" w:leader="none"/>
        </w:tabs>
        <w:spacing w:line="240" w:lineRule="auto" w:before="0" w:after="0"/>
        <w:ind w:left="1881" w:right="0" w:hanging="361"/>
        <w:jc w:val="left"/>
        <w:rPr>
          <w:b w:val="0"/>
          <w:sz w:val="24"/>
        </w:rPr>
      </w:pPr>
      <w:r>
        <w:rPr/>
        <w:pict>
          <v:group style="position:absolute;margin-left:115.019928pt;margin-top:18.237116pt;width:297.7pt;height:279.350pt;mso-position-horizontal-relative:page;mso-position-vertical-relative:paragraph;z-index:-251593728;mso-wrap-distance-left:0;mso-wrap-distance-right:0" coordorigin="2300,365" coordsize="5954,5587">
            <v:rect style="position:absolute;left:2320;top:385;width:5914;height:5547" filled="true" fillcolor="#d1ebf0" stroked="false">
              <v:fill type="solid"/>
            </v:rect>
            <v:rect style="position:absolute;left:2320;top:385;width:5914;height:5547" filled="false" stroked="true" strokeweight="2.030677pt" strokecolor="#006fbf">
              <v:stroke dashstyle="solid"/>
            </v:rect>
            <v:shape style="position:absolute;left:4027;top:687;width:2324;height:180" type="#_x0000_t75" stroked="false">
              <v:imagedata r:id="rId9" o:title=""/>
            </v:shape>
            <v:rect style="position:absolute;left:4113;top:1493;width:2151;height:444" filled="true" fillcolor="#f0eef4" stroked="false">
              <v:fill type="solid"/>
            </v:rect>
            <v:rect style="position:absolute;left:4113;top:1493;width:2151;height:444" filled="false" stroked="true" strokeweight="2.030677pt" strokecolor="#507aae">
              <v:stroke dashstyle="solid"/>
            </v:rect>
            <v:shape style="position:absolute;left:4413;top:1651;width:1556;height:209" type="#_x0000_t75" stroked="false">
              <v:imagedata r:id="rId10" o:title=""/>
            </v:shape>
            <v:rect style="position:absolute;left:2858;top:2345;width:4659;height:1184" filled="true" fillcolor="#f0eef4" stroked="false">
              <v:fill type="solid"/>
            </v:rect>
            <v:rect style="position:absolute;left:2858;top:2345;width:4659;height:1184" filled="false" stroked="true" strokeweight="2.030677pt" strokecolor="#507aae">
              <v:stroke dashstyle="solid"/>
            </v:rect>
            <v:shape style="position:absolute;left:3463;top:2693;width:416;height:332" type="#_x0000_t75" stroked="false">
              <v:imagedata r:id="rId11" o:title=""/>
            </v:shape>
            <v:shape style="position:absolute;left:3921;top:2693;width:2993;height:168" type="#_x0000_t75" stroked="false">
              <v:imagedata r:id="rId12" o:title=""/>
            </v:shape>
            <v:shape style="position:absolute;left:4250;top:3048;width:1863;height:166" type="#_x0000_t75" stroked="false">
              <v:imagedata r:id="rId13" o:title=""/>
            </v:shape>
            <v:shape style="position:absolute;left:2577;top:4311;width:2362;height:173" type="#_x0000_t75" stroked="false">
              <v:imagedata r:id="rId14" o:title=""/>
            </v:shape>
            <v:shape style="position:absolute;left:5769;top:4222;width:980;height:332" type="#_x0000_t75" stroked="false">
              <v:imagedata r:id="rId15" o:title=""/>
            </v:shape>
            <v:shape style="position:absolute;left:6811;top:4222;width:58;height:411" type="#_x0000_t75" stroked="false">
              <v:imagedata r:id="rId16" o:title=""/>
            </v:shape>
            <v:shape style="position:absolute;left:6873;top:4222;width:274;height:411" type="#_x0000_t75" stroked="false">
              <v:imagedata r:id="rId17" o:title=""/>
            </v:shape>
            <v:shape style="position:absolute;left:7204;top:4222;width:826;height:411" type="#_x0000_t75" stroked="false">
              <v:imagedata r:id="rId18" o:title=""/>
            </v:shape>
            <v:shape style="position:absolute;left:6002;top:4402;width:980;height:332" type="#_x0000_t75" stroked="false">
              <v:imagedata r:id="rId19" o:title=""/>
            </v:shape>
            <v:shape style="position:absolute;left:7041;top:4404;width:154;height:317" type="#_x0000_t75" stroked="false">
              <v:imagedata r:id="rId20" o:title=""/>
            </v:shape>
            <v:shape style="position:absolute;left:7257;top:4399;width:538;height:339" type="#_x0000_t75" stroked="false">
              <v:imagedata r:id="rId21" o:title=""/>
            </v:shape>
            <v:shape style="position:absolute;left:3575;top:4748;width:1971;height:886" coordorigin="3576,4748" coordsize="1971,886" path="m4560,4748l4459,4750,4362,4757,4268,4768,4177,4783,4091,4802,4010,4824,3934,4850,3864,4878,3801,4910,3744,4944,3695,4981,3620,5060,3581,5147,3576,5192,3581,5237,3620,5324,3695,5403,3744,5439,3801,5473,3864,5505,3934,5533,4010,5558,4091,5581,4177,5599,4268,5614,4362,5625,4459,5631,4560,5634,4661,5631,4759,5625,4853,5614,4944,5599,5030,5581,5111,5558,5187,5533,5257,5505,5321,5473,5378,5439,5427,5403,5502,5324,5541,5237,5546,5192,5541,5147,5502,5060,5427,4981,5378,4944,5321,4910,5257,4878,5187,4850,5111,4824,5030,4802,4944,4783,4853,4768,4759,4757,4661,4750,4560,4748xe" filled="true" fillcolor="#f9cca6" stroked="false">
              <v:path arrowok="t"/>
              <v:fill type="solid"/>
            </v:shape>
            <v:shape style="position:absolute;left:3575;top:4748;width:1971;height:886" coordorigin="3576,4748" coordsize="1971,886" path="m5546,5192l5526,5103,5469,5019,5378,4944,5321,4910,5257,4878,5187,4850,5111,4824,5030,4802,4944,4783,4853,4768,4759,4757,4661,4750,4560,4748,4459,4750,4362,4757,4268,4768,4177,4783,4091,4802,4010,4824,3934,4850,3864,4878,3801,4910,3744,4944,3695,4981,3620,5060,3581,5147,3576,5192,3581,5237,3620,5324,3695,5403,3744,5439,3801,5473,3864,5505,3934,5533,4010,5558,4091,5581,4177,5599,4268,5614,4362,5625,4459,5631,4560,5634,4661,5631,4759,5625,4853,5614,4944,5599,5030,5581,5111,5558,5187,5533,5257,5505,5321,5473,5378,5439,5427,5403,5502,5324,5541,5237,5546,5192xe" filled="false" stroked="true" strokeweight=".358305pt" strokecolor="#f59c55">
              <v:path arrowok="t"/>
              <v:stroke dashstyle="solid"/>
            </v:shape>
            <v:shape style="position:absolute;left:3816;top:4949;width:1498;height:209" type="#_x0000_t75" stroked="false">
              <v:imagedata r:id="rId22" o:title=""/>
            </v:shape>
            <v:shape style="position:absolute;left:3765;top:5127;width:1594;height:332" type="#_x0000_t75" stroked="false">
              <v:imagedata r:id="rId23" o:title=""/>
            </v:shape>
            <v:shape style="position:absolute;left:4238;top:5304;width:653;height:332" type="#_x0000_t75" stroked="false">
              <v:imagedata r:id="rId24" o:title=""/>
            </v:shape>
            <v:line style="position:absolute" from="5189,2346" to="5189,2029" stroked="true" strokeweight="1.552857pt" strokecolor="#775e96">
              <v:stroke dashstyle="solid"/>
            </v:line>
            <v:shape style="position:absolute;left:5131;top:1901;width:113;height:140" coordorigin="5131,1902" coordsize="113,140" path="m5189,1902l5131,2041,5244,2041,5189,1902xe" filled="true" fillcolor="#775e96" stroked="false">
              <v:path arrowok="t"/>
              <v:fill type="solid"/>
            </v:shape>
            <v:shape style="position:absolute;left:3575;top:3677;width:1613;height:478" coordorigin="3576,3678" coordsize="1613,478" path="m3576,4155l3576,3935,5189,3935,5189,3678e" filled="false" stroked="true" strokeweight="2.030677pt" strokecolor="#775e96">
              <v:path arrowok="t"/>
              <v:stroke dashstyle="solid"/>
            </v:shape>
            <v:shape style="position:absolute;left:5121;top:3528;width:132;height:161" coordorigin="5121,3529" coordsize="132,161" path="m5189,3529l5121,3690,5253,3690,5189,3529xe" filled="true" fillcolor="#775e96" stroked="false">
              <v:path arrowok="t"/>
              <v:fill type="solid"/>
            </v:shape>
            <v:line style="position:absolute" from="6890,4155" to="6890,3935" stroked="true" strokeweight="2.030677pt" strokecolor="#775e96">
              <v:stroke dashstyle="solid"/>
            </v:line>
            <v:line style="position:absolute" from="5189,3935" to="6890,3935" stroked="true" strokeweight="2.030677pt" strokecolor="#775e96">
              <v:stroke dashstyle="solid"/>
            </v:line>
            <v:shape style="position:absolute;left:5150;top:4304;width:485;height:377" coordorigin="5150,4304" coordsize="485,377" path="m5635,4304l5562,4310,5491,4326,5424,4352,5362,4388,5305,4432,5254,4484,5211,4543,5176,4609,5150,4681e" filled="false" stroked="true" strokeweight="2.030677pt" strokecolor="#ff0000">
              <v:path arrowok="t"/>
              <v:stroke dashstyle="solid"/>
            </v:shape>
            <v:shape style="position:absolute;left:5085;top:4661;width:132;height:168" coordorigin="5085,4662" coordsize="132,168" path="m5085,4662l5129,4830,5217,4674,5085,4662xe" filled="true" fillcolor="#ff0000" stroked="false">
              <v:path arrowok="t"/>
              <v:fill type="solid"/>
            </v:shape>
            <w10:wrap type="topAndBottom"/>
          </v:group>
        </w:pict>
      </w:r>
      <w:r>
        <w:rPr>
          <w:b w:val="0"/>
          <w:sz w:val="24"/>
        </w:rPr>
        <w:t>Model Estimasi Beban</w:t>
      </w:r>
      <w:r>
        <w:rPr>
          <w:b w:val="0"/>
          <w:spacing w:val="-2"/>
          <w:sz w:val="24"/>
        </w:rPr>
        <w:t> </w:t>
      </w:r>
      <w:r>
        <w:rPr>
          <w:b w:val="0"/>
          <w:sz w:val="24"/>
        </w:rPr>
        <w:t>Emisi</w:t>
      </w:r>
    </w:p>
    <w:p>
      <w:pPr>
        <w:pStyle w:val="BodyText"/>
        <w:spacing w:before="9"/>
        <w:rPr>
          <w:b w:val="0"/>
          <w:sz w:val="18"/>
        </w:rPr>
      </w:pPr>
    </w:p>
    <w:p>
      <w:pPr>
        <w:pStyle w:val="BodyText"/>
        <w:spacing w:before="55"/>
        <w:ind w:left="2268"/>
        <w:rPr>
          <w:b w:val="0"/>
        </w:rPr>
      </w:pPr>
      <w:r>
        <w:rPr>
          <w:b w:val="0"/>
        </w:rPr>
        <w:t>Gambar  1.  Metode estimasi beban</w:t>
      </w:r>
      <w:r>
        <w:rPr>
          <w:b w:val="0"/>
          <w:spacing w:val="-3"/>
        </w:rPr>
        <w:t> </w:t>
      </w:r>
      <w:r>
        <w:rPr>
          <w:b w:val="0"/>
        </w:rPr>
        <w:t>emisi</w:t>
      </w:r>
    </w:p>
    <w:p>
      <w:pPr>
        <w:pStyle w:val="BodyText"/>
        <w:rPr>
          <w:b w:val="0"/>
        </w:rPr>
      </w:pPr>
    </w:p>
    <w:p>
      <w:pPr>
        <w:pStyle w:val="BodyText"/>
        <w:spacing w:before="1"/>
        <w:ind w:left="1548" w:right="988"/>
        <w:rPr>
          <w:b w:val="0"/>
        </w:rPr>
      </w:pPr>
      <w:r>
        <w:rPr>
          <w:b w:val="0"/>
        </w:rPr>
        <w:t>Untuk mengestimasi beban emisi dari suatu sumber perlu dilakukan langkah awal berupa indentifikasi dan pengumpulan data mengenai:</w:t>
      </w:r>
    </w:p>
    <w:p>
      <w:pPr>
        <w:pStyle w:val="ListParagraph"/>
        <w:numPr>
          <w:ilvl w:val="1"/>
          <w:numId w:val="31"/>
        </w:numPr>
        <w:tabs>
          <w:tab w:pos="1976" w:val="left" w:leader="none"/>
          <w:tab w:pos="2925" w:val="left" w:leader="none"/>
          <w:tab w:pos="4038" w:val="left" w:leader="none"/>
          <w:tab w:pos="4789" w:val="left" w:leader="none"/>
          <w:tab w:pos="6598" w:val="left" w:leader="none"/>
          <w:tab w:pos="7143" w:val="left" w:leader="none"/>
          <w:tab w:pos="8342" w:val="left" w:leader="none"/>
          <w:tab w:pos="9228" w:val="left" w:leader="none"/>
        </w:tabs>
        <w:spacing w:line="240" w:lineRule="auto" w:before="0" w:after="0"/>
        <w:ind w:left="1975" w:right="987" w:hanging="360"/>
        <w:jc w:val="left"/>
        <w:rPr>
          <w:b w:val="0"/>
          <w:sz w:val="24"/>
        </w:rPr>
      </w:pPr>
      <w:r>
        <w:rPr>
          <w:b w:val="0"/>
          <w:spacing w:val="-5"/>
          <w:sz w:val="24"/>
        </w:rPr>
        <w:t>Proses</w:t>
        <w:tab/>
        <w:t>industri</w:t>
        <w:tab/>
        <w:t>yang</w:t>
        <w:tab/>
        <w:t>menghasilkan</w:t>
        <w:tab/>
        <w:t>zat</w:t>
        <w:tab/>
        <w:t>cemaran</w:t>
        <w:tab/>
      </w:r>
      <w:r>
        <w:rPr>
          <w:b w:val="0"/>
          <w:spacing w:val="-4"/>
          <w:sz w:val="24"/>
        </w:rPr>
        <w:t>udara</w:t>
        <w:tab/>
      </w:r>
      <w:r>
        <w:rPr>
          <w:b w:val="0"/>
          <w:spacing w:val="-9"/>
          <w:sz w:val="24"/>
        </w:rPr>
        <w:t>yang </w:t>
      </w:r>
      <w:r>
        <w:rPr>
          <w:b w:val="0"/>
          <w:spacing w:val="-5"/>
          <w:sz w:val="24"/>
        </w:rPr>
        <w:t>signifikan.</w:t>
      </w:r>
    </w:p>
    <w:p>
      <w:pPr>
        <w:spacing w:after="0" w:line="240" w:lineRule="auto"/>
        <w:jc w:val="left"/>
        <w:rPr>
          <w:sz w:val="24"/>
        </w:rPr>
        <w:sectPr>
          <w:pgSz w:w="11900" w:h="16840"/>
          <w:pgMar w:header="0" w:footer="1069" w:top="1600" w:bottom="1260" w:left="720" w:right="420"/>
        </w:sectPr>
      </w:pPr>
    </w:p>
    <w:p>
      <w:pPr>
        <w:pStyle w:val="ListParagraph"/>
        <w:numPr>
          <w:ilvl w:val="1"/>
          <w:numId w:val="31"/>
        </w:numPr>
        <w:tabs>
          <w:tab w:pos="1976" w:val="left" w:leader="none"/>
        </w:tabs>
        <w:spacing w:line="240" w:lineRule="auto" w:before="101" w:after="0"/>
        <w:ind w:left="1975" w:right="986" w:hanging="360"/>
        <w:jc w:val="left"/>
        <w:rPr>
          <w:b w:val="0"/>
          <w:sz w:val="24"/>
        </w:rPr>
      </w:pPr>
      <w:r>
        <w:rPr>
          <w:b w:val="0"/>
          <w:spacing w:val="-5"/>
          <w:sz w:val="24"/>
        </w:rPr>
        <w:t>Parameter cemaran </w:t>
      </w:r>
      <w:r>
        <w:rPr>
          <w:b w:val="0"/>
          <w:spacing w:val="-4"/>
          <w:sz w:val="24"/>
        </w:rPr>
        <w:t>dan </w:t>
      </w:r>
      <w:r>
        <w:rPr>
          <w:b w:val="0"/>
          <w:spacing w:val="-5"/>
          <w:sz w:val="24"/>
        </w:rPr>
        <w:t>kuantitas </w:t>
      </w:r>
      <w:r>
        <w:rPr>
          <w:b w:val="0"/>
          <w:spacing w:val="-4"/>
          <w:sz w:val="24"/>
        </w:rPr>
        <w:t>zat </w:t>
      </w:r>
      <w:r>
        <w:rPr>
          <w:b w:val="0"/>
          <w:spacing w:val="-5"/>
          <w:sz w:val="24"/>
        </w:rPr>
        <w:t>cemaran </w:t>
      </w:r>
      <w:r>
        <w:rPr>
          <w:b w:val="0"/>
          <w:spacing w:val="-4"/>
          <w:sz w:val="24"/>
        </w:rPr>
        <w:t>yang</w:t>
      </w:r>
      <w:r>
        <w:rPr>
          <w:b w:val="0"/>
          <w:spacing w:val="47"/>
          <w:sz w:val="24"/>
        </w:rPr>
        <w:t> </w:t>
      </w:r>
      <w:r>
        <w:rPr>
          <w:b w:val="0"/>
          <w:spacing w:val="-5"/>
          <w:sz w:val="24"/>
        </w:rPr>
        <w:t>dinyatakan </w:t>
      </w:r>
      <w:r>
        <w:rPr>
          <w:b w:val="0"/>
          <w:spacing w:val="-4"/>
          <w:sz w:val="24"/>
        </w:rPr>
        <w:t>dalam </w:t>
      </w:r>
      <w:r>
        <w:rPr>
          <w:b w:val="0"/>
          <w:spacing w:val="-5"/>
          <w:sz w:val="24"/>
        </w:rPr>
        <w:t>konsentrasi zat cemaran </w:t>
      </w:r>
      <w:r>
        <w:rPr>
          <w:b w:val="0"/>
          <w:spacing w:val="-4"/>
          <w:sz w:val="24"/>
        </w:rPr>
        <w:t>yang </w:t>
      </w:r>
      <w:r>
        <w:rPr>
          <w:b w:val="0"/>
          <w:spacing w:val="-6"/>
          <w:sz w:val="24"/>
        </w:rPr>
        <w:t>diemisikan</w:t>
      </w:r>
      <w:r>
        <w:rPr>
          <w:b w:val="0"/>
          <w:spacing w:val="-36"/>
          <w:sz w:val="24"/>
        </w:rPr>
        <w:t> </w:t>
      </w:r>
      <w:r>
        <w:rPr>
          <w:b w:val="0"/>
          <w:spacing w:val="-4"/>
          <w:sz w:val="24"/>
        </w:rPr>
        <w:t>(C).</w:t>
      </w:r>
    </w:p>
    <w:p>
      <w:pPr>
        <w:pStyle w:val="ListParagraph"/>
        <w:numPr>
          <w:ilvl w:val="1"/>
          <w:numId w:val="31"/>
        </w:numPr>
        <w:tabs>
          <w:tab w:pos="1976" w:val="left" w:leader="none"/>
        </w:tabs>
        <w:spacing w:line="240" w:lineRule="auto" w:before="0" w:after="0"/>
        <w:ind w:left="1975" w:right="0" w:hanging="361"/>
        <w:jc w:val="left"/>
        <w:rPr>
          <w:b w:val="0"/>
          <w:sz w:val="24"/>
        </w:rPr>
      </w:pPr>
      <w:r>
        <w:rPr>
          <w:b w:val="0"/>
          <w:spacing w:val="-5"/>
          <w:sz w:val="24"/>
        </w:rPr>
        <w:t>Kapasitas (Q) </w:t>
      </w:r>
      <w:r>
        <w:rPr>
          <w:b w:val="0"/>
          <w:spacing w:val="-4"/>
          <w:sz w:val="24"/>
        </w:rPr>
        <w:t>gas </w:t>
      </w:r>
      <w:r>
        <w:rPr>
          <w:b w:val="0"/>
          <w:spacing w:val="-5"/>
          <w:sz w:val="24"/>
        </w:rPr>
        <w:t>buang </w:t>
      </w:r>
      <w:r>
        <w:rPr>
          <w:b w:val="0"/>
          <w:spacing w:val="-4"/>
          <w:sz w:val="24"/>
        </w:rPr>
        <w:t>yang</w:t>
      </w:r>
      <w:r>
        <w:rPr>
          <w:b w:val="0"/>
          <w:spacing w:val="-32"/>
          <w:sz w:val="24"/>
        </w:rPr>
        <w:t> </w:t>
      </w:r>
      <w:r>
        <w:rPr>
          <w:b w:val="0"/>
          <w:spacing w:val="-5"/>
          <w:sz w:val="24"/>
        </w:rPr>
        <w:t>mengemisikan.</w:t>
      </w:r>
    </w:p>
    <w:p>
      <w:pPr>
        <w:pStyle w:val="BodyText"/>
        <w:spacing w:before="10"/>
        <w:rPr>
          <w:b w:val="0"/>
          <w:sz w:val="23"/>
        </w:rPr>
      </w:pPr>
    </w:p>
    <w:p>
      <w:pPr>
        <w:pStyle w:val="BodyText"/>
        <w:ind w:left="1547" w:right="983"/>
        <w:jc w:val="both"/>
        <w:rPr>
          <w:b w:val="0"/>
        </w:rPr>
      </w:pPr>
      <w:r>
        <w:rPr>
          <w:b w:val="0"/>
          <w:spacing w:val="-5"/>
        </w:rPr>
        <w:t>Konsentrasi </w:t>
      </w:r>
      <w:r>
        <w:rPr>
          <w:b w:val="0"/>
          <w:spacing w:val="-4"/>
        </w:rPr>
        <w:t>zat</w:t>
      </w:r>
      <w:r>
        <w:rPr>
          <w:b w:val="0"/>
          <w:spacing w:val="68"/>
        </w:rPr>
        <w:t> </w:t>
      </w:r>
      <w:r>
        <w:rPr>
          <w:b w:val="0"/>
          <w:spacing w:val="-5"/>
        </w:rPr>
        <w:t>cemaran </w:t>
      </w:r>
      <w:r>
        <w:rPr>
          <w:b w:val="0"/>
          <w:spacing w:val="-4"/>
        </w:rPr>
        <w:t>yang  </w:t>
      </w:r>
      <w:r>
        <w:rPr>
          <w:b w:val="0"/>
          <w:spacing w:val="-5"/>
        </w:rPr>
        <w:t>diemisikan diperoleh dari </w:t>
      </w:r>
      <w:r>
        <w:rPr>
          <w:b w:val="0"/>
          <w:spacing w:val="-4"/>
        </w:rPr>
        <w:t>hasil  </w:t>
      </w:r>
      <w:r>
        <w:rPr>
          <w:b w:val="0"/>
          <w:spacing w:val="-5"/>
        </w:rPr>
        <w:t>pemantauan emisi, </w:t>
      </w:r>
      <w:r>
        <w:rPr>
          <w:b w:val="0"/>
          <w:spacing w:val="-4"/>
        </w:rPr>
        <w:t>dalam unit massa </w:t>
      </w:r>
      <w:r>
        <w:rPr>
          <w:b w:val="0"/>
          <w:spacing w:val="-5"/>
        </w:rPr>
        <w:t>zat cemaran per volume </w:t>
      </w:r>
      <w:r>
        <w:rPr>
          <w:b w:val="0"/>
          <w:spacing w:val="-4"/>
        </w:rPr>
        <w:t>gas buang yang </w:t>
      </w:r>
      <w:r>
        <w:rPr>
          <w:b w:val="0"/>
          <w:spacing w:val="-5"/>
        </w:rPr>
        <w:t>diemisikan(misalnya mg/m</w:t>
      </w:r>
      <w:r>
        <w:rPr>
          <w:b w:val="0"/>
          <w:spacing w:val="-5"/>
          <w:position w:val="6"/>
          <w:sz w:val="16"/>
        </w:rPr>
        <w:t>3</w:t>
      </w:r>
      <w:r>
        <w:rPr>
          <w:b w:val="0"/>
          <w:spacing w:val="-5"/>
        </w:rPr>
        <w:t>). </w:t>
      </w:r>
      <w:r>
        <w:rPr>
          <w:b w:val="0"/>
          <w:spacing w:val="-4"/>
        </w:rPr>
        <w:t>Bila data </w:t>
      </w:r>
      <w:r>
        <w:rPr>
          <w:b w:val="0"/>
          <w:spacing w:val="-6"/>
        </w:rPr>
        <w:t>konsentrasi </w:t>
      </w:r>
      <w:r>
        <w:rPr>
          <w:b w:val="0"/>
          <w:spacing w:val="-4"/>
        </w:rPr>
        <w:t>zat </w:t>
      </w:r>
      <w:r>
        <w:rPr>
          <w:b w:val="0"/>
          <w:spacing w:val="-5"/>
        </w:rPr>
        <w:t>cemaran </w:t>
      </w:r>
      <w:r>
        <w:rPr>
          <w:b w:val="0"/>
          <w:spacing w:val="-4"/>
        </w:rPr>
        <w:t>dari </w:t>
      </w:r>
      <w:r>
        <w:rPr>
          <w:b w:val="0"/>
          <w:spacing w:val="-5"/>
        </w:rPr>
        <w:t>pemantauan </w:t>
      </w:r>
      <w:r>
        <w:rPr>
          <w:b w:val="0"/>
          <w:spacing w:val="-4"/>
        </w:rPr>
        <w:t>tidak </w:t>
      </w:r>
      <w:r>
        <w:rPr>
          <w:b w:val="0"/>
          <w:spacing w:val="-5"/>
        </w:rPr>
        <w:t>tersedia, </w:t>
      </w:r>
      <w:r>
        <w:rPr>
          <w:b w:val="0"/>
          <w:spacing w:val="-4"/>
        </w:rPr>
        <w:t>nilai </w:t>
      </w:r>
      <w:r>
        <w:rPr>
          <w:b w:val="0"/>
          <w:spacing w:val="-5"/>
        </w:rPr>
        <w:t>besaran tersebut </w:t>
      </w:r>
      <w:r>
        <w:rPr>
          <w:b w:val="0"/>
          <w:spacing w:val="-4"/>
        </w:rPr>
        <w:t>dapat </w:t>
      </w:r>
      <w:r>
        <w:rPr>
          <w:b w:val="0"/>
          <w:spacing w:val="-5"/>
        </w:rPr>
        <w:t>digantikan dengan nilai rata-rata </w:t>
      </w:r>
      <w:r>
        <w:rPr>
          <w:b w:val="0"/>
          <w:spacing w:val="-4"/>
        </w:rPr>
        <w:t>emisi </w:t>
      </w:r>
      <w:r>
        <w:rPr>
          <w:b w:val="0"/>
          <w:spacing w:val="-5"/>
        </w:rPr>
        <w:t>yang dinyatakan Faktor </w:t>
      </w:r>
      <w:r>
        <w:rPr>
          <w:b w:val="0"/>
          <w:spacing w:val="-4"/>
        </w:rPr>
        <w:t>Emisi (FE).</w:t>
      </w:r>
    </w:p>
    <w:p>
      <w:pPr>
        <w:pStyle w:val="BodyText"/>
        <w:spacing w:before="1"/>
        <w:rPr>
          <w:b w:val="0"/>
        </w:rPr>
      </w:pPr>
    </w:p>
    <w:p>
      <w:pPr>
        <w:pStyle w:val="BodyText"/>
        <w:ind w:left="1548" w:right="984"/>
        <w:jc w:val="both"/>
        <w:rPr>
          <w:b w:val="0"/>
        </w:rPr>
      </w:pPr>
      <w:r>
        <w:rPr>
          <w:b w:val="0"/>
          <w:spacing w:val="-4"/>
        </w:rPr>
        <w:t>Untuk </w:t>
      </w:r>
      <w:r>
        <w:rPr>
          <w:b w:val="0"/>
          <w:spacing w:val="-5"/>
        </w:rPr>
        <w:t>mengetahui </w:t>
      </w:r>
      <w:r>
        <w:rPr>
          <w:b w:val="0"/>
          <w:spacing w:val="-4"/>
        </w:rPr>
        <w:t>beban emisi suatu </w:t>
      </w:r>
      <w:r>
        <w:rPr>
          <w:b w:val="0"/>
          <w:spacing w:val="-5"/>
        </w:rPr>
        <w:t>zat cemaran </w:t>
      </w:r>
      <w:r>
        <w:rPr>
          <w:b w:val="0"/>
          <w:spacing w:val="-4"/>
        </w:rPr>
        <w:t>pada </w:t>
      </w:r>
      <w:r>
        <w:rPr>
          <w:b w:val="0"/>
          <w:spacing w:val="-6"/>
        </w:rPr>
        <w:t>suatu </w:t>
      </w:r>
      <w:r>
        <w:rPr>
          <w:b w:val="0"/>
          <w:spacing w:val="-4"/>
        </w:rPr>
        <w:t>area</w:t>
      </w:r>
      <w:r>
        <w:rPr>
          <w:b w:val="0"/>
          <w:spacing w:val="68"/>
        </w:rPr>
        <w:t> </w:t>
      </w:r>
      <w:r>
        <w:rPr>
          <w:b w:val="0"/>
          <w:spacing w:val="-5"/>
        </w:rPr>
        <w:t>tertentu, beban emisi individual </w:t>
      </w:r>
      <w:r>
        <w:rPr>
          <w:b w:val="0"/>
          <w:spacing w:val="-4"/>
        </w:rPr>
        <w:t>dari </w:t>
      </w:r>
      <w:r>
        <w:rPr>
          <w:b w:val="0"/>
          <w:spacing w:val="-5"/>
        </w:rPr>
        <w:t>berbagai sumber </w:t>
      </w:r>
      <w:r>
        <w:rPr>
          <w:b w:val="0"/>
          <w:spacing w:val="-4"/>
        </w:rPr>
        <w:t>yang </w:t>
      </w:r>
      <w:r>
        <w:rPr>
          <w:b w:val="0"/>
          <w:spacing w:val="-5"/>
        </w:rPr>
        <w:t>meliputi seluruh industri, transportasi, pemukiman </w:t>
      </w:r>
      <w:r>
        <w:rPr>
          <w:b w:val="0"/>
          <w:spacing w:val="-4"/>
        </w:rPr>
        <w:t>dan </w:t>
      </w:r>
      <w:r>
        <w:rPr>
          <w:b w:val="0"/>
          <w:spacing w:val="-5"/>
        </w:rPr>
        <w:t>berbagai aktivitas lainnya </w:t>
      </w:r>
      <w:r>
        <w:rPr>
          <w:b w:val="0"/>
          <w:spacing w:val="-4"/>
        </w:rPr>
        <w:t>yang ada </w:t>
      </w:r>
      <w:r>
        <w:rPr>
          <w:b w:val="0"/>
          <w:spacing w:val="-3"/>
        </w:rPr>
        <w:t>di </w:t>
      </w:r>
      <w:r>
        <w:rPr>
          <w:b w:val="0"/>
          <w:spacing w:val="-5"/>
        </w:rPr>
        <w:t>daerah tersebut dijumlahkan secara </w:t>
      </w:r>
      <w:r>
        <w:rPr>
          <w:b w:val="0"/>
          <w:spacing w:val="-4"/>
        </w:rPr>
        <w:t>total </w:t>
      </w:r>
      <w:r>
        <w:rPr>
          <w:b w:val="0"/>
          <w:spacing w:val="-5"/>
        </w:rPr>
        <w:t>sehingga menghasilkan beban </w:t>
      </w:r>
      <w:r>
        <w:rPr>
          <w:b w:val="0"/>
          <w:spacing w:val="-4"/>
        </w:rPr>
        <w:t>emisi </w:t>
      </w:r>
      <w:r>
        <w:rPr>
          <w:b w:val="0"/>
          <w:spacing w:val="-5"/>
        </w:rPr>
        <w:t>regional, </w:t>
      </w:r>
      <w:r>
        <w:rPr>
          <w:b w:val="0"/>
          <w:spacing w:val="-6"/>
        </w:rPr>
        <w:t>misalnya </w:t>
      </w:r>
      <w:r>
        <w:rPr>
          <w:b w:val="0"/>
          <w:spacing w:val="-4"/>
        </w:rPr>
        <w:t>pada suatu </w:t>
      </w:r>
      <w:r>
        <w:rPr>
          <w:b w:val="0"/>
          <w:spacing w:val="-6"/>
        </w:rPr>
        <w:t>kawasan </w:t>
      </w:r>
      <w:r>
        <w:rPr>
          <w:b w:val="0"/>
          <w:spacing w:val="-4"/>
        </w:rPr>
        <w:t>atau </w:t>
      </w:r>
      <w:r>
        <w:rPr>
          <w:b w:val="0"/>
          <w:spacing w:val="-5"/>
        </w:rPr>
        <w:t>perkotaan. </w:t>
      </w:r>
      <w:r>
        <w:rPr>
          <w:b w:val="0"/>
          <w:spacing w:val="-4"/>
        </w:rPr>
        <w:t>Untuk</w:t>
      </w:r>
      <w:r>
        <w:rPr>
          <w:b w:val="0"/>
          <w:spacing w:val="68"/>
        </w:rPr>
        <w:t> </w:t>
      </w:r>
      <w:r>
        <w:rPr>
          <w:b w:val="0"/>
          <w:spacing w:val="-5"/>
        </w:rPr>
        <w:t>selanjutnya beban </w:t>
      </w:r>
      <w:r>
        <w:rPr>
          <w:b w:val="0"/>
          <w:spacing w:val="-4"/>
        </w:rPr>
        <w:t>emisi  </w:t>
      </w:r>
      <w:r>
        <w:rPr>
          <w:b w:val="0"/>
          <w:spacing w:val="-5"/>
        </w:rPr>
        <w:t>regional ini </w:t>
      </w:r>
      <w:r>
        <w:rPr>
          <w:b w:val="0"/>
          <w:spacing w:val="-4"/>
        </w:rPr>
        <w:t>dapat </w:t>
      </w:r>
      <w:r>
        <w:rPr>
          <w:b w:val="0"/>
          <w:spacing w:val="-5"/>
        </w:rPr>
        <w:t>dijumlahkan </w:t>
      </w:r>
      <w:r>
        <w:rPr>
          <w:b w:val="0"/>
          <w:spacing w:val="-4"/>
        </w:rPr>
        <w:t>lagi </w:t>
      </w:r>
      <w:r>
        <w:rPr>
          <w:b w:val="0"/>
          <w:spacing w:val="-5"/>
        </w:rPr>
        <w:t>secara </w:t>
      </w:r>
      <w:r>
        <w:rPr>
          <w:b w:val="0"/>
          <w:spacing w:val="-4"/>
        </w:rPr>
        <w:t>total </w:t>
      </w:r>
      <w:r>
        <w:rPr>
          <w:b w:val="0"/>
          <w:spacing w:val="-5"/>
        </w:rPr>
        <w:t>untuk menghasilkan </w:t>
      </w:r>
      <w:r>
        <w:rPr>
          <w:b w:val="0"/>
          <w:spacing w:val="-4"/>
        </w:rPr>
        <w:t>beban </w:t>
      </w:r>
      <w:r>
        <w:rPr>
          <w:b w:val="0"/>
          <w:spacing w:val="-5"/>
        </w:rPr>
        <w:t>emisi </w:t>
      </w:r>
      <w:r>
        <w:rPr>
          <w:b w:val="0"/>
          <w:spacing w:val="-4"/>
        </w:rPr>
        <w:t>dari </w:t>
      </w:r>
      <w:r>
        <w:rPr>
          <w:b w:val="0"/>
          <w:spacing w:val="-5"/>
        </w:rPr>
        <w:t>daerah </w:t>
      </w:r>
      <w:r>
        <w:rPr>
          <w:b w:val="0"/>
          <w:spacing w:val="-4"/>
        </w:rPr>
        <w:t>yang lebih </w:t>
      </w:r>
      <w:r>
        <w:rPr>
          <w:b w:val="0"/>
          <w:spacing w:val="-5"/>
        </w:rPr>
        <w:t>besar, misalnya </w:t>
      </w:r>
      <w:r>
        <w:rPr>
          <w:b w:val="0"/>
          <w:spacing w:val="-6"/>
        </w:rPr>
        <w:t>provinsi </w:t>
      </w:r>
      <w:r>
        <w:rPr>
          <w:b w:val="0"/>
          <w:spacing w:val="-5"/>
        </w:rPr>
        <w:t>ataupun nasional. Deskripsi proses perhitungan beban </w:t>
      </w:r>
      <w:r>
        <w:rPr>
          <w:b w:val="0"/>
          <w:spacing w:val="-4"/>
        </w:rPr>
        <w:t>emisi dapat </w:t>
      </w:r>
      <w:r>
        <w:rPr>
          <w:b w:val="0"/>
          <w:spacing w:val="-6"/>
        </w:rPr>
        <w:t>dilihat </w:t>
      </w:r>
      <w:r>
        <w:rPr>
          <w:b w:val="0"/>
          <w:spacing w:val="-4"/>
        </w:rPr>
        <w:t>pada </w:t>
      </w:r>
      <w:r>
        <w:rPr>
          <w:b w:val="0"/>
          <w:spacing w:val="-5"/>
        </w:rPr>
        <w:t>Gambar </w:t>
      </w:r>
      <w:r>
        <w:rPr>
          <w:b w:val="0"/>
          <w:spacing w:val="-3"/>
        </w:rPr>
        <w:t>1.</w:t>
      </w:r>
    </w:p>
    <w:p>
      <w:pPr>
        <w:pStyle w:val="BodyText"/>
        <w:rPr>
          <w:b w:val="0"/>
        </w:rPr>
      </w:pPr>
    </w:p>
    <w:p>
      <w:pPr>
        <w:pStyle w:val="BodyText"/>
        <w:ind w:left="1548" w:right="1027"/>
        <w:rPr>
          <w:b w:val="0"/>
        </w:rPr>
      </w:pPr>
      <w:r>
        <w:rPr>
          <w:b w:val="0"/>
          <w:spacing w:val="-5"/>
        </w:rPr>
        <w:t>Dengan demikian terdapat </w:t>
      </w:r>
      <w:r>
        <w:rPr>
          <w:b w:val="0"/>
          <w:spacing w:val="-4"/>
        </w:rPr>
        <w:t>dua cara </w:t>
      </w:r>
      <w:r>
        <w:rPr>
          <w:b w:val="0"/>
          <w:spacing w:val="-5"/>
        </w:rPr>
        <w:t>untuk menghitung beban </w:t>
      </w:r>
      <w:r>
        <w:rPr>
          <w:b w:val="0"/>
          <w:spacing w:val="-4"/>
        </w:rPr>
        <w:t>emisi dari suatu</w:t>
      </w:r>
      <w:r>
        <w:rPr>
          <w:b w:val="0"/>
          <w:spacing w:val="-16"/>
        </w:rPr>
        <w:t> </w:t>
      </w:r>
      <w:r>
        <w:rPr>
          <w:b w:val="0"/>
          <w:spacing w:val="-5"/>
        </w:rPr>
        <w:t>sumber:</w:t>
      </w:r>
    </w:p>
    <w:p>
      <w:pPr>
        <w:pStyle w:val="ListParagraph"/>
        <w:numPr>
          <w:ilvl w:val="2"/>
          <w:numId w:val="31"/>
        </w:numPr>
        <w:tabs>
          <w:tab w:pos="1975" w:val="left" w:leader="none"/>
          <w:tab w:pos="1976" w:val="left" w:leader="none"/>
        </w:tabs>
        <w:spacing w:line="281" w:lineRule="exact" w:before="1" w:after="0"/>
        <w:ind w:left="1975" w:right="0" w:hanging="428"/>
        <w:jc w:val="left"/>
        <w:rPr>
          <w:b w:val="0"/>
          <w:sz w:val="24"/>
        </w:rPr>
      </w:pPr>
      <w:r>
        <w:rPr>
          <w:b w:val="0"/>
          <w:spacing w:val="-5"/>
          <w:sz w:val="24"/>
        </w:rPr>
        <w:t>Dengan</w:t>
      </w:r>
      <w:r>
        <w:rPr>
          <w:b w:val="0"/>
          <w:spacing w:val="-10"/>
          <w:sz w:val="24"/>
        </w:rPr>
        <w:t> </w:t>
      </w:r>
      <w:r>
        <w:rPr>
          <w:b w:val="0"/>
          <w:spacing w:val="-4"/>
          <w:sz w:val="24"/>
        </w:rPr>
        <w:t>data</w:t>
      </w:r>
      <w:r>
        <w:rPr>
          <w:b w:val="0"/>
          <w:spacing w:val="-10"/>
          <w:sz w:val="24"/>
        </w:rPr>
        <w:t> </w:t>
      </w:r>
      <w:r>
        <w:rPr>
          <w:b w:val="0"/>
          <w:spacing w:val="-5"/>
          <w:sz w:val="24"/>
        </w:rPr>
        <w:t>aktual</w:t>
      </w:r>
      <w:r>
        <w:rPr>
          <w:b w:val="0"/>
          <w:spacing w:val="-14"/>
          <w:sz w:val="24"/>
        </w:rPr>
        <w:t> </w:t>
      </w:r>
      <w:r>
        <w:rPr>
          <w:b w:val="0"/>
          <w:sz w:val="24"/>
        </w:rPr>
        <w:t>C</w:t>
      </w:r>
      <w:r>
        <w:rPr>
          <w:b w:val="0"/>
          <w:spacing w:val="-10"/>
          <w:sz w:val="24"/>
        </w:rPr>
        <w:t> </w:t>
      </w:r>
      <w:r>
        <w:rPr>
          <w:b w:val="0"/>
          <w:spacing w:val="-4"/>
          <w:sz w:val="24"/>
        </w:rPr>
        <w:t>dan</w:t>
      </w:r>
      <w:r>
        <w:rPr>
          <w:b w:val="0"/>
          <w:spacing w:val="-10"/>
          <w:sz w:val="24"/>
        </w:rPr>
        <w:t> </w:t>
      </w:r>
      <w:r>
        <w:rPr>
          <w:b w:val="0"/>
          <w:sz w:val="24"/>
        </w:rPr>
        <w:t>Q</w:t>
      </w:r>
      <w:r>
        <w:rPr>
          <w:b w:val="0"/>
          <w:spacing w:val="-14"/>
          <w:sz w:val="24"/>
        </w:rPr>
        <w:t> </w:t>
      </w:r>
      <w:r>
        <w:rPr>
          <w:b w:val="0"/>
          <w:spacing w:val="-4"/>
          <w:sz w:val="24"/>
        </w:rPr>
        <w:t>dari</w:t>
      </w:r>
      <w:r>
        <w:rPr>
          <w:b w:val="0"/>
          <w:spacing w:val="-10"/>
          <w:sz w:val="24"/>
        </w:rPr>
        <w:t> </w:t>
      </w:r>
      <w:r>
        <w:rPr>
          <w:b w:val="0"/>
          <w:spacing w:val="-5"/>
          <w:sz w:val="24"/>
        </w:rPr>
        <w:t>hasil</w:t>
      </w:r>
      <w:r>
        <w:rPr>
          <w:b w:val="0"/>
          <w:spacing w:val="-10"/>
          <w:sz w:val="24"/>
        </w:rPr>
        <w:t> </w:t>
      </w:r>
      <w:r>
        <w:rPr>
          <w:b w:val="0"/>
          <w:spacing w:val="-5"/>
          <w:sz w:val="24"/>
        </w:rPr>
        <w:t>pemantauan</w:t>
      </w:r>
    </w:p>
    <w:p>
      <w:pPr>
        <w:pStyle w:val="ListParagraph"/>
        <w:numPr>
          <w:ilvl w:val="2"/>
          <w:numId w:val="31"/>
        </w:numPr>
        <w:tabs>
          <w:tab w:pos="1975" w:val="left" w:leader="none"/>
          <w:tab w:pos="1976" w:val="left" w:leader="none"/>
          <w:tab w:pos="3138" w:val="left" w:leader="none"/>
          <w:tab w:pos="3918" w:val="left" w:leader="none"/>
          <w:tab w:pos="4523" w:val="left" w:leader="none"/>
          <w:tab w:pos="5245" w:val="left" w:leader="none"/>
          <w:tab w:pos="6598" w:val="left" w:leader="none"/>
          <w:tab w:pos="7983" w:val="left" w:leader="none"/>
          <w:tab w:pos="9230" w:val="left" w:leader="none"/>
        </w:tabs>
        <w:spacing w:line="240" w:lineRule="auto" w:before="0" w:after="0"/>
        <w:ind w:left="1975" w:right="985" w:hanging="428"/>
        <w:jc w:val="left"/>
        <w:rPr>
          <w:b w:val="0"/>
          <w:sz w:val="24"/>
        </w:rPr>
      </w:pPr>
      <w:r>
        <w:rPr>
          <w:b w:val="0"/>
          <w:spacing w:val="-5"/>
          <w:sz w:val="24"/>
        </w:rPr>
        <w:t>Dengan</w:t>
        <w:tab/>
      </w:r>
      <w:r>
        <w:rPr>
          <w:b w:val="0"/>
          <w:spacing w:val="-4"/>
          <w:sz w:val="24"/>
        </w:rPr>
        <w:t>nilai</w:t>
        <w:tab/>
      </w:r>
      <w:r>
        <w:rPr>
          <w:b w:val="0"/>
          <w:spacing w:val="-3"/>
          <w:sz w:val="24"/>
        </w:rPr>
        <w:t>FE</w:t>
        <w:tab/>
      </w:r>
      <w:r>
        <w:rPr>
          <w:b w:val="0"/>
          <w:spacing w:val="-4"/>
          <w:sz w:val="24"/>
        </w:rPr>
        <w:t>dan</w:t>
        <w:tab/>
      </w:r>
      <w:r>
        <w:rPr>
          <w:b w:val="0"/>
          <w:spacing w:val="-5"/>
          <w:sz w:val="24"/>
        </w:rPr>
        <w:t>informasi</w:t>
        <w:tab/>
        <w:t>mengenai</w:t>
        <w:tab/>
        <w:t>aktivitas</w:t>
        <w:tab/>
      </w:r>
      <w:r>
        <w:rPr>
          <w:b w:val="0"/>
          <w:spacing w:val="-9"/>
          <w:sz w:val="24"/>
        </w:rPr>
        <w:t>yang </w:t>
      </w:r>
      <w:r>
        <w:rPr>
          <w:b w:val="0"/>
          <w:spacing w:val="-5"/>
          <w:sz w:val="24"/>
        </w:rPr>
        <w:t>mengemisikan</w:t>
      </w:r>
    </w:p>
    <w:p>
      <w:pPr>
        <w:pStyle w:val="BodyText"/>
        <w:spacing w:before="11"/>
        <w:rPr>
          <w:b w:val="0"/>
          <w:sz w:val="23"/>
        </w:rPr>
      </w:pPr>
    </w:p>
    <w:p>
      <w:pPr>
        <w:pStyle w:val="ListParagraph"/>
        <w:numPr>
          <w:ilvl w:val="0"/>
          <w:numId w:val="32"/>
        </w:numPr>
        <w:tabs>
          <w:tab w:pos="1521" w:val="left" w:leader="none"/>
          <w:tab w:pos="1522" w:val="left" w:leader="none"/>
        </w:tabs>
        <w:spacing w:line="240" w:lineRule="auto" w:before="0" w:after="0"/>
        <w:ind w:left="1521" w:right="0" w:hanging="541"/>
        <w:jc w:val="left"/>
        <w:rPr>
          <w:b w:val="0"/>
          <w:sz w:val="24"/>
        </w:rPr>
      </w:pPr>
      <w:r>
        <w:rPr>
          <w:b w:val="0"/>
          <w:spacing w:val="-5"/>
          <w:sz w:val="24"/>
        </w:rPr>
        <w:t>Perhitungan </w:t>
      </w:r>
      <w:r>
        <w:rPr>
          <w:b w:val="0"/>
          <w:spacing w:val="-4"/>
          <w:sz w:val="24"/>
        </w:rPr>
        <w:t>Beban </w:t>
      </w:r>
      <w:r>
        <w:rPr>
          <w:b w:val="0"/>
          <w:spacing w:val="-5"/>
          <w:sz w:val="24"/>
        </w:rPr>
        <w:t>Emisi </w:t>
      </w:r>
      <w:r>
        <w:rPr>
          <w:b w:val="0"/>
          <w:spacing w:val="-4"/>
          <w:sz w:val="24"/>
        </w:rPr>
        <w:t>dari data </w:t>
      </w:r>
      <w:r>
        <w:rPr>
          <w:b w:val="0"/>
          <w:spacing w:val="-5"/>
          <w:sz w:val="24"/>
        </w:rPr>
        <w:t>aktual </w:t>
      </w:r>
      <w:r>
        <w:rPr>
          <w:b w:val="0"/>
          <w:sz w:val="24"/>
        </w:rPr>
        <w:t>C </w:t>
      </w:r>
      <w:r>
        <w:rPr>
          <w:b w:val="0"/>
          <w:spacing w:val="-4"/>
          <w:sz w:val="24"/>
        </w:rPr>
        <w:t>dan</w:t>
      </w:r>
      <w:r>
        <w:rPr>
          <w:b w:val="0"/>
          <w:spacing w:val="-41"/>
          <w:sz w:val="24"/>
        </w:rPr>
        <w:t> </w:t>
      </w:r>
      <w:r>
        <w:rPr>
          <w:b w:val="0"/>
          <w:sz w:val="24"/>
        </w:rPr>
        <w:t>Q</w:t>
      </w:r>
    </w:p>
    <w:p>
      <w:pPr>
        <w:pStyle w:val="BodyText"/>
        <w:rPr>
          <w:b w:val="0"/>
        </w:rPr>
      </w:pPr>
    </w:p>
    <w:p>
      <w:pPr>
        <w:pStyle w:val="BodyText"/>
        <w:tabs>
          <w:tab w:pos="6741" w:val="left" w:leader="none"/>
        </w:tabs>
        <w:ind w:left="1548" w:right="2306"/>
        <w:rPr>
          <w:b w:val="0"/>
        </w:rPr>
      </w:pPr>
      <w:r>
        <w:rPr>
          <w:b w:val="0"/>
          <w:spacing w:val="-4"/>
        </w:rPr>
        <w:t>Beban emisi (E) </w:t>
      </w:r>
      <w:r>
        <w:rPr>
          <w:b w:val="0"/>
          <w:spacing w:val="-6"/>
        </w:rPr>
        <w:t>dihitung </w:t>
      </w:r>
      <w:r>
        <w:rPr>
          <w:b w:val="0"/>
          <w:spacing w:val="-5"/>
        </w:rPr>
        <w:t>dengan persamaan sebagai</w:t>
      </w:r>
      <w:r>
        <w:rPr>
          <w:b w:val="0"/>
          <w:spacing w:val="-24"/>
        </w:rPr>
        <w:t> </w:t>
      </w:r>
      <w:r>
        <w:rPr>
          <w:b w:val="0"/>
          <w:spacing w:val="-5"/>
        </w:rPr>
        <w:t>berikut: </w:t>
      </w:r>
      <w:r>
        <w:rPr>
          <w:b w:val="0"/>
        </w:rPr>
        <w:t>E = C</w:t>
      </w:r>
      <w:r>
        <w:rPr>
          <w:b w:val="0"/>
          <w:spacing w:val="-28"/>
        </w:rPr>
        <w:t> </w:t>
      </w:r>
      <w:r>
        <w:rPr>
          <w:b w:val="0"/>
        </w:rPr>
        <w:t>×</w:t>
      </w:r>
      <w:r>
        <w:rPr>
          <w:b w:val="0"/>
          <w:spacing w:val="-10"/>
        </w:rPr>
        <w:t> </w:t>
      </w:r>
      <w:r>
        <w:rPr>
          <w:b w:val="0"/>
        </w:rPr>
        <w:t>Q</w:t>
        <w:tab/>
      </w:r>
      <w:r>
        <w:rPr>
          <w:b w:val="0"/>
          <w:spacing w:val="-4"/>
        </w:rPr>
        <w:t>(1)</w:t>
      </w:r>
    </w:p>
    <w:p>
      <w:pPr>
        <w:pStyle w:val="BodyText"/>
        <w:tabs>
          <w:tab w:pos="6741" w:val="left" w:leader="none"/>
        </w:tabs>
        <w:spacing w:before="1"/>
        <w:ind w:left="1548"/>
        <w:jc w:val="both"/>
        <w:rPr>
          <w:b w:val="0"/>
        </w:rPr>
      </w:pPr>
      <w:r>
        <w:rPr>
          <w:b w:val="0"/>
        </w:rPr>
        <w:t>Q = v</w:t>
      </w:r>
      <w:r>
        <w:rPr>
          <w:b w:val="0"/>
          <w:spacing w:val="-33"/>
        </w:rPr>
        <w:t> </w:t>
      </w:r>
      <w:r>
        <w:rPr>
          <w:b w:val="0"/>
        </w:rPr>
        <w:t>x</w:t>
      </w:r>
      <w:r>
        <w:rPr>
          <w:b w:val="0"/>
          <w:spacing w:val="-10"/>
        </w:rPr>
        <w:t> </w:t>
      </w:r>
      <w:r>
        <w:rPr>
          <w:b w:val="0"/>
        </w:rPr>
        <w:t>A</w:t>
        <w:tab/>
      </w:r>
      <w:r>
        <w:rPr>
          <w:b w:val="0"/>
          <w:spacing w:val="-4"/>
        </w:rPr>
        <w:t>(2)</w:t>
      </w:r>
    </w:p>
    <w:p>
      <w:pPr>
        <w:pStyle w:val="BodyText"/>
        <w:spacing w:before="10"/>
        <w:rPr>
          <w:b w:val="0"/>
          <w:sz w:val="23"/>
        </w:rPr>
      </w:pPr>
    </w:p>
    <w:p>
      <w:pPr>
        <w:pStyle w:val="BodyText"/>
        <w:ind w:left="1548"/>
        <w:rPr>
          <w:b w:val="0"/>
        </w:rPr>
      </w:pPr>
      <w:r>
        <w:rPr>
          <w:b w:val="0"/>
        </w:rPr>
        <w:t>Dimana:</w:t>
      </w:r>
    </w:p>
    <w:p>
      <w:pPr>
        <w:pStyle w:val="BodyText"/>
        <w:tabs>
          <w:tab w:pos="1974" w:val="left" w:leader="none"/>
          <w:tab w:pos="2421" w:val="left" w:leader="none"/>
        </w:tabs>
        <w:spacing w:before="1"/>
        <w:ind w:left="1548" w:right="1846" w:hanging="1"/>
        <w:rPr>
          <w:b w:val="0"/>
        </w:rPr>
      </w:pPr>
      <w:r>
        <w:rPr>
          <w:b w:val="0"/>
        </w:rPr>
        <w:t>C</w:t>
        <w:tab/>
        <w:t>=</w:t>
        <w:tab/>
      </w:r>
      <w:r>
        <w:rPr>
          <w:b w:val="0"/>
          <w:spacing w:val="-5"/>
        </w:rPr>
        <w:t>konsentrasi </w:t>
      </w:r>
      <w:r>
        <w:rPr>
          <w:b w:val="0"/>
          <w:spacing w:val="-4"/>
        </w:rPr>
        <w:t>zat </w:t>
      </w:r>
      <w:r>
        <w:rPr>
          <w:b w:val="0"/>
          <w:spacing w:val="-6"/>
        </w:rPr>
        <w:t>cemaran </w:t>
      </w:r>
      <w:r>
        <w:rPr>
          <w:b w:val="0"/>
          <w:spacing w:val="-4"/>
        </w:rPr>
        <w:t>dari </w:t>
      </w:r>
      <w:r>
        <w:rPr>
          <w:b w:val="0"/>
          <w:spacing w:val="-5"/>
        </w:rPr>
        <w:t>pemantauan </w:t>
      </w:r>
      <w:r>
        <w:rPr>
          <w:b w:val="0"/>
          <w:spacing w:val="-4"/>
        </w:rPr>
        <w:t>emisi </w:t>
      </w:r>
      <w:r>
        <w:rPr>
          <w:b w:val="0"/>
          <w:spacing w:val="-5"/>
        </w:rPr>
        <w:t>(mg/m</w:t>
      </w:r>
      <w:r>
        <w:rPr>
          <w:b w:val="0"/>
          <w:spacing w:val="-5"/>
          <w:position w:val="6"/>
          <w:sz w:val="16"/>
        </w:rPr>
        <w:t>3</w:t>
      </w:r>
      <w:r>
        <w:rPr>
          <w:b w:val="0"/>
          <w:spacing w:val="-5"/>
        </w:rPr>
        <w:t>) </w:t>
      </w:r>
      <w:r>
        <w:rPr>
          <w:b w:val="0"/>
        </w:rPr>
        <w:t>v</w:t>
        <w:tab/>
        <w:t>=</w:t>
        <w:tab/>
      </w:r>
      <w:r>
        <w:rPr>
          <w:b w:val="0"/>
          <w:spacing w:val="-5"/>
        </w:rPr>
        <w:t>kecepatan linier </w:t>
      </w:r>
      <w:r>
        <w:rPr>
          <w:b w:val="0"/>
          <w:spacing w:val="-6"/>
        </w:rPr>
        <w:t>emisi</w:t>
      </w:r>
      <w:r>
        <w:rPr>
          <w:b w:val="0"/>
          <w:spacing w:val="-19"/>
        </w:rPr>
        <w:t> </w:t>
      </w:r>
      <w:r>
        <w:rPr>
          <w:b w:val="0"/>
          <w:spacing w:val="-5"/>
        </w:rPr>
        <w:t>(m/dt)</w:t>
      </w:r>
    </w:p>
    <w:p>
      <w:pPr>
        <w:pStyle w:val="BodyText"/>
        <w:tabs>
          <w:tab w:pos="1974" w:val="left" w:leader="none"/>
          <w:tab w:pos="2421" w:val="left" w:leader="none"/>
        </w:tabs>
        <w:spacing w:line="281" w:lineRule="exact" w:before="1"/>
        <w:ind w:left="1548"/>
        <w:rPr>
          <w:b w:val="0"/>
        </w:rPr>
      </w:pPr>
      <w:r>
        <w:rPr>
          <w:b w:val="0"/>
        </w:rPr>
        <w:t>A</w:t>
        <w:tab/>
        <w:t>=</w:t>
        <w:tab/>
      </w:r>
      <w:r>
        <w:rPr>
          <w:b w:val="0"/>
          <w:spacing w:val="-4"/>
        </w:rPr>
        <w:t>luas </w:t>
      </w:r>
      <w:r>
        <w:rPr>
          <w:b w:val="0"/>
          <w:spacing w:val="-5"/>
        </w:rPr>
        <w:t>penampang dalam cerobong /ducting</w:t>
      </w:r>
      <w:r>
        <w:rPr>
          <w:b w:val="0"/>
          <w:spacing w:val="37"/>
        </w:rPr>
        <w:t> </w:t>
      </w:r>
      <w:r>
        <w:rPr>
          <w:b w:val="0"/>
          <w:spacing w:val="-4"/>
        </w:rPr>
        <w:t>(m2)</w:t>
      </w:r>
    </w:p>
    <w:p>
      <w:pPr>
        <w:pStyle w:val="BodyText"/>
        <w:tabs>
          <w:tab w:pos="1975" w:val="left" w:leader="none"/>
          <w:tab w:pos="2421" w:val="left" w:leader="none"/>
        </w:tabs>
        <w:spacing w:line="281" w:lineRule="exact"/>
        <w:ind w:left="1548"/>
        <w:rPr>
          <w:b w:val="0"/>
        </w:rPr>
      </w:pPr>
      <w:r>
        <w:rPr>
          <w:b w:val="0"/>
        </w:rPr>
        <w:t>Q</w:t>
        <w:tab/>
        <w:t>=</w:t>
        <w:tab/>
      </w:r>
      <w:r>
        <w:rPr>
          <w:b w:val="0"/>
          <w:spacing w:val="-5"/>
        </w:rPr>
        <w:t>kapasitas/debit </w:t>
      </w:r>
      <w:r>
        <w:rPr>
          <w:b w:val="0"/>
          <w:spacing w:val="-4"/>
        </w:rPr>
        <w:t>gas </w:t>
      </w:r>
      <w:r>
        <w:rPr>
          <w:b w:val="0"/>
          <w:spacing w:val="-5"/>
        </w:rPr>
        <w:t>buang (m</w:t>
      </w:r>
      <w:r>
        <w:rPr>
          <w:b w:val="0"/>
          <w:spacing w:val="-5"/>
          <w:position w:val="6"/>
          <w:sz w:val="16"/>
        </w:rPr>
        <w:t>3</w:t>
      </w:r>
      <w:r>
        <w:rPr>
          <w:b w:val="0"/>
          <w:spacing w:val="-5"/>
        </w:rPr>
        <w:t>/detik </w:t>
      </w:r>
      <w:r>
        <w:rPr>
          <w:b w:val="0"/>
          <w:spacing w:val="-4"/>
        </w:rPr>
        <w:t>atau</w:t>
      </w:r>
      <w:r>
        <w:rPr>
          <w:b w:val="0"/>
          <w:spacing w:val="-34"/>
        </w:rPr>
        <w:t> </w:t>
      </w:r>
      <w:r>
        <w:rPr>
          <w:b w:val="0"/>
          <w:spacing w:val="-5"/>
        </w:rPr>
        <w:t>L/detik)</w:t>
      </w:r>
    </w:p>
    <w:p>
      <w:pPr>
        <w:pStyle w:val="BodyText"/>
        <w:tabs>
          <w:tab w:pos="2421" w:val="left" w:leader="none"/>
        </w:tabs>
        <w:ind w:left="2421" w:right="1471" w:hanging="840"/>
        <w:rPr>
          <w:b w:val="0"/>
        </w:rPr>
      </w:pPr>
      <w:r>
        <w:rPr>
          <w:b w:val="0"/>
        </w:rPr>
        <w:t>E </w:t>
      </w:r>
      <w:r>
        <w:rPr>
          <w:b w:val="0"/>
          <w:spacing w:val="32"/>
        </w:rPr>
        <w:t> </w:t>
      </w:r>
      <w:r>
        <w:rPr>
          <w:b w:val="0"/>
        </w:rPr>
        <w:t>=</w:t>
        <w:tab/>
      </w:r>
      <w:r>
        <w:rPr>
          <w:b w:val="0"/>
          <w:spacing w:val="-4"/>
        </w:rPr>
        <w:t>beban emisi </w:t>
      </w:r>
      <w:r>
        <w:rPr>
          <w:b w:val="0"/>
          <w:spacing w:val="-5"/>
        </w:rPr>
        <w:t>(kg/detik) </w:t>
      </w:r>
      <w:r>
        <w:rPr>
          <w:b w:val="0"/>
          <w:spacing w:val="-4"/>
        </w:rPr>
        <w:t>yang dapat </w:t>
      </w:r>
      <w:r>
        <w:rPr>
          <w:b w:val="0"/>
          <w:spacing w:val="-5"/>
        </w:rPr>
        <w:t>dikonversikan </w:t>
      </w:r>
      <w:r>
        <w:rPr>
          <w:b w:val="0"/>
          <w:spacing w:val="-3"/>
        </w:rPr>
        <w:t>ke </w:t>
      </w:r>
      <w:r>
        <w:rPr>
          <w:b w:val="0"/>
          <w:spacing w:val="-5"/>
        </w:rPr>
        <w:t>dalam </w:t>
      </w:r>
      <w:r>
        <w:rPr>
          <w:b w:val="0"/>
          <w:spacing w:val="-4"/>
        </w:rPr>
        <w:t>beban emisi per </w:t>
      </w:r>
      <w:r>
        <w:rPr>
          <w:b w:val="0"/>
          <w:spacing w:val="-6"/>
        </w:rPr>
        <w:t>tahun</w:t>
      </w:r>
      <w:r>
        <w:rPr>
          <w:b w:val="0"/>
          <w:spacing w:val="-28"/>
        </w:rPr>
        <w:t> </w:t>
      </w:r>
      <w:r>
        <w:rPr>
          <w:b w:val="0"/>
          <w:spacing w:val="-5"/>
        </w:rPr>
        <w:t>(ton/tahun)</w:t>
      </w:r>
    </w:p>
    <w:p>
      <w:pPr>
        <w:pStyle w:val="BodyText"/>
        <w:spacing w:before="11"/>
        <w:rPr>
          <w:b w:val="0"/>
          <w:sz w:val="23"/>
        </w:rPr>
      </w:pPr>
    </w:p>
    <w:p>
      <w:pPr>
        <w:pStyle w:val="ListParagraph"/>
        <w:numPr>
          <w:ilvl w:val="0"/>
          <w:numId w:val="32"/>
        </w:numPr>
        <w:tabs>
          <w:tab w:pos="1521" w:val="left" w:leader="none"/>
          <w:tab w:pos="1522" w:val="left" w:leader="none"/>
        </w:tabs>
        <w:spacing w:line="240" w:lineRule="auto" w:before="0" w:after="0"/>
        <w:ind w:left="1521" w:right="0" w:hanging="541"/>
        <w:jc w:val="left"/>
        <w:rPr>
          <w:b w:val="0"/>
          <w:sz w:val="24"/>
        </w:rPr>
      </w:pPr>
      <w:r>
        <w:rPr>
          <w:b w:val="0"/>
          <w:spacing w:val="-5"/>
          <w:sz w:val="24"/>
        </w:rPr>
        <w:t>Perhitungan </w:t>
      </w:r>
      <w:r>
        <w:rPr>
          <w:b w:val="0"/>
          <w:spacing w:val="-4"/>
          <w:sz w:val="24"/>
        </w:rPr>
        <w:t>Beban </w:t>
      </w:r>
      <w:r>
        <w:rPr>
          <w:b w:val="0"/>
          <w:spacing w:val="-5"/>
          <w:sz w:val="24"/>
        </w:rPr>
        <w:t>Emisi dengan menggunakan</w:t>
      </w:r>
      <w:r>
        <w:rPr>
          <w:b w:val="0"/>
          <w:spacing w:val="-30"/>
          <w:sz w:val="24"/>
        </w:rPr>
        <w:t> </w:t>
      </w:r>
      <w:r>
        <w:rPr>
          <w:b w:val="0"/>
          <w:spacing w:val="-3"/>
          <w:sz w:val="24"/>
        </w:rPr>
        <w:t>FE</w:t>
      </w:r>
    </w:p>
    <w:p>
      <w:pPr>
        <w:pStyle w:val="BodyText"/>
        <w:rPr>
          <w:b w:val="0"/>
        </w:rPr>
      </w:pPr>
    </w:p>
    <w:p>
      <w:pPr>
        <w:pStyle w:val="BodyText"/>
        <w:ind w:left="1548" w:right="991"/>
        <w:jc w:val="both"/>
        <w:rPr>
          <w:b w:val="0"/>
        </w:rPr>
      </w:pPr>
      <w:r>
        <w:rPr>
          <w:b w:val="0"/>
        </w:rPr>
        <w:t>Bila suatu sumber tidak memiliki data pemantauan konsentrasi, beban emisi dapat diestimasi dengan menggunakan formula umum sebagai berikut:</w:t>
      </w:r>
    </w:p>
    <w:p>
      <w:pPr>
        <w:pStyle w:val="BodyText"/>
        <w:tabs>
          <w:tab w:pos="6740" w:val="left" w:leader="none"/>
        </w:tabs>
        <w:spacing w:line="281" w:lineRule="exact"/>
        <w:ind w:left="1548"/>
        <w:rPr>
          <w:b w:val="0"/>
        </w:rPr>
      </w:pPr>
      <w:r>
        <w:rPr>
          <w:b w:val="0"/>
        </w:rPr>
        <w:t>E = Akv</w:t>
      </w:r>
      <w:r>
        <w:rPr>
          <w:b w:val="0"/>
          <w:spacing w:val="-1"/>
        </w:rPr>
        <w:t> </w:t>
      </w:r>
      <w:r>
        <w:rPr>
          <w:b w:val="0"/>
        </w:rPr>
        <w:t>x FE</w:t>
        <w:tab/>
        <w:t>(3)</w:t>
      </w:r>
    </w:p>
    <w:p>
      <w:pPr>
        <w:spacing w:after="0" w:line="281" w:lineRule="exact"/>
        <w:sectPr>
          <w:pgSz w:w="11900" w:h="16840"/>
          <w:pgMar w:header="0" w:footer="1069" w:top="1600" w:bottom="1260" w:left="720" w:right="420"/>
        </w:sectPr>
      </w:pPr>
    </w:p>
    <w:p>
      <w:pPr>
        <w:pStyle w:val="BodyText"/>
        <w:spacing w:before="5"/>
        <w:rPr>
          <w:b w:val="0"/>
          <w:sz w:val="12"/>
        </w:rPr>
      </w:pPr>
    </w:p>
    <w:tbl>
      <w:tblPr>
        <w:tblW w:w="0" w:type="auto"/>
        <w:jc w:val="left"/>
        <w:tblInd w:w="1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3"/>
        <w:gridCol w:w="1049"/>
        <w:gridCol w:w="1948"/>
      </w:tblGrid>
      <w:tr>
        <w:trPr>
          <w:trHeight w:val="260" w:hRule="atLeast"/>
        </w:trPr>
        <w:tc>
          <w:tcPr>
            <w:tcW w:w="1653" w:type="dxa"/>
          </w:tcPr>
          <w:p>
            <w:pPr>
              <w:pStyle w:val="TableParagraph"/>
              <w:spacing w:line="236" w:lineRule="exact"/>
              <w:ind w:left="50"/>
              <w:rPr>
                <w:b w:val="0"/>
                <w:sz w:val="24"/>
              </w:rPr>
            </w:pPr>
            <w:r>
              <w:rPr>
                <w:b w:val="0"/>
                <w:sz w:val="24"/>
              </w:rPr>
              <w:t>Di mana:</w:t>
            </w:r>
          </w:p>
        </w:tc>
        <w:tc>
          <w:tcPr>
            <w:tcW w:w="2997" w:type="dxa"/>
            <w:gridSpan w:val="2"/>
          </w:tcPr>
          <w:p>
            <w:pPr>
              <w:pStyle w:val="TableParagraph"/>
              <w:rPr>
                <w:rFonts w:ascii="Times New Roman"/>
                <w:sz w:val="18"/>
              </w:rPr>
            </w:pPr>
          </w:p>
        </w:tc>
      </w:tr>
      <w:tr>
        <w:trPr>
          <w:trHeight w:val="282" w:hRule="atLeast"/>
        </w:trPr>
        <w:tc>
          <w:tcPr>
            <w:tcW w:w="1653" w:type="dxa"/>
          </w:tcPr>
          <w:p>
            <w:pPr>
              <w:pStyle w:val="TableParagraph"/>
              <w:spacing w:line="257" w:lineRule="exact"/>
              <w:ind w:left="50"/>
              <w:rPr>
                <w:b w:val="0"/>
                <w:sz w:val="24"/>
              </w:rPr>
            </w:pPr>
            <w:r>
              <w:rPr>
                <w:b w:val="0"/>
                <w:sz w:val="24"/>
              </w:rPr>
              <w:t>Akv</w:t>
            </w:r>
          </w:p>
        </w:tc>
        <w:tc>
          <w:tcPr>
            <w:tcW w:w="1049" w:type="dxa"/>
          </w:tcPr>
          <w:p>
            <w:pPr>
              <w:pStyle w:val="TableParagraph"/>
              <w:spacing w:line="257" w:lineRule="exact"/>
              <w:ind w:right="380"/>
              <w:jc w:val="right"/>
              <w:rPr>
                <w:b w:val="0"/>
                <w:sz w:val="24"/>
              </w:rPr>
            </w:pPr>
            <w:r>
              <w:rPr>
                <w:b w:val="0"/>
                <w:w w:val="99"/>
                <w:sz w:val="24"/>
              </w:rPr>
              <w:t>=</w:t>
            </w:r>
          </w:p>
        </w:tc>
        <w:tc>
          <w:tcPr>
            <w:tcW w:w="1948" w:type="dxa"/>
          </w:tcPr>
          <w:p>
            <w:pPr>
              <w:pStyle w:val="TableParagraph"/>
              <w:spacing w:line="257" w:lineRule="exact"/>
              <w:ind w:left="381"/>
              <w:rPr>
                <w:b w:val="0"/>
                <w:sz w:val="24"/>
              </w:rPr>
            </w:pPr>
            <w:r>
              <w:rPr>
                <w:b w:val="0"/>
                <w:sz w:val="24"/>
              </w:rPr>
              <w:t>Aktivitas</w:t>
            </w:r>
          </w:p>
        </w:tc>
      </w:tr>
      <w:tr>
        <w:trPr>
          <w:trHeight w:val="261" w:hRule="atLeast"/>
        </w:trPr>
        <w:tc>
          <w:tcPr>
            <w:tcW w:w="1653" w:type="dxa"/>
          </w:tcPr>
          <w:p>
            <w:pPr>
              <w:pStyle w:val="TableParagraph"/>
              <w:spacing w:line="242" w:lineRule="exact"/>
              <w:ind w:left="50"/>
              <w:rPr>
                <w:b w:val="0"/>
                <w:sz w:val="24"/>
              </w:rPr>
            </w:pPr>
            <w:r>
              <w:rPr>
                <w:b w:val="0"/>
                <w:sz w:val="24"/>
              </w:rPr>
              <w:t>FE</w:t>
            </w:r>
          </w:p>
        </w:tc>
        <w:tc>
          <w:tcPr>
            <w:tcW w:w="1049" w:type="dxa"/>
          </w:tcPr>
          <w:p>
            <w:pPr>
              <w:pStyle w:val="TableParagraph"/>
              <w:spacing w:line="242" w:lineRule="exact"/>
              <w:ind w:right="380"/>
              <w:jc w:val="right"/>
              <w:rPr>
                <w:b w:val="0"/>
                <w:sz w:val="24"/>
              </w:rPr>
            </w:pPr>
            <w:r>
              <w:rPr>
                <w:b w:val="0"/>
                <w:w w:val="99"/>
                <w:sz w:val="24"/>
              </w:rPr>
              <w:t>=</w:t>
            </w:r>
          </w:p>
        </w:tc>
        <w:tc>
          <w:tcPr>
            <w:tcW w:w="1948" w:type="dxa"/>
          </w:tcPr>
          <w:p>
            <w:pPr>
              <w:pStyle w:val="TableParagraph"/>
              <w:spacing w:line="242" w:lineRule="exact"/>
              <w:ind w:left="381"/>
              <w:rPr>
                <w:b w:val="0"/>
                <w:sz w:val="24"/>
              </w:rPr>
            </w:pPr>
            <w:r>
              <w:rPr>
                <w:b w:val="0"/>
                <w:sz w:val="24"/>
              </w:rPr>
              <w:t>Faktor Emisi</w:t>
            </w:r>
          </w:p>
        </w:tc>
      </w:tr>
    </w:tbl>
    <w:p>
      <w:pPr>
        <w:pStyle w:val="BodyText"/>
        <w:spacing w:before="10"/>
        <w:rPr>
          <w:b w:val="0"/>
          <w:sz w:val="18"/>
        </w:rPr>
      </w:pPr>
    </w:p>
    <w:p>
      <w:pPr>
        <w:pStyle w:val="BodyText"/>
        <w:spacing w:before="54"/>
        <w:ind w:left="1548" w:right="991"/>
        <w:jc w:val="both"/>
        <w:rPr>
          <w:b w:val="0"/>
        </w:rPr>
      </w:pPr>
      <w:r>
        <w:rPr>
          <w:b w:val="0"/>
        </w:rPr>
        <w:t>Pada proses yang memiliki alat pengontrol pencemar udara, beban emisi dihitung dengan mempertimbangkan adanya efisiensi alat tersebut, dengan formulasi sebagai berikut:</w:t>
      </w:r>
    </w:p>
    <w:p>
      <w:pPr>
        <w:pStyle w:val="BodyText"/>
        <w:spacing w:before="1"/>
        <w:rPr>
          <w:b w:val="0"/>
        </w:rPr>
      </w:pPr>
    </w:p>
    <w:p>
      <w:pPr>
        <w:pStyle w:val="BodyText"/>
        <w:tabs>
          <w:tab w:pos="6739" w:val="left" w:leader="none"/>
        </w:tabs>
        <w:spacing w:before="1"/>
        <w:ind w:left="1548"/>
        <w:jc w:val="both"/>
        <w:rPr>
          <w:b w:val="0"/>
        </w:rPr>
      </w:pPr>
      <w:r>
        <w:rPr>
          <w:b w:val="0"/>
        </w:rPr>
        <w:t>E = Akv x FE</w:t>
      </w:r>
      <w:r>
        <w:rPr>
          <w:b w:val="0"/>
          <w:spacing w:val="-2"/>
        </w:rPr>
        <w:t> </w:t>
      </w:r>
      <w:r>
        <w:rPr>
          <w:b w:val="0"/>
        </w:rPr>
        <w:t>x (1-ER/100)</w:t>
        <w:tab/>
        <w:t>(4)</w:t>
      </w:r>
    </w:p>
    <w:p>
      <w:pPr>
        <w:pStyle w:val="BodyText"/>
        <w:rPr>
          <w:b w:val="0"/>
        </w:rPr>
      </w:pPr>
    </w:p>
    <w:p>
      <w:pPr>
        <w:pStyle w:val="BodyText"/>
        <w:spacing w:line="281" w:lineRule="exact"/>
        <w:ind w:left="1548"/>
        <w:jc w:val="both"/>
        <w:rPr>
          <w:b w:val="0"/>
        </w:rPr>
      </w:pPr>
      <w:r>
        <w:rPr>
          <w:b w:val="0"/>
        </w:rPr>
        <w:t>Di mana:</w:t>
      </w:r>
    </w:p>
    <w:p>
      <w:pPr>
        <w:pStyle w:val="BodyText"/>
        <w:spacing w:line="281" w:lineRule="exact"/>
        <w:ind w:left="1548"/>
        <w:jc w:val="both"/>
        <w:rPr>
          <w:b w:val="0"/>
        </w:rPr>
      </w:pPr>
      <w:r>
        <w:rPr>
          <w:b w:val="0"/>
        </w:rPr>
        <w:t>ER = efisiensi reduksi (%)</w:t>
      </w:r>
    </w:p>
    <w:p>
      <w:pPr>
        <w:pStyle w:val="BodyText"/>
        <w:rPr>
          <w:b w:val="0"/>
        </w:rPr>
      </w:pPr>
    </w:p>
    <w:p>
      <w:pPr>
        <w:pStyle w:val="BodyText"/>
        <w:spacing w:before="1"/>
        <w:ind w:left="1548" w:right="990"/>
        <w:jc w:val="both"/>
        <w:rPr>
          <w:b w:val="0"/>
        </w:rPr>
      </w:pPr>
      <w:r>
        <w:rPr>
          <w:b w:val="0"/>
        </w:rPr>
        <w:t>Pada saat ini KLH belum menetapkan faktor emisi yang berlaku secara nasional, sehingga penghitungan beban emisi dengan menggunakan metode faktor emisi merujuk kepada nilai FE yang berlaku dan dicantumkan referensinya.</w:t>
      </w:r>
    </w:p>
    <w:p>
      <w:pPr>
        <w:pStyle w:val="BodyText"/>
        <w:rPr>
          <w:b w:val="0"/>
        </w:rPr>
      </w:pPr>
    </w:p>
    <w:p>
      <w:pPr>
        <w:pStyle w:val="BodyText"/>
        <w:ind w:left="1548" w:right="990"/>
        <w:jc w:val="both"/>
        <w:rPr>
          <w:b w:val="0"/>
        </w:rPr>
      </w:pPr>
      <w:r>
        <w:rPr>
          <w:b w:val="0"/>
        </w:rPr>
        <w:t>Efisiensi reduksi merupakan perkalian antara efisiensi alat untuk mengurangi pencemar dan efisiensi penangkapan pada sistem pengendali. Nilai-nilai ini perlu menyatakan kondisi rata-rata pada suatu periode waktu (misalnya 1 tahun).</w:t>
      </w:r>
    </w:p>
    <w:p>
      <w:pPr>
        <w:pStyle w:val="BodyText"/>
        <w:spacing w:before="2"/>
        <w:rPr>
          <w:b w:val="0"/>
        </w:rPr>
      </w:pPr>
    </w:p>
    <w:p>
      <w:pPr>
        <w:pStyle w:val="BodyText"/>
        <w:spacing w:line="237" w:lineRule="auto"/>
        <w:ind w:left="1547" w:right="987"/>
        <w:jc w:val="both"/>
        <w:rPr>
          <w:b w:val="0"/>
        </w:rPr>
      </w:pPr>
      <w:r>
        <w:rPr>
          <w:b w:val="0"/>
        </w:rPr>
        <w:t>Secara prinsip estimasi beban emisi dengan FE hanya merupakan perhitungan dengan formula yang sederhana (lihat Persamaan 2.), yaitu hanya membutuhkan data mengenai FE untuk parameter zat pencemar yang akan diestimasi beban emisinya dan data mengenai aktivitasnya. Faktor emisi yang telah tersedia ada dalam unit massa </w:t>
      </w:r>
      <w:r>
        <w:rPr>
          <w:b w:val="0"/>
          <w:position w:val="2"/>
        </w:rPr>
        <w:t>zat pencemar per unit aktivitas, contoh: sejumlah X gram SO</w:t>
      </w:r>
      <w:r>
        <w:rPr>
          <w:b w:val="0"/>
          <w:position w:val="2"/>
          <w:vertAlign w:val="subscript"/>
        </w:rPr>
        <w:t>2</w:t>
      </w:r>
      <w:r>
        <w:rPr>
          <w:b w:val="0"/>
          <w:position w:val="2"/>
          <w:vertAlign w:val="baseline"/>
        </w:rPr>
        <w:t> per </w:t>
      </w:r>
      <w:r>
        <w:rPr>
          <w:b w:val="0"/>
          <w:vertAlign w:val="baseline"/>
        </w:rPr>
        <w:t>ton batubara yang dikonsumsi per waktu, Y gram NOx per liter atau m</w:t>
      </w:r>
      <w:r>
        <w:rPr>
          <w:b w:val="0"/>
          <w:position w:val="6"/>
          <w:sz w:val="16"/>
          <w:vertAlign w:val="baseline"/>
        </w:rPr>
        <w:t>3 </w:t>
      </w:r>
      <w:r>
        <w:rPr>
          <w:b w:val="0"/>
          <w:vertAlign w:val="baseline"/>
        </w:rPr>
        <w:t>minyak solar per waktu. Sedang aktivitas menyatakan konsumsi bahan bakar tersebut (dalam satuan berat atau volume)  dalam suatu periode waktu, misalnya 1 hari, 1 bulan atau 1</w:t>
      </w:r>
      <w:r>
        <w:rPr>
          <w:b w:val="0"/>
          <w:spacing w:val="-2"/>
          <w:vertAlign w:val="baseline"/>
        </w:rPr>
        <w:t> </w:t>
      </w:r>
      <w:r>
        <w:rPr>
          <w:b w:val="0"/>
          <w:vertAlign w:val="baseline"/>
        </w:rPr>
        <w:t>tahun.</w:t>
      </w:r>
    </w:p>
    <w:p>
      <w:pPr>
        <w:pStyle w:val="BodyText"/>
        <w:spacing w:before="1"/>
        <w:rPr>
          <w:b w:val="0"/>
          <w:sz w:val="25"/>
        </w:rPr>
      </w:pPr>
    </w:p>
    <w:p>
      <w:pPr>
        <w:pStyle w:val="BodyText"/>
        <w:spacing w:line="232" w:lineRule="auto"/>
        <w:ind w:left="1547" w:right="985"/>
        <w:jc w:val="both"/>
        <w:rPr>
          <w:b w:val="0"/>
        </w:rPr>
      </w:pPr>
      <w:r>
        <w:rPr>
          <w:b w:val="0"/>
        </w:rPr>
        <w:t>Beban emisi sebagai hasil estimasi biasanya dinyatakan dalam </w:t>
      </w:r>
      <w:r>
        <w:rPr>
          <w:b w:val="0"/>
          <w:position w:val="2"/>
        </w:rPr>
        <w:t>massa zat cemaran/tahun, misalnya Z ton SO</w:t>
      </w:r>
      <w:r>
        <w:rPr>
          <w:b w:val="0"/>
          <w:position w:val="2"/>
          <w:vertAlign w:val="subscript"/>
        </w:rPr>
        <w:t>2</w:t>
      </w:r>
      <w:r>
        <w:rPr>
          <w:b w:val="0"/>
          <w:position w:val="2"/>
          <w:vertAlign w:val="baseline"/>
        </w:rPr>
        <w:t> per tahun (lihat </w:t>
      </w:r>
      <w:r>
        <w:rPr>
          <w:b w:val="0"/>
          <w:vertAlign w:val="baseline"/>
        </w:rPr>
        <w:t>Persamaan 1 dan 2). Bila diasumsikan faktor emisi (FE) sudah tersedia, ketelitian hasil perhitungan beban emisi ditentukan oleh kelengkapan dari data aktivitas yang tersedia. Sebagai contoh, FE </w:t>
      </w:r>
      <w:r>
        <w:rPr>
          <w:b w:val="0"/>
          <w:position w:val="2"/>
          <w:vertAlign w:val="baseline"/>
        </w:rPr>
        <w:t>SO</w:t>
      </w:r>
      <w:r>
        <w:rPr>
          <w:b w:val="0"/>
          <w:position w:val="2"/>
          <w:vertAlign w:val="subscript"/>
        </w:rPr>
        <w:t>2</w:t>
      </w:r>
      <w:r>
        <w:rPr>
          <w:b w:val="0"/>
          <w:position w:val="2"/>
          <w:vertAlign w:val="baseline"/>
        </w:rPr>
        <w:t> dari suatu ketel uap sebesar 6,2 gram SO</w:t>
      </w:r>
      <w:r>
        <w:rPr>
          <w:b w:val="0"/>
          <w:position w:val="2"/>
          <w:vertAlign w:val="subscript"/>
        </w:rPr>
        <w:t>2</w:t>
      </w:r>
      <w:r>
        <w:rPr>
          <w:b w:val="0"/>
          <w:position w:val="2"/>
          <w:vertAlign w:val="baseline"/>
        </w:rPr>
        <w:t>/kg batubara. Bila dalam sehari dikonsumsi 20 ton batubara, beban emisi SO</w:t>
      </w:r>
      <w:r>
        <w:rPr>
          <w:b w:val="0"/>
          <w:position w:val="2"/>
          <w:vertAlign w:val="subscript"/>
        </w:rPr>
        <w:t>2</w:t>
      </w:r>
      <w:r>
        <w:rPr>
          <w:b w:val="0"/>
          <w:position w:val="2"/>
          <w:vertAlign w:val="baseline"/>
        </w:rPr>
        <w:t> dari </w:t>
      </w:r>
      <w:r>
        <w:rPr>
          <w:b w:val="0"/>
          <w:vertAlign w:val="baseline"/>
        </w:rPr>
        <w:t>sumber</w:t>
      </w:r>
      <w:r>
        <w:rPr>
          <w:b w:val="0"/>
          <w:spacing w:val="19"/>
          <w:vertAlign w:val="baseline"/>
        </w:rPr>
        <w:t> </w:t>
      </w:r>
      <w:r>
        <w:rPr>
          <w:b w:val="0"/>
          <w:vertAlign w:val="baseline"/>
        </w:rPr>
        <w:t>tersebut</w:t>
      </w:r>
      <w:r>
        <w:rPr>
          <w:b w:val="0"/>
          <w:spacing w:val="19"/>
          <w:vertAlign w:val="baseline"/>
        </w:rPr>
        <w:t> </w:t>
      </w:r>
      <w:r>
        <w:rPr>
          <w:b w:val="0"/>
          <w:vertAlign w:val="baseline"/>
        </w:rPr>
        <w:t>dalam</w:t>
      </w:r>
      <w:r>
        <w:rPr>
          <w:b w:val="0"/>
          <w:spacing w:val="20"/>
          <w:vertAlign w:val="baseline"/>
        </w:rPr>
        <w:t> </w:t>
      </w:r>
      <w:r>
        <w:rPr>
          <w:b w:val="0"/>
          <w:vertAlign w:val="baseline"/>
        </w:rPr>
        <w:t>sehari</w:t>
      </w:r>
      <w:r>
        <w:rPr>
          <w:b w:val="0"/>
          <w:spacing w:val="19"/>
          <w:vertAlign w:val="baseline"/>
        </w:rPr>
        <w:t> </w:t>
      </w:r>
      <w:r>
        <w:rPr>
          <w:b w:val="0"/>
          <w:vertAlign w:val="baseline"/>
        </w:rPr>
        <w:t>sebesar</w:t>
      </w:r>
      <w:r>
        <w:rPr>
          <w:b w:val="0"/>
          <w:spacing w:val="19"/>
          <w:vertAlign w:val="baseline"/>
        </w:rPr>
        <w:t> </w:t>
      </w:r>
      <w:r>
        <w:rPr>
          <w:b w:val="0"/>
          <w:vertAlign w:val="baseline"/>
        </w:rPr>
        <w:t>6,2</w:t>
      </w:r>
      <w:r>
        <w:rPr>
          <w:b w:val="0"/>
          <w:spacing w:val="20"/>
          <w:vertAlign w:val="baseline"/>
        </w:rPr>
        <w:t> </w:t>
      </w:r>
      <w:r>
        <w:rPr>
          <w:b w:val="0"/>
          <w:vertAlign w:val="baseline"/>
        </w:rPr>
        <w:t>gram/kg</w:t>
      </w:r>
      <w:r>
        <w:rPr>
          <w:b w:val="0"/>
          <w:spacing w:val="19"/>
          <w:vertAlign w:val="baseline"/>
        </w:rPr>
        <w:t> </w:t>
      </w:r>
      <w:r>
        <w:rPr>
          <w:b w:val="0"/>
          <w:vertAlign w:val="baseline"/>
        </w:rPr>
        <w:t>batubara</w:t>
      </w:r>
      <w:r>
        <w:rPr>
          <w:b w:val="0"/>
          <w:spacing w:val="19"/>
          <w:vertAlign w:val="baseline"/>
        </w:rPr>
        <w:t> </w:t>
      </w:r>
      <w:r>
        <w:rPr>
          <w:b w:val="0"/>
          <w:vertAlign w:val="baseline"/>
        </w:rPr>
        <w:t>×</w:t>
      </w:r>
    </w:p>
    <w:p>
      <w:pPr>
        <w:pStyle w:val="BodyText"/>
        <w:spacing w:line="223" w:lineRule="auto" w:before="15"/>
        <w:ind w:left="1548" w:right="990"/>
        <w:jc w:val="both"/>
        <w:rPr>
          <w:b w:val="0"/>
        </w:rPr>
      </w:pPr>
      <w:r>
        <w:rPr>
          <w:b w:val="0"/>
          <w:position w:val="2"/>
        </w:rPr>
        <w:t>20.000 kg/batubara = 1.240 kg SO</w:t>
      </w:r>
      <w:r>
        <w:rPr>
          <w:b w:val="0"/>
          <w:position w:val="2"/>
          <w:vertAlign w:val="subscript"/>
        </w:rPr>
        <w:t>2</w:t>
      </w:r>
      <w:r>
        <w:rPr>
          <w:b w:val="0"/>
          <w:position w:val="2"/>
          <w:vertAlign w:val="baseline"/>
        </w:rPr>
        <w:t>/hari. Dalam 1 tahun terestimasi akan dihasilkan beban emisi sebesar 1.240 kg SO</w:t>
      </w:r>
      <w:r>
        <w:rPr>
          <w:b w:val="0"/>
          <w:position w:val="2"/>
          <w:vertAlign w:val="subscript"/>
        </w:rPr>
        <w:t>2</w:t>
      </w:r>
      <w:r>
        <w:rPr>
          <w:b w:val="0"/>
          <w:position w:val="2"/>
          <w:vertAlign w:val="baseline"/>
        </w:rPr>
        <w:t>/hari x 365 hari/tahun = 452,6 ton SO</w:t>
      </w:r>
      <w:r>
        <w:rPr>
          <w:b w:val="0"/>
          <w:position w:val="2"/>
          <w:vertAlign w:val="subscript"/>
        </w:rPr>
        <w:t>2</w:t>
      </w:r>
      <w:r>
        <w:rPr>
          <w:b w:val="0"/>
          <w:position w:val="2"/>
          <w:vertAlign w:val="baseline"/>
        </w:rPr>
        <w:t>/tahun.</w:t>
      </w:r>
    </w:p>
    <w:p>
      <w:pPr>
        <w:pStyle w:val="BodyText"/>
        <w:spacing w:before="7"/>
        <w:rPr>
          <w:b w:val="0"/>
          <w:sz w:val="22"/>
        </w:rPr>
      </w:pPr>
    </w:p>
    <w:p>
      <w:pPr>
        <w:pStyle w:val="BodyText"/>
        <w:ind w:left="1548" w:right="991"/>
        <w:jc w:val="both"/>
        <w:rPr>
          <w:b w:val="0"/>
        </w:rPr>
      </w:pPr>
      <w:r>
        <w:rPr>
          <w:b w:val="0"/>
        </w:rPr>
        <w:t>Hasil tersebut di atas diperoleh dengan asumsi pemakaian batubara selama 24 jam dan 365 hari secara terus menerus. Bila informasi</w:t>
      </w:r>
    </w:p>
    <w:p>
      <w:pPr>
        <w:spacing w:after="0"/>
        <w:jc w:val="both"/>
        <w:sectPr>
          <w:pgSz w:w="11900" w:h="16840"/>
          <w:pgMar w:header="0" w:footer="1069" w:top="1600" w:bottom="1260" w:left="720" w:right="420"/>
        </w:sectPr>
      </w:pPr>
    </w:p>
    <w:p>
      <w:pPr>
        <w:pStyle w:val="BodyText"/>
        <w:spacing w:line="235" w:lineRule="auto" w:before="105"/>
        <w:ind w:left="1548" w:right="990"/>
        <w:jc w:val="both"/>
        <w:rPr>
          <w:b w:val="0"/>
        </w:rPr>
      </w:pPr>
      <w:r>
        <w:rPr>
          <w:b w:val="0"/>
        </w:rPr>
        <w:t>aktivitas cukup rinci, misalnya terdapat informasi bahwa waktu operasi 12 jam per hari, dan alat beroperasi selama hanya 300 hari </w:t>
      </w:r>
      <w:r>
        <w:rPr>
          <w:b w:val="0"/>
          <w:position w:val="2"/>
        </w:rPr>
        <w:t>per tahun, maka beban emisi sebesar 1.240 kg SO</w:t>
      </w:r>
      <w:r>
        <w:rPr>
          <w:b w:val="0"/>
          <w:position w:val="2"/>
          <w:vertAlign w:val="subscript"/>
        </w:rPr>
        <w:t>2</w:t>
      </w:r>
      <w:r>
        <w:rPr>
          <w:b w:val="0"/>
          <w:position w:val="2"/>
          <w:vertAlign w:val="baseline"/>
        </w:rPr>
        <w:t>/hari x 12 </w:t>
      </w:r>
      <w:r>
        <w:rPr>
          <w:b w:val="0"/>
          <w:vertAlign w:val="baseline"/>
        </w:rPr>
        <w:t>jam/24 jam.hari x 300 hari/tahun, beban emisi menjadi 186,0 </w:t>
      </w:r>
      <w:r>
        <w:rPr>
          <w:b w:val="0"/>
          <w:spacing w:val="-4"/>
          <w:vertAlign w:val="baseline"/>
        </w:rPr>
        <w:t>ton </w:t>
      </w:r>
      <w:r>
        <w:rPr>
          <w:b w:val="0"/>
          <w:position w:val="2"/>
          <w:vertAlign w:val="baseline"/>
        </w:rPr>
        <w:t>SO</w:t>
      </w:r>
      <w:r>
        <w:rPr>
          <w:b w:val="0"/>
          <w:position w:val="2"/>
          <w:vertAlign w:val="subscript"/>
        </w:rPr>
        <w:t>2</w:t>
      </w:r>
      <w:r>
        <w:rPr>
          <w:b w:val="0"/>
          <w:position w:val="2"/>
          <w:vertAlign w:val="baseline"/>
        </w:rPr>
        <w:t>/tahun. Dari kedua ilustrasi tersebut, pada suatu sumber yang </w:t>
      </w:r>
      <w:r>
        <w:rPr>
          <w:b w:val="0"/>
          <w:vertAlign w:val="baseline"/>
        </w:rPr>
        <w:t>sama terlihat adanya perbedaan estimasi beban emisi yang sangat bermakna dengan adanya informasi aktivitas yang lebih rinci. </w:t>
      </w:r>
      <w:r>
        <w:rPr>
          <w:b w:val="0"/>
          <w:spacing w:val="-3"/>
          <w:vertAlign w:val="baseline"/>
        </w:rPr>
        <w:t>Oleh </w:t>
      </w:r>
      <w:r>
        <w:rPr>
          <w:b w:val="0"/>
          <w:vertAlign w:val="baseline"/>
        </w:rPr>
        <w:t>karena itu pencantuman informasi pendukung pada saat pendataan aktivitas ini sangat penting untuk memperoleh estimasi beban </w:t>
      </w:r>
      <w:r>
        <w:rPr>
          <w:b w:val="0"/>
          <w:spacing w:val="-3"/>
          <w:vertAlign w:val="baseline"/>
        </w:rPr>
        <w:t>emisi </w:t>
      </w:r>
      <w:r>
        <w:rPr>
          <w:b w:val="0"/>
          <w:vertAlign w:val="baseline"/>
        </w:rPr>
        <w:t>yang makin</w:t>
      </w:r>
      <w:r>
        <w:rPr>
          <w:b w:val="0"/>
          <w:spacing w:val="-1"/>
          <w:vertAlign w:val="baseline"/>
        </w:rPr>
        <w:t> </w:t>
      </w:r>
      <w:r>
        <w:rPr>
          <w:b w:val="0"/>
          <w:vertAlign w:val="baseline"/>
        </w:rPr>
        <w:t>akurat.</w:t>
      </w:r>
    </w:p>
    <w:p>
      <w:pPr>
        <w:pStyle w:val="BodyText"/>
        <w:rPr>
          <w:b w:val="0"/>
          <w:sz w:val="25"/>
        </w:rPr>
      </w:pPr>
    </w:p>
    <w:p>
      <w:pPr>
        <w:pStyle w:val="BodyText"/>
        <w:ind w:left="1548" w:right="991"/>
        <w:jc w:val="both"/>
        <w:rPr>
          <w:b w:val="0"/>
        </w:rPr>
      </w:pPr>
      <w:r>
        <w:rPr>
          <w:b w:val="0"/>
        </w:rPr>
        <w:t>Selain dinyatakan dalam massa zat cemaran per massa atau </w:t>
      </w:r>
      <w:r>
        <w:rPr>
          <w:b w:val="0"/>
          <w:spacing w:val="-3"/>
        </w:rPr>
        <w:t>volume </w:t>
      </w:r>
      <w:r>
        <w:rPr>
          <w:b w:val="0"/>
        </w:rPr>
        <w:t>bahan bakar yang digunakan, FE emisi juga dapat dinyatakan dalam berbagai unit lainnya, yang pada prinsipnya tetap menyatakan massa zat cemaran yang diemisikan per unit aktivitas. Misalnya </w:t>
      </w:r>
      <w:r>
        <w:rPr>
          <w:b w:val="0"/>
          <w:spacing w:val="-6"/>
        </w:rPr>
        <w:t>FE </w:t>
      </w:r>
      <w:r>
        <w:rPr>
          <w:b w:val="0"/>
        </w:rPr>
        <w:t>pada kiln industri semen dapat dinyatakan dalam massa </w:t>
      </w:r>
      <w:r>
        <w:rPr>
          <w:b w:val="0"/>
          <w:spacing w:val="-5"/>
        </w:rPr>
        <w:t>zat </w:t>
      </w:r>
      <w:r>
        <w:rPr>
          <w:b w:val="0"/>
        </w:rPr>
        <w:t>cemaran per massa klinker yang diproduksi. Dalam hal ini informasi aktivitas yang diperlukan adalah kuantitas klinker yang diproduksi dalam suatu periode waktu tertentu (misalnya ton</w:t>
      </w:r>
      <w:r>
        <w:rPr>
          <w:b w:val="0"/>
          <w:spacing w:val="-3"/>
        </w:rPr>
        <w:t> </w:t>
      </w:r>
      <w:r>
        <w:rPr>
          <w:b w:val="0"/>
        </w:rPr>
        <w:t>klinker/tahun)</w:t>
      </w:r>
    </w:p>
    <w:p>
      <w:pPr>
        <w:pStyle w:val="BodyText"/>
        <w:spacing w:before="10"/>
        <w:rPr>
          <w:b w:val="0"/>
          <w:sz w:val="23"/>
        </w:rPr>
      </w:pPr>
    </w:p>
    <w:p>
      <w:pPr>
        <w:pStyle w:val="BodyText"/>
        <w:ind w:left="1548" w:right="992"/>
        <w:jc w:val="both"/>
        <w:rPr>
          <w:b w:val="0"/>
        </w:rPr>
      </w:pPr>
      <w:r>
        <w:rPr>
          <w:b w:val="0"/>
        </w:rPr>
        <w:t>Penggunaan alat pengendali akan mereduksi beban emisi </w:t>
      </w:r>
      <w:r>
        <w:rPr>
          <w:b w:val="0"/>
          <w:spacing w:val="-3"/>
        </w:rPr>
        <w:t>sesuai </w:t>
      </w:r>
      <w:r>
        <w:rPr>
          <w:b w:val="0"/>
        </w:rPr>
        <w:t>dengan efisiensi alat pengendali tersebut. Untuk suatu sistem yang memiliki alat pengendali, diperlukan informasi mengenai </w:t>
      </w:r>
      <w:r>
        <w:rPr>
          <w:b w:val="0"/>
          <w:spacing w:val="-3"/>
        </w:rPr>
        <w:t>parameter </w:t>
      </w:r>
      <w:r>
        <w:rPr>
          <w:b w:val="0"/>
        </w:rPr>
        <w:t>zat cemaran yang dikendalikan, jenis alat pengendali dan efisiensi alat pengendali tersebut. Untuk estimasi dengan pendekatan </w:t>
      </w:r>
      <w:r>
        <w:rPr>
          <w:b w:val="0"/>
          <w:spacing w:val="-4"/>
        </w:rPr>
        <w:t>kedua </w:t>
      </w:r>
      <w:r>
        <w:rPr>
          <w:b w:val="0"/>
        </w:rPr>
        <w:t>yang menggunakan FE, nilai beban emisi pada sistem dengan alat pengendali perlu dikoreksi dengan nilai efisiensi (Persamaan </w:t>
      </w:r>
      <w:r>
        <w:rPr>
          <w:b w:val="0"/>
          <w:spacing w:val="-3"/>
        </w:rPr>
        <w:t>(4))  </w:t>
      </w:r>
      <w:r>
        <w:rPr>
          <w:b w:val="0"/>
        </w:rPr>
        <w:t>Pada estimasi dengan cara pertama di mana konsentrasi diukur secara langsung pada titik akhir sistem (cerobong yang dipasang setelah alat pengendali), efisiensi tidak perlu lagi diperhitungkan </w:t>
      </w:r>
      <w:r>
        <w:rPr>
          <w:b w:val="0"/>
          <w:spacing w:val="-5"/>
        </w:rPr>
        <w:t>dan </w:t>
      </w:r>
      <w:r>
        <w:rPr>
          <w:b w:val="0"/>
        </w:rPr>
        <w:t>nilai E dapat langsung dihitung dengan Persamaan</w:t>
      </w:r>
      <w:r>
        <w:rPr>
          <w:b w:val="0"/>
          <w:spacing w:val="-1"/>
        </w:rPr>
        <w:t> </w:t>
      </w:r>
      <w:r>
        <w:rPr>
          <w:b w:val="0"/>
        </w:rPr>
        <w:t>1.</w:t>
      </w:r>
    </w:p>
    <w:p>
      <w:pPr>
        <w:pStyle w:val="BodyText"/>
        <w:rPr>
          <w:b w:val="0"/>
        </w:rPr>
      </w:pPr>
    </w:p>
    <w:p>
      <w:pPr>
        <w:pStyle w:val="BodyText"/>
        <w:spacing w:before="6"/>
        <w:rPr>
          <w:b w:val="0"/>
          <w:sz w:val="20"/>
        </w:rPr>
      </w:pPr>
    </w:p>
    <w:p>
      <w:pPr>
        <w:pStyle w:val="ListParagraph"/>
        <w:numPr>
          <w:ilvl w:val="0"/>
          <w:numId w:val="31"/>
        </w:numPr>
        <w:tabs>
          <w:tab w:pos="1882" w:val="left" w:leader="none"/>
        </w:tabs>
        <w:spacing w:line="240" w:lineRule="auto" w:before="1" w:after="0"/>
        <w:ind w:left="1881" w:right="0" w:hanging="361"/>
        <w:jc w:val="both"/>
        <w:rPr>
          <w:b w:val="0"/>
          <w:sz w:val="24"/>
        </w:rPr>
      </w:pPr>
      <w:r>
        <w:rPr>
          <w:b w:val="0"/>
          <w:sz w:val="24"/>
        </w:rPr>
        <w:t>Identifikasi Sumber</w:t>
      </w:r>
      <w:r>
        <w:rPr>
          <w:b w:val="0"/>
          <w:spacing w:val="-3"/>
          <w:sz w:val="24"/>
        </w:rPr>
        <w:t> </w:t>
      </w:r>
      <w:r>
        <w:rPr>
          <w:b w:val="0"/>
          <w:sz w:val="24"/>
        </w:rPr>
        <w:t>Emisi</w:t>
      </w:r>
    </w:p>
    <w:p>
      <w:pPr>
        <w:pStyle w:val="BodyText"/>
        <w:spacing w:before="59"/>
        <w:ind w:left="1548" w:right="990"/>
        <w:jc w:val="both"/>
        <w:rPr>
          <w:b w:val="0"/>
        </w:rPr>
      </w:pPr>
      <w:r>
        <w:rPr>
          <w:b w:val="0"/>
        </w:rPr>
        <w:t>Pemerintah daerah kabupaten/kota wajib melakukan inventarisasi sumber emisi tidak bergerak di wilayahnya. Identifikasi </w:t>
      </w:r>
      <w:r>
        <w:rPr>
          <w:b w:val="0"/>
          <w:spacing w:val="-3"/>
        </w:rPr>
        <w:t>dapat </w:t>
      </w:r>
      <w:r>
        <w:rPr>
          <w:b w:val="0"/>
        </w:rPr>
        <w:t>dilakukan dengan mengirimkan kuesioner yang memuat </w:t>
      </w:r>
      <w:r>
        <w:rPr>
          <w:b w:val="0"/>
          <w:spacing w:val="-5"/>
        </w:rPr>
        <w:t>data </w:t>
      </w:r>
      <w:r>
        <w:rPr>
          <w:b w:val="0"/>
        </w:rPr>
        <w:t>administrasi perusahaan/industri dan informasi mengenai kapasitas serta jenis produksi. Contoh kuesioner untuk sumber emisi </w:t>
      </w:r>
      <w:r>
        <w:rPr>
          <w:b w:val="0"/>
          <w:spacing w:val="-4"/>
        </w:rPr>
        <w:t>dari </w:t>
      </w:r>
      <w:r>
        <w:rPr>
          <w:b w:val="0"/>
        </w:rPr>
        <w:t>proses pembakaran dan produksi dapat dilihat pada tabel berikut ini.</w:t>
      </w:r>
    </w:p>
    <w:p>
      <w:pPr>
        <w:spacing w:after="0"/>
        <w:jc w:val="both"/>
        <w:sectPr>
          <w:pgSz w:w="11900" w:h="16840"/>
          <w:pgMar w:header="0" w:footer="1069" w:top="1600" w:bottom="1260" w:left="720" w:right="420"/>
        </w:sectPr>
      </w:pPr>
    </w:p>
    <w:p>
      <w:pPr>
        <w:pStyle w:val="BodyText"/>
        <w:spacing w:before="7"/>
        <w:rPr>
          <w:b w:val="0"/>
          <w:sz w:val="18"/>
        </w:rPr>
      </w:pPr>
    </w:p>
    <w:p>
      <w:pPr>
        <w:pStyle w:val="ListParagraph"/>
        <w:numPr>
          <w:ilvl w:val="0"/>
          <w:numId w:val="33"/>
        </w:numPr>
        <w:tabs>
          <w:tab w:pos="5574" w:val="left" w:leader="none"/>
          <w:tab w:pos="5576" w:val="left" w:leader="none"/>
        </w:tabs>
        <w:spacing w:line="240" w:lineRule="auto" w:before="94" w:after="0"/>
        <w:ind w:left="5575" w:right="0" w:hanging="361"/>
        <w:jc w:val="left"/>
        <w:rPr>
          <w:rFonts w:ascii="Times New Roman"/>
          <w:sz w:val="16"/>
        </w:rPr>
      </w:pPr>
      <w:r>
        <w:rPr>
          <w:rFonts w:ascii="Times New Roman"/>
          <w:sz w:val="16"/>
        </w:rPr>
        <w:t>KUISIONER INVENTARISASI EMISI &amp; FAKTOR EMISI (PROSES</w:t>
      </w:r>
      <w:r>
        <w:rPr>
          <w:rFonts w:ascii="Times New Roman"/>
          <w:spacing w:val="-7"/>
          <w:sz w:val="16"/>
        </w:rPr>
        <w:t> </w:t>
      </w:r>
      <w:r>
        <w:rPr>
          <w:rFonts w:ascii="Times New Roman"/>
          <w:sz w:val="16"/>
        </w:rPr>
        <w:t>PEMBAKARAN)</w:t>
      </w:r>
    </w:p>
    <w:p>
      <w:pPr>
        <w:pStyle w:val="ListParagraph"/>
        <w:numPr>
          <w:ilvl w:val="0"/>
          <w:numId w:val="34"/>
        </w:numPr>
        <w:tabs>
          <w:tab w:pos="986" w:val="left" w:leader="none"/>
          <w:tab w:pos="987" w:val="left" w:leader="none"/>
        </w:tabs>
        <w:spacing w:line="240" w:lineRule="auto" w:before="1" w:after="0"/>
        <w:ind w:left="986" w:right="0" w:hanging="361"/>
        <w:jc w:val="left"/>
        <w:rPr>
          <w:rFonts w:ascii="Times New Roman"/>
          <w:sz w:val="16"/>
        </w:rPr>
      </w:pPr>
      <w:r>
        <w:rPr>
          <w:rFonts w:ascii="Times New Roman"/>
          <w:sz w:val="16"/>
        </w:rPr>
        <w:t>Penanggungjawab pengisian formulir</w:t>
      </w:r>
      <w:r>
        <w:rPr>
          <w:rFonts w:ascii="Times New Roman"/>
          <w:spacing w:val="-4"/>
          <w:sz w:val="16"/>
        </w:rPr>
        <w:t> </w:t>
      </w:r>
      <w:r>
        <w:rPr>
          <w:rFonts w:ascii="Times New Roman"/>
          <w:sz w:val="16"/>
        </w:rPr>
        <w:t>kuesioner</w:t>
      </w:r>
    </w:p>
    <w:p>
      <w:pPr>
        <w:tabs>
          <w:tab w:pos="4767" w:val="left" w:leader="none"/>
          <w:tab w:pos="7932" w:val="left" w:leader="none"/>
          <w:tab w:pos="10660" w:val="left" w:leader="none"/>
        </w:tabs>
        <w:spacing w:before="27"/>
        <w:ind w:left="986" w:right="0" w:firstLine="0"/>
        <w:jc w:val="left"/>
        <w:rPr>
          <w:rFonts w:ascii="Times New Roman"/>
          <w:sz w:val="16"/>
        </w:rPr>
      </w:pPr>
      <w:r>
        <w:rPr>
          <w:rFonts w:ascii="Times New Roman"/>
          <w:sz w:val="16"/>
        </w:rPr>
        <w:t>Nama</w:t>
      </w:r>
      <w:r>
        <w:rPr>
          <w:rFonts w:ascii="Times New Roman"/>
          <w:spacing w:val="1"/>
          <w:sz w:val="16"/>
        </w:rPr>
        <w:t> </w:t>
      </w:r>
      <w:r>
        <w:rPr>
          <w:rFonts w:ascii="Times New Roman"/>
          <w:sz w:val="16"/>
        </w:rPr>
        <w:t>:</w:t>
      </w:r>
      <w:r>
        <w:rPr>
          <w:rFonts w:ascii="Times New Roman"/>
          <w:sz w:val="16"/>
          <w:u w:val="single"/>
        </w:rPr>
        <w:t> </w:t>
        <w:tab/>
      </w:r>
      <w:r>
        <w:rPr>
          <w:rFonts w:ascii="Times New Roman"/>
          <w:sz w:val="16"/>
        </w:rPr>
        <w:t>Jabatan :</w:t>
      </w:r>
      <w:r>
        <w:rPr>
          <w:rFonts w:ascii="Times New Roman"/>
          <w:sz w:val="16"/>
          <w:u w:val="single"/>
        </w:rPr>
        <w:t> </w:t>
        <w:tab/>
      </w:r>
      <w:r>
        <w:rPr>
          <w:rFonts w:ascii="Times New Roman"/>
          <w:sz w:val="16"/>
        </w:rPr>
        <w:t>Telepon</w:t>
      </w:r>
      <w:r>
        <w:rPr>
          <w:rFonts w:ascii="Times New Roman"/>
          <w:spacing w:val="-2"/>
          <w:sz w:val="16"/>
        </w:rPr>
        <w:t> </w:t>
      </w:r>
      <w:r>
        <w:rPr>
          <w:rFonts w:ascii="Times New Roman"/>
          <w:sz w:val="16"/>
        </w:rPr>
        <w:t>:</w:t>
      </w:r>
      <w:r>
        <w:rPr>
          <w:rFonts w:ascii="Times New Roman"/>
          <w:spacing w:val="-3"/>
          <w:sz w:val="16"/>
        </w:rPr>
        <w:t> </w:t>
      </w:r>
      <w:r>
        <w:rPr>
          <w:rFonts w:ascii="Times New Roman"/>
          <w:w w:val="100"/>
          <w:sz w:val="16"/>
          <w:u w:val="single"/>
        </w:rPr>
        <w:t> </w:t>
      </w:r>
      <w:r>
        <w:rPr>
          <w:rFonts w:ascii="Times New Roman"/>
          <w:sz w:val="16"/>
          <w:u w:val="single"/>
        </w:rPr>
        <w:tab/>
      </w:r>
    </w:p>
    <w:p>
      <w:pPr>
        <w:pStyle w:val="ListParagraph"/>
        <w:numPr>
          <w:ilvl w:val="0"/>
          <w:numId w:val="34"/>
        </w:numPr>
        <w:tabs>
          <w:tab w:pos="986" w:val="left" w:leader="none"/>
          <w:tab w:pos="987" w:val="left" w:leader="none"/>
          <w:tab w:pos="3866" w:val="left" w:leader="none"/>
          <w:tab w:pos="6827" w:val="left" w:leader="none"/>
        </w:tabs>
        <w:spacing w:line="240" w:lineRule="auto" w:before="1" w:after="0"/>
        <w:ind w:left="986" w:right="0" w:hanging="361"/>
        <w:jc w:val="left"/>
        <w:rPr>
          <w:rFonts w:ascii="Times New Roman"/>
          <w:sz w:val="16"/>
        </w:rPr>
      </w:pPr>
      <w:r>
        <w:rPr>
          <w:rFonts w:ascii="Times New Roman"/>
          <w:sz w:val="16"/>
        </w:rPr>
        <w:t>Nama</w:t>
      </w:r>
      <w:r>
        <w:rPr>
          <w:rFonts w:ascii="Times New Roman"/>
          <w:spacing w:val="-1"/>
          <w:sz w:val="16"/>
        </w:rPr>
        <w:t> </w:t>
      </w:r>
      <w:r>
        <w:rPr>
          <w:rFonts w:ascii="Times New Roman"/>
          <w:sz w:val="16"/>
        </w:rPr>
        <w:t>Perusahaan</w:t>
        <w:tab/>
        <w:t>:  </w:t>
      </w:r>
      <w:r>
        <w:rPr>
          <w:rFonts w:ascii="Times New Roman"/>
          <w:w w:val="100"/>
          <w:sz w:val="16"/>
          <w:u w:val="single"/>
        </w:rPr>
        <w:t> </w:t>
      </w:r>
      <w:r>
        <w:rPr>
          <w:rFonts w:ascii="Times New Roman"/>
          <w:sz w:val="16"/>
          <w:u w:val="single"/>
        </w:rPr>
        <w:tab/>
      </w:r>
    </w:p>
    <w:p>
      <w:pPr>
        <w:pStyle w:val="ListParagraph"/>
        <w:numPr>
          <w:ilvl w:val="0"/>
          <w:numId w:val="34"/>
        </w:numPr>
        <w:tabs>
          <w:tab w:pos="986" w:val="left" w:leader="none"/>
          <w:tab w:pos="987" w:val="left" w:leader="none"/>
          <w:tab w:pos="3866" w:val="left" w:leader="none"/>
          <w:tab w:pos="6827" w:val="left" w:leader="none"/>
        </w:tabs>
        <w:spacing w:line="240" w:lineRule="auto" w:before="27" w:after="0"/>
        <w:ind w:left="986" w:right="0" w:hanging="361"/>
        <w:jc w:val="left"/>
        <w:rPr>
          <w:rFonts w:ascii="Times New Roman"/>
          <w:sz w:val="16"/>
        </w:rPr>
      </w:pPr>
      <w:r>
        <w:rPr>
          <w:rFonts w:ascii="Times New Roman"/>
          <w:sz w:val="16"/>
        </w:rPr>
        <w:t>Alamat</w:t>
      </w:r>
      <w:r>
        <w:rPr>
          <w:rFonts w:ascii="Times New Roman"/>
          <w:spacing w:val="-1"/>
          <w:sz w:val="16"/>
        </w:rPr>
        <w:t> </w:t>
      </w:r>
      <w:r>
        <w:rPr>
          <w:rFonts w:ascii="Times New Roman"/>
          <w:sz w:val="16"/>
        </w:rPr>
        <w:t>Perusahaan</w:t>
        <w:tab/>
        <w:t>:  </w:t>
      </w:r>
      <w:r>
        <w:rPr>
          <w:rFonts w:ascii="Times New Roman"/>
          <w:w w:val="100"/>
          <w:sz w:val="16"/>
          <w:u w:val="single"/>
        </w:rPr>
        <w:t> </w:t>
      </w:r>
      <w:r>
        <w:rPr>
          <w:rFonts w:ascii="Times New Roman"/>
          <w:sz w:val="16"/>
          <w:u w:val="single"/>
        </w:rPr>
        <w:tab/>
      </w:r>
    </w:p>
    <w:p>
      <w:pPr>
        <w:pStyle w:val="ListParagraph"/>
        <w:numPr>
          <w:ilvl w:val="0"/>
          <w:numId w:val="34"/>
        </w:numPr>
        <w:tabs>
          <w:tab w:pos="986" w:val="left" w:leader="none"/>
          <w:tab w:pos="987" w:val="left" w:leader="none"/>
          <w:tab w:pos="3865" w:val="left" w:leader="none"/>
          <w:tab w:pos="9705" w:val="left" w:leader="none"/>
        </w:tabs>
        <w:spacing w:line="271" w:lineRule="auto" w:before="30" w:after="0"/>
        <w:ind w:left="986" w:right="6208" w:hanging="360"/>
        <w:jc w:val="left"/>
        <w:rPr>
          <w:rFonts w:ascii="Times New Roman"/>
          <w:sz w:val="16"/>
        </w:rPr>
      </w:pPr>
      <w:r>
        <w:rPr>
          <w:rFonts w:ascii="Times New Roman"/>
          <w:sz w:val="16"/>
        </w:rPr>
        <w:t>Jenis</w:t>
      </w:r>
      <w:r>
        <w:rPr>
          <w:rFonts w:ascii="Times New Roman"/>
          <w:spacing w:val="-2"/>
          <w:sz w:val="16"/>
        </w:rPr>
        <w:t> </w:t>
      </w:r>
      <w:r>
        <w:rPr>
          <w:rFonts w:ascii="Times New Roman"/>
          <w:sz w:val="16"/>
        </w:rPr>
        <w:t>Industri</w:t>
        <w:tab/>
        <w:t>:  (Sawit / Gula / Tekstil / Semen / </w:t>
      </w:r>
      <w:r>
        <w:rPr>
          <w:rFonts w:ascii="Times New Roman"/>
          <w:spacing w:val="-3"/>
          <w:sz w:val="16"/>
        </w:rPr>
        <w:t>PLTU </w:t>
      </w:r>
      <w:r>
        <w:rPr>
          <w:rFonts w:ascii="Times New Roman"/>
          <w:sz w:val="16"/>
        </w:rPr>
        <w:t>/</w:t>
      </w:r>
      <w:r>
        <w:rPr>
          <w:rFonts w:ascii="Times New Roman"/>
          <w:spacing w:val="-3"/>
          <w:sz w:val="16"/>
        </w:rPr>
        <w:t> </w:t>
      </w:r>
      <w:r>
        <w:rPr>
          <w:rFonts w:ascii="Times New Roman"/>
          <w:sz w:val="16"/>
        </w:rPr>
        <w:t>Lainnya </w:t>
      </w:r>
      <w:r>
        <w:rPr>
          <w:rFonts w:ascii="Times New Roman"/>
          <w:spacing w:val="1"/>
          <w:sz w:val="16"/>
        </w:rPr>
        <w:t> </w:t>
      </w:r>
      <w:r>
        <w:rPr>
          <w:rFonts w:ascii="Times New Roman"/>
          <w:sz w:val="16"/>
        </w:rPr>
        <w:t>:</w:t>
      </w:r>
      <w:r>
        <w:rPr>
          <w:rFonts w:ascii="Times New Roman"/>
          <w:sz w:val="16"/>
          <w:u w:val="single"/>
        </w:rPr>
        <w:t> </w:t>
        <w:tab/>
      </w:r>
      <w:r>
        <w:rPr>
          <w:rFonts w:ascii="Times New Roman"/>
          <w:sz w:val="16"/>
        </w:rPr>
        <w:t>) (*) Catatan : (*) Lingkari jawaban</w:t>
      </w:r>
      <w:r>
        <w:rPr>
          <w:rFonts w:ascii="Times New Roman"/>
          <w:spacing w:val="1"/>
          <w:sz w:val="16"/>
        </w:rPr>
        <w:t> </w:t>
      </w:r>
      <w:r>
        <w:rPr>
          <w:rFonts w:ascii="Times New Roman"/>
          <w:sz w:val="16"/>
        </w:rPr>
        <w:t>anda</w:t>
      </w:r>
    </w:p>
    <w:p>
      <w:pPr>
        <w:spacing w:before="160"/>
        <w:ind w:left="986" w:right="0" w:firstLine="0"/>
        <w:jc w:val="left"/>
        <w:rPr>
          <w:rFonts w:ascii="Times New Roman"/>
          <w:sz w:val="16"/>
        </w:rPr>
      </w:pPr>
      <w:r>
        <w:rPr>
          <w:rFonts w:ascii="Times New Roman"/>
          <w:sz w:val="16"/>
          <w:u w:val="single"/>
        </w:rPr>
        <w:t>PETUNJUK PENGISIAN KUESIONER</w:t>
      </w:r>
    </w:p>
    <w:p>
      <w:pPr>
        <w:pStyle w:val="BodyText"/>
        <w:spacing w:before="11"/>
        <w:rPr>
          <w:rFonts w:ascii="Times New Roman"/>
          <w:sz w:val="15"/>
        </w:rPr>
      </w:pPr>
    </w:p>
    <w:p>
      <w:pPr>
        <w:spacing w:before="0"/>
        <w:ind w:left="1684" w:right="0" w:firstLine="0"/>
        <w:jc w:val="left"/>
        <w:rPr>
          <w:rFonts w:ascii="Times New Roman"/>
          <w:sz w:val="16"/>
        </w:rPr>
      </w:pPr>
      <w:r>
        <w:rPr>
          <w:rFonts w:ascii="Times New Roman"/>
          <w:sz w:val="16"/>
          <w:u w:val="single"/>
        </w:rPr>
        <w:t>FORM SUMBER EMISI</w:t>
      </w:r>
    </w:p>
    <w:p>
      <w:pPr>
        <w:spacing w:after="0"/>
        <w:jc w:val="left"/>
        <w:rPr>
          <w:rFonts w:ascii="Times New Roman"/>
          <w:sz w:val="16"/>
        </w:rPr>
        <w:sectPr>
          <w:footerReference w:type="default" r:id="rId25"/>
          <w:pgSz w:w="16840" w:h="11900" w:orient="landscape"/>
          <w:pgMar w:footer="1063" w:header="0" w:top="1100" w:bottom="1260" w:left="300" w:right="300"/>
          <w:pgNumType w:start="29"/>
        </w:sectPr>
      </w:pPr>
    </w:p>
    <w:p>
      <w:pPr>
        <w:pStyle w:val="BodyText"/>
        <w:spacing w:before="4"/>
        <w:rPr>
          <w:rFonts w:ascii="Times New Roman"/>
          <w:sz w:val="16"/>
        </w:rPr>
      </w:pPr>
    </w:p>
    <w:p>
      <w:pPr>
        <w:pStyle w:val="ListParagraph"/>
        <w:numPr>
          <w:ilvl w:val="1"/>
          <w:numId w:val="34"/>
        </w:numPr>
        <w:tabs>
          <w:tab w:pos="2393" w:val="left" w:leader="none"/>
        </w:tabs>
        <w:spacing w:line="240" w:lineRule="auto" w:before="0" w:after="0"/>
        <w:ind w:left="2392" w:right="0" w:hanging="361"/>
        <w:jc w:val="left"/>
        <w:rPr>
          <w:rFonts w:ascii="Times New Roman"/>
          <w:sz w:val="16"/>
        </w:rPr>
      </w:pPr>
      <w:r>
        <w:rPr>
          <w:rFonts w:ascii="Times New Roman"/>
          <w:sz w:val="16"/>
        </w:rPr>
        <w:t>Nomor</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ID sumber</w:t>
      </w:r>
      <w:r>
        <w:rPr>
          <w:rFonts w:ascii="Times New Roman"/>
          <w:spacing w:val="-2"/>
          <w:sz w:val="16"/>
        </w:rPr>
        <w:t> </w:t>
      </w:r>
      <w:r>
        <w:rPr>
          <w:rFonts w:ascii="Times New Roman"/>
          <w:sz w:val="16"/>
        </w:rPr>
        <w:t>emisi</w:t>
      </w:r>
    </w:p>
    <w:p>
      <w:pPr>
        <w:pStyle w:val="ListParagraph"/>
        <w:numPr>
          <w:ilvl w:val="1"/>
          <w:numId w:val="34"/>
        </w:numPr>
        <w:tabs>
          <w:tab w:pos="2393" w:val="left" w:leader="none"/>
        </w:tabs>
        <w:spacing w:line="240" w:lineRule="auto" w:before="28" w:after="0"/>
        <w:ind w:left="2392" w:right="0" w:hanging="361"/>
        <w:jc w:val="left"/>
        <w:rPr>
          <w:rFonts w:ascii="Times New Roman"/>
          <w:sz w:val="16"/>
        </w:rPr>
      </w:pPr>
      <w:r>
        <w:rPr>
          <w:rFonts w:ascii="Times New Roman"/>
          <w:sz w:val="16"/>
        </w:rPr>
        <w:t>Nama sumber emisi. Contoh : boiler, genset,</w:t>
      </w:r>
      <w:r>
        <w:rPr>
          <w:rFonts w:ascii="Times New Roman"/>
          <w:spacing w:val="-2"/>
          <w:sz w:val="16"/>
        </w:rPr>
        <w:t> </w:t>
      </w:r>
      <w:r>
        <w:rPr>
          <w:rFonts w:ascii="Times New Roman"/>
          <w:sz w:val="16"/>
        </w:rPr>
        <w:t>dll.</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Merk dari alat yang</w:t>
      </w:r>
      <w:r>
        <w:rPr>
          <w:rFonts w:ascii="Times New Roman"/>
          <w:spacing w:val="-5"/>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Jenis</w:t>
      </w:r>
      <w:r>
        <w:rPr>
          <w:rFonts w:ascii="Times New Roman"/>
          <w:spacing w:val="-3"/>
          <w:sz w:val="16"/>
        </w:rPr>
        <w:t> </w:t>
      </w:r>
      <w:r>
        <w:rPr>
          <w:rFonts w:ascii="Times New Roman"/>
          <w:sz w:val="16"/>
        </w:rPr>
        <w:t>teknologi</w:t>
      </w:r>
      <w:r>
        <w:rPr>
          <w:rFonts w:ascii="Times New Roman"/>
          <w:spacing w:val="-1"/>
          <w:sz w:val="16"/>
        </w:rPr>
        <w:t> </w:t>
      </w:r>
      <w:r>
        <w:rPr>
          <w:rFonts w:ascii="Times New Roman"/>
          <w:sz w:val="16"/>
        </w:rPr>
        <w:t>dari</w:t>
      </w:r>
      <w:r>
        <w:rPr>
          <w:rFonts w:ascii="Times New Roman"/>
          <w:spacing w:val="-3"/>
          <w:sz w:val="16"/>
        </w:rPr>
        <w:t> </w:t>
      </w:r>
      <w:r>
        <w:rPr>
          <w:rFonts w:ascii="Times New Roman"/>
          <w:sz w:val="16"/>
        </w:rPr>
        <w:t>alat</w:t>
      </w:r>
      <w:r>
        <w:rPr>
          <w:rFonts w:ascii="Times New Roman"/>
          <w:spacing w:val="-1"/>
          <w:sz w:val="16"/>
        </w:rPr>
        <w:t> </w:t>
      </w:r>
      <w:r>
        <w:rPr>
          <w:rFonts w:ascii="Times New Roman"/>
          <w:sz w:val="16"/>
        </w:rPr>
        <w:t>yang</w:t>
      </w:r>
      <w:r>
        <w:rPr>
          <w:rFonts w:ascii="Times New Roman"/>
          <w:spacing w:val="-6"/>
          <w:sz w:val="16"/>
        </w:rPr>
        <w:t> </w:t>
      </w:r>
      <w:r>
        <w:rPr>
          <w:rFonts w:ascii="Times New Roman"/>
          <w:sz w:val="16"/>
        </w:rPr>
        <w:t>digunakan.</w:t>
      </w:r>
      <w:r>
        <w:rPr>
          <w:rFonts w:ascii="Times New Roman"/>
          <w:spacing w:val="-3"/>
          <w:sz w:val="16"/>
        </w:rPr>
        <w:t> </w:t>
      </w:r>
      <w:r>
        <w:rPr>
          <w:rFonts w:ascii="Times New Roman"/>
          <w:sz w:val="16"/>
        </w:rPr>
        <w:t>Contoh</w:t>
      </w:r>
      <w:r>
        <w:rPr>
          <w:rFonts w:ascii="Times New Roman"/>
          <w:spacing w:val="-3"/>
          <w:sz w:val="16"/>
        </w:rPr>
        <w:t> </w:t>
      </w:r>
      <w:r>
        <w:rPr>
          <w:rFonts w:ascii="Times New Roman"/>
          <w:sz w:val="16"/>
        </w:rPr>
        <w:t>:</w:t>
      </w:r>
      <w:r>
        <w:rPr>
          <w:rFonts w:ascii="Times New Roman"/>
          <w:spacing w:val="-3"/>
          <w:sz w:val="16"/>
        </w:rPr>
        <w:t> </w:t>
      </w:r>
      <w:r>
        <w:rPr>
          <w:rFonts w:ascii="Times New Roman"/>
          <w:sz w:val="16"/>
        </w:rPr>
        <w:t>FIRE</w:t>
      </w:r>
      <w:r>
        <w:rPr>
          <w:rFonts w:ascii="Times New Roman"/>
          <w:spacing w:val="-1"/>
          <w:sz w:val="16"/>
        </w:rPr>
        <w:t> </w:t>
      </w:r>
      <w:r>
        <w:rPr>
          <w:rFonts w:ascii="Times New Roman"/>
          <w:sz w:val="16"/>
        </w:rPr>
        <w:t>TUBE,</w:t>
      </w:r>
      <w:r>
        <w:rPr>
          <w:rFonts w:ascii="Times New Roman"/>
          <w:spacing w:val="-2"/>
          <w:sz w:val="16"/>
        </w:rPr>
        <w:t> </w:t>
      </w:r>
      <w:r>
        <w:rPr>
          <w:rFonts w:ascii="Times New Roman"/>
          <w:sz w:val="16"/>
        </w:rPr>
        <w:t>PULVERIZED</w:t>
      </w:r>
      <w:r>
        <w:rPr>
          <w:rFonts w:ascii="Times New Roman"/>
          <w:spacing w:val="-3"/>
          <w:sz w:val="16"/>
        </w:rPr>
        <w:t> </w:t>
      </w:r>
      <w:r>
        <w:rPr>
          <w:rFonts w:ascii="Times New Roman"/>
          <w:sz w:val="16"/>
        </w:rPr>
        <w:t>COAL,</w:t>
      </w:r>
      <w:r>
        <w:rPr>
          <w:rFonts w:ascii="Times New Roman"/>
          <w:spacing w:val="-1"/>
          <w:sz w:val="16"/>
        </w:rPr>
        <w:t> </w:t>
      </w:r>
      <w:r>
        <w:rPr>
          <w:rFonts w:ascii="Times New Roman"/>
          <w:sz w:val="16"/>
        </w:rPr>
        <w:t>dll</w:t>
      </w:r>
    </w:p>
    <w:p>
      <w:pPr>
        <w:pStyle w:val="ListParagraph"/>
        <w:numPr>
          <w:ilvl w:val="1"/>
          <w:numId w:val="34"/>
        </w:numPr>
        <w:tabs>
          <w:tab w:pos="2392" w:val="left" w:leader="none"/>
          <w:tab w:pos="2393" w:val="left" w:leader="none"/>
        </w:tabs>
        <w:spacing w:line="240" w:lineRule="auto" w:before="30" w:after="0"/>
        <w:ind w:left="2392" w:right="0" w:hanging="361"/>
        <w:jc w:val="left"/>
        <w:rPr>
          <w:rFonts w:ascii="Times New Roman"/>
          <w:sz w:val="16"/>
        </w:rPr>
      </w:pPr>
      <w:r>
        <w:rPr>
          <w:rFonts w:ascii="Times New Roman"/>
          <w:sz w:val="16"/>
        </w:rPr>
        <w:t>Kapasitas alat</w:t>
      </w:r>
      <w:r>
        <w:rPr>
          <w:rFonts w:ascii="Times New Roman"/>
          <w:spacing w:val="-4"/>
          <w:sz w:val="16"/>
        </w:rPr>
        <w:t> </w:t>
      </w:r>
      <w:r>
        <w:rPr>
          <w:rFonts w:ascii="Times New Roman"/>
          <w:sz w:val="16"/>
        </w:rPr>
        <w:t>terpasang</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Kapasitas operasi alat</w:t>
      </w:r>
      <w:r>
        <w:rPr>
          <w:rFonts w:ascii="Times New Roman"/>
          <w:spacing w:val="1"/>
          <w:sz w:val="16"/>
        </w:rPr>
        <w:t> </w:t>
      </w:r>
      <w:r>
        <w:rPr>
          <w:rFonts w:ascii="Times New Roman"/>
          <w:sz w:val="16"/>
        </w:rPr>
        <w:t>maksimal</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Kapasitas operasi alat pemakaian</w:t>
      </w:r>
      <w:r>
        <w:rPr>
          <w:rFonts w:ascii="Times New Roman"/>
          <w:spacing w:val="-2"/>
          <w:sz w:val="16"/>
        </w:rPr>
        <w:t> </w:t>
      </w:r>
      <w:r>
        <w:rPr>
          <w:rFonts w:ascii="Times New Roman"/>
          <w:sz w:val="16"/>
        </w:rPr>
        <w:t>normal</w:t>
      </w:r>
    </w:p>
    <w:p>
      <w:pPr>
        <w:pStyle w:val="ListParagraph"/>
        <w:numPr>
          <w:ilvl w:val="1"/>
          <w:numId w:val="34"/>
        </w:numPr>
        <w:tabs>
          <w:tab w:pos="2392" w:val="left" w:leader="none"/>
          <w:tab w:pos="2393" w:val="left" w:leader="none"/>
        </w:tabs>
        <w:spacing w:line="240" w:lineRule="auto" w:before="27" w:after="0"/>
        <w:ind w:left="2392" w:right="0" w:hanging="361"/>
        <w:jc w:val="left"/>
        <w:rPr>
          <w:rFonts w:ascii="Times New Roman"/>
          <w:sz w:val="16"/>
        </w:rPr>
      </w:pPr>
      <w:r>
        <w:rPr>
          <w:rFonts w:ascii="Times New Roman"/>
          <w:sz w:val="16"/>
        </w:rPr>
        <w:t>Unit/satuan dari kapasitas kolom (f), (g), &amp;</w:t>
      </w:r>
      <w:r>
        <w:rPr>
          <w:rFonts w:ascii="Times New Roman"/>
          <w:spacing w:val="-6"/>
          <w:sz w:val="16"/>
        </w:rPr>
        <w:t> </w:t>
      </w:r>
      <w:r>
        <w:rPr>
          <w:rFonts w:ascii="Times New Roman"/>
          <w:sz w:val="16"/>
        </w:rPr>
        <w:t>(h).</w:t>
      </w:r>
    </w:p>
    <w:p>
      <w:pPr>
        <w:pStyle w:val="ListParagraph"/>
        <w:numPr>
          <w:ilvl w:val="1"/>
          <w:numId w:val="34"/>
        </w:numPr>
        <w:tabs>
          <w:tab w:pos="2392" w:val="left" w:leader="none"/>
          <w:tab w:pos="2393" w:val="left" w:leader="none"/>
        </w:tabs>
        <w:spacing w:line="240" w:lineRule="auto" w:before="27" w:after="0"/>
        <w:ind w:left="2392" w:right="0" w:hanging="361"/>
        <w:jc w:val="left"/>
        <w:rPr>
          <w:rFonts w:ascii="Times New Roman"/>
          <w:sz w:val="16"/>
        </w:rPr>
      </w:pPr>
      <w:r>
        <w:rPr>
          <w:rFonts w:ascii="Times New Roman"/>
          <w:sz w:val="16"/>
        </w:rPr>
        <w:t>Jenis bahan bakar yang digunakan. Contoh : solar, batubara,</w:t>
      </w:r>
      <w:r>
        <w:rPr>
          <w:rFonts w:ascii="Times New Roman"/>
          <w:spacing w:val="-12"/>
          <w:sz w:val="16"/>
        </w:rPr>
        <w:t> </w:t>
      </w:r>
      <w:r>
        <w:rPr>
          <w:rFonts w:ascii="Times New Roman"/>
          <w:sz w:val="16"/>
        </w:rPr>
        <w:t>dll.</w:t>
      </w:r>
    </w:p>
    <w:p>
      <w:pPr>
        <w:pStyle w:val="ListParagraph"/>
        <w:numPr>
          <w:ilvl w:val="1"/>
          <w:numId w:val="34"/>
        </w:numPr>
        <w:tabs>
          <w:tab w:pos="2393" w:val="left" w:leader="none"/>
        </w:tabs>
        <w:spacing w:line="240" w:lineRule="auto" w:before="28" w:after="0"/>
        <w:ind w:left="2392" w:right="0" w:hanging="361"/>
        <w:jc w:val="left"/>
        <w:rPr>
          <w:rFonts w:ascii="Times New Roman"/>
          <w:sz w:val="16"/>
        </w:rPr>
      </w:pPr>
      <w:r>
        <w:rPr>
          <w:rFonts w:ascii="Times New Roman"/>
          <w:sz w:val="16"/>
        </w:rPr>
        <w:t>Banyaknya pemakaian bahan bakar yang</w:t>
      </w:r>
      <w:r>
        <w:rPr>
          <w:rFonts w:ascii="Times New Roman"/>
          <w:spacing w:val="-5"/>
          <w:sz w:val="16"/>
        </w:rPr>
        <w:t> </w:t>
      </w:r>
      <w:r>
        <w:rPr>
          <w:rFonts w:ascii="Times New Roman"/>
          <w:sz w:val="16"/>
        </w:rPr>
        <w:t>digunakan</w:t>
      </w:r>
    </w:p>
    <w:p>
      <w:pPr>
        <w:pStyle w:val="ListParagraph"/>
        <w:numPr>
          <w:ilvl w:val="1"/>
          <w:numId w:val="34"/>
        </w:numPr>
        <w:tabs>
          <w:tab w:pos="2392" w:val="left" w:leader="none"/>
          <w:tab w:pos="2393" w:val="left" w:leader="none"/>
        </w:tabs>
        <w:spacing w:line="240" w:lineRule="auto" w:before="29" w:after="0"/>
        <w:ind w:left="2392" w:right="0" w:hanging="361"/>
        <w:jc w:val="left"/>
        <w:rPr>
          <w:rFonts w:ascii="Times New Roman"/>
          <w:sz w:val="16"/>
        </w:rPr>
      </w:pPr>
      <w:r>
        <w:rPr>
          <w:rFonts w:ascii="Times New Roman"/>
          <w:sz w:val="16"/>
        </w:rPr>
        <w:t>Unit/satuan dari pemakaian bahan bakar yang</w:t>
      </w:r>
      <w:r>
        <w:rPr>
          <w:rFonts w:ascii="Times New Roman"/>
          <w:spacing w:val="-7"/>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Jumlah nilai kalor dari bahan bakar yang</w:t>
      </w:r>
      <w:r>
        <w:rPr>
          <w:rFonts w:ascii="Times New Roman"/>
          <w:spacing w:val="-7"/>
          <w:sz w:val="16"/>
        </w:rPr>
        <w:t> </w:t>
      </w:r>
      <w:r>
        <w:rPr>
          <w:rFonts w:ascii="Times New Roman"/>
          <w:sz w:val="16"/>
        </w:rPr>
        <w:t>digunakan</w:t>
      </w:r>
    </w:p>
    <w:p>
      <w:pPr>
        <w:pStyle w:val="ListParagraph"/>
        <w:numPr>
          <w:ilvl w:val="1"/>
          <w:numId w:val="34"/>
        </w:numPr>
        <w:tabs>
          <w:tab w:pos="2393" w:val="left" w:leader="none"/>
        </w:tabs>
        <w:spacing w:line="240" w:lineRule="auto" w:before="28" w:after="0"/>
        <w:ind w:left="2392" w:right="0" w:hanging="361"/>
        <w:jc w:val="left"/>
        <w:rPr>
          <w:rFonts w:ascii="Times New Roman"/>
          <w:sz w:val="16"/>
        </w:rPr>
      </w:pPr>
      <w:r>
        <w:rPr>
          <w:rFonts w:ascii="Times New Roman"/>
          <w:sz w:val="16"/>
        </w:rPr>
        <w:t>Unit dari bahan bakar yang digunakan diisi dalam (kkal./kg), (kkal./liter),</w:t>
      </w:r>
      <w:r>
        <w:rPr>
          <w:rFonts w:ascii="Times New Roman"/>
          <w:spacing w:val="-14"/>
          <w:sz w:val="16"/>
        </w:rPr>
        <w:t> </w:t>
      </w:r>
      <w:r>
        <w:rPr>
          <w:rFonts w:ascii="Times New Roman"/>
          <w:sz w:val="16"/>
        </w:rPr>
        <w:t>dll.</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Nilai % kandungan sulfur dari bahan bakar yang</w:t>
      </w:r>
      <w:r>
        <w:rPr>
          <w:rFonts w:ascii="Times New Roman"/>
          <w:spacing w:val="-19"/>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Nilai % kandungan ash dari bahan bakar yang</w:t>
      </w:r>
      <w:r>
        <w:rPr>
          <w:rFonts w:ascii="Times New Roman"/>
          <w:spacing w:val="-19"/>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Nilai spesific gravity dari bahan bakar yang</w:t>
      </w:r>
      <w:r>
        <w:rPr>
          <w:rFonts w:ascii="Times New Roman"/>
          <w:spacing w:val="-20"/>
          <w:sz w:val="16"/>
        </w:rPr>
        <w:t> </w:t>
      </w:r>
      <w:r>
        <w:rPr>
          <w:rFonts w:ascii="Times New Roman"/>
          <w:sz w:val="16"/>
        </w:rPr>
        <w:t>digunakan</w:t>
      </w:r>
    </w:p>
    <w:p>
      <w:pPr>
        <w:pStyle w:val="ListParagraph"/>
        <w:numPr>
          <w:ilvl w:val="1"/>
          <w:numId w:val="34"/>
        </w:numPr>
        <w:tabs>
          <w:tab w:pos="2392" w:val="left" w:leader="none"/>
          <w:tab w:pos="2393" w:val="left" w:leader="none"/>
        </w:tabs>
        <w:spacing w:line="240" w:lineRule="auto" w:before="28" w:after="0"/>
        <w:ind w:left="2392" w:right="0" w:hanging="361"/>
        <w:jc w:val="left"/>
        <w:rPr>
          <w:rFonts w:ascii="Times New Roman"/>
          <w:sz w:val="16"/>
        </w:rPr>
      </w:pPr>
      <w:r>
        <w:rPr>
          <w:rFonts w:ascii="Times New Roman"/>
          <w:sz w:val="16"/>
        </w:rPr>
        <w:t>Waktu pemakaian alat dalam jam per</w:t>
      </w:r>
      <w:r>
        <w:rPr>
          <w:rFonts w:ascii="Times New Roman"/>
          <w:spacing w:val="-8"/>
          <w:sz w:val="16"/>
        </w:rPr>
        <w:t> </w:t>
      </w:r>
      <w:r>
        <w:rPr>
          <w:rFonts w:ascii="Times New Roman"/>
          <w:sz w:val="16"/>
        </w:rPr>
        <w:t>hari</w:t>
      </w:r>
    </w:p>
    <w:p>
      <w:pPr>
        <w:pStyle w:val="ListParagraph"/>
        <w:numPr>
          <w:ilvl w:val="1"/>
          <w:numId w:val="34"/>
        </w:numPr>
        <w:tabs>
          <w:tab w:pos="2393" w:val="left" w:leader="none"/>
        </w:tabs>
        <w:spacing w:line="240" w:lineRule="auto" w:before="29" w:after="0"/>
        <w:ind w:left="2392" w:right="0" w:hanging="361"/>
        <w:jc w:val="left"/>
        <w:rPr>
          <w:rFonts w:ascii="Times New Roman"/>
          <w:sz w:val="16"/>
        </w:rPr>
      </w:pPr>
      <w:r>
        <w:rPr>
          <w:rFonts w:ascii="Times New Roman"/>
          <w:sz w:val="16"/>
        </w:rPr>
        <w:t>Waktu pemakaian alat dalam hari per</w:t>
      </w:r>
      <w:r>
        <w:rPr>
          <w:rFonts w:ascii="Times New Roman"/>
          <w:spacing w:val="-10"/>
          <w:sz w:val="16"/>
        </w:rPr>
        <w:t> </w:t>
      </w:r>
      <w:r>
        <w:rPr>
          <w:rFonts w:ascii="Times New Roman"/>
          <w:sz w:val="16"/>
        </w:rPr>
        <w:t>minggu</w:t>
      </w:r>
    </w:p>
    <w:p>
      <w:pPr>
        <w:pStyle w:val="ListParagraph"/>
        <w:numPr>
          <w:ilvl w:val="1"/>
          <w:numId w:val="34"/>
        </w:numPr>
        <w:tabs>
          <w:tab w:pos="2392" w:val="left" w:leader="none"/>
          <w:tab w:pos="2393" w:val="left" w:leader="none"/>
        </w:tabs>
        <w:spacing w:line="513" w:lineRule="auto" w:before="27" w:after="0"/>
        <w:ind w:left="1684" w:right="2580" w:firstLine="347"/>
        <w:jc w:val="left"/>
        <w:rPr>
          <w:rFonts w:ascii="Times New Roman"/>
          <w:sz w:val="16"/>
        </w:rPr>
      </w:pPr>
      <w:r>
        <w:rPr>
          <w:rFonts w:ascii="Times New Roman"/>
          <w:sz w:val="16"/>
        </w:rPr>
        <w:t>Waktu pemakaian alat dalam minggu per tahun</w:t>
      </w:r>
      <w:r>
        <w:rPr>
          <w:rFonts w:ascii="Times New Roman"/>
          <w:sz w:val="16"/>
          <w:u w:val="single"/>
        </w:rPr>
        <w:t> FORM INFORMASI CEROBONG &amp; ALAT</w:t>
      </w:r>
      <w:r>
        <w:rPr>
          <w:rFonts w:ascii="Times New Roman"/>
          <w:spacing w:val="-14"/>
          <w:sz w:val="16"/>
          <w:u w:val="single"/>
        </w:rPr>
        <w:t> </w:t>
      </w:r>
      <w:r>
        <w:rPr>
          <w:rFonts w:ascii="Times New Roman"/>
          <w:sz w:val="16"/>
          <w:u w:val="single"/>
        </w:rPr>
        <w:t>PENGENDALI</w:t>
      </w:r>
    </w:p>
    <w:p>
      <w:pPr>
        <w:pStyle w:val="ListParagraph"/>
        <w:numPr>
          <w:ilvl w:val="0"/>
          <w:numId w:val="35"/>
        </w:numPr>
        <w:tabs>
          <w:tab w:pos="2405" w:val="left" w:leader="none"/>
        </w:tabs>
        <w:spacing w:line="160" w:lineRule="exact" w:before="0" w:after="0"/>
        <w:ind w:left="2404" w:right="0" w:hanging="361"/>
        <w:jc w:val="left"/>
        <w:rPr>
          <w:rFonts w:ascii="Times New Roman"/>
          <w:sz w:val="16"/>
        </w:rPr>
      </w:pPr>
      <w:r>
        <w:rPr>
          <w:rFonts w:ascii="Times New Roman"/>
          <w:sz w:val="16"/>
        </w:rPr>
        <w:t>Nomor</w:t>
      </w:r>
    </w:p>
    <w:p>
      <w:pPr>
        <w:pStyle w:val="ListParagraph"/>
        <w:numPr>
          <w:ilvl w:val="0"/>
          <w:numId w:val="35"/>
        </w:numPr>
        <w:tabs>
          <w:tab w:pos="2405" w:val="left" w:leader="none"/>
        </w:tabs>
        <w:spacing w:line="240" w:lineRule="auto" w:before="28" w:after="0"/>
        <w:ind w:left="2404" w:right="0" w:hanging="361"/>
        <w:jc w:val="left"/>
        <w:rPr>
          <w:rFonts w:ascii="Times New Roman"/>
          <w:sz w:val="16"/>
        </w:rPr>
      </w:pPr>
      <w:r>
        <w:rPr>
          <w:rFonts w:ascii="Times New Roman"/>
          <w:sz w:val="16"/>
        </w:rPr>
        <w:t>ID sumber</w:t>
      </w:r>
      <w:r>
        <w:rPr>
          <w:rFonts w:ascii="Times New Roman"/>
          <w:spacing w:val="-2"/>
          <w:sz w:val="16"/>
        </w:rPr>
        <w:t> </w:t>
      </w:r>
      <w:r>
        <w:rPr>
          <w:rFonts w:ascii="Times New Roman"/>
          <w:sz w:val="16"/>
        </w:rPr>
        <w:t>emisi</w:t>
      </w:r>
    </w:p>
    <w:p>
      <w:pPr>
        <w:pStyle w:val="ListParagraph"/>
        <w:numPr>
          <w:ilvl w:val="0"/>
          <w:numId w:val="35"/>
        </w:numPr>
        <w:tabs>
          <w:tab w:pos="2405" w:val="left" w:leader="none"/>
        </w:tabs>
        <w:spacing w:line="240" w:lineRule="auto" w:before="27" w:after="0"/>
        <w:ind w:left="2404" w:right="0" w:hanging="361"/>
        <w:jc w:val="left"/>
        <w:rPr>
          <w:rFonts w:ascii="Times New Roman"/>
          <w:sz w:val="16"/>
        </w:rPr>
      </w:pPr>
      <w:r>
        <w:rPr>
          <w:rFonts w:ascii="Times New Roman"/>
          <w:sz w:val="16"/>
        </w:rPr>
        <w:t>ID</w:t>
      </w:r>
      <w:r>
        <w:rPr>
          <w:rFonts w:ascii="Times New Roman"/>
          <w:spacing w:val="-2"/>
          <w:sz w:val="16"/>
        </w:rPr>
        <w:t> </w:t>
      </w:r>
      <w:r>
        <w:rPr>
          <w:rFonts w:ascii="Times New Roman"/>
          <w:sz w:val="16"/>
        </w:rPr>
        <w:t>cerobong</w:t>
      </w:r>
    </w:p>
    <w:p>
      <w:pPr>
        <w:pStyle w:val="ListParagraph"/>
        <w:numPr>
          <w:ilvl w:val="0"/>
          <w:numId w:val="35"/>
        </w:numPr>
        <w:tabs>
          <w:tab w:pos="2405" w:val="left" w:leader="none"/>
        </w:tabs>
        <w:spacing w:line="240" w:lineRule="auto" w:before="27" w:after="0"/>
        <w:ind w:left="2404" w:right="0" w:hanging="361"/>
        <w:jc w:val="left"/>
        <w:rPr>
          <w:rFonts w:ascii="Times New Roman"/>
          <w:sz w:val="16"/>
        </w:rPr>
      </w:pPr>
      <w:r>
        <w:rPr>
          <w:rFonts w:ascii="Times New Roman"/>
          <w:sz w:val="16"/>
        </w:rPr>
        <w:t>Tipe atau bentuk dari cerobong (bulat, kotak,</w:t>
      </w:r>
      <w:r>
        <w:rPr>
          <w:rFonts w:ascii="Times New Roman"/>
          <w:spacing w:val="-7"/>
          <w:sz w:val="16"/>
        </w:rPr>
        <w:t> </w:t>
      </w:r>
      <w:r>
        <w:rPr>
          <w:rFonts w:ascii="Times New Roman"/>
          <w:sz w:val="16"/>
        </w:rPr>
        <w:t>dll.)</w:t>
      </w:r>
    </w:p>
    <w:p>
      <w:pPr>
        <w:pStyle w:val="BodyText"/>
        <w:spacing w:before="7"/>
        <w:rPr>
          <w:rFonts w:ascii="Times New Roman"/>
          <w:sz w:val="17"/>
        </w:rPr>
      </w:pPr>
      <w:r>
        <w:rPr/>
        <w:br w:type="column"/>
      </w:r>
      <w:r>
        <w:rPr>
          <w:rFonts w:ascii="Times New Roman"/>
          <w:sz w:val="17"/>
        </w:rPr>
      </w:r>
    </w:p>
    <w:p>
      <w:pPr>
        <w:pStyle w:val="ListParagraph"/>
        <w:numPr>
          <w:ilvl w:val="0"/>
          <w:numId w:val="35"/>
        </w:numPr>
        <w:tabs>
          <w:tab w:pos="1092" w:val="left" w:leader="none"/>
        </w:tabs>
        <w:spacing w:line="240" w:lineRule="auto" w:before="0" w:after="0"/>
        <w:ind w:left="1091" w:right="0" w:hanging="361"/>
        <w:jc w:val="left"/>
        <w:rPr>
          <w:rFonts w:ascii="Times New Roman"/>
          <w:sz w:val="16"/>
        </w:rPr>
      </w:pPr>
      <w:r>
        <w:rPr>
          <w:rFonts w:ascii="Times New Roman"/>
          <w:sz w:val="16"/>
        </w:rPr>
        <w:t>Jenis teknologi dari alat yang digunakan. Contoh : FIRE TUBE, PULVERIZED COAL,</w:t>
      </w:r>
      <w:r>
        <w:rPr>
          <w:rFonts w:ascii="Times New Roman"/>
          <w:spacing w:val="-12"/>
          <w:sz w:val="16"/>
        </w:rPr>
        <w:t> </w:t>
      </w:r>
      <w:r>
        <w:rPr>
          <w:rFonts w:ascii="Times New Roman"/>
          <w:sz w:val="16"/>
        </w:rPr>
        <w:t>dll</w:t>
      </w:r>
    </w:p>
    <w:p>
      <w:pPr>
        <w:pStyle w:val="ListParagraph"/>
        <w:numPr>
          <w:ilvl w:val="0"/>
          <w:numId w:val="35"/>
        </w:numPr>
        <w:tabs>
          <w:tab w:pos="1091" w:val="left" w:leader="none"/>
          <w:tab w:pos="1092" w:val="left" w:leader="none"/>
        </w:tabs>
        <w:spacing w:line="240" w:lineRule="auto" w:before="27" w:after="0"/>
        <w:ind w:left="1091" w:right="0" w:hanging="361"/>
        <w:jc w:val="left"/>
        <w:rPr>
          <w:rFonts w:ascii="Times New Roman"/>
          <w:sz w:val="16"/>
        </w:rPr>
      </w:pPr>
      <w:r>
        <w:rPr/>
        <w:pict>
          <v:line style="position:absolute;mso-position-horizontal-relative:page;mso-position-vertical-relative:paragraph;z-index:251723776" from="446.252167pt,-9.068698pt" to="446.252167pt,297.638784pt" stroked="true" strokeweight=".749969pt" strokecolor="#000000">
            <v:stroke dashstyle="solid"/>
            <w10:wrap type="none"/>
          </v:line>
        </w:pict>
      </w:r>
      <w:r>
        <w:rPr>
          <w:rFonts w:ascii="Times New Roman"/>
          <w:sz w:val="16"/>
        </w:rPr>
        <w:t>Kapasitas alat</w:t>
      </w:r>
      <w:r>
        <w:rPr>
          <w:rFonts w:ascii="Times New Roman"/>
          <w:spacing w:val="-4"/>
          <w:sz w:val="16"/>
        </w:rPr>
        <w:t> </w:t>
      </w:r>
      <w:r>
        <w:rPr>
          <w:rFonts w:ascii="Times New Roman"/>
          <w:sz w:val="16"/>
        </w:rPr>
        <w:t>terpasang</w:t>
      </w:r>
    </w:p>
    <w:p>
      <w:pPr>
        <w:pStyle w:val="ListParagraph"/>
        <w:numPr>
          <w:ilvl w:val="0"/>
          <w:numId w:val="35"/>
        </w:numPr>
        <w:tabs>
          <w:tab w:pos="1092" w:val="left" w:leader="none"/>
        </w:tabs>
        <w:spacing w:line="240" w:lineRule="auto" w:before="30" w:after="0"/>
        <w:ind w:left="1091" w:right="0" w:hanging="361"/>
        <w:jc w:val="left"/>
        <w:rPr>
          <w:rFonts w:ascii="Times New Roman"/>
          <w:sz w:val="16"/>
        </w:rPr>
      </w:pPr>
      <w:r>
        <w:rPr>
          <w:rFonts w:ascii="Times New Roman"/>
          <w:sz w:val="16"/>
        </w:rPr>
        <w:t>Kapasitas operasi alat</w:t>
      </w:r>
      <w:r>
        <w:rPr>
          <w:rFonts w:ascii="Times New Roman"/>
          <w:spacing w:val="1"/>
          <w:sz w:val="16"/>
        </w:rPr>
        <w:t> </w:t>
      </w:r>
      <w:r>
        <w:rPr>
          <w:rFonts w:ascii="Times New Roman"/>
          <w:sz w:val="16"/>
        </w:rPr>
        <w:t>maksimal</w:t>
      </w:r>
    </w:p>
    <w:p>
      <w:pPr>
        <w:pStyle w:val="ListParagraph"/>
        <w:numPr>
          <w:ilvl w:val="0"/>
          <w:numId w:val="35"/>
        </w:numPr>
        <w:tabs>
          <w:tab w:pos="1092" w:val="left" w:leader="none"/>
        </w:tabs>
        <w:spacing w:line="240" w:lineRule="auto" w:before="27" w:after="0"/>
        <w:ind w:left="1091" w:right="0" w:hanging="361"/>
        <w:jc w:val="left"/>
        <w:rPr>
          <w:rFonts w:ascii="Times New Roman"/>
          <w:sz w:val="16"/>
        </w:rPr>
      </w:pPr>
      <w:r>
        <w:rPr>
          <w:rFonts w:ascii="Times New Roman"/>
          <w:sz w:val="16"/>
        </w:rPr>
        <w:t>Kapasitas operasi alat pemakaian</w:t>
      </w:r>
      <w:r>
        <w:rPr>
          <w:rFonts w:ascii="Times New Roman"/>
          <w:spacing w:val="-2"/>
          <w:sz w:val="16"/>
        </w:rPr>
        <w:t> </w:t>
      </w:r>
      <w:r>
        <w:rPr>
          <w:rFonts w:ascii="Times New Roman"/>
          <w:sz w:val="16"/>
        </w:rPr>
        <w:t>normal</w:t>
      </w:r>
    </w:p>
    <w:p>
      <w:pPr>
        <w:pStyle w:val="ListParagraph"/>
        <w:numPr>
          <w:ilvl w:val="0"/>
          <w:numId w:val="35"/>
        </w:numPr>
        <w:tabs>
          <w:tab w:pos="1091" w:val="left" w:leader="none"/>
          <w:tab w:pos="1092" w:val="left" w:leader="none"/>
        </w:tabs>
        <w:spacing w:line="240" w:lineRule="auto" w:before="27" w:after="0"/>
        <w:ind w:left="1091" w:right="0" w:hanging="361"/>
        <w:jc w:val="left"/>
        <w:rPr>
          <w:rFonts w:ascii="Times New Roman"/>
          <w:sz w:val="16"/>
        </w:rPr>
      </w:pPr>
      <w:r>
        <w:rPr>
          <w:rFonts w:ascii="Times New Roman"/>
          <w:sz w:val="16"/>
        </w:rPr>
        <w:t>Unit/satuan dari kapasitas kolom (f), (g), &amp;</w:t>
      </w:r>
      <w:r>
        <w:rPr>
          <w:rFonts w:ascii="Times New Roman"/>
          <w:spacing w:val="-5"/>
          <w:sz w:val="16"/>
        </w:rPr>
        <w:t> </w:t>
      </w:r>
      <w:r>
        <w:rPr>
          <w:rFonts w:ascii="Times New Roman"/>
          <w:sz w:val="16"/>
        </w:rPr>
        <w:t>(h).</w:t>
      </w:r>
    </w:p>
    <w:p>
      <w:pPr>
        <w:pStyle w:val="ListParagraph"/>
        <w:numPr>
          <w:ilvl w:val="0"/>
          <w:numId w:val="35"/>
        </w:numPr>
        <w:tabs>
          <w:tab w:pos="1091" w:val="left" w:leader="none"/>
          <w:tab w:pos="1092" w:val="left" w:leader="none"/>
        </w:tabs>
        <w:spacing w:line="240" w:lineRule="auto" w:before="27" w:after="0"/>
        <w:ind w:left="1091" w:right="0" w:hanging="361"/>
        <w:jc w:val="left"/>
        <w:rPr>
          <w:rFonts w:ascii="Times New Roman"/>
          <w:sz w:val="16"/>
        </w:rPr>
      </w:pPr>
      <w:r>
        <w:rPr>
          <w:rFonts w:ascii="Times New Roman"/>
          <w:sz w:val="16"/>
        </w:rPr>
        <w:t>Jenis bahan bakar yang digunakan. Contoh : solar, batubara,</w:t>
      </w:r>
      <w:r>
        <w:rPr>
          <w:rFonts w:ascii="Times New Roman"/>
          <w:spacing w:val="-11"/>
          <w:sz w:val="16"/>
        </w:rPr>
        <w:t> </w:t>
      </w:r>
      <w:r>
        <w:rPr>
          <w:rFonts w:ascii="Times New Roman"/>
          <w:sz w:val="16"/>
        </w:rPr>
        <w:t>dll.</w:t>
      </w:r>
    </w:p>
    <w:p>
      <w:pPr>
        <w:pStyle w:val="ListParagraph"/>
        <w:numPr>
          <w:ilvl w:val="0"/>
          <w:numId w:val="35"/>
        </w:numPr>
        <w:tabs>
          <w:tab w:pos="1092" w:val="left" w:leader="none"/>
        </w:tabs>
        <w:spacing w:line="240" w:lineRule="auto" w:before="28" w:after="0"/>
        <w:ind w:left="1091" w:right="0" w:hanging="361"/>
        <w:jc w:val="left"/>
        <w:rPr>
          <w:rFonts w:ascii="Times New Roman"/>
          <w:sz w:val="16"/>
        </w:rPr>
      </w:pPr>
      <w:r>
        <w:rPr>
          <w:rFonts w:ascii="Times New Roman"/>
          <w:sz w:val="16"/>
        </w:rPr>
        <w:t>Banyaknya pemakaian bahan bakar yang</w:t>
      </w:r>
      <w:r>
        <w:rPr>
          <w:rFonts w:ascii="Times New Roman"/>
          <w:spacing w:val="-5"/>
          <w:sz w:val="16"/>
        </w:rPr>
        <w:t> </w:t>
      </w:r>
      <w:r>
        <w:rPr>
          <w:rFonts w:ascii="Times New Roman"/>
          <w:sz w:val="16"/>
        </w:rPr>
        <w:t>digunakan</w:t>
      </w:r>
    </w:p>
    <w:p>
      <w:pPr>
        <w:pStyle w:val="ListParagraph"/>
        <w:numPr>
          <w:ilvl w:val="0"/>
          <w:numId w:val="35"/>
        </w:numPr>
        <w:tabs>
          <w:tab w:pos="1091" w:val="left" w:leader="none"/>
          <w:tab w:pos="1092" w:val="left" w:leader="none"/>
        </w:tabs>
        <w:spacing w:line="240" w:lineRule="auto" w:before="27" w:after="0"/>
        <w:ind w:left="1091" w:right="0" w:hanging="361"/>
        <w:jc w:val="left"/>
        <w:rPr>
          <w:rFonts w:ascii="Times New Roman"/>
          <w:sz w:val="16"/>
        </w:rPr>
      </w:pPr>
      <w:r>
        <w:rPr>
          <w:rFonts w:ascii="Times New Roman"/>
          <w:sz w:val="16"/>
        </w:rPr>
        <w:t>Unit/satuan dari pemakaian bahan bakar yang</w:t>
      </w:r>
      <w:r>
        <w:rPr>
          <w:rFonts w:ascii="Times New Roman"/>
          <w:spacing w:val="-6"/>
          <w:sz w:val="16"/>
        </w:rPr>
        <w:t> </w:t>
      </w:r>
      <w:r>
        <w:rPr>
          <w:rFonts w:ascii="Times New Roman"/>
          <w:sz w:val="16"/>
        </w:rPr>
        <w:t>digunakan</w:t>
      </w:r>
    </w:p>
    <w:p>
      <w:pPr>
        <w:pStyle w:val="ListParagraph"/>
        <w:numPr>
          <w:ilvl w:val="0"/>
          <w:numId w:val="35"/>
        </w:numPr>
        <w:tabs>
          <w:tab w:pos="1092" w:val="left" w:leader="none"/>
        </w:tabs>
        <w:spacing w:line="240" w:lineRule="auto" w:before="29" w:after="0"/>
        <w:ind w:left="1091" w:right="0" w:hanging="361"/>
        <w:jc w:val="left"/>
        <w:rPr>
          <w:rFonts w:ascii="Times New Roman"/>
          <w:sz w:val="16"/>
        </w:rPr>
      </w:pPr>
      <w:r>
        <w:rPr>
          <w:rFonts w:ascii="Times New Roman"/>
          <w:sz w:val="16"/>
        </w:rPr>
        <w:t>Jumlah nilai kalor dari bahan bakar yang</w:t>
      </w:r>
      <w:r>
        <w:rPr>
          <w:rFonts w:ascii="Times New Roman"/>
          <w:spacing w:val="-7"/>
          <w:sz w:val="16"/>
        </w:rPr>
        <w:t> </w:t>
      </w:r>
      <w:r>
        <w:rPr>
          <w:rFonts w:ascii="Times New Roman"/>
          <w:sz w:val="16"/>
        </w:rPr>
        <w:t>digunakan</w:t>
      </w:r>
    </w:p>
    <w:p>
      <w:pPr>
        <w:pStyle w:val="ListParagraph"/>
        <w:numPr>
          <w:ilvl w:val="0"/>
          <w:numId w:val="35"/>
        </w:numPr>
        <w:tabs>
          <w:tab w:pos="1092" w:val="left" w:leader="none"/>
        </w:tabs>
        <w:spacing w:line="240" w:lineRule="auto" w:before="28" w:after="0"/>
        <w:ind w:left="1091" w:right="0" w:hanging="361"/>
        <w:jc w:val="left"/>
        <w:rPr>
          <w:rFonts w:ascii="Times New Roman"/>
          <w:sz w:val="16"/>
        </w:rPr>
      </w:pPr>
      <w:r>
        <w:rPr>
          <w:rFonts w:ascii="Times New Roman"/>
          <w:sz w:val="16"/>
        </w:rPr>
        <w:t>Unit dari bahan bakar yang digunakan diisi dalam (kkal./kg), (kkal./liter),</w:t>
      </w:r>
      <w:r>
        <w:rPr>
          <w:rFonts w:ascii="Times New Roman"/>
          <w:spacing w:val="-10"/>
          <w:sz w:val="16"/>
        </w:rPr>
        <w:t> </w:t>
      </w:r>
      <w:r>
        <w:rPr>
          <w:rFonts w:ascii="Times New Roman"/>
          <w:sz w:val="16"/>
        </w:rPr>
        <w:t>dll.</w:t>
      </w:r>
    </w:p>
    <w:p>
      <w:pPr>
        <w:pStyle w:val="BodyText"/>
        <w:rPr>
          <w:rFonts w:ascii="Times New Roman"/>
          <w:sz w:val="18"/>
        </w:rPr>
      </w:pPr>
    </w:p>
    <w:p>
      <w:pPr>
        <w:pStyle w:val="BodyText"/>
        <w:rPr>
          <w:rFonts w:ascii="Times New Roman"/>
          <w:sz w:val="18"/>
        </w:rPr>
      </w:pPr>
    </w:p>
    <w:p>
      <w:pPr>
        <w:spacing w:before="146"/>
        <w:ind w:left="664" w:right="0" w:firstLine="0"/>
        <w:jc w:val="left"/>
        <w:rPr>
          <w:rFonts w:ascii="Times New Roman"/>
          <w:sz w:val="16"/>
        </w:rPr>
      </w:pPr>
      <w:r>
        <w:rPr>
          <w:rFonts w:ascii="Times New Roman"/>
          <w:sz w:val="16"/>
          <w:u w:val="single"/>
        </w:rPr>
        <w:t>FORM INFORMASI KONSENTRASI PENCEMAR DAN ALAT PENGENDALI</w:t>
      </w:r>
    </w:p>
    <w:p>
      <w:pPr>
        <w:pStyle w:val="ListParagraph"/>
        <w:numPr>
          <w:ilvl w:val="0"/>
          <w:numId w:val="36"/>
        </w:numPr>
        <w:tabs>
          <w:tab w:pos="1092" w:val="left" w:leader="none"/>
        </w:tabs>
        <w:spacing w:line="240" w:lineRule="auto" w:before="1" w:after="0"/>
        <w:ind w:left="1091" w:right="0" w:hanging="361"/>
        <w:jc w:val="left"/>
        <w:rPr>
          <w:rFonts w:ascii="Times New Roman"/>
          <w:sz w:val="16"/>
        </w:rPr>
      </w:pPr>
      <w:r>
        <w:rPr>
          <w:rFonts w:ascii="Times New Roman"/>
          <w:sz w:val="16"/>
        </w:rPr>
        <w:t>Nomor</w:t>
      </w:r>
    </w:p>
    <w:p>
      <w:pPr>
        <w:pStyle w:val="ListParagraph"/>
        <w:numPr>
          <w:ilvl w:val="0"/>
          <w:numId w:val="36"/>
        </w:numPr>
        <w:tabs>
          <w:tab w:pos="1092" w:val="left" w:leader="none"/>
        </w:tabs>
        <w:spacing w:line="240" w:lineRule="auto" w:before="27" w:after="0"/>
        <w:ind w:left="1091" w:right="0" w:hanging="361"/>
        <w:jc w:val="left"/>
        <w:rPr>
          <w:rFonts w:ascii="Times New Roman"/>
          <w:sz w:val="16"/>
        </w:rPr>
      </w:pPr>
      <w:r>
        <w:rPr>
          <w:rFonts w:ascii="Times New Roman"/>
          <w:sz w:val="16"/>
        </w:rPr>
        <w:t>ID</w:t>
      </w:r>
      <w:r>
        <w:rPr>
          <w:rFonts w:ascii="Times New Roman"/>
          <w:spacing w:val="-2"/>
          <w:sz w:val="16"/>
        </w:rPr>
        <w:t> </w:t>
      </w:r>
      <w:r>
        <w:rPr>
          <w:rFonts w:ascii="Times New Roman"/>
          <w:sz w:val="16"/>
        </w:rPr>
        <w:t>cerobong</w:t>
      </w:r>
    </w:p>
    <w:p>
      <w:pPr>
        <w:pStyle w:val="ListParagraph"/>
        <w:numPr>
          <w:ilvl w:val="0"/>
          <w:numId w:val="36"/>
        </w:numPr>
        <w:tabs>
          <w:tab w:pos="1092" w:val="left" w:leader="none"/>
        </w:tabs>
        <w:spacing w:line="240" w:lineRule="auto" w:before="27" w:after="0"/>
        <w:ind w:left="1091" w:right="0" w:hanging="361"/>
        <w:jc w:val="left"/>
        <w:rPr>
          <w:rFonts w:ascii="Times New Roman"/>
          <w:sz w:val="16"/>
        </w:rPr>
      </w:pPr>
      <w:r>
        <w:rPr>
          <w:rFonts w:ascii="Times New Roman"/>
          <w:sz w:val="16"/>
        </w:rPr>
        <w:t>Konsentrasi NOx sebelum melewati alat pengendali</w:t>
      </w:r>
    </w:p>
    <w:p>
      <w:pPr>
        <w:pStyle w:val="ListParagraph"/>
        <w:numPr>
          <w:ilvl w:val="0"/>
          <w:numId w:val="36"/>
        </w:numPr>
        <w:tabs>
          <w:tab w:pos="1092" w:val="left" w:leader="none"/>
        </w:tabs>
        <w:spacing w:line="240" w:lineRule="auto" w:before="29" w:after="0"/>
        <w:ind w:left="1091" w:right="0" w:hanging="361"/>
        <w:jc w:val="left"/>
        <w:rPr>
          <w:rFonts w:ascii="Times New Roman"/>
          <w:sz w:val="16"/>
        </w:rPr>
      </w:pPr>
      <w:r>
        <w:rPr>
          <w:rFonts w:ascii="Times New Roman"/>
          <w:position w:val="2"/>
          <w:sz w:val="16"/>
        </w:rPr>
        <w:t>Konsentrasi SO</w:t>
      </w:r>
      <w:r>
        <w:rPr>
          <w:rFonts w:ascii="Times New Roman"/>
          <w:sz w:val="10"/>
        </w:rPr>
        <w:t>2  </w:t>
      </w:r>
      <w:r>
        <w:rPr>
          <w:rFonts w:ascii="Times New Roman"/>
          <w:position w:val="2"/>
          <w:sz w:val="16"/>
        </w:rPr>
        <w:t>sebelum melewati alat</w:t>
      </w:r>
      <w:r>
        <w:rPr>
          <w:rFonts w:ascii="Times New Roman"/>
          <w:spacing w:val="-28"/>
          <w:position w:val="2"/>
          <w:sz w:val="16"/>
        </w:rPr>
        <w:t> </w:t>
      </w:r>
      <w:r>
        <w:rPr>
          <w:rFonts w:ascii="Times New Roman"/>
          <w:position w:val="2"/>
          <w:sz w:val="16"/>
        </w:rPr>
        <w:t>pengendali</w:t>
      </w:r>
    </w:p>
    <w:p>
      <w:pPr>
        <w:pStyle w:val="ListParagraph"/>
        <w:numPr>
          <w:ilvl w:val="0"/>
          <w:numId w:val="36"/>
        </w:numPr>
        <w:tabs>
          <w:tab w:pos="1092" w:val="left" w:leader="none"/>
        </w:tabs>
        <w:spacing w:line="240" w:lineRule="auto" w:before="20" w:after="0"/>
        <w:ind w:left="1091" w:right="0" w:hanging="361"/>
        <w:jc w:val="left"/>
        <w:rPr>
          <w:rFonts w:ascii="Times New Roman"/>
          <w:sz w:val="16"/>
        </w:rPr>
      </w:pPr>
      <w:r>
        <w:rPr>
          <w:rFonts w:ascii="Times New Roman"/>
          <w:position w:val="2"/>
          <w:sz w:val="16"/>
        </w:rPr>
        <w:t>Konsentrasi CO</w:t>
      </w:r>
      <w:r>
        <w:rPr>
          <w:rFonts w:ascii="Times New Roman"/>
          <w:sz w:val="10"/>
        </w:rPr>
        <w:t>2  </w:t>
      </w:r>
      <w:r>
        <w:rPr>
          <w:rFonts w:ascii="Times New Roman"/>
          <w:position w:val="2"/>
          <w:sz w:val="16"/>
        </w:rPr>
        <w:t>sebelum melewati alat</w:t>
      </w:r>
      <w:r>
        <w:rPr>
          <w:rFonts w:ascii="Times New Roman"/>
          <w:spacing w:val="-29"/>
          <w:position w:val="2"/>
          <w:sz w:val="16"/>
        </w:rPr>
        <w:t> </w:t>
      </w:r>
      <w:r>
        <w:rPr>
          <w:rFonts w:ascii="Times New Roman"/>
          <w:position w:val="2"/>
          <w:sz w:val="16"/>
        </w:rPr>
        <w:t>pengendali</w:t>
      </w:r>
    </w:p>
    <w:p>
      <w:pPr>
        <w:pStyle w:val="ListParagraph"/>
        <w:numPr>
          <w:ilvl w:val="0"/>
          <w:numId w:val="36"/>
        </w:numPr>
        <w:tabs>
          <w:tab w:pos="1091" w:val="left" w:leader="none"/>
          <w:tab w:pos="1092" w:val="left" w:leader="none"/>
        </w:tabs>
        <w:spacing w:line="240" w:lineRule="auto" w:before="21" w:after="0"/>
        <w:ind w:left="1091" w:right="0" w:hanging="361"/>
        <w:jc w:val="left"/>
        <w:rPr>
          <w:rFonts w:ascii="Times New Roman"/>
          <w:sz w:val="16"/>
        </w:rPr>
      </w:pPr>
      <w:r>
        <w:rPr>
          <w:rFonts w:ascii="Times New Roman"/>
          <w:sz w:val="16"/>
        </w:rPr>
        <w:t>Konsentrasi partikulat sebelum melewati alat</w:t>
      </w:r>
      <w:r>
        <w:rPr>
          <w:rFonts w:ascii="Times New Roman"/>
          <w:spacing w:val="-3"/>
          <w:sz w:val="16"/>
        </w:rPr>
        <w:t> </w:t>
      </w:r>
      <w:r>
        <w:rPr>
          <w:rFonts w:ascii="Times New Roman"/>
          <w:sz w:val="16"/>
        </w:rPr>
        <w:t>pengendali</w:t>
      </w:r>
    </w:p>
    <w:p>
      <w:pPr>
        <w:pStyle w:val="ListParagraph"/>
        <w:numPr>
          <w:ilvl w:val="0"/>
          <w:numId w:val="36"/>
        </w:numPr>
        <w:tabs>
          <w:tab w:pos="1092" w:val="left" w:leader="none"/>
        </w:tabs>
        <w:spacing w:line="240" w:lineRule="auto" w:before="27" w:after="0"/>
        <w:ind w:left="1091" w:right="0" w:hanging="361"/>
        <w:jc w:val="left"/>
        <w:rPr>
          <w:rFonts w:ascii="Times New Roman"/>
          <w:sz w:val="16"/>
        </w:rPr>
      </w:pPr>
      <w:r>
        <w:rPr>
          <w:rFonts w:ascii="Times New Roman"/>
          <w:sz w:val="16"/>
        </w:rPr>
        <w:t>Konsentrasi NOx setelah melewati alat</w:t>
      </w:r>
      <w:r>
        <w:rPr>
          <w:rFonts w:ascii="Times New Roman"/>
          <w:spacing w:val="1"/>
          <w:sz w:val="16"/>
        </w:rPr>
        <w:t> </w:t>
      </w:r>
      <w:r>
        <w:rPr>
          <w:rFonts w:ascii="Times New Roman"/>
          <w:sz w:val="16"/>
        </w:rPr>
        <w:t>pengendali</w:t>
      </w:r>
    </w:p>
    <w:p>
      <w:pPr>
        <w:pStyle w:val="ListParagraph"/>
        <w:numPr>
          <w:ilvl w:val="0"/>
          <w:numId w:val="36"/>
        </w:numPr>
        <w:tabs>
          <w:tab w:pos="1092" w:val="left" w:leader="none"/>
        </w:tabs>
        <w:spacing w:line="240" w:lineRule="auto" w:before="27" w:after="0"/>
        <w:ind w:left="1091" w:right="0" w:hanging="361"/>
        <w:jc w:val="left"/>
        <w:rPr>
          <w:rFonts w:ascii="Times New Roman"/>
          <w:sz w:val="16"/>
        </w:rPr>
      </w:pPr>
      <w:r>
        <w:rPr>
          <w:rFonts w:ascii="Times New Roman"/>
          <w:position w:val="2"/>
          <w:sz w:val="16"/>
        </w:rPr>
        <w:t>Konsentrasi SO</w:t>
      </w:r>
      <w:r>
        <w:rPr>
          <w:rFonts w:ascii="Times New Roman"/>
          <w:sz w:val="10"/>
        </w:rPr>
        <w:t>2  </w:t>
      </w:r>
      <w:r>
        <w:rPr>
          <w:rFonts w:ascii="Times New Roman"/>
          <w:position w:val="2"/>
          <w:sz w:val="16"/>
        </w:rPr>
        <w:t>setelah melewati alat</w:t>
      </w:r>
      <w:r>
        <w:rPr>
          <w:rFonts w:ascii="Times New Roman"/>
          <w:spacing w:val="-30"/>
          <w:position w:val="2"/>
          <w:sz w:val="16"/>
        </w:rPr>
        <w:t> </w:t>
      </w:r>
      <w:r>
        <w:rPr>
          <w:rFonts w:ascii="Times New Roman"/>
          <w:position w:val="2"/>
          <w:sz w:val="16"/>
        </w:rPr>
        <w:t>pengendali</w:t>
      </w:r>
    </w:p>
    <w:p>
      <w:pPr>
        <w:pStyle w:val="ListParagraph"/>
        <w:numPr>
          <w:ilvl w:val="0"/>
          <w:numId w:val="36"/>
        </w:numPr>
        <w:tabs>
          <w:tab w:pos="1091" w:val="left" w:leader="none"/>
          <w:tab w:pos="1092" w:val="left" w:leader="none"/>
        </w:tabs>
        <w:spacing w:line="240" w:lineRule="auto" w:before="20" w:after="0"/>
        <w:ind w:left="1091" w:right="0" w:hanging="361"/>
        <w:jc w:val="left"/>
        <w:rPr>
          <w:rFonts w:ascii="Times New Roman"/>
          <w:sz w:val="16"/>
        </w:rPr>
      </w:pPr>
      <w:r>
        <w:rPr>
          <w:rFonts w:ascii="Times New Roman"/>
          <w:position w:val="2"/>
          <w:sz w:val="16"/>
        </w:rPr>
        <w:t>Konsentrasi CO</w:t>
      </w:r>
      <w:r>
        <w:rPr>
          <w:rFonts w:ascii="Times New Roman"/>
          <w:sz w:val="10"/>
        </w:rPr>
        <w:t>2  </w:t>
      </w:r>
      <w:r>
        <w:rPr>
          <w:rFonts w:ascii="Times New Roman"/>
          <w:position w:val="2"/>
          <w:sz w:val="16"/>
        </w:rPr>
        <w:t>setelah melewati alat</w:t>
      </w:r>
      <w:r>
        <w:rPr>
          <w:rFonts w:ascii="Times New Roman"/>
          <w:spacing w:val="-29"/>
          <w:position w:val="2"/>
          <w:sz w:val="16"/>
        </w:rPr>
        <w:t> </w:t>
      </w:r>
      <w:r>
        <w:rPr>
          <w:rFonts w:ascii="Times New Roman"/>
          <w:position w:val="2"/>
          <w:sz w:val="16"/>
        </w:rPr>
        <w:t>pengendali</w:t>
      </w:r>
    </w:p>
    <w:p>
      <w:pPr>
        <w:pStyle w:val="ListParagraph"/>
        <w:numPr>
          <w:ilvl w:val="0"/>
          <w:numId w:val="36"/>
        </w:numPr>
        <w:tabs>
          <w:tab w:pos="1091" w:val="left" w:leader="none"/>
          <w:tab w:pos="1092" w:val="left" w:leader="none"/>
        </w:tabs>
        <w:spacing w:line="240" w:lineRule="auto" w:before="23" w:after="0"/>
        <w:ind w:left="1091" w:right="0" w:hanging="361"/>
        <w:jc w:val="left"/>
        <w:rPr>
          <w:rFonts w:ascii="Times New Roman"/>
          <w:sz w:val="16"/>
        </w:rPr>
      </w:pPr>
      <w:r>
        <w:rPr>
          <w:rFonts w:ascii="Times New Roman"/>
          <w:sz w:val="16"/>
        </w:rPr>
        <w:t>Konsentrasi partikulat setelah melewati alat</w:t>
      </w:r>
      <w:r>
        <w:rPr>
          <w:rFonts w:ascii="Times New Roman"/>
          <w:spacing w:val="-4"/>
          <w:sz w:val="16"/>
        </w:rPr>
        <w:t> </w:t>
      </w:r>
      <w:r>
        <w:rPr>
          <w:rFonts w:ascii="Times New Roman"/>
          <w:sz w:val="16"/>
        </w:rPr>
        <w:t>pengendali</w:t>
      </w:r>
    </w:p>
    <w:p>
      <w:pPr>
        <w:pStyle w:val="ListParagraph"/>
        <w:numPr>
          <w:ilvl w:val="0"/>
          <w:numId w:val="36"/>
        </w:numPr>
        <w:tabs>
          <w:tab w:pos="1092" w:val="left" w:leader="none"/>
        </w:tabs>
        <w:spacing w:line="240" w:lineRule="auto" w:before="27" w:after="0"/>
        <w:ind w:left="1091" w:right="0" w:hanging="361"/>
        <w:jc w:val="left"/>
        <w:rPr>
          <w:rFonts w:ascii="Times New Roman"/>
          <w:sz w:val="16"/>
        </w:rPr>
      </w:pPr>
      <w:r>
        <w:rPr>
          <w:rFonts w:ascii="Times New Roman"/>
          <w:sz w:val="16"/>
        </w:rPr>
        <w:t>ID alat</w:t>
      </w:r>
      <w:r>
        <w:rPr>
          <w:rFonts w:ascii="Times New Roman"/>
          <w:spacing w:val="-1"/>
          <w:sz w:val="16"/>
        </w:rPr>
        <w:t> </w:t>
      </w:r>
      <w:r>
        <w:rPr>
          <w:rFonts w:ascii="Times New Roman"/>
          <w:sz w:val="16"/>
        </w:rPr>
        <w:t>pengendali</w:t>
      </w:r>
    </w:p>
    <w:p>
      <w:pPr>
        <w:pStyle w:val="ListParagraph"/>
        <w:numPr>
          <w:ilvl w:val="0"/>
          <w:numId w:val="36"/>
        </w:numPr>
        <w:tabs>
          <w:tab w:pos="1091" w:val="left" w:leader="none"/>
          <w:tab w:pos="1092" w:val="left" w:leader="none"/>
        </w:tabs>
        <w:spacing w:line="240" w:lineRule="auto" w:before="28" w:after="0"/>
        <w:ind w:left="1091" w:right="0" w:hanging="361"/>
        <w:jc w:val="left"/>
        <w:rPr>
          <w:rFonts w:ascii="Times New Roman"/>
          <w:sz w:val="16"/>
        </w:rPr>
      </w:pPr>
      <w:r>
        <w:rPr>
          <w:rFonts w:ascii="Times New Roman"/>
          <w:sz w:val="16"/>
        </w:rPr>
        <w:t>Parameter yang</w:t>
      </w:r>
      <w:r>
        <w:rPr>
          <w:rFonts w:ascii="Times New Roman"/>
          <w:spacing w:val="-2"/>
          <w:sz w:val="16"/>
        </w:rPr>
        <w:t> </w:t>
      </w:r>
      <w:r>
        <w:rPr>
          <w:rFonts w:ascii="Times New Roman"/>
          <w:sz w:val="16"/>
        </w:rPr>
        <w:t>dikendalikan</w:t>
      </w:r>
    </w:p>
    <w:p>
      <w:pPr>
        <w:pStyle w:val="ListParagraph"/>
        <w:numPr>
          <w:ilvl w:val="0"/>
          <w:numId w:val="36"/>
        </w:numPr>
        <w:tabs>
          <w:tab w:pos="1092" w:val="left" w:leader="none"/>
        </w:tabs>
        <w:spacing w:line="240" w:lineRule="auto" w:before="27" w:after="0"/>
        <w:ind w:left="1091" w:right="0" w:hanging="361"/>
        <w:jc w:val="left"/>
        <w:rPr>
          <w:rFonts w:ascii="Times New Roman"/>
          <w:sz w:val="16"/>
        </w:rPr>
      </w:pPr>
      <w:r>
        <w:rPr>
          <w:rFonts w:ascii="Times New Roman"/>
          <w:sz w:val="16"/>
        </w:rPr>
        <w:t>Nama alat</w:t>
      </w:r>
      <w:r>
        <w:rPr>
          <w:rFonts w:ascii="Times New Roman"/>
          <w:spacing w:val="-3"/>
          <w:sz w:val="16"/>
        </w:rPr>
        <w:t> </w:t>
      </w:r>
      <w:r>
        <w:rPr>
          <w:rFonts w:ascii="Times New Roman"/>
          <w:sz w:val="16"/>
        </w:rPr>
        <w:t>pengendali</w:t>
      </w:r>
    </w:p>
    <w:p>
      <w:pPr>
        <w:pStyle w:val="ListParagraph"/>
        <w:numPr>
          <w:ilvl w:val="0"/>
          <w:numId w:val="36"/>
        </w:numPr>
        <w:tabs>
          <w:tab w:pos="1092" w:val="left" w:leader="none"/>
        </w:tabs>
        <w:spacing w:line="240" w:lineRule="auto" w:before="27" w:after="0"/>
        <w:ind w:left="1091" w:right="0" w:hanging="361"/>
        <w:jc w:val="left"/>
        <w:rPr>
          <w:rFonts w:ascii="Times New Roman"/>
          <w:sz w:val="16"/>
        </w:rPr>
      </w:pPr>
      <w:r>
        <w:rPr>
          <w:rFonts w:ascii="Times New Roman"/>
          <w:sz w:val="16"/>
        </w:rPr>
        <w:t>Efisiensi alat</w:t>
      </w:r>
      <w:r>
        <w:rPr>
          <w:rFonts w:ascii="Times New Roman"/>
          <w:spacing w:val="-1"/>
          <w:sz w:val="16"/>
        </w:rPr>
        <w:t> </w:t>
      </w:r>
      <w:r>
        <w:rPr>
          <w:rFonts w:ascii="Times New Roman"/>
          <w:sz w:val="16"/>
        </w:rPr>
        <w:t>pengendali</w:t>
      </w:r>
    </w:p>
    <w:p>
      <w:pPr>
        <w:spacing w:after="0" w:line="240" w:lineRule="auto"/>
        <w:jc w:val="left"/>
        <w:rPr>
          <w:rFonts w:ascii="Times New Roman"/>
          <w:sz w:val="16"/>
        </w:rPr>
        <w:sectPr>
          <w:type w:val="continuous"/>
          <w:pgSz w:w="16840" w:h="11900" w:orient="landscape"/>
          <w:pgMar w:top="1600" w:bottom="1180" w:left="300" w:right="300"/>
          <w:cols w:num="2" w:equalWidth="0">
            <w:col w:w="8246" w:space="40"/>
            <w:col w:w="7954"/>
          </w:cols>
        </w:sectPr>
      </w:pPr>
    </w:p>
    <w:p>
      <w:pPr>
        <w:pStyle w:val="BodyText"/>
        <w:rPr>
          <w:rFonts w:ascii="Times New Roman"/>
          <w:sz w:val="19"/>
        </w:rPr>
      </w:pPr>
    </w:p>
    <w:p>
      <w:pPr>
        <w:pStyle w:val="ListParagraph"/>
        <w:numPr>
          <w:ilvl w:val="1"/>
          <w:numId w:val="36"/>
        </w:numPr>
        <w:tabs>
          <w:tab w:pos="2764" w:val="left" w:leader="none"/>
          <w:tab w:pos="2765" w:val="left" w:leader="none"/>
        </w:tabs>
        <w:spacing w:line="240" w:lineRule="auto" w:before="94" w:after="0"/>
        <w:ind w:left="2764" w:right="0" w:hanging="361"/>
        <w:jc w:val="left"/>
        <w:rPr>
          <w:rFonts w:ascii="Times New Roman"/>
          <w:sz w:val="16"/>
        </w:rPr>
      </w:pPr>
      <w:r>
        <w:rPr>
          <w:rFonts w:ascii="Times New Roman"/>
          <w:sz w:val="16"/>
        </w:rPr>
        <w:t>Hasil Pemantauan Sumber Pencemar Proses Pembakaran (Bahan Bakar</w:t>
      </w:r>
      <w:r>
        <w:rPr>
          <w:rFonts w:ascii="Times New Roman"/>
          <w:spacing w:val="-4"/>
          <w:sz w:val="16"/>
        </w:rPr>
        <w:t> </w:t>
      </w:r>
      <w:r>
        <w:rPr>
          <w:rFonts w:ascii="Times New Roman"/>
          <w:sz w:val="16"/>
        </w:rPr>
        <w:t>Fosil)</w:t>
      </w:r>
    </w:p>
    <w:p>
      <w:pPr>
        <w:pStyle w:val="BodyText"/>
        <w:spacing w:before="5"/>
        <w:rPr>
          <w:rFonts w:ascii="Times New Roman"/>
          <w:sz w:val="16"/>
        </w:rPr>
      </w:pPr>
    </w:p>
    <w:tbl>
      <w:tblPr>
        <w:tblW w:w="0" w:type="auto"/>
        <w:jc w:val="left"/>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1140"/>
        <w:gridCol w:w="974"/>
        <w:gridCol w:w="1116"/>
        <w:gridCol w:w="859"/>
        <w:gridCol w:w="859"/>
        <w:gridCol w:w="859"/>
        <w:gridCol w:w="924"/>
        <w:gridCol w:w="857"/>
        <w:gridCol w:w="859"/>
        <w:gridCol w:w="859"/>
        <w:gridCol w:w="924"/>
        <w:gridCol w:w="1027"/>
        <w:gridCol w:w="1145"/>
        <w:gridCol w:w="1027"/>
        <w:gridCol w:w="845"/>
      </w:tblGrid>
      <w:tr>
        <w:trPr>
          <w:trHeight w:val="208" w:hRule="atLeast"/>
        </w:trPr>
        <w:tc>
          <w:tcPr>
            <w:tcW w:w="864" w:type="dxa"/>
            <w:vMerge w:val="restart"/>
          </w:tcPr>
          <w:p>
            <w:pPr>
              <w:pStyle w:val="TableParagraph"/>
              <w:spacing w:line="622" w:lineRule="exact" w:before="80"/>
              <w:ind w:left="323" w:right="308"/>
              <w:jc w:val="center"/>
              <w:rPr>
                <w:rFonts w:ascii="Times New Roman"/>
                <w:sz w:val="18"/>
              </w:rPr>
            </w:pPr>
            <w:r>
              <w:rPr>
                <w:rFonts w:ascii="Times New Roman"/>
                <w:sz w:val="18"/>
              </w:rPr>
              <w:t>No</w:t>
            </w:r>
            <w:r>
              <w:rPr>
                <w:rFonts w:ascii="Times New Roman"/>
                <w:w w:val="100"/>
                <w:sz w:val="18"/>
              </w:rPr>
              <w:t> </w:t>
            </w:r>
            <w:r>
              <w:rPr>
                <w:rFonts w:ascii="Times New Roman"/>
                <w:sz w:val="18"/>
              </w:rPr>
              <w:t>(a)</w:t>
            </w:r>
          </w:p>
        </w:tc>
        <w:tc>
          <w:tcPr>
            <w:tcW w:w="10230" w:type="dxa"/>
            <w:gridSpan w:val="11"/>
          </w:tcPr>
          <w:p>
            <w:pPr>
              <w:pStyle w:val="TableParagraph"/>
              <w:spacing w:line="188" w:lineRule="exact"/>
              <w:ind w:left="4288" w:right="4276"/>
              <w:jc w:val="center"/>
              <w:rPr>
                <w:rFonts w:ascii="Times New Roman"/>
                <w:sz w:val="18"/>
              </w:rPr>
            </w:pPr>
            <w:r>
              <w:rPr>
                <w:rFonts w:ascii="Times New Roman"/>
                <w:sz w:val="18"/>
              </w:rPr>
              <w:t>Konsentrasi Pencemar</w:t>
            </w:r>
          </w:p>
        </w:tc>
        <w:tc>
          <w:tcPr>
            <w:tcW w:w="4044" w:type="dxa"/>
            <w:gridSpan w:val="4"/>
          </w:tcPr>
          <w:p>
            <w:pPr>
              <w:pStyle w:val="TableParagraph"/>
              <w:spacing w:line="188" w:lineRule="exact"/>
              <w:ind w:left="1428" w:right="1410"/>
              <w:jc w:val="center"/>
              <w:rPr>
                <w:rFonts w:ascii="Times New Roman"/>
                <w:sz w:val="18"/>
              </w:rPr>
            </w:pPr>
            <w:r>
              <w:rPr>
                <w:rFonts w:ascii="Times New Roman"/>
                <w:sz w:val="18"/>
              </w:rPr>
              <w:t>Alat Pengendali</w:t>
            </w:r>
          </w:p>
        </w:tc>
      </w:tr>
      <w:tr>
        <w:trPr>
          <w:trHeight w:val="205" w:hRule="atLeast"/>
        </w:trPr>
        <w:tc>
          <w:tcPr>
            <w:tcW w:w="864" w:type="dxa"/>
            <w:vMerge/>
            <w:tcBorders>
              <w:top w:val="nil"/>
            </w:tcBorders>
          </w:tcPr>
          <w:p>
            <w:pPr>
              <w:rPr>
                <w:sz w:val="2"/>
                <w:szCs w:val="2"/>
              </w:rPr>
            </w:pPr>
          </w:p>
        </w:tc>
        <w:tc>
          <w:tcPr>
            <w:tcW w:w="1140" w:type="dxa"/>
            <w:vMerge w:val="restart"/>
          </w:tcPr>
          <w:p>
            <w:pPr>
              <w:pStyle w:val="TableParagraph"/>
              <w:spacing w:line="202" w:lineRule="exact"/>
              <w:ind w:left="193" w:right="183"/>
              <w:jc w:val="center"/>
              <w:rPr>
                <w:rFonts w:ascii="Times New Roman"/>
                <w:sz w:val="18"/>
              </w:rPr>
            </w:pPr>
            <w:r>
              <w:rPr>
                <w:rFonts w:ascii="Times New Roman"/>
                <w:sz w:val="18"/>
              </w:rPr>
              <w:t>ID</w:t>
            </w:r>
          </w:p>
          <w:p>
            <w:pPr>
              <w:pStyle w:val="TableParagraph"/>
              <w:spacing w:line="207" w:lineRule="exact"/>
              <w:ind w:left="196" w:right="183"/>
              <w:jc w:val="center"/>
              <w:rPr>
                <w:rFonts w:ascii="Times New Roman"/>
                <w:sz w:val="18"/>
              </w:rPr>
            </w:pPr>
            <w:r>
              <w:rPr>
                <w:rFonts w:ascii="Times New Roman"/>
                <w:sz w:val="18"/>
              </w:rPr>
              <w:t>Cerobong</w:t>
            </w:r>
          </w:p>
          <w:p>
            <w:pPr>
              <w:pStyle w:val="TableParagraph"/>
              <w:rPr>
                <w:rFonts w:ascii="Times New Roman"/>
                <w:sz w:val="20"/>
              </w:rPr>
            </w:pPr>
          </w:p>
          <w:p>
            <w:pPr>
              <w:pStyle w:val="TableParagraph"/>
              <w:spacing w:line="191" w:lineRule="exact" w:before="175"/>
              <w:ind w:left="194" w:right="183"/>
              <w:jc w:val="center"/>
              <w:rPr>
                <w:rFonts w:ascii="Times New Roman"/>
                <w:sz w:val="18"/>
              </w:rPr>
            </w:pPr>
            <w:r>
              <w:rPr>
                <w:rFonts w:ascii="Times New Roman"/>
                <w:sz w:val="18"/>
              </w:rPr>
              <w:t>(b)</w:t>
            </w:r>
          </w:p>
        </w:tc>
        <w:tc>
          <w:tcPr>
            <w:tcW w:w="2090" w:type="dxa"/>
            <w:gridSpan w:val="2"/>
          </w:tcPr>
          <w:p>
            <w:pPr>
              <w:pStyle w:val="TableParagraph"/>
              <w:spacing w:line="186" w:lineRule="exact"/>
              <w:ind w:left="307"/>
              <w:rPr>
                <w:rFonts w:ascii="Times New Roman"/>
                <w:sz w:val="18"/>
              </w:rPr>
            </w:pPr>
            <w:r>
              <w:rPr>
                <w:rFonts w:ascii="Times New Roman"/>
                <w:sz w:val="18"/>
              </w:rPr>
              <w:t>Metode Pemantauan</w:t>
            </w:r>
          </w:p>
        </w:tc>
        <w:tc>
          <w:tcPr>
            <w:tcW w:w="3501" w:type="dxa"/>
            <w:gridSpan w:val="4"/>
          </w:tcPr>
          <w:p>
            <w:pPr>
              <w:pStyle w:val="TableParagraph"/>
              <w:spacing w:line="186" w:lineRule="exact"/>
              <w:ind w:left="835"/>
              <w:rPr>
                <w:rFonts w:ascii="Times New Roman"/>
                <w:sz w:val="18"/>
              </w:rPr>
            </w:pPr>
            <w:r>
              <w:rPr>
                <w:rFonts w:ascii="Times New Roman"/>
                <w:sz w:val="18"/>
              </w:rPr>
              <w:t>Sebelum Alat Pengendali</w:t>
            </w:r>
          </w:p>
        </w:tc>
        <w:tc>
          <w:tcPr>
            <w:tcW w:w="3499" w:type="dxa"/>
            <w:gridSpan w:val="4"/>
          </w:tcPr>
          <w:p>
            <w:pPr>
              <w:pStyle w:val="TableParagraph"/>
              <w:spacing w:line="186" w:lineRule="exact"/>
              <w:ind w:left="886"/>
              <w:rPr>
                <w:rFonts w:ascii="Times New Roman"/>
                <w:sz w:val="18"/>
              </w:rPr>
            </w:pPr>
            <w:r>
              <w:rPr>
                <w:rFonts w:ascii="Times New Roman"/>
                <w:sz w:val="18"/>
              </w:rPr>
              <w:t>Setelah Alat Pengendali</w:t>
            </w:r>
          </w:p>
        </w:tc>
        <w:tc>
          <w:tcPr>
            <w:tcW w:w="1027" w:type="dxa"/>
            <w:vMerge w:val="restart"/>
          </w:tcPr>
          <w:p>
            <w:pPr>
              <w:pStyle w:val="TableParagraph"/>
              <w:ind w:left="113" w:right="94"/>
              <w:jc w:val="center"/>
              <w:rPr>
                <w:rFonts w:ascii="Times New Roman"/>
                <w:sz w:val="18"/>
              </w:rPr>
            </w:pPr>
            <w:r>
              <w:rPr>
                <w:rFonts w:ascii="Times New Roman"/>
                <w:sz w:val="18"/>
              </w:rPr>
              <w:t>ID Alat Pengendali</w:t>
            </w:r>
          </w:p>
          <w:p>
            <w:pPr>
              <w:pStyle w:val="TableParagraph"/>
              <w:rPr>
                <w:rFonts w:ascii="Times New Roman"/>
                <w:sz w:val="20"/>
              </w:rPr>
            </w:pPr>
          </w:p>
          <w:p>
            <w:pPr>
              <w:pStyle w:val="TableParagraph"/>
              <w:spacing w:line="191" w:lineRule="exact" w:before="169"/>
              <w:ind w:left="109" w:right="97"/>
              <w:jc w:val="center"/>
              <w:rPr>
                <w:rFonts w:ascii="Times New Roman"/>
                <w:sz w:val="18"/>
              </w:rPr>
            </w:pPr>
            <w:r>
              <w:rPr>
                <w:rFonts w:ascii="Times New Roman"/>
                <w:sz w:val="18"/>
              </w:rPr>
              <w:t>(m)</w:t>
            </w:r>
          </w:p>
        </w:tc>
        <w:tc>
          <w:tcPr>
            <w:tcW w:w="1145" w:type="dxa"/>
            <w:vMerge w:val="restart"/>
          </w:tcPr>
          <w:p>
            <w:pPr>
              <w:pStyle w:val="TableParagraph"/>
              <w:ind w:left="109" w:right="94" w:hanging="1"/>
              <w:jc w:val="center"/>
              <w:rPr>
                <w:rFonts w:ascii="Times New Roman"/>
                <w:sz w:val="18"/>
              </w:rPr>
            </w:pPr>
            <w:r>
              <w:rPr>
                <w:rFonts w:ascii="Times New Roman"/>
                <w:sz w:val="18"/>
              </w:rPr>
              <w:t>Parameter dikendalikan</w:t>
            </w:r>
          </w:p>
          <w:p>
            <w:pPr>
              <w:pStyle w:val="TableParagraph"/>
              <w:rPr>
                <w:rFonts w:ascii="Times New Roman"/>
                <w:sz w:val="20"/>
              </w:rPr>
            </w:pPr>
          </w:p>
          <w:p>
            <w:pPr>
              <w:pStyle w:val="TableParagraph"/>
              <w:spacing w:line="191" w:lineRule="exact" w:before="169"/>
              <w:ind w:left="96" w:right="84"/>
              <w:jc w:val="center"/>
              <w:rPr>
                <w:rFonts w:ascii="Times New Roman"/>
                <w:sz w:val="18"/>
              </w:rPr>
            </w:pPr>
            <w:r>
              <w:rPr>
                <w:rFonts w:ascii="Times New Roman"/>
                <w:sz w:val="18"/>
              </w:rPr>
              <w:t>(n)</w:t>
            </w:r>
          </w:p>
        </w:tc>
        <w:tc>
          <w:tcPr>
            <w:tcW w:w="1027" w:type="dxa"/>
            <w:vMerge w:val="restart"/>
          </w:tcPr>
          <w:p>
            <w:pPr>
              <w:pStyle w:val="TableParagraph"/>
              <w:ind w:left="110" w:right="97"/>
              <w:jc w:val="center"/>
              <w:rPr>
                <w:rFonts w:ascii="Times New Roman"/>
                <w:sz w:val="18"/>
              </w:rPr>
            </w:pPr>
            <w:r>
              <w:rPr>
                <w:rFonts w:ascii="Times New Roman"/>
                <w:sz w:val="18"/>
              </w:rPr>
              <w:t>Nama Alat Pengendali</w:t>
            </w:r>
          </w:p>
          <w:p>
            <w:pPr>
              <w:pStyle w:val="TableParagraph"/>
              <w:rPr>
                <w:rFonts w:ascii="Times New Roman"/>
                <w:sz w:val="20"/>
              </w:rPr>
            </w:pPr>
          </w:p>
          <w:p>
            <w:pPr>
              <w:pStyle w:val="TableParagraph"/>
              <w:spacing w:line="191" w:lineRule="exact" w:before="169"/>
              <w:ind w:left="106" w:right="97"/>
              <w:jc w:val="center"/>
              <w:rPr>
                <w:rFonts w:ascii="Times New Roman"/>
                <w:sz w:val="18"/>
              </w:rPr>
            </w:pPr>
            <w:r>
              <w:rPr>
                <w:rFonts w:ascii="Times New Roman"/>
                <w:sz w:val="18"/>
              </w:rPr>
              <w:t>(o)</w:t>
            </w:r>
          </w:p>
        </w:tc>
        <w:tc>
          <w:tcPr>
            <w:tcW w:w="845" w:type="dxa"/>
            <w:vMerge w:val="restart"/>
          </w:tcPr>
          <w:p>
            <w:pPr>
              <w:pStyle w:val="TableParagraph"/>
              <w:ind w:left="108" w:right="95"/>
              <w:jc w:val="center"/>
              <w:rPr>
                <w:rFonts w:ascii="Times New Roman"/>
                <w:sz w:val="18"/>
              </w:rPr>
            </w:pPr>
            <w:r>
              <w:rPr>
                <w:rFonts w:ascii="Times New Roman"/>
                <w:spacing w:val="-1"/>
                <w:sz w:val="18"/>
              </w:rPr>
              <w:t>Efisiensi </w:t>
            </w:r>
            <w:r>
              <w:rPr>
                <w:rFonts w:ascii="Times New Roman"/>
                <w:sz w:val="18"/>
              </w:rPr>
              <w:t>(%)</w:t>
            </w:r>
          </w:p>
          <w:p>
            <w:pPr>
              <w:pStyle w:val="TableParagraph"/>
              <w:rPr>
                <w:rFonts w:ascii="Times New Roman"/>
                <w:sz w:val="20"/>
              </w:rPr>
            </w:pPr>
          </w:p>
          <w:p>
            <w:pPr>
              <w:pStyle w:val="TableParagraph"/>
              <w:spacing w:line="191" w:lineRule="exact" w:before="169"/>
              <w:ind w:left="108" w:right="94"/>
              <w:jc w:val="center"/>
              <w:rPr>
                <w:rFonts w:ascii="Times New Roman"/>
                <w:sz w:val="18"/>
              </w:rPr>
            </w:pPr>
            <w:r>
              <w:rPr>
                <w:rFonts w:ascii="Times New Roman"/>
                <w:sz w:val="18"/>
              </w:rPr>
              <w:t>(p)</w:t>
            </w:r>
          </w:p>
        </w:tc>
      </w:tr>
      <w:tr>
        <w:trPr>
          <w:trHeight w:val="808" w:hRule="atLeast"/>
        </w:trPr>
        <w:tc>
          <w:tcPr>
            <w:tcW w:w="864" w:type="dxa"/>
            <w:vMerge/>
            <w:tcBorders>
              <w:top w:val="nil"/>
            </w:tcBorders>
          </w:tcPr>
          <w:p>
            <w:pPr>
              <w:rPr>
                <w:sz w:val="2"/>
                <w:szCs w:val="2"/>
              </w:rPr>
            </w:pPr>
          </w:p>
        </w:tc>
        <w:tc>
          <w:tcPr>
            <w:tcW w:w="1140" w:type="dxa"/>
            <w:vMerge/>
            <w:tcBorders>
              <w:top w:val="nil"/>
            </w:tcBorders>
          </w:tcPr>
          <w:p>
            <w:pPr>
              <w:rPr>
                <w:sz w:val="2"/>
                <w:szCs w:val="2"/>
              </w:rPr>
            </w:pPr>
          </w:p>
        </w:tc>
        <w:tc>
          <w:tcPr>
            <w:tcW w:w="974" w:type="dxa"/>
          </w:tcPr>
          <w:p>
            <w:pPr>
              <w:pStyle w:val="TableParagraph"/>
              <w:spacing w:line="202" w:lineRule="exact"/>
              <w:ind w:left="97" w:right="86"/>
              <w:jc w:val="center"/>
              <w:rPr>
                <w:rFonts w:ascii="Times New Roman"/>
                <w:sz w:val="18"/>
              </w:rPr>
            </w:pPr>
            <w:r>
              <w:rPr>
                <w:rFonts w:ascii="Times New Roman"/>
                <w:sz w:val="18"/>
              </w:rPr>
              <w:t>CEMS</w:t>
            </w:r>
          </w:p>
          <w:p>
            <w:pPr>
              <w:pStyle w:val="TableParagraph"/>
              <w:rPr>
                <w:rFonts w:ascii="Times New Roman"/>
                <w:sz w:val="20"/>
              </w:rPr>
            </w:pPr>
          </w:p>
          <w:p>
            <w:pPr>
              <w:pStyle w:val="TableParagraph"/>
              <w:spacing w:line="191" w:lineRule="exact" w:before="165"/>
              <w:ind w:left="97" w:right="86"/>
              <w:jc w:val="center"/>
              <w:rPr>
                <w:rFonts w:ascii="Times New Roman"/>
                <w:sz w:val="18"/>
              </w:rPr>
            </w:pPr>
            <w:r>
              <w:rPr>
                <w:rFonts w:ascii="Times New Roman"/>
                <w:sz w:val="18"/>
              </w:rPr>
              <w:t>(c)</w:t>
            </w:r>
          </w:p>
        </w:tc>
        <w:tc>
          <w:tcPr>
            <w:tcW w:w="1116" w:type="dxa"/>
          </w:tcPr>
          <w:p>
            <w:pPr>
              <w:pStyle w:val="TableParagraph"/>
              <w:ind w:left="211" w:right="202" w:firstLine="2"/>
              <w:jc w:val="center"/>
              <w:rPr>
                <w:rFonts w:ascii="Times New Roman"/>
                <w:sz w:val="18"/>
              </w:rPr>
            </w:pPr>
            <w:r>
              <w:rPr>
                <w:rFonts w:ascii="Times New Roman"/>
                <w:sz w:val="18"/>
              </w:rPr>
              <w:t>Grab Sampling</w:t>
            </w:r>
          </w:p>
          <w:p>
            <w:pPr>
              <w:pStyle w:val="TableParagraph"/>
              <w:spacing w:before="11"/>
              <w:rPr>
                <w:rFonts w:ascii="Times New Roman"/>
                <w:sz w:val="15"/>
              </w:rPr>
            </w:pPr>
          </w:p>
          <w:p>
            <w:pPr>
              <w:pStyle w:val="TableParagraph"/>
              <w:spacing w:line="191" w:lineRule="exact"/>
              <w:ind w:left="434" w:right="422"/>
              <w:jc w:val="center"/>
              <w:rPr>
                <w:rFonts w:ascii="Times New Roman"/>
                <w:sz w:val="18"/>
              </w:rPr>
            </w:pPr>
            <w:r>
              <w:rPr>
                <w:rFonts w:ascii="Times New Roman"/>
                <w:sz w:val="18"/>
              </w:rPr>
              <w:t>(d)</w:t>
            </w:r>
          </w:p>
        </w:tc>
        <w:tc>
          <w:tcPr>
            <w:tcW w:w="859" w:type="dxa"/>
          </w:tcPr>
          <w:p>
            <w:pPr>
              <w:pStyle w:val="TableParagraph"/>
              <w:ind w:left="115" w:right="102" w:hanging="1"/>
              <w:jc w:val="center"/>
              <w:rPr>
                <w:rFonts w:ascii="Times New Roman"/>
                <w:sz w:val="18"/>
              </w:rPr>
            </w:pPr>
            <w:r>
              <w:rPr>
                <w:rFonts w:ascii="Times New Roman"/>
                <w:sz w:val="18"/>
              </w:rPr>
              <w:t>NOx (mg/m3)</w:t>
            </w:r>
          </w:p>
          <w:p>
            <w:pPr>
              <w:pStyle w:val="TableParagraph"/>
              <w:spacing w:before="11"/>
              <w:rPr>
                <w:rFonts w:ascii="Times New Roman"/>
                <w:sz w:val="15"/>
              </w:rPr>
            </w:pPr>
          </w:p>
          <w:p>
            <w:pPr>
              <w:pStyle w:val="TableParagraph"/>
              <w:spacing w:line="191" w:lineRule="exact"/>
              <w:ind w:left="88" w:right="81"/>
              <w:jc w:val="center"/>
              <w:rPr>
                <w:rFonts w:ascii="Times New Roman"/>
                <w:sz w:val="18"/>
              </w:rPr>
            </w:pPr>
            <w:r>
              <w:rPr>
                <w:rFonts w:ascii="Times New Roman"/>
                <w:sz w:val="18"/>
              </w:rPr>
              <w:t>(e)</w:t>
            </w:r>
          </w:p>
        </w:tc>
        <w:tc>
          <w:tcPr>
            <w:tcW w:w="859" w:type="dxa"/>
          </w:tcPr>
          <w:p>
            <w:pPr>
              <w:pStyle w:val="TableParagraph"/>
              <w:spacing w:line="202" w:lineRule="exact"/>
              <w:ind w:left="89" w:right="81"/>
              <w:jc w:val="center"/>
              <w:rPr>
                <w:rFonts w:ascii="Times New Roman"/>
                <w:sz w:val="18"/>
              </w:rPr>
            </w:pPr>
            <w:r>
              <w:rPr>
                <w:rFonts w:ascii="Times New Roman"/>
                <w:sz w:val="18"/>
              </w:rPr>
              <w:t>SO</w:t>
            </w:r>
            <w:r>
              <w:rPr>
                <w:rFonts w:ascii="Times New Roman"/>
                <w:sz w:val="18"/>
                <w:vertAlign w:val="subscript"/>
              </w:rPr>
              <w:t>2</w:t>
            </w:r>
          </w:p>
          <w:p>
            <w:pPr>
              <w:pStyle w:val="TableParagraph"/>
              <w:spacing w:line="207" w:lineRule="exact"/>
              <w:ind w:left="91" w:right="81"/>
              <w:jc w:val="center"/>
              <w:rPr>
                <w:rFonts w:ascii="Times New Roman"/>
                <w:sz w:val="18"/>
              </w:rPr>
            </w:pPr>
            <w:r>
              <w:rPr>
                <w:rFonts w:ascii="Times New Roman"/>
                <w:sz w:val="18"/>
              </w:rPr>
              <w:t>(mg/m3)</w:t>
            </w:r>
          </w:p>
          <w:p>
            <w:pPr>
              <w:pStyle w:val="TableParagraph"/>
              <w:spacing w:before="5"/>
              <w:rPr>
                <w:rFonts w:ascii="Times New Roman"/>
                <w:sz w:val="16"/>
              </w:rPr>
            </w:pPr>
          </w:p>
          <w:p>
            <w:pPr>
              <w:pStyle w:val="TableParagraph"/>
              <w:spacing w:line="191" w:lineRule="exact"/>
              <w:ind w:left="86" w:right="81"/>
              <w:jc w:val="center"/>
              <w:rPr>
                <w:rFonts w:ascii="Times New Roman"/>
                <w:sz w:val="18"/>
              </w:rPr>
            </w:pPr>
            <w:r>
              <w:rPr>
                <w:rFonts w:ascii="Times New Roman"/>
                <w:sz w:val="18"/>
              </w:rPr>
              <w:t>(f)</w:t>
            </w:r>
          </w:p>
        </w:tc>
        <w:tc>
          <w:tcPr>
            <w:tcW w:w="859" w:type="dxa"/>
          </w:tcPr>
          <w:p>
            <w:pPr>
              <w:pStyle w:val="TableParagraph"/>
              <w:spacing w:line="202" w:lineRule="exact"/>
              <w:ind w:left="90" w:right="81"/>
              <w:jc w:val="center"/>
              <w:rPr>
                <w:rFonts w:ascii="Times New Roman"/>
                <w:sz w:val="18"/>
              </w:rPr>
            </w:pPr>
            <w:r>
              <w:rPr>
                <w:rFonts w:ascii="Times New Roman"/>
                <w:sz w:val="18"/>
              </w:rPr>
              <w:t>CO</w:t>
            </w:r>
            <w:r>
              <w:rPr>
                <w:rFonts w:ascii="Times New Roman"/>
                <w:sz w:val="18"/>
                <w:vertAlign w:val="subscript"/>
              </w:rPr>
              <w:t>2</w:t>
            </w:r>
          </w:p>
          <w:p>
            <w:pPr>
              <w:pStyle w:val="TableParagraph"/>
              <w:spacing w:line="207" w:lineRule="exact"/>
              <w:ind w:left="92" w:right="81"/>
              <w:jc w:val="center"/>
              <w:rPr>
                <w:rFonts w:ascii="Times New Roman"/>
                <w:sz w:val="18"/>
              </w:rPr>
            </w:pPr>
            <w:r>
              <w:rPr>
                <w:rFonts w:ascii="Times New Roman"/>
                <w:sz w:val="18"/>
              </w:rPr>
              <w:t>(mg/m3)</w:t>
            </w:r>
          </w:p>
          <w:p>
            <w:pPr>
              <w:pStyle w:val="TableParagraph"/>
              <w:spacing w:before="5"/>
              <w:rPr>
                <w:rFonts w:ascii="Times New Roman"/>
                <w:sz w:val="16"/>
              </w:rPr>
            </w:pPr>
          </w:p>
          <w:p>
            <w:pPr>
              <w:pStyle w:val="TableParagraph"/>
              <w:spacing w:line="191" w:lineRule="exact"/>
              <w:ind w:left="88" w:right="81"/>
              <w:jc w:val="center"/>
              <w:rPr>
                <w:rFonts w:ascii="Times New Roman"/>
                <w:sz w:val="18"/>
              </w:rPr>
            </w:pPr>
            <w:r>
              <w:rPr>
                <w:rFonts w:ascii="Times New Roman"/>
                <w:sz w:val="18"/>
              </w:rPr>
              <w:t>(g)</w:t>
            </w:r>
          </w:p>
        </w:tc>
        <w:tc>
          <w:tcPr>
            <w:tcW w:w="924" w:type="dxa"/>
          </w:tcPr>
          <w:p>
            <w:pPr>
              <w:pStyle w:val="TableParagraph"/>
              <w:ind w:left="108" w:right="95"/>
              <w:jc w:val="center"/>
              <w:rPr>
                <w:rFonts w:ascii="Times New Roman"/>
                <w:sz w:val="18"/>
              </w:rPr>
            </w:pPr>
            <w:r>
              <w:rPr>
                <w:rFonts w:ascii="Times New Roman"/>
                <w:sz w:val="18"/>
              </w:rPr>
              <w:t>Partikulat (mg/m3)</w:t>
            </w:r>
          </w:p>
          <w:p>
            <w:pPr>
              <w:pStyle w:val="TableParagraph"/>
              <w:spacing w:before="11"/>
              <w:rPr>
                <w:rFonts w:ascii="Times New Roman"/>
                <w:sz w:val="15"/>
              </w:rPr>
            </w:pPr>
          </w:p>
          <w:p>
            <w:pPr>
              <w:pStyle w:val="TableParagraph"/>
              <w:spacing w:line="191" w:lineRule="exact"/>
              <w:ind w:left="107" w:right="95"/>
              <w:jc w:val="center"/>
              <w:rPr>
                <w:rFonts w:ascii="Times New Roman"/>
                <w:sz w:val="18"/>
              </w:rPr>
            </w:pPr>
            <w:r>
              <w:rPr>
                <w:rFonts w:ascii="Times New Roman"/>
                <w:sz w:val="18"/>
              </w:rPr>
              <w:t>(h)</w:t>
            </w:r>
          </w:p>
        </w:tc>
        <w:tc>
          <w:tcPr>
            <w:tcW w:w="857" w:type="dxa"/>
          </w:tcPr>
          <w:p>
            <w:pPr>
              <w:pStyle w:val="TableParagraph"/>
              <w:ind w:left="116" w:right="100" w:hanging="1"/>
              <w:jc w:val="center"/>
              <w:rPr>
                <w:rFonts w:ascii="Times New Roman"/>
                <w:sz w:val="18"/>
              </w:rPr>
            </w:pPr>
            <w:r>
              <w:rPr>
                <w:rFonts w:ascii="Times New Roman"/>
                <w:sz w:val="18"/>
              </w:rPr>
              <w:t>NOx (mg/m3)</w:t>
            </w:r>
          </w:p>
          <w:p>
            <w:pPr>
              <w:pStyle w:val="TableParagraph"/>
              <w:spacing w:before="11"/>
              <w:rPr>
                <w:rFonts w:ascii="Times New Roman"/>
                <w:sz w:val="15"/>
              </w:rPr>
            </w:pPr>
          </w:p>
          <w:p>
            <w:pPr>
              <w:pStyle w:val="TableParagraph"/>
              <w:spacing w:line="191" w:lineRule="exact"/>
              <w:ind w:left="323" w:right="314"/>
              <w:jc w:val="center"/>
              <w:rPr>
                <w:rFonts w:ascii="Times New Roman"/>
                <w:sz w:val="18"/>
              </w:rPr>
            </w:pPr>
            <w:r>
              <w:rPr>
                <w:rFonts w:ascii="Times New Roman"/>
                <w:sz w:val="18"/>
              </w:rPr>
              <w:t>(i)</w:t>
            </w:r>
          </w:p>
        </w:tc>
        <w:tc>
          <w:tcPr>
            <w:tcW w:w="859" w:type="dxa"/>
          </w:tcPr>
          <w:p>
            <w:pPr>
              <w:pStyle w:val="TableParagraph"/>
              <w:spacing w:line="202" w:lineRule="exact"/>
              <w:ind w:left="94" w:right="81"/>
              <w:jc w:val="center"/>
              <w:rPr>
                <w:rFonts w:ascii="Times New Roman"/>
                <w:sz w:val="18"/>
              </w:rPr>
            </w:pPr>
            <w:r>
              <w:rPr>
                <w:rFonts w:ascii="Times New Roman"/>
                <w:sz w:val="18"/>
              </w:rPr>
              <w:t>SO</w:t>
            </w:r>
            <w:r>
              <w:rPr>
                <w:rFonts w:ascii="Times New Roman"/>
                <w:sz w:val="18"/>
                <w:vertAlign w:val="subscript"/>
              </w:rPr>
              <w:t>2</w:t>
            </w:r>
          </w:p>
          <w:p>
            <w:pPr>
              <w:pStyle w:val="TableParagraph"/>
              <w:spacing w:line="207" w:lineRule="exact"/>
              <w:ind w:left="94" w:right="78"/>
              <w:jc w:val="center"/>
              <w:rPr>
                <w:rFonts w:ascii="Times New Roman"/>
                <w:sz w:val="18"/>
              </w:rPr>
            </w:pPr>
            <w:r>
              <w:rPr>
                <w:rFonts w:ascii="Times New Roman"/>
                <w:sz w:val="18"/>
              </w:rPr>
              <w:t>(mg/m3)</w:t>
            </w:r>
          </w:p>
          <w:p>
            <w:pPr>
              <w:pStyle w:val="TableParagraph"/>
              <w:spacing w:before="5"/>
              <w:rPr>
                <w:rFonts w:ascii="Times New Roman"/>
                <w:sz w:val="16"/>
              </w:rPr>
            </w:pPr>
          </w:p>
          <w:p>
            <w:pPr>
              <w:pStyle w:val="TableParagraph"/>
              <w:spacing w:line="191" w:lineRule="exact"/>
              <w:ind w:left="92" w:right="81"/>
              <w:jc w:val="center"/>
              <w:rPr>
                <w:rFonts w:ascii="Times New Roman"/>
                <w:sz w:val="18"/>
              </w:rPr>
            </w:pPr>
            <w:r>
              <w:rPr>
                <w:rFonts w:ascii="Times New Roman"/>
                <w:sz w:val="18"/>
              </w:rPr>
              <w:t>(j)</w:t>
            </w:r>
          </w:p>
        </w:tc>
        <w:tc>
          <w:tcPr>
            <w:tcW w:w="859" w:type="dxa"/>
          </w:tcPr>
          <w:p>
            <w:pPr>
              <w:pStyle w:val="TableParagraph"/>
              <w:spacing w:line="202" w:lineRule="exact"/>
              <w:ind w:left="94" w:right="80"/>
              <w:jc w:val="center"/>
              <w:rPr>
                <w:rFonts w:ascii="Times New Roman"/>
                <w:sz w:val="18"/>
              </w:rPr>
            </w:pPr>
            <w:r>
              <w:rPr>
                <w:rFonts w:ascii="Times New Roman"/>
                <w:sz w:val="18"/>
              </w:rPr>
              <w:t>CO</w:t>
            </w:r>
            <w:r>
              <w:rPr>
                <w:rFonts w:ascii="Times New Roman"/>
                <w:sz w:val="18"/>
                <w:vertAlign w:val="subscript"/>
              </w:rPr>
              <w:t>2</w:t>
            </w:r>
          </w:p>
          <w:p>
            <w:pPr>
              <w:pStyle w:val="TableParagraph"/>
              <w:spacing w:line="207" w:lineRule="exact"/>
              <w:ind w:left="94" w:right="78"/>
              <w:jc w:val="center"/>
              <w:rPr>
                <w:rFonts w:ascii="Times New Roman"/>
                <w:sz w:val="18"/>
              </w:rPr>
            </w:pPr>
            <w:r>
              <w:rPr>
                <w:rFonts w:ascii="Times New Roman"/>
                <w:sz w:val="18"/>
              </w:rPr>
              <w:t>(mg/m3)</w:t>
            </w:r>
          </w:p>
          <w:p>
            <w:pPr>
              <w:pStyle w:val="TableParagraph"/>
              <w:spacing w:before="5"/>
              <w:rPr>
                <w:rFonts w:ascii="Times New Roman"/>
                <w:sz w:val="16"/>
              </w:rPr>
            </w:pPr>
          </w:p>
          <w:p>
            <w:pPr>
              <w:pStyle w:val="TableParagraph"/>
              <w:spacing w:line="191" w:lineRule="exact"/>
              <w:ind w:left="92" w:right="81"/>
              <w:jc w:val="center"/>
              <w:rPr>
                <w:rFonts w:ascii="Times New Roman"/>
                <w:sz w:val="18"/>
              </w:rPr>
            </w:pPr>
            <w:r>
              <w:rPr>
                <w:rFonts w:ascii="Times New Roman"/>
                <w:sz w:val="18"/>
              </w:rPr>
              <w:t>(k)</w:t>
            </w:r>
          </w:p>
        </w:tc>
        <w:tc>
          <w:tcPr>
            <w:tcW w:w="924" w:type="dxa"/>
          </w:tcPr>
          <w:p>
            <w:pPr>
              <w:pStyle w:val="TableParagraph"/>
              <w:ind w:left="111" w:right="93"/>
              <w:jc w:val="center"/>
              <w:rPr>
                <w:rFonts w:ascii="Times New Roman"/>
                <w:sz w:val="18"/>
              </w:rPr>
            </w:pPr>
            <w:r>
              <w:rPr>
                <w:rFonts w:ascii="Times New Roman"/>
                <w:sz w:val="18"/>
              </w:rPr>
              <w:t>Partikulat (mg/m3)</w:t>
            </w:r>
          </w:p>
          <w:p>
            <w:pPr>
              <w:pStyle w:val="TableParagraph"/>
              <w:spacing w:before="11"/>
              <w:rPr>
                <w:rFonts w:ascii="Times New Roman"/>
                <w:sz w:val="15"/>
              </w:rPr>
            </w:pPr>
          </w:p>
          <w:p>
            <w:pPr>
              <w:pStyle w:val="TableParagraph"/>
              <w:spacing w:line="191" w:lineRule="exact"/>
              <w:ind w:left="109" w:right="95"/>
              <w:jc w:val="center"/>
              <w:rPr>
                <w:rFonts w:ascii="Times New Roman"/>
                <w:sz w:val="18"/>
              </w:rPr>
            </w:pPr>
            <w:r>
              <w:rPr>
                <w:rFonts w:ascii="Times New Roman"/>
                <w:sz w:val="18"/>
              </w:rPr>
              <w:t>(l)</w:t>
            </w:r>
          </w:p>
        </w:tc>
        <w:tc>
          <w:tcPr>
            <w:tcW w:w="1027" w:type="dxa"/>
            <w:vMerge/>
            <w:tcBorders>
              <w:top w:val="nil"/>
            </w:tcBorders>
          </w:tcPr>
          <w:p>
            <w:pPr>
              <w:rPr>
                <w:sz w:val="2"/>
                <w:szCs w:val="2"/>
              </w:rPr>
            </w:pPr>
          </w:p>
        </w:tc>
        <w:tc>
          <w:tcPr>
            <w:tcW w:w="1145" w:type="dxa"/>
            <w:vMerge/>
            <w:tcBorders>
              <w:top w:val="nil"/>
            </w:tcBorders>
          </w:tcPr>
          <w:p>
            <w:pPr>
              <w:rPr>
                <w:sz w:val="2"/>
                <w:szCs w:val="2"/>
              </w:rPr>
            </w:pPr>
          </w:p>
        </w:tc>
        <w:tc>
          <w:tcPr>
            <w:tcW w:w="1027" w:type="dxa"/>
            <w:vMerge/>
            <w:tcBorders>
              <w:top w:val="nil"/>
            </w:tcBorders>
          </w:tcPr>
          <w:p>
            <w:pPr>
              <w:rPr>
                <w:sz w:val="2"/>
                <w:szCs w:val="2"/>
              </w:rPr>
            </w:pPr>
          </w:p>
        </w:tc>
        <w:tc>
          <w:tcPr>
            <w:tcW w:w="845" w:type="dxa"/>
            <w:vMerge/>
            <w:tcBorders>
              <w:top w:val="nil"/>
            </w:tcBorders>
          </w:tcPr>
          <w:p>
            <w:pPr>
              <w:rPr>
                <w:sz w:val="2"/>
                <w:szCs w:val="2"/>
              </w:rPr>
            </w:pPr>
          </w:p>
        </w:tc>
      </w:tr>
      <w:tr>
        <w:trPr>
          <w:trHeight w:val="331" w:hRule="atLeast"/>
        </w:trPr>
        <w:tc>
          <w:tcPr>
            <w:tcW w:w="864" w:type="dxa"/>
          </w:tcPr>
          <w:p>
            <w:pPr>
              <w:pStyle w:val="TableParagraph"/>
              <w:spacing w:line="121" w:lineRule="exact"/>
              <w:ind w:left="13"/>
              <w:jc w:val="center"/>
              <w:rPr>
                <w:rFonts w:ascii="Times New Roman"/>
                <w:sz w:val="18"/>
              </w:rPr>
            </w:pPr>
            <w:r>
              <w:rPr>
                <w:rFonts w:ascii="Times New Roman"/>
                <w:w w:val="100"/>
                <w:sz w:val="18"/>
              </w:rPr>
              <w:t>1</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4" w:hRule="atLeast"/>
        </w:trPr>
        <w:tc>
          <w:tcPr>
            <w:tcW w:w="864" w:type="dxa"/>
          </w:tcPr>
          <w:p>
            <w:pPr>
              <w:pStyle w:val="TableParagraph"/>
              <w:spacing w:line="204" w:lineRule="exact"/>
              <w:ind w:left="13"/>
              <w:jc w:val="center"/>
              <w:rPr>
                <w:rFonts w:ascii="Times New Roman"/>
                <w:sz w:val="18"/>
              </w:rPr>
            </w:pPr>
            <w:r>
              <w:rPr>
                <w:rFonts w:ascii="Times New Roman"/>
                <w:w w:val="100"/>
                <w:sz w:val="18"/>
              </w:rPr>
              <w:t>2</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4" w:hRule="atLeast"/>
        </w:trPr>
        <w:tc>
          <w:tcPr>
            <w:tcW w:w="864" w:type="dxa"/>
          </w:tcPr>
          <w:p>
            <w:pPr>
              <w:pStyle w:val="TableParagraph"/>
              <w:spacing w:line="202" w:lineRule="exact"/>
              <w:ind w:left="13"/>
              <w:jc w:val="center"/>
              <w:rPr>
                <w:rFonts w:ascii="Times New Roman"/>
                <w:sz w:val="18"/>
              </w:rPr>
            </w:pPr>
            <w:r>
              <w:rPr>
                <w:rFonts w:ascii="Times New Roman"/>
                <w:w w:val="100"/>
                <w:sz w:val="18"/>
              </w:rPr>
              <w:t>3</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2" w:hRule="atLeast"/>
        </w:trPr>
        <w:tc>
          <w:tcPr>
            <w:tcW w:w="864" w:type="dxa"/>
          </w:tcPr>
          <w:p>
            <w:pPr>
              <w:pStyle w:val="TableParagraph"/>
              <w:spacing w:line="202" w:lineRule="exact"/>
              <w:ind w:left="13"/>
              <w:jc w:val="center"/>
              <w:rPr>
                <w:rFonts w:ascii="Times New Roman"/>
                <w:sz w:val="18"/>
              </w:rPr>
            </w:pPr>
            <w:r>
              <w:rPr>
                <w:rFonts w:ascii="Times New Roman"/>
                <w:w w:val="100"/>
                <w:sz w:val="18"/>
              </w:rPr>
              <w:t>4</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4" w:hRule="atLeast"/>
        </w:trPr>
        <w:tc>
          <w:tcPr>
            <w:tcW w:w="864" w:type="dxa"/>
          </w:tcPr>
          <w:p>
            <w:pPr>
              <w:pStyle w:val="TableParagraph"/>
              <w:spacing w:line="205" w:lineRule="exact"/>
              <w:ind w:left="13"/>
              <w:jc w:val="center"/>
              <w:rPr>
                <w:rFonts w:ascii="Times New Roman"/>
                <w:sz w:val="18"/>
              </w:rPr>
            </w:pPr>
            <w:r>
              <w:rPr>
                <w:rFonts w:ascii="Times New Roman"/>
                <w:w w:val="100"/>
                <w:sz w:val="18"/>
              </w:rPr>
              <w:t>5</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4" w:hRule="atLeast"/>
        </w:trPr>
        <w:tc>
          <w:tcPr>
            <w:tcW w:w="864" w:type="dxa"/>
          </w:tcPr>
          <w:p>
            <w:pPr>
              <w:pStyle w:val="TableParagraph"/>
              <w:spacing w:line="202" w:lineRule="exact"/>
              <w:ind w:left="13"/>
              <w:jc w:val="center"/>
              <w:rPr>
                <w:rFonts w:ascii="Times New Roman"/>
                <w:sz w:val="18"/>
              </w:rPr>
            </w:pPr>
            <w:r>
              <w:rPr>
                <w:rFonts w:ascii="Times New Roman"/>
                <w:w w:val="100"/>
                <w:sz w:val="18"/>
              </w:rPr>
              <w:t>6</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2" w:hRule="atLeast"/>
        </w:trPr>
        <w:tc>
          <w:tcPr>
            <w:tcW w:w="864" w:type="dxa"/>
          </w:tcPr>
          <w:p>
            <w:pPr>
              <w:pStyle w:val="TableParagraph"/>
              <w:spacing w:line="202" w:lineRule="exact"/>
              <w:ind w:left="13"/>
              <w:jc w:val="center"/>
              <w:rPr>
                <w:rFonts w:ascii="Times New Roman"/>
                <w:sz w:val="18"/>
              </w:rPr>
            </w:pPr>
            <w:r>
              <w:rPr>
                <w:rFonts w:ascii="Times New Roman"/>
                <w:w w:val="100"/>
                <w:sz w:val="18"/>
              </w:rPr>
              <w:t>7</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4" w:hRule="atLeast"/>
        </w:trPr>
        <w:tc>
          <w:tcPr>
            <w:tcW w:w="864" w:type="dxa"/>
          </w:tcPr>
          <w:p>
            <w:pPr>
              <w:pStyle w:val="TableParagraph"/>
              <w:spacing w:line="205" w:lineRule="exact"/>
              <w:ind w:left="13"/>
              <w:jc w:val="center"/>
              <w:rPr>
                <w:rFonts w:ascii="Times New Roman"/>
                <w:sz w:val="18"/>
              </w:rPr>
            </w:pPr>
            <w:r>
              <w:rPr>
                <w:rFonts w:ascii="Times New Roman"/>
                <w:w w:val="100"/>
                <w:sz w:val="18"/>
              </w:rPr>
              <w:t>8</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4" w:hRule="atLeast"/>
        </w:trPr>
        <w:tc>
          <w:tcPr>
            <w:tcW w:w="864" w:type="dxa"/>
          </w:tcPr>
          <w:p>
            <w:pPr>
              <w:pStyle w:val="TableParagraph"/>
              <w:spacing w:line="202" w:lineRule="exact"/>
              <w:ind w:left="13"/>
              <w:jc w:val="center"/>
              <w:rPr>
                <w:rFonts w:ascii="Times New Roman"/>
                <w:sz w:val="18"/>
              </w:rPr>
            </w:pPr>
            <w:r>
              <w:rPr>
                <w:rFonts w:ascii="Times New Roman"/>
                <w:w w:val="100"/>
                <w:sz w:val="18"/>
              </w:rPr>
              <w:t>9</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r>
        <w:trPr>
          <w:trHeight w:val="412" w:hRule="atLeast"/>
        </w:trPr>
        <w:tc>
          <w:tcPr>
            <w:tcW w:w="864" w:type="dxa"/>
          </w:tcPr>
          <w:p>
            <w:pPr>
              <w:pStyle w:val="TableParagraph"/>
              <w:spacing w:line="202" w:lineRule="exact"/>
              <w:ind w:left="321" w:right="308"/>
              <w:jc w:val="center"/>
              <w:rPr>
                <w:rFonts w:ascii="Times New Roman"/>
                <w:sz w:val="18"/>
              </w:rPr>
            </w:pPr>
            <w:r>
              <w:rPr>
                <w:rFonts w:ascii="Times New Roman"/>
                <w:sz w:val="18"/>
              </w:rPr>
              <w:t>10</w:t>
            </w:r>
          </w:p>
        </w:tc>
        <w:tc>
          <w:tcPr>
            <w:tcW w:w="1140" w:type="dxa"/>
          </w:tcPr>
          <w:p>
            <w:pPr>
              <w:pStyle w:val="TableParagraph"/>
              <w:rPr>
                <w:rFonts w:ascii="Times New Roman"/>
                <w:sz w:val="20"/>
              </w:rPr>
            </w:pPr>
          </w:p>
        </w:tc>
        <w:tc>
          <w:tcPr>
            <w:tcW w:w="974" w:type="dxa"/>
          </w:tcPr>
          <w:p>
            <w:pPr>
              <w:pStyle w:val="TableParagraph"/>
              <w:rPr>
                <w:rFonts w:ascii="Times New Roman"/>
                <w:sz w:val="20"/>
              </w:rPr>
            </w:pPr>
          </w:p>
        </w:tc>
        <w:tc>
          <w:tcPr>
            <w:tcW w:w="1116"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857" w:type="dxa"/>
          </w:tcPr>
          <w:p>
            <w:pPr>
              <w:pStyle w:val="TableParagraph"/>
              <w:rPr>
                <w:rFonts w:ascii="Times New Roman"/>
                <w:sz w:val="20"/>
              </w:rPr>
            </w:pPr>
          </w:p>
        </w:tc>
        <w:tc>
          <w:tcPr>
            <w:tcW w:w="859" w:type="dxa"/>
          </w:tcPr>
          <w:p>
            <w:pPr>
              <w:pStyle w:val="TableParagraph"/>
              <w:rPr>
                <w:rFonts w:ascii="Times New Roman"/>
                <w:sz w:val="20"/>
              </w:rPr>
            </w:pPr>
          </w:p>
        </w:tc>
        <w:tc>
          <w:tcPr>
            <w:tcW w:w="859" w:type="dxa"/>
          </w:tcPr>
          <w:p>
            <w:pPr>
              <w:pStyle w:val="TableParagraph"/>
              <w:rPr>
                <w:rFonts w:ascii="Times New Roman"/>
                <w:sz w:val="20"/>
              </w:rPr>
            </w:pPr>
          </w:p>
        </w:tc>
        <w:tc>
          <w:tcPr>
            <w:tcW w:w="924"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27" w:type="dxa"/>
          </w:tcPr>
          <w:p>
            <w:pPr>
              <w:pStyle w:val="TableParagraph"/>
              <w:rPr>
                <w:rFonts w:ascii="Times New Roman"/>
                <w:sz w:val="20"/>
              </w:rPr>
            </w:pPr>
          </w:p>
        </w:tc>
        <w:tc>
          <w:tcPr>
            <w:tcW w:w="845" w:type="dxa"/>
          </w:tcPr>
          <w:p>
            <w:pPr>
              <w:pStyle w:val="TableParagraph"/>
              <w:rPr>
                <w:rFonts w:ascii="Times New Roman"/>
                <w:sz w:val="20"/>
              </w:rPr>
            </w:pPr>
          </w:p>
        </w:tc>
      </w:tr>
    </w:tbl>
    <w:p>
      <w:pPr>
        <w:pStyle w:val="BodyText"/>
        <w:rPr>
          <w:rFonts w:ascii="Times New Roman"/>
          <w:sz w:val="20"/>
        </w:rPr>
      </w:pPr>
    </w:p>
    <w:p>
      <w:pPr>
        <w:pStyle w:val="BodyText"/>
        <w:spacing w:before="3"/>
        <w:rPr>
          <w:rFonts w:ascii="Times New Roman"/>
          <w:sz w:val="14"/>
        </w:rPr>
      </w:pPr>
      <w:r>
        <w:rPr/>
        <w:pict>
          <v:shape style="position:absolute;margin-left:146.38443pt;margin-top:10.580075pt;width:547.9pt;height:98.3pt;mso-position-horizontal-relative:page;mso-position-vertical-relative:paragraph;z-index:-251591680;mso-wrap-distance-left:0;mso-wrap-distance-right:0" type="#_x0000_t202" filled="false" stroked="true" strokeweight=".749969pt" strokecolor="#000000">
            <v:textbox inset="0,0,0,0">
              <w:txbxContent>
                <w:p>
                  <w:pPr>
                    <w:pStyle w:val="BodyText"/>
                    <w:spacing w:line="270" w:lineRule="exact"/>
                    <w:ind w:left="62"/>
                    <w:rPr>
                      <w:rFonts w:ascii="Times New Roman"/>
                    </w:rPr>
                  </w:pPr>
                  <w:r>
                    <w:rPr>
                      <w:rFonts w:ascii="Times New Roman"/>
                    </w:rPr>
                    <w:t>Catatan :</w:t>
                  </w:r>
                </w:p>
                <w:p>
                  <w:pPr>
                    <w:pStyle w:val="BodyText"/>
                    <w:numPr>
                      <w:ilvl w:val="0"/>
                      <w:numId w:val="37"/>
                    </w:numPr>
                    <w:tabs>
                      <w:tab w:pos="1082" w:val="left" w:leader="none"/>
                      <w:tab w:pos="1083" w:val="left" w:leader="none"/>
                    </w:tabs>
                    <w:spacing w:line="287" w:lineRule="exact" w:before="0" w:after="0"/>
                    <w:ind w:left="1082" w:right="0" w:hanging="361"/>
                    <w:jc w:val="left"/>
                    <w:rPr>
                      <w:rFonts w:ascii="Times New Roman" w:hAnsi="Times New Roman"/>
                    </w:rPr>
                  </w:pPr>
                  <w:r>
                    <w:rPr>
                      <w:rFonts w:ascii="Times New Roman" w:hAnsi="Times New Roman"/>
                    </w:rPr>
                    <w:t>Nyatakan metode pada kolom (c) atau</w:t>
                  </w:r>
                  <w:r>
                    <w:rPr>
                      <w:rFonts w:ascii="Times New Roman" w:hAnsi="Times New Roman"/>
                      <w:spacing w:val="-4"/>
                    </w:rPr>
                    <w:t> </w:t>
                  </w:r>
                  <w:r>
                    <w:rPr>
                      <w:rFonts w:ascii="Times New Roman" w:hAnsi="Times New Roman"/>
                    </w:rPr>
                    <w:t>(d)</w:t>
                  </w:r>
                </w:p>
                <w:p>
                  <w:pPr>
                    <w:pStyle w:val="BodyText"/>
                    <w:numPr>
                      <w:ilvl w:val="0"/>
                      <w:numId w:val="37"/>
                    </w:numPr>
                    <w:tabs>
                      <w:tab w:pos="1082" w:val="left" w:leader="none"/>
                      <w:tab w:pos="1083" w:val="left" w:leader="none"/>
                    </w:tabs>
                    <w:spacing w:line="228" w:lineRule="auto" w:before="5" w:after="0"/>
                    <w:ind w:left="1082" w:right="351" w:hanging="360"/>
                    <w:jc w:val="left"/>
                    <w:rPr>
                      <w:rFonts w:ascii="Times New Roman" w:hAnsi="Times New Roman"/>
                    </w:rPr>
                  </w:pPr>
                  <w:r>
                    <w:rPr>
                      <w:rFonts w:ascii="Times New Roman" w:hAnsi="Times New Roman"/>
                    </w:rPr>
                    <w:t>Kolom (m),(n),(o),(p) : harap dituliskan informasi mengenai alat pengendali untuk masing-masing pencemar secara terpisah dan</w:t>
                  </w:r>
                  <w:r>
                    <w:rPr>
                      <w:rFonts w:ascii="Times New Roman" w:hAnsi="Times New Roman"/>
                      <w:spacing w:val="-1"/>
                    </w:rPr>
                    <w:t> </w:t>
                  </w:r>
                  <w:r>
                    <w:rPr>
                      <w:rFonts w:ascii="Times New Roman" w:hAnsi="Times New Roman"/>
                    </w:rPr>
                    <w:t>berurutan</w:t>
                  </w:r>
                </w:p>
                <w:p>
                  <w:pPr>
                    <w:pStyle w:val="BodyText"/>
                    <w:numPr>
                      <w:ilvl w:val="0"/>
                      <w:numId w:val="37"/>
                    </w:numPr>
                    <w:tabs>
                      <w:tab w:pos="1082" w:val="left" w:leader="none"/>
                      <w:tab w:pos="1083" w:val="left" w:leader="none"/>
                    </w:tabs>
                    <w:spacing w:line="287" w:lineRule="exact" w:before="3" w:after="0"/>
                    <w:ind w:left="1082" w:right="0" w:hanging="361"/>
                    <w:jc w:val="left"/>
                    <w:rPr>
                      <w:rFonts w:ascii="Times New Roman" w:hAnsi="Times New Roman"/>
                    </w:rPr>
                  </w:pPr>
                  <w:r>
                    <w:rPr>
                      <w:rFonts w:ascii="Times New Roman" w:hAnsi="Times New Roman"/>
                    </w:rPr>
                    <w:t>Bila menggunakan CEMS tuliskan konsentrasi rata-rata, maksimum dan minimum dari data</w:t>
                  </w:r>
                  <w:r>
                    <w:rPr>
                      <w:rFonts w:ascii="Times New Roman" w:hAnsi="Times New Roman"/>
                      <w:spacing w:val="-13"/>
                    </w:rPr>
                    <w:t> </w:t>
                  </w:r>
                  <w:r>
                    <w:rPr>
                      <w:rFonts w:ascii="Times New Roman" w:hAnsi="Times New Roman"/>
                    </w:rPr>
                    <w:t>harian</w:t>
                  </w:r>
                </w:p>
                <w:p>
                  <w:pPr>
                    <w:pStyle w:val="BodyText"/>
                    <w:numPr>
                      <w:ilvl w:val="0"/>
                      <w:numId w:val="37"/>
                    </w:numPr>
                    <w:tabs>
                      <w:tab w:pos="1082" w:val="left" w:leader="none"/>
                      <w:tab w:pos="1083" w:val="left" w:leader="none"/>
                    </w:tabs>
                    <w:spacing w:line="230" w:lineRule="auto" w:before="3" w:after="0"/>
                    <w:ind w:left="1082" w:right="867" w:hanging="360"/>
                    <w:jc w:val="left"/>
                    <w:rPr>
                      <w:rFonts w:ascii="Times New Roman" w:hAnsi="Times New Roman"/>
                    </w:rPr>
                  </w:pPr>
                  <w:r>
                    <w:rPr>
                      <w:rFonts w:ascii="Times New Roman" w:hAnsi="Times New Roman"/>
                    </w:rPr>
                    <w:t>Bila pemantauan grab, tuliskan konsentrasi rata-rata pengukuran dalam setahun dan frekuensi pengukuran</w:t>
                  </w:r>
                </w:p>
              </w:txbxContent>
            </v:textbox>
            <v:stroke dashstyle="solid"/>
            <w10:wrap type="topAndBottom"/>
          </v:shape>
        </w:pict>
      </w:r>
    </w:p>
    <w:p>
      <w:pPr>
        <w:spacing w:after="0"/>
        <w:rPr>
          <w:rFonts w:ascii="Times New Roman"/>
          <w:sz w:val="14"/>
        </w:rPr>
        <w:sectPr>
          <w:pgSz w:w="16840" w:h="11900" w:orient="landscape"/>
          <w:pgMar w:header="0" w:footer="1063" w:top="1100" w:bottom="1260" w:left="300" w:right="300"/>
        </w:sectPr>
      </w:pPr>
    </w:p>
    <w:p>
      <w:pPr>
        <w:pStyle w:val="BodyText"/>
        <w:rPr>
          <w:rFonts w:ascii="Times New Roman"/>
          <w:sz w:val="19"/>
        </w:rPr>
      </w:pPr>
    </w:p>
    <w:p>
      <w:pPr>
        <w:pStyle w:val="ListParagraph"/>
        <w:numPr>
          <w:ilvl w:val="1"/>
          <w:numId w:val="36"/>
        </w:numPr>
        <w:tabs>
          <w:tab w:pos="2764" w:val="left" w:leader="none"/>
          <w:tab w:pos="2765" w:val="left" w:leader="none"/>
        </w:tabs>
        <w:spacing w:line="240" w:lineRule="auto" w:before="94" w:after="0"/>
        <w:ind w:left="2764" w:right="0" w:hanging="361"/>
        <w:jc w:val="left"/>
        <w:rPr>
          <w:rFonts w:ascii="Times New Roman"/>
          <w:sz w:val="16"/>
        </w:rPr>
      </w:pPr>
      <w:r>
        <w:rPr>
          <w:rFonts w:ascii="Times New Roman"/>
          <w:sz w:val="16"/>
        </w:rPr>
        <w:t>Identifikasi Fasilitas Sumber Pencemar Proses Pembakaran (Bahan Bakar</w:t>
      </w:r>
      <w:r>
        <w:rPr>
          <w:rFonts w:ascii="Times New Roman"/>
          <w:spacing w:val="-11"/>
          <w:sz w:val="16"/>
        </w:rPr>
        <w:t> </w:t>
      </w:r>
      <w:r>
        <w:rPr>
          <w:rFonts w:ascii="Times New Roman"/>
          <w:sz w:val="16"/>
        </w:rPr>
        <w:t>Fosil)</w:t>
      </w:r>
    </w:p>
    <w:p>
      <w:pPr>
        <w:pStyle w:val="BodyText"/>
        <w:spacing w:before="5"/>
        <w:rPr>
          <w:rFonts w:ascii="Times New Roman"/>
          <w:sz w:val="16"/>
        </w:rPr>
      </w:pPr>
    </w:p>
    <w:tbl>
      <w:tblPr>
        <w:tblW w:w="0" w:type="auto"/>
        <w:jc w:val="left"/>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2"/>
        <w:gridCol w:w="1136"/>
        <w:gridCol w:w="978"/>
        <w:gridCol w:w="1112"/>
        <w:gridCol w:w="858"/>
        <w:gridCol w:w="858"/>
        <w:gridCol w:w="1540"/>
        <w:gridCol w:w="1137"/>
        <w:gridCol w:w="856"/>
        <w:gridCol w:w="861"/>
        <w:gridCol w:w="926"/>
        <w:gridCol w:w="1476"/>
        <w:gridCol w:w="1560"/>
        <w:gridCol w:w="1138"/>
      </w:tblGrid>
      <w:tr>
        <w:trPr>
          <w:trHeight w:val="208" w:hRule="atLeast"/>
        </w:trPr>
        <w:tc>
          <w:tcPr>
            <w:tcW w:w="862" w:type="dxa"/>
            <w:vMerge w:val="restart"/>
          </w:tcPr>
          <w:p>
            <w:pPr>
              <w:pStyle w:val="TableParagraph"/>
              <w:rPr>
                <w:rFonts w:ascii="Times New Roman"/>
                <w:sz w:val="20"/>
              </w:rPr>
            </w:pPr>
          </w:p>
          <w:p>
            <w:pPr>
              <w:pStyle w:val="TableParagraph"/>
              <w:spacing w:before="4"/>
              <w:rPr>
                <w:rFonts w:ascii="Times New Roman"/>
                <w:sz w:val="28"/>
              </w:rPr>
            </w:pPr>
          </w:p>
          <w:p>
            <w:pPr>
              <w:pStyle w:val="TableParagraph"/>
              <w:ind w:left="297" w:right="287"/>
              <w:jc w:val="center"/>
              <w:rPr>
                <w:rFonts w:ascii="Times New Roman"/>
                <w:sz w:val="18"/>
              </w:rPr>
            </w:pPr>
            <w:r>
              <w:rPr>
                <w:rFonts w:ascii="Times New Roman"/>
                <w:sz w:val="18"/>
              </w:rPr>
              <w:t>No</w:t>
            </w:r>
          </w:p>
          <w:p>
            <w:pPr>
              <w:pStyle w:val="TableParagraph"/>
              <w:rPr>
                <w:rFonts w:ascii="Times New Roman"/>
                <w:sz w:val="20"/>
              </w:rPr>
            </w:pPr>
          </w:p>
          <w:p>
            <w:pPr>
              <w:pStyle w:val="TableParagraph"/>
              <w:spacing w:before="9"/>
              <w:rPr>
                <w:rFonts w:ascii="Times New Roman"/>
                <w:sz w:val="28"/>
              </w:rPr>
            </w:pPr>
          </w:p>
          <w:p>
            <w:pPr>
              <w:pStyle w:val="TableParagraph"/>
              <w:spacing w:line="193" w:lineRule="exact"/>
              <w:ind w:left="297" w:right="283"/>
              <w:jc w:val="center"/>
              <w:rPr>
                <w:rFonts w:ascii="Times New Roman"/>
                <w:sz w:val="18"/>
              </w:rPr>
            </w:pPr>
            <w:r>
              <w:rPr>
                <w:rFonts w:ascii="Times New Roman"/>
                <w:sz w:val="18"/>
              </w:rPr>
              <w:t>(a)</w:t>
            </w:r>
          </w:p>
        </w:tc>
        <w:tc>
          <w:tcPr>
            <w:tcW w:w="14436" w:type="dxa"/>
            <w:gridSpan w:val="13"/>
          </w:tcPr>
          <w:p>
            <w:pPr>
              <w:pStyle w:val="TableParagraph"/>
              <w:spacing w:line="188" w:lineRule="exact"/>
              <w:ind w:left="6833" w:right="6843"/>
              <w:jc w:val="center"/>
              <w:rPr>
                <w:rFonts w:ascii="Times New Roman"/>
                <w:sz w:val="18"/>
              </w:rPr>
            </w:pPr>
            <w:r>
              <w:rPr>
                <w:rFonts w:ascii="Times New Roman"/>
                <w:sz w:val="18"/>
              </w:rPr>
              <w:t>Cerobong</w:t>
            </w:r>
          </w:p>
        </w:tc>
      </w:tr>
      <w:tr>
        <w:trPr>
          <w:trHeight w:val="765" w:hRule="atLeast"/>
        </w:trPr>
        <w:tc>
          <w:tcPr>
            <w:tcW w:w="862" w:type="dxa"/>
            <w:vMerge/>
            <w:tcBorders>
              <w:top w:val="nil"/>
            </w:tcBorders>
          </w:tcPr>
          <w:p>
            <w:pPr>
              <w:rPr>
                <w:sz w:val="2"/>
                <w:szCs w:val="2"/>
              </w:rPr>
            </w:pPr>
          </w:p>
        </w:tc>
        <w:tc>
          <w:tcPr>
            <w:tcW w:w="1136" w:type="dxa"/>
            <w:vMerge w:val="restart"/>
          </w:tcPr>
          <w:p>
            <w:pPr>
              <w:pStyle w:val="TableParagraph"/>
              <w:spacing w:line="202" w:lineRule="exact"/>
              <w:ind w:left="149" w:right="141"/>
              <w:jc w:val="center"/>
              <w:rPr>
                <w:rFonts w:ascii="Times New Roman"/>
                <w:sz w:val="18"/>
              </w:rPr>
            </w:pPr>
            <w:r>
              <w:rPr>
                <w:rFonts w:ascii="Times New Roman"/>
                <w:sz w:val="18"/>
              </w:rPr>
              <w:t>ID Sumber</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18"/>
              </w:rPr>
            </w:pPr>
          </w:p>
          <w:p>
            <w:pPr>
              <w:pStyle w:val="TableParagraph"/>
              <w:spacing w:line="193" w:lineRule="exact"/>
              <w:ind w:left="149" w:right="139"/>
              <w:jc w:val="center"/>
              <w:rPr>
                <w:rFonts w:ascii="Times New Roman"/>
                <w:sz w:val="18"/>
              </w:rPr>
            </w:pPr>
            <w:r>
              <w:rPr>
                <w:rFonts w:ascii="Times New Roman"/>
                <w:sz w:val="18"/>
              </w:rPr>
              <w:t>(b)</w:t>
            </w:r>
          </w:p>
        </w:tc>
        <w:tc>
          <w:tcPr>
            <w:tcW w:w="978" w:type="dxa"/>
            <w:vMerge w:val="restart"/>
          </w:tcPr>
          <w:p>
            <w:pPr>
              <w:pStyle w:val="TableParagraph"/>
              <w:spacing w:line="202" w:lineRule="exact"/>
              <w:ind w:left="111" w:right="105"/>
              <w:jc w:val="center"/>
              <w:rPr>
                <w:rFonts w:ascii="Times New Roman"/>
                <w:sz w:val="18"/>
              </w:rPr>
            </w:pPr>
            <w:r>
              <w:rPr>
                <w:rFonts w:ascii="Times New Roman"/>
                <w:sz w:val="18"/>
              </w:rPr>
              <w:t>ID</w:t>
            </w:r>
          </w:p>
          <w:p>
            <w:pPr>
              <w:pStyle w:val="TableParagraph"/>
              <w:spacing w:line="207" w:lineRule="exact"/>
              <w:ind w:left="111" w:right="107"/>
              <w:jc w:val="center"/>
              <w:rPr>
                <w:rFonts w:ascii="Times New Roman"/>
                <w:sz w:val="18"/>
              </w:rPr>
            </w:pPr>
            <w:r>
              <w:rPr>
                <w:rFonts w:ascii="Times New Roman"/>
                <w:sz w:val="18"/>
              </w:rPr>
              <w:t>Cerobong</w:t>
            </w:r>
          </w:p>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0"/>
              </w:rPr>
            </w:pPr>
          </w:p>
          <w:p>
            <w:pPr>
              <w:pStyle w:val="TableParagraph"/>
              <w:spacing w:line="193" w:lineRule="exact" w:before="1"/>
              <w:ind w:left="111" w:right="106"/>
              <w:jc w:val="center"/>
              <w:rPr>
                <w:rFonts w:ascii="Times New Roman"/>
                <w:sz w:val="18"/>
              </w:rPr>
            </w:pPr>
            <w:r>
              <w:rPr>
                <w:rFonts w:ascii="Times New Roman"/>
                <w:sz w:val="18"/>
              </w:rPr>
              <w:t>(c)</w:t>
            </w:r>
          </w:p>
        </w:tc>
        <w:tc>
          <w:tcPr>
            <w:tcW w:w="1112" w:type="dxa"/>
            <w:vMerge w:val="restart"/>
          </w:tcPr>
          <w:p>
            <w:pPr>
              <w:pStyle w:val="TableParagraph"/>
              <w:ind w:left="119" w:right="114"/>
              <w:jc w:val="center"/>
              <w:rPr>
                <w:rFonts w:ascii="Times New Roman"/>
                <w:sz w:val="18"/>
              </w:rPr>
            </w:pPr>
            <w:r>
              <w:rPr>
                <w:rFonts w:ascii="Times New Roman"/>
                <w:sz w:val="18"/>
              </w:rPr>
              <w:t>Tipe / Bentuk Exit</w:t>
            </w: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0"/>
              </w:rPr>
            </w:pPr>
          </w:p>
          <w:p>
            <w:pPr>
              <w:pStyle w:val="TableParagraph"/>
              <w:spacing w:line="193" w:lineRule="exact"/>
              <w:ind w:left="119" w:right="114"/>
              <w:jc w:val="center"/>
              <w:rPr>
                <w:rFonts w:ascii="Times New Roman"/>
                <w:sz w:val="18"/>
              </w:rPr>
            </w:pPr>
            <w:r>
              <w:rPr>
                <w:rFonts w:ascii="Times New Roman"/>
                <w:sz w:val="18"/>
              </w:rPr>
              <w:t>(d)</w:t>
            </w:r>
          </w:p>
        </w:tc>
        <w:tc>
          <w:tcPr>
            <w:tcW w:w="858" w:type="dxa"/>
            <w:vMerge w:val="restart"/>
          </w:tcPr>
          <w:p>
            <w:pPr>
              <w:pStyle w:val="TableParagraph"/>
              <w:spacing w:line="202" w:lineRule="exact"/>
              <w:ind w:left="143" w:right="144"/>
              <w:jc w:val="center"/>
              <w:rPr>
                <w:rFonts w:ascii="Times New Roman"/>
                <w:sz w:val="18"/>
              </w:rPr>
            </w:pPr>
            <w:r>
              <w:rPr>
                <w:rFonts w:ascii="Times New Roman"/>
                <w:sz w:val="18"/>
              </w:rPr>
              <w:t>Jumlah</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18"/>
              </w:rPr>
            </w:pPr>
          </w:p>
          <w:p>
            <w:pPr>
              <w:pStyle w:val="TableParagraph"/>
              <w:spacing w:line="193" w:lineRule="exact"/>
              <w:ind w:left="143" w:right="142"/>
              <w:jc w:val="center"/>
              <w:rPr>
                <w:rFonts w:ascii="Times New Roman"/>
                <w:sz w:val="18"/>
              </w:rPr>
            </w:pPr>
            <w:r>
              <w:rPr>
                <w:rFonts w:ascii="Times New Roman"/>
                <w:sz w:val="18"/>
              </w:rPr>
              <w:t>(e)</w:t>
            </w:r>
          </w:p>
        </w:tc>
        <w:tc>
          <w:tcPr>
            <w:tcW w:w="858" w:type="dxa"/>
            <w:vMerge w:val="restart"/>
          </w:tcPr>
          <w:p>
            <w:pPr>
              <w:pStyle w:val="TableParagraph"/>
              <w:ind w:left="143" w:right="142"/>
              <w:jc w:val="center"/>
              <w:rPr>
                <w:rFonts w:ascii="Times New Roman"/>
                <w:sz w:val="18"/>
              </w:rPr>
            </w:pPr>
            <w:r>
              <w:rPr>
                <w:rFonts w:ascii="Times New Roman"/>
                <w:sz w:val="18"/>
              </w:rPr>
              <w:t>Tinggi (m)</w:t>
            </w: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0"/>
              </w:rPr>
            </w:pPr>
          </w:p>
          <w:p>
            <w:pPr>
              <w:pStyle w:val="TableParagraph"/>
              <w:spacing w:line="193" w:lineRule="exact"/>
              <w:ind w:left="143" w:right="144"/>
              <w:jc w:val="center"/>
              <w:rPr>
                <w:rFonts w:ascii="Times New Roman"/>
                <w:sz w:val="18"/>
              </w:rPr>
            </w:pPr>
            <w:r>
              <w:rPr>
                <w:rFonts w:ascii="Times New Roman"/>
                <w:sz w:val="18"/>
              </w:rPr>
              <w:t>(f)</w:t>
            </w:r>
          </w:p>
        </w:tc>
        <w:tc>
          <w:tcPr>
            <w:tcW w:w="1540" w:type="dxa"/>
            <w:vMerge w:val="restart"/>
          </w:tcPr>
          <w:p>
            <w:pPr>
              <w:pStyle w:val="TableParagraph"/>
              <w:ind w:left="186" w:right="186"/>
              <w:jc w:val="center"/>
              <w:rPr>
                <w:rFonts w:ascii="Times New Roman"/>
                <w:sz w:val="18"/>
              </w:rPr>
            </w:pPr>
            <w:r>
              <w:rPr>
                <w:rFonts w:ascii="Times New Roman"/>
                <w:sz w:val="18"/>
              </w:rPr>
              <w:t>Diameter dalam bagian atas</w:t>
            </w:r>
          </w:p>
          <w:p>
            <w:pPr>
              <w:pStyle w:val="TableParagraph"/>
              <w:spacing w:line="206" w:lineRule="exact"/>
              <w:ind w:left="180" w:right="186"/>
              <w:jc w:val="center"/>
              <w:rPr>
                <w:rFonts w:ascii="Times New Roman"/>
                <w:sz w:val="18"/>
              </w:rPr>
            </w:pPr>
            <w:r>
              <w:rPr>
                <w:rFonts w:ascii="Times New Roman"/>
                <w:sz w:val="18"/>
              </w:rPr>
              <w:t>(m)</w:t>
            </w:r>
          </w:p>
          <w:p>
            <w:pPr>
              <w:pStyle w:val="TableParagraph"/>
              <w:rPr>
                <w:rFonts w:ascii="Times New Roman"/>
                <w:sz w:val="20"/>
              </w:rPr>
            </w:pPr>
          </w:p>
          <w:p>
            <w:pPr>
              <w:pStyle w:val="TableParagraph"/>
              <w:spacing w:before="3"/>
              <w:rPr>
                <w:rFonts w:ascii="Times New Roman"/>
                <w:sz w:val="22"/>
              </w:rPr>
            </w:pPr>
          </w:p>
          <w:p>
            <w:pPr>
              <w:pStyle w:val="TableParagraph"/>
              <w:spacing w:line="193" w:lineRule="exact"/>
              <w:ind w:left="185" w:right="186"/>
              <w:jc w:val="center"/>
              <w:rPr>
                <w:rFonts w:ascii="Times New Roman"/>
                <w:sz w:val="18"/>
              </w:rPr>
            </w:pPr>
            <w:r>
              <w:rPr>
                <w:rFonts w:ascii="Times New Roman"/>
                <w:sz w:val="18"/>
              </w:rPr>
              <w:t>(g)</w:t>
            </w:r>
          </w:p>
        </w:tc>
        <w:tc>
          <w:tcPr>
            <w:tcW w:w="1137" w:type="dxa"/>
            <w:vMerge w:val="restart"/>
          </w:tcPr>
          <w:p>
            <w:pPr>
              <w:pStyle w:val="TableParagraph"/>
              <w:ind w:left="189" w:right="193"/>
              <w:jc w:val="center"/>
              <w:rPr>
                <w:rFonts w:ascii="Times New Roman"/>
                <w:sz w:val="18"/>
              </w:rPr>
            </w:pPr>
            <w:r>
              <w:rPr>
                <w:rFonts w:ascii="Times New Roman"/>
                <w:sz w:val="18"/>
              </w:rPr>
              <w:t>Gas Temp (</w:t>
            </w:r>
            <w:r>
              <w:rPr>
                <w:rFonts w:ascii="Times New Roman"/>
                <w:sz w:val="18"/>
                <w:vertAlign w:val="superscript"/>
              </w:rPr>
              <w:t>0</w:t>
            </w:r>
            <w:r>
              <w:rPr>
                <w:rFonts w:ascii="Times New Roman"/>
                <w:sz w:val="18"/>
                <w:vertAlign w:val="baseline"/>
              </w:rPr>
              <w:t>C)</w:t>
            </w:r>
          </w:p>
          <w:p>
            <w:pPr>
              <w:pStyle w:val="TableParagraph"/>
              <w:rPr>
                <w:rFonts w:ascii="Times New Roman"/>
                <w:sz w:val="22"/>
              </w:rPr>
            </w:pPr>
          </w:p>
          <w:p>
            <w:pPr>
              <w:pStyle w:val="TableParagraph"/>
              <w:rPr>
                <w:rFonts w:ascii="Times New Roman"/>
                <w:sz w:val="22"/>
              </w:rPr>
            </w:pPr>
          </w:p>
          <w:p>
            <w:pPr>
              <w:pStyle w:val="TableParagraph"/>
              <w:spacing w:line="193" w:lineRule="exact" w:before="186"/>
              <w:ind w:left="189" w:right="191"/>
              <w:jc w:val="center"/>
              <w:rPr>
                <w:rFonts w:ascii="Times New Roman"/>
                <w:sz w:val="18"/>
              </w:rPr>
            </w:pPr>
            <w:r>
              <w:rPr>
                <w:rFonts w:ascii="Times New Roman"/>
                <w:sz w:val="18"/>
              </w:rPr>
              <w:t>(h)</w:t>
            </w:r>
          </w:p>
        </w:tc>
        <w:tc>
          <w:tcPr>
            <w:tcW w:w="856" w:type="dxa"/>
            <w:vMerge w:val="restart"/>
          </w:tcPr>
          <w:p>
            <w:pPr>
              <w:pStyle w:val="TableParagraph"/>
              <w:ind w:left="283" w:right="289" w:hanging="2"/>
              <w:jc w:val="center"/>
              <w:rPr>
                <w:rFonts w:ascii="Times New Roman"/>
                <w:sz w:val="18"/>
              </w:rPr>
            </w:pPr>
            <w:r>
              <w:rPr>
                <w:rFonts w:ascii="Times New Roman"/>
                <w:sz w:val="18"/>
              </w:rPr>
              <w:t>% (0</w:t>
            </w:r>
            <w:r>
              <w:rPr>
                <w:rFonts w:ascii="Times New Roman"/>
                <w:sz w:val="18"/>
                <w:vertAlign w:val="subscript"/>
              </w:rPr>
              <w:t>2</w:t>
            </w:r>
            <w:r>
              <w:rPr>
                <w:rFonts w:ascii="Times New Roman"/>
                <w:sz w:val="18"/>
                <w:vertAlign w:val="baseline"/>
              </w:rPr>
              <w:t>)</w:t>
            </w:r>
          </w:p>
          <w:p>
            <w:pPr>
              <w:pStyle w:val="TableParagraph"/>
              <w:rPr>
                <w:rFonts w:ascii="Times New Roman"/>
                <w:sz w:val="22"/>
              </w:rPr>
            </w:pPr>
          </w:p>
          <w:p>
            <w:pPr>
              <w:pStyle w:val="TableParagraph"/>
              <w:rPr>
                <w:rFonts w:ascii="Times New Roman"/>
                <w:sz w:val="22"/>
              </w:rPr>
            </w:pPr>
          </w:p>
          <w:p>
            <w:pPr>
              <w:pStyle w:val="TableParagraph"/>
              <w:spacing w:line="193" w:lineRule="exact" w:before="186"/>
              <w:ind w:left="312" w:right="323"/>
              <w:jc w:val="center"/>
              <w:rPr>
                <w:rFonts w:ascii="Times New Roman"/>
                <w:sz w:val="18"/>
              </w:rPr>
            </w:pPr>
            <w:r>
              <w:rPr>
                <w:rFonts w:ascii="Times New Roman"/>
                <w:sz w:val="18"/>
              </w:rPr>
              <w:t>(i)</w:t>
            </w:r>
          </w:p>
        </w:tc>
        <w:tc>
          <w:tcPr>
            <w:tcW w:w="1787" w:type="dxa"/>
            <w:gridSpan w:val="2"/>
          </w:tcPr>
          <w:p>
            <w:pPr>
              <w:pStyle w:val="TableParagraph"/>
              <w:spacing w:line="202" w:lineRule="exact"/>
              <w:ind w:left="181"/>
              <w:rPr>
                <w:rFonts w:ascii="Times New Roman"/>
                <w:sz w:val="18"/>
              </w:rPr>
            </w:pPr>
            <w:r>
              <w:rPr>
                <w:rFonts w:ascii="Times New Roman"/>
                <w:sz w:val="18"/>
              </w:rPr>
              <w:t>Debit Gas (mg/m3)</w:t>
            </w:r>
          </w:p>
        </w:tc>
        <w:tc>
          <w:tcPr>
            <w:tcW w:w="4174" w:type="dxa"/>
            <w:gridSpan w:val="3"/>
          </w:tcPr>
          <w:p>
            <w:pPr>
              <w:pStyle w:val="TableParagraph"/>
              <w:spacing w:line="202" w:lineRule="exact"/>
              <w:ind w:left="1685" w:right="1708"/>
              <w:jc w:val="center"/>
              <w:rPr>
                <w:rFonts w:ascii="Times New Roman"/>
                <w:sz w:val="18"/>
              </w:rPr>
            </w:pPr>
            <w:r>
              <w:rPr>
                <w:rFonts w:ascii="Times New Roman"/>
                <w:sz w:val="18"/>
              </w:rPr>
              <w:t>Koordinat</w:t>
            </w:r>
          </w:p>
        </w:tc>
      </w:tr>
      <w:tr>
        <w:trPr>
          <w:trHeight w:val="544" w:hRule="atLeast"/>
        </w:trPr>
        <w:tc>
          <w:tcPr>
            <w:tcW w:w="862" w:type="dxa"/>
            <w:vMerge/>
            <w:tcBorders>
              <w:top w:val="nil"/>
            </w:tcBorders>
          </w:tcPr>
          <w:p>
            <w:pPr>
              <w:rPr>
                <w:sz w:val="2"/>
                <w:szCs w:val="2"/>
              </w:rPr>
            </w:pPr>
          </w:p>
        </w:tc>
        <w:tc>
          <w:tcPr>
            <w:tcW w:w="1136" w:type="dxa"/>
            <w:vMerge/>
            <w:tcBorders>
              <w:top w:val="nil"/>
            </w:tcBorders>
          </w:tcPr>
          <w:p>
            <w:pPr>
              <w:rPr>
                <w:sz w:val="2"/>
                <w:szCs w:val="2"/>
              </w:rPr>
            </w:pPr>
          </w:p>
        </w:tc>
        <w:tc>
          <w:tcPr>
            <w:tcW w:w="978" w:type="dxa"/>
            <w:vMerge/>
            <w:tcBorders>
              <w:top w:val="nil"/>
            </w:tcBorders>
          </w:tcPr>
          <w:p>
            <w:pPr>
              <w:rPr>
                <w:sz w:val="2"/>
                <w:szCs w:val="2"/>
              </w:rPr>
            </w:pPr>
          </w:p>
        </w:tc>
        <w:tc>
          <w:tcPr>
            <w:tcW w:w="1112" w:type="dxa"/>
            <w:vMerge/>
            <w:tcBorders>
              <w:top w:val="nil"/>
            </w:tcBorders>
          </w:tcPr>
          <w:p>
            <w:pPr>
              <w:rPr>
                <w:sz w:val="2"/>
                <w:szCs w:val="2"/>
              </w:rPr>
            </w:pPr>
          </w:p>
        </w:tc>
        <w:tc>
          <w:tcPr>
            <w:tcW w:w="858" w:type="dxa"/>
            <w:vMerge/>
            <w:tcBorders>
              <w:top w:val="nil"/>
            </w:tcBorders>
          </w:tcPr>
          <w:p>
            <w:pPr>
              <w:rPr>
                <w:sz w:val="2"/>
                <w:szCs w:val="2"/>
              </w:rPr>
            </w:pPr>
          </w:p>
        </w:tc>
        <w:tc>
          <w:tcPr>
            <w:tcW w:w="858" w:type="dxa"/>
            <w:vMerge/>
            <w:tcBorders>
              <w:top w:val="nil"/>
            </w:tcBorders>
          </w:tcPr>
          <w:p>
            <w:pPr>
              <w:rPr>
                <w:sz w:val="2"/>
                <w:szCs w:val="2"/>
              </w:rPr>
            </w:pPr>
          </w:p>
        </w:tc>
        <w:tc>
          <w:tcPr>
            <w:tcW w:w="1540" w:type="dxa"/>
            <w:vMerge/>
            <w:tcBorders>
              <w:top w:val="nil"/>
            </w:tcBorders>
          </w:tcPr>
          <w:p>
            <w:pPr>
              <w:rPr>
                <w:sz w:val="2"/>
                <w:szCs w:val="2"/>
              </w:rPr>
            </w:pPr>
          </w:p>
        </w:tc>
        <w:tc>
          <w:tcPr>
            <w:tcW w:w="1137" w:type="dxa"/>
            <w:vMerge/>
            <w:tcBorders>
              <w:top w:val="nil"/>
            </w:tcBorders>
          </w:tcPr>
          <w:p>
            <w:pPr>
              <w:rPr>
                <w:sz w:val="2"/>
                <w:szCs w:val="2"/>
              </w:rPr>
            </w:pPr>
          </w:p>
        </w:tc>
        <w:tc>
          <w:tcPr>
            <w:tcW w:w="856" w:type="dxa"/>
            <w:vMerge/>
            <w:tcBorders>
              <w:top w:val="nil"/>
            </w:tcBorders>
          </w:tcPr>
          <w:p>
            <w:pPr>
              <w:rPr>
                <w:sz w:val="2"/>
                <w:szCs w:val="2"/>
              </w:rPr>
            </w:pPr>
          </w:p>
        </w:tc>
        <w:tc>
          <w:tcPr>
            <w:tcW w:w="861" w:type="dxa"/>
          </w:tcPr>
          <w:p>
            <w:pPr>
              <w:pStyle w:val="TableParagraph"/>
              <w:spacing w:line="202" w:lineRule="exact"/>
              <w:ind w:left="247" w:right="263"/>
              <w:jc w:val="center"/>
              <w:rPr>
                <w:rFonts w:ascii="Times New Roman"/>
                <w:sz w:val="18"/>
              </w:rPr>
            </w:pPr>
            <w:r>
              <w:rPr>
                <w:rFonts w:ascii="Times New Roman"/>
                <w:sz w:val="18"/>
              </w:rPr>
              <w:t>Wet</w:t>
            </w:r>
          </w:p>
          <w:p>
            <w:pPr>
              <w:pStyle w:val="TableParagraph"/>
              <w:spacing w:line="193" w:lineRule="exact" w:before="129"/>
              <w:ind w:left="247" w:right="261"/>
              <w:jc w:val="center"/>
              <w:rPr>
                <w:rFonts w:ascii="Times New Roman"/>
                <w:sz w:val="18"/>
              </w:rPr>
            </w:pPr>
            <w:r>
              <w:rPr>
                <w:rFonts w:ascii="Times New Roman"/>
                <w:sz w:val="18"/>
              </w:rPr>
              <w:t>(j)</w:t>
            </w:r>
          </w:p>
        </w:tc>
        <w:tc>
          <w:tcPr>
            <w:tcW w:w="926" w:type="dxa"/>
          </w:tcPr>
          <w:p>
            <w:pPr>
              <w:pStyle w:val="TableParagraph"/>
              <w:spacing w:line="202" w:lineRule="exact"/>
              <w:ind w:left="291" w:right="304"/>
              <w:jc w:val="center"/>
              <w:rPr>
                <w:rFonts w:ascii="Times New Roman"/>
                <w:sz w:val="18"/>
              </w:rPr>
            </w:pPr>
            <w:r>
              <w:rPr>
                <w:rFonts w:ascii="Times New Roman"/>
                <w:sz w:val="18"/>
              </w:rPr>
              <w:t>Dry</w:t>
            </w:r>
          </w:p>
          <w:p>
            <w:pPr>
              <w:pStyle w:val="TableParagraph"/>
              <w:spacing w:line="193" w:lineRule="exact" w:before="129"/>
              <w:ind w:left="288" w:right="304"/>
              <w:jc w:val="center"/>
              <w:rPr>
                <w:rFonts w:ascii="Times New Roman"/>
                <w:sz w:val="18"/>
              </w:rPr>
            </w:pPr>
            <w:r>
              <w:rPr>
                <w:rFonts w:ascii="Times New Roman"/>
                <w:sz w:val="18"/>
              </w:rPr>
              <w:t>(k)</w:t>
            </w:r>
          </w:p>
        </w:tc>
        <w:tc>
          <w:tcPr>
            <w:tcW w:w="1476" w:type="dxa"/>
          </w:tcPr>
          <w:p>
            <w:pPr>
              <w:pStyle w:val="TableParagraph"/>
              <w:spacing w:line="202" w:lineRule="exact"/>
              <w:ind w:left="582" w:right="604"/>
              <w:jc w:val="center"/>
              <w:rPr>
                <w:rFonts w:ascii="Times New Roman"/>
                <w:sz w:val="18"/>
              </w:rPr>
            </w:pPr>
            <w:r>
              <w:rPr>
                <w:rFonts w:ascii="Times New Roman"/>
                <w:sz w:val="18"/>
              </w:rPr>
              <w:t>Lat</w:t>
            </w:r>
          </w:p>
          <w:p>
            <w:pPr>
              <w:pStyle w:val="TableParagraph"/>
              <w:spacing w:line="193" w:lineRule="exact" w:before="129"/>
              <w:ind w:left="582" w:right="604"/>
              <w:jc w:val="center"/>
              <w:rPr>
                <w:rFonts w:ascii="Times New Roman"/>
                <w:sz w:val="18"/>
              </w:rPr>
            </w:pPr>
            <w:r>
              <w:rPr>
                <w:rFonts w:ascii="Times New Roman"/>
                <w:sz w:val="18"/>
              </w:rPr>
              <w:t>(l)</w:t>
            </w:r>
          </w:p>
        </w:tc>
        <w:tc>
          <w:tcPr>
            <w:tcW w:w="1560" w:type="dxa"/>
          </w:tcPr>
          <w:p>
            <w:pPr>
              <w:pStyle w:val="TableParagraph"/>
              <w:spacing w:line="202" w:lineRule="exact"/>
              <w:ind w:left="555" w:right="575"/>
              <w:jc w:val="center"/>
              <w:rPr>
                <w:rFonts w:ascii="Times New Roman"/>
                <w:sz w:val="18"/>
              </w:rPr>
            </w:pPr>
            <w:r>
              <w:rPr>
                <w:rFonts w:ascii="Times New Roman"/>
                <w:sz w:val="18"/>
              </w:rPr>
              <w:t>Long</w:t>
            </w:r>
          </w:p>
          <w:p>
            <w:pPr>
              <w:pStyle w:val="TableParagraph"/>
              <w:spacing w:line="193" w:lineRule="exact" w:before="129"/>
              <w:ind w:left="551" w:right="575"/>
              <w:jc w:val="center"/>
              <w:rPr>
                <w:rFonts w:ascii="Times New Roman"/>
                <w:sz w:val="18"/>
              </w:rPr>
            </w:pPr>
            <w:r>
              <w:rPr>
                <w:rFonts w:ascii="Times New Roman"/>
                <w:sz w:val="18"/>
              </w:rPr>
              <w:t>(m)</w:t>
            </w:r>
          </w:p>
        </w:tc>
        <w:tc>
          <w:tcPr>
            <w:tcW w:w="1138" w:type="dxa"/>
          </w:tcPr>
          <w:p>
            <w:pPr>
              <w:pStyle w:val="TableParagraph"/>
              <w:spacing w:line="202" w:lineRule="exact"/>
              <w:ind w:left="414" w:right="444"/>
              <w:jc w:val="center"/>
              <w:rPr>
                <w:rFonts w:ascii="Times New Roman"/>
                <w:sz w:val="18"/>
              </w:rPr>
            </w:pPr>
            <w:r>
              <w:rPr>
                <w:rFonts w:ascii="Times New Roman"/>
                <w:sz w:val="18"/>
              </w:rPr>
              <w:t>Alt</w:t>
            </w:r>
          </w:p>
          <w:p>
            <w:pPr>
              <w:pStyle w:val="TableParagraph"/>
              <w:spacing w:line="193" w:lineRule="exact" w:before="129"/>
              <w:ind w:left="414" w:right="441"/>
              <w:jc w:val="center"/>
              <w:rPr>
                <w:rFonts w:ascii="Times New Roman"/>
                <w:sz w:val="18"/>
              </w:rPr>
            </w:pPr>
            <w:r>
              <w:rPr>
                <w:rFonts w:ascii="Times New Roman"/>
                <w:sz w:val="18"/>
              </w:rPr>
              <w:t>(n)</w:t>
            </w:r>
          </w:p>
        </w:tc>
      </w:tr>
      <w:tr>
        <w:trPr>
          <w:trHeight w:val="412" w:hRule="atLeast"/>
        </w:trPr>
        <w:tc>
          <w:tcPr>
            <w:tcW w:w="862" w:type="dxa"/>
          </w:tcPr>
          <w:p>
            <w:pPr>
              <w:pStyle w:val="TableParagraph"/>
              <w:spacing w:line="202" w:lineRule="exact"/>
              <w:ind w:left="10"/>
              <w:jc w:val="center"/>
              <w:rPr>
                <w:rFonts w:ascii="Times New Roman"/>
                <w:sz w:val="18"/>
              </w:rPr>
            </w:pPr>
            <w:r>
              <w:rPr>
                <w:rFonts w:ascii="Times New Roman"/>
                <w:w w:val="100"/>
                <w:sz w:val="18"/>
              </w:rPr>
              <w:t>1</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4" w:lineRule="exact"/>
              <w:ind w:left="10"/>
              <w:jc w:val="center"/>
              <w:rPr>
                <w:rFonts w:ascii="Times New Roman"/>
                <w:sz w:val="18"/>
              </w:rPr>
            </w:pPr>
            <w:r>
              <w:rPr>
                <w:rFonts w:ascii="Times New Roman"/>
                <w:w w:val="100"/>
                <w:sz w:val="18"/>
              </w:rPr>
              <w:t>2</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3</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2" w:hRule="atLeast"/>
        </w:trPr>
        <w:tc>
          <w:tcPr>
            <w:tcW w:w="862" w:type="dxa"/>
          </w:tcPr>
          <w:p>
            <w:pPr>
              <w:pStyle w:val="TableParagraph"/>
              <w:spacing w:line="202" w:lineRule="exact"/>
              <w:ind w:left="10"/>
              <w:jc w:val="center"/>
              <w:rPr>
                <w:rFonts w:ascii="Times New Roman"/>
                <w:sz w:val="18"/>
              </w:rPr>
            </w:pPr>
            <w:r>
              <w:rPr>
                <w:rFonts w:ascii="Times New Roman"/>
                <w:w w:val="100"/>
                <w:sz w:val="18"/>
              </w:rPr>
              <w:t>4</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5</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6</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2" w:hRule="atLeast"/>
        </w:trPr>
        <w:tc>
          <w:tcPr>
            <w:tcW w:w="862" w:type="dxa"/>
          </w:tcPr>
          <w:p>
            <w:pPr>
              <w:pStyle w:val="TableParagraph"/>
              <w:spacing w:line="202" w:lineRule="exact"/>
              <w:ind w:left="10"/>
              <w:jc w:val="center"/>
              <w:rPr>
                <w:rFonts w:ascii="Times New Roman"/>
                <w:sz w:val="18"/>
              </w:rPr>
            </w:pPr>
            <w:r>
              <w:rPr>
                <w:rFonts w:ascii="Times New Roman"/>
                <w:w w:val="100"/>
                <w:sz w:val="18"/>
              </w:rPr>
              <w:t>7</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8</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9</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2" w:hRule="atLeast"/>
        </w:trPr>
        <w:tc>
          <w:tcPr>
            <w:tcW w:w="862" w:type="dxa"/>
          </w:tcPr>
          <w:p>
            <w:pPr>
              <w:pStyle w:val="TableParagraph"/>
              <w:spacing w:line="202" w:lineRule="exact"/>
              <w:ind w:left="297" w:right="282"/>
              <w:jc w:val="center"/>
              <w:rPr>
                <w:rFonts w:ascii="Times New Roman"/>
                <w:sz w:val="18"/>
              </w:rPr>
            </w:pPr>
            <w:r>
              <w:rPr>
                <w:rFonts w:ascii="Times New Roman"/>
                <w:sz w:val="18"/>
              </w:rPr>
              <w:t>10</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bl>
    <w:p>
      <w:pPr>
        <w:pStyle w:val="BodyText"/>
        <w:rPr>
          <w:rFonts w:ascii="Times New Roman"/>
          <w:sz w:val="20"/>
        </w:rPr>
      </w:pPr>
    </w:p>
    <w:p>
      <w:pPr>
        <w:pStyle w:val="BodyText"/>
        <w:spacing w:before="7"/>
        <w:rPr>
          <w:rFonts w:ascii="Times New Roman"/>
          <w:sz w:val="26"/>
        </w:rPr>
      </w:pPr>
      <w:r>
        <w:rPr/>
        <w:pict>
          <v:shape style="position:absolute;margin-left:236.500748pt;margin-top:17.659786pt;width:373.1pt;height:78.75pt;mso-position-horizontal-relative:page;mso-position-vertical-relative:paragraph;z-index:-251590656;mso-wrap-distance-left:0;mso-wrap-distance-right:0" type="#_x0000_t202" filled="false" stroked="true" strokeweight=".749969pt" strokecolor="#000000">
            <v:textbox inset="0,0,0,0">
              <w:txbxContent>
                <w:p>
                  <w:pPr>
                    <w:pStyle w:val="BodyText"/>
                    <w:spacing w:line="270" w:lineRule="exact"/>
                    <w:ind w:left="59"/>
                    <w:rPr>
                      <w:rFonts w:ascii="Times New Roman"/>
                    </w:rPr>
                  </w:pPr>
                  <w:r>
                    <w:rPr>
                      <w:rFonts w:ascii="Times New Roman"/>
                    </w:rPr>
                    <w:t>Catatan :</w:t>
                  </w:r>
                </w:p>
                <w:p>
                  <w:pPr>
                    <w:pStyle w:val="BodyText"/>
                    <w:numPr>
                      <w:ilvl w:val="0"/>
                      <w:numId w:val="38"/>
                    </w:numPr>
                    <w:tabs>
                      <w:tab w:pos="1079" w:val="left" w:leader="none"/>
                      <w:tab w:pos="1080" w:val="left" w:leader="none"/>
                      <w:tab w:pos="2880" w:val="left" w:leader="none"/>
                    </w:tabs>
                    <w:spacing w:line="287" w:lineRule="exact" w:before="0" w:after="0"/>
                    <w:ind w:left="1079"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(d)</w:t>
                    <w:tab/>
                    <w:t>: misalnya Bulat, Kotak,</w:t>
                  </w:r>
                  <w:r>
                    <w:rPr>
                      <w:rFonts w:ascii="Times New Roman" w:hAnsi="Times New Roman"/>
                      <w:spacing w:val="2"/>
                    </w:rPr>
                    <w:t> </w:t>
                  </w:r>
                  <w:r>
                    <w:rPr>
                      <w:rFonts w:ascii="Times New Roman" w:hAnsi="Times New Roman"/>
                    </w:rPr>
                    <w:t>dll.</w:t>
                  </w:r>
                </w:p>
                <w:p>
                  <w:pPr>
                    <w:pStyle w:val="BodyText"/>
                    <w:numPr>
                      <w:ilvl w:val="0"/>
                      <w:numId w:val="38"/>
                    </w:numPr>
                    <w:tabs>
                      <w:tab w:pos="1079" w:val="left" w:leader="none"/>
                      <w:tab w:pos="1080" w:val="left" w:leader="none"/>
                      <w:tab w:pos="2880" w:val="left" w:leader="none"/>
                    </w:tabs>
                    <w:spacing w:line="281" w:lineRule="exact" w:before="0" w:after="0"/>
                    <w:ind w:left="1079" w:right="0" w:hanging="361"/>
                    <w:jc w:val="left"/>
                    <w:rPr>
                      <w:rFonts w:ascii="Times New Roman" w:hAnsi="Times New Roman"/>
                    </w:rPr>
                  </w:pPr>
                  <w:r>
                    <w:rPr>
                      <w:rFonts w:ascii="Times New Roman" w:hAnsi="Times New Roman"/>
                    </w:rPr>
                    <w:t>Kolom (i)</w:t>
                  </w:r>
                  <w:r>
                    <w:rPr>
                      <w:rFonts w:ascii="Times New Roman" w:hAnsi="Times New Roman"/>
                      <w:spacing w:val="-2"/>
                    </w:rPr>
                    <w:t> </w:t>
                  </w:r>
                  <w:r>
                    <w:rPr>
                      <w:rFonts w:ascii="Times New Roman" w:hAnsi="Times New Roman"/>
                    </w:rPr>
                    <w:t>&amp;</w:t>
                  </w:r>
                  <w:r>
                    <w:rPr>
                      <w:rFonts w:ascii="Times New Roman" w:hAnsi="Times New Roman"/>
                      <w:spacing w:val="-3"/>
                    </w:rPr>
                    <w:t> </w:t>
                  </w:r>
                  <w:r>
                    <w:rPr>
                      <w:rFonts w:ascii="Times New Roman" w:hAnsi="Times New Roman"/>
                    </w:rPr>
                    <w:t>(j)</w:t>
                    <w:tab/>
                    <w:t>: misalnya (Nm</w:t>
                  </w:r>
                  <w:r>
                    <w:rPr>
                      <w:rFonts w:ascii="Times New Roman" w:hAnsi="Times New Roman"/>
                      <w:vertAlign w:val="superscript"/>
                    </w:rPr>
                    <w:t>3</w:t>
                  </w:r>
                  <w:r>
                    <w:rPr>
                      <w:rFonts w:ascii="Times New Roman" w:hAnsi="Times New Roman"/>
                      <w:vertAlign w:val="baseline"/>
                    </w:rPr>
                    <w:t> / jam),</w:t>
                  </w:r>
                  <w:r>
                    <w:rPr>
                      <w:rFonts w:ascii="Times New Roman" w:hAnsi="Times New Roman"/>
                      <w:spacing w:val="-1"/>
                      <w:vertAlign w:val="baseline"/>
                    </w:rPr>
                    <w:t> </w:t>
                  </w:r>
                  <w:r>
                    <w:rPr>
                      <w:rFonts w:ascii="Times New Roman" w:hAnsi="Times New Roman"/>
                      <w:vertAlign w:val="baseline"/>
                    </w:rPr>
                    <w:t>dll.</w:t>
                  </w:r>
                </w:p>
                <w:p>
                  <w:pPr>
                    <w:pStyle w:val="BodyText"/>
                    <w:numPr>
                      <w:ilvl w:val="0"/>
                      <w:numId w:val="38"/>
                    </w:numPr>
                    <w:tabs>
                      <w:tab w:pos="1079" w:val="left" w:leader="none"/>
                      <w:tab w:pos="1081" w:val="left" w:leader="none"/>
                      <w:tab w:pos="2880" w:val="left" w:leader="none"/>
                    </w:tabs>
                    <w:spacing w:line="282"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(o)</w:t>
                    <w:tab/>
                    <w:t>: misalnya NOx, SO2,</w:t>
                  </w:r>
                  <w:r>
                    <w:rPr>
                      <w:rFonts w:ascii="Times New Roman" w:hAnsi="Times New Roman"/>
                      <w:spacing w:val="-1"/>
                    </w:rPr>
                    <w:t> </w:t>
                  </w:r>
                  <w:r>
                    <w:rPr>
                      <w:rFonts w:ascii="Times New Roman" w:hAnsi="Times New Roman"/>
                    </w:rPr>
                    <w:t>dll.</w:t>
                  </w:r>
                </w:p>
                <w:p>
                  <w:pPr>
                    <w:pStyle w:val="BodyText"/>
                    <w:numPr>
                      <w:ilvl w:val="0"/>
                      <w:numId w:val="38"/>
                    </w:numPr>
                    <w:tabs>
                      <w:tab w:pos="1079" w:val="left" w:leader="none"/>
                      <w:tab w:pos="1081" w:val="left" w:leader="none"/>
                      <w:tab w:pos="2880" w:val="left" w:leader="none"/>
                    </w:tabs>
                    <w:spacing w:line="288"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(p)</w:t>
                    <w:tab/>
                    <w:t>: misalnya ESP, Scrubber,</w:t>
                  </w:r>
                  <w:r>
                    <w:rPr>
                      <w:rFonts w:ascii="Times New Roman" w:hAnsi="Times New Roman"/>
                      <w:spacing w:val="-2"/>
                    </w:rPr>
                    <w:t> </w:t>
                  </w:r>
                  <w:r>
                    <w:rPr>
                      <w:rFonts w:ascii="Times New Roman" w:hAnsi="Times New Roman"/>
                    </w:rPr>
                    <w:t>dll</w:t>
                  </w:r>
                </w:p>
              </w:txbxContent>
            </v:textbox>
            <v:stroke dashstyle="solid"/>
            <w10:wrap type="topAndBottom"/>
          </v:shape>
        </w:pict>
      </w:r>
    </w:p>
    <w:p>
      <w:pPr>
        <w:spacing w:after="0"/>
        <w:rPr>
          <w:rFonts w:ascii="Times New Roman"/>
          <w:sz w:val="26"/>
        </w:rPr>
        <w:sectPr>
          <w:pgSz w:w="16840" w:h="11900" w:orient="landscape"/>
          <w:pgMar w:header="0" w:footer="1063" w:top="1100" w:bottom="1260" w:left="300" w:right="300"/>
        </w:sectPr>
      </w:pPr>
    </w:p>
    <w:p>
      <w:pPr>
        <w:pStyle w:val="BodyText"/>
        <w:rPr>
          <w:rFonts w:ascii="Times New Roman"/>
          <w:sz w:val="19"/>
        </w:rPr>
      </w:pPr>
    </w:p>
    <w:p>
      <w:pPr>
        <w:pStyle w:val="ListParagraph"/>
        <w:numPr>
          <w:ilvl w:val="1"/>
          <w:numId w:val="36"/>
        </w:numPr>
        <w:tabs>
          <w:tab w:pos="2764" w:val="left" w:leader="none"/>
          <w:tab w:pos="2765" w:val="left" w:leader="none"/>
        </w:tabs>
        <w:spacing w:line="240" w:lineRule="auto" w:before="94" w:after="0"/>
        <w:ind w:left="2764" w:right="0" w:hanging="361"/>
        <w:jc w:val="left"/>
        <w:rPr>
          <w:rFonts w:ascii="Times New Roman"/>
          <w:sz w:val="16"/>
        </w:rPr>
      </w:pPr>
      <w:r>
        <w:rPr>
          <w:rFonts w:ascii="Times New Roman"/>
          <w:sz w:val="16"/>
        </w:rPr>
        <w:t>Identifikasi Karakteristik Sumber Pencemar Proses Pembakaran (Bahan Bakar</w:t>
      </w:r>
      <w:r>
        <w:rPr>
          <w:rFonts w:ascii="Times New Roman"/>
          <w:spacing w:val="-4"/>
          <w:sz w:val="16"/>
        </w:rPr>
        <w:t> </w:t>
      </w:r>
      <w:r>
        <w:rPr>
          <w:rFonts w:ascii="Times New Roman"/>
          <w:sz w:val="16"/>
        </w:rPr>
        <w:t>Fosil)</w:t>
      </w:r>
    </w:p>
    <w:p>
      <w:pPr>
        <w:pStyle w:val="BodyText"/>
        <w:rPr>
          <w:rFonts w:ascii="Times New Roman"/>
          <w:sz w:val="20"/>
        </w:rPr>
      </w:pPr>
    </w:p>
    <w:p>
      <w:pPr>
        <w:pStyle w:val="BodyText"/>
        <w:spacing w:before="5" w:after="1"/>
        <w:rPr>
          <w:rFonts w:ascii="Times New Roman"/>
          <w:sz w:val="12"/>
        </w:rPr>
      </w:pPr>
    </w:p>
    <w:tbl>
      <w:tblPr>
        <w:tblW w:w="0" w:type="auto"/>
        <w:jc w:val="left"/>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
        <w:gridCol w:w="780"/>
        <w:gridCol w:w="605"/>
        <w:gridCol w:w="646"/>
        <w:gridCol w:w="927"/>
        <w:gridCol w:w="985"/>
        <w:gridCol w:w="716"/>
        <w:gridCol w:w="850"/>
        <w:gridCol w:w="716"/>
        <w:gridCol w:w="572"/>
        <w:gridCol w:w="843"/>
        <w:gridCol w:w="711"/>
        <w:gridCol w:w="711"/>
        <w:gridCol w:w="709"/>
        <w:gridCol w:w="714"/>
        <w:gridCol w:w="560"/>
        <w:gridCol w:w="862"/>
        <w:gridCol w:w="1028"/>
        <w:gridCol w:w="1146"/>
        <w:gridCol w:w="1036"/>
      </w:tblGrid>
      <w:tr>
        <w:trPr>
          <w:trHeight w:val="205" w:hRule="atLeast"/>
        </w:trPr>
        <w:tc>
          <w:tcPr>
            <w:tcW w:w="420" w:type="dxa"/>
            <w:vMerge w:val="restart"/>
          </w:tcPr>
          <w:p>
            <w:pPr>
              <w:pStyle w:val="TableParagraph"/>
              <w:rPr>
                <w:rFonts w:ascii="Times New Roman"/>
                <w:sz w:val="20"/>
              </w:rPr>
            </w:pPr>
          </w:p>
          <w:p>
            <w:pPr>
              <w:pStyle w:val="TableParagraph"/>
              <w:spacing w:before="122"/>
              <w:ind w:left="136"/>
              <w:rPr>
                <w:rFonts w:ascii="Times New Roman"/>
                <w:sz w:val="18"/>
              </w:rPr>
            </w:pPr>
            <w:r>
              <w:rPr>
                <w:rFonts w:ascii="Times New Roman"/>
                <w:sz w:val="18"/>
              </w:rPr>
              <w:t>No</w:t>
            </w:r>
          </w:p>
        </w:tc>
        <w:tc>
          <w:tcPr>
            <w:tcW w:w="780" w:type="dxa"/>
            <w:vMerge w:val="restart"/>
          </w:tcPr>
          <w:p>
            <w:pPr>
              <w:pStyle w:val="TableParagraph"/>
              <w:spacing w:before="7"/>
              <w:rPr>
                <w:rFonts w:ascii="Times New Roman"/>
                <w:sz w:val="21"/>
              </w:rPr>
            </w:pPr>
          </w:p>
          <w:p>
            <w:pPr>
              <w:pStyle w:val="TableParagraph"/>
              <w:spacing w:line="207" w:lineRule="exact" w:before="1"/>
              <w:ind w:left="161" w:right="7"/>
              <w:jc w:val="center"/>
              <w:rPr>
                <w:rFonts w:ascii="Times New Roman"/>
                <w:sz w:val="18"/>
              </w:rPr>
            </w:pPr>
            <w:r>
              <w:rPr>
                <w:rFonts w:ascii="Times New Roman"/>
                <w:sz w:val="18"/>
              </w:rPr>
              <w:t>ID</w:t>
            </w:r>
          </w:p>
          <w:p>
            <w:pPr>
              <w:pStyle w:val="TableParagraph"/>
              <w:spacing w:line="207" w:lineRule="exact"/>
              <w:ind w:left="161" w:right="8"/>
              <w:jc w:val="center"/>
              <w:rPr>
                <w:rFonts w:ascii="Times New Roman"/>
                <w:sz w:val="18"/>
              </w:rPr>
            </w:pPr>
            <w:r>
              <w:rPr>
                <w:rFonts w:ascii="Times New Roman"/>
                <w:sz w:val="18"/>
              </w:rPr>
              <w:t>Sumber</w:t>
            </w:r>
          </w:p>
        </w:tc>
        <w:tc>
          <w:tcPr>
            <w:tcW w:w="605" w:type="dxa"/>
            <w:vMerge w:val="restart"/>
          </w:tcPr>
          <w:p>
            <w:pPr>
              <w:pStyle w:val="TableParagraph"/>
              <w:rPr>
                <w:rFonts w:ascii="Times New Roman"/>
                <w:sz w:val="20"/>
              </w:rPr>
            </w:pPr>
          </w:p>
          <w:p>
            <w:pPr>
              <w:pStyle w:val="TableParagraph"/>
              <w:spacing w:before="122"/>
              <w:ind w:left="117"/>
              <w:rPr>
                <w:rFonts w:ascii="Times New Roman"/>
                <w:sz w:val="18"/>
              </w:rPr>
            </w:pPr>
            <w:r>
              <w:rPr>
                <w:rFonts w:ascii="Times New Roman"/>
                <w:sz w:val="18"/>
              </w:rPr>
              <w:t>Nama</w:t>
            </w:r>
          </w:p>
        </w:tc>
        <w:tc>
          <w:tcPr>
            <w:tcW w:w="646" w:type="dxa"/>
            <w:vMerge w:val="restart"/>
          </w:tcPr>
          <w:p>
            <w:pPr>
              <w:pStyle w:val="TableParagraph"/>
              <w:rPr>
                <w:rFonts w:ascii="Times New Roman"/>
                <w:sz w:val="20"/>
              </w:rPr>
            </w:pPr>
          </w:p>
          <w:p>
            <w:pPr>
              <w:pStyle w:val="TableParagraph"/>
              <w:spacing w:before="122"/>
              <w:ind w:left="210"/>
              <w:rPr>
                <w:rFonts w:ascii="Times New Roman"/>
                <w:sz w:val="18"/>
              </w:rPr>
            </w:pPr>
            <w:r>
              <w:rPr>
                <w:rFonts w:ascii="Times New Roman"/>
                <w:sz w:val="18"/>
              </w:rPr>
              <w:t>Merk</w:t>
            </w:r>
          </w:p>
        </w:tc>
        <w:tc>
          <w:tcPr>
            <w:tcW w:w="927" w:type="dxa"/>
            <w:vMerge w:val="restart"/>
          </w:tcPr>
          <w:p>
            <w:pPr>
              <w:pStyle w:val="TableParagraph"/>
              <w:rPr>
                <w:rFonts w:ascii="Times New Roman"/>
                <w:sz w:val="20"/>
              </w:rPr>
            </w:pPr>
          </w:p>
          <w:p>
            <w:pPr>
              <w:pStyle w:val="TableParagraph"/>
              <w:spacing w:before="122"/>
              <w:ind w:left="136"/>
              <w:rPr>
                <w:rFonts w:ascii="Times New Roman"/>
                <w:sz w:val="18"/>
              </w:rPr>
            </w:pPr>
            <w:r>
              <w:rPr>
                <w:rFonts w:ascii="Times New Roman"/>
                <w:sz w:val="18"/>
              </w:rPr>
              <w:t>Teknologi</w:t>
            </w:r>
          </w:p>
        </w:tc>
        <w:tc>
          <w:tcPr>
            <w:tcW w:w="3267" w:type="dxa"/>
            <w:gridSpan w:val="4"/>
          </w:tcPr>
          <w:p>
            <w:pPr>
              <w:pStyle w:val="TableParagraph"/>
              <w:spacing w:line="186" w:lineRule="exact"/>
              <w:ind w:left="745"/>
              <w:rPr>
                <w:rFonts w:ascii="Times New Roman"/>
                <w:sz w:val="18"/>
              </w:rPr>
            </w:pPr>
            <w:r>
              <w:rPr>
                <w:rFonts w:ascii="Times New Roman"/>
                <w:sz w:val="18"/>
              </w:rPr>
              <w:t>Kapasitas Sumber Emisi</w:t>
            </w:r>
          </w:p>
        </w:tc>
        <w:tc>
          <w:tcPr>
            <w:tcW w:w="5682" w:type="dxa"/>
            <w:gridSpan w:val="8"/>
          </w:tcPr>
          <w:p>
            <w:pPr>
              <w:pStyle w:val="TableParagraph"/>
              <w:spacing w:line="186" w:lineRule="exact"/>
              <w:ind w:left="1872"/>
              <w:rPr>
                <w:rFonts w:ascii="Times New Roman"/>
                <w:sz w:val="18"/>
              </w:rPr>
            </w:pPr>
            <w:r>
              <w:rPr>
                <w:rFonts w:ascii="Times New Roman"/>
                <w:sz w:val="18"/>
              </w:rPr>
              <w:t>Karakteristik Bahan Bakar</w:t>
            </w:r>
          </w:p>
        </w:tc>
        <w:tc>
          <w:tcPr>
            <w:tcW w:w="3210" w:type="dxa"/>
            <w:gridSpan w:val="3"/>
          </w:tcPr>
          <w:p>
            <w:pPr>
              <w:pStyle w:val="TableParagraph"/>
              <w:spacing w:line="186" w:lineRule="exact"/>
              <w:ind w:left="512"/>
              <w:rPr>
                <w:rFonts w:ascii="Times New Roman"/>
                <w:sz w:val="18"/>
              </w:rPr>
            </w:pPr>
            <w:r>
              <w:rPr>
                <w:rFonts w:ascii="Times New Roman"/>
                <w:sz w:val="18"/>
              </w:rPr>
              <w:t>Jadual Pengoperasian Normal</w:t>
            </w:r>
          </w:p>
        </w:tc>
      </w:tr>
      <w:tr>
        <w:trPr>
          <w:trHeight w:val="244" w:hRule="atLeast"/>
        </w:trPr>
        <w:tc>
          <w:tcPr>
            <w:tcW w:w="420" w:type="dxa"/>
            <w:vMerge/>
            <w:tcBorders>
              <w:top w:val="nil"/>
            </w:tcBorders>
          </w:tcPr>
          <w:p>
            <w:pPr>
              <w:rPr>
                <w:sz w:val="2"/>
                <w:szCs w:val="2"/>
              </w:rPr>
            </w:pPr>
          </w:p>
        </w:tc>
        <w:tc>
          <w:tcPr>
            <w:tcW w:w="780" w:type="dxa"/>
            <w:vMerge/>
            <w:tcBorders>
              <w:top w:val="nil"/>
            </w:tcBorders>
          </w:tcPr>
          <w:p>
            <w:pPr>
              <w:rPr>
                <w:sz w:val="2"/>
                <w:szCs w:val="2"/>
              </w:rPr>
            </w:pPr>
          </w:p>
        </w:tc>
        <w:tc>
          <w:tcPr>
            <w:tcW w:w="605" w:type="dxa"/>
            <w:vMerge/>
            <w:tcBorders>
              <w:top w:val="nil"/>
            </w:tcBorders>
          </w:tcPr>
          <w:p>
            <w:pPr>
              <w:rPr>
                <w:sz w:val="2"/>
                <w:szCs w:val="2"/>
              </w:rPr>
            </w:pPr>
          </w:p>
        </w:tc>
        <w:tc>
          <w:tcPr>
            <w:tcW w:w="646" w:type="dxa"/>
            <w:vMerge/>
            <w:tcBorders>
              <w:top w:val="nil"/>
            </w:tcBorders>
          </w:tcPr>
          <w:p>
            <w:pPr>
              <w:rPr>
                <w:sz w:val="2"/>
                <w:szCs w:val="2"/>
              </w:rPr>
            </w:pPr>
          </w:p>
        </w:tc>
        <w:tc>
          <w:tcPr>
            <w:tcW w:w="927" w:type="dxa"/>
            <w:vMerge/>
            <w:tcBorders>
              <w:top w:val="nil"/>
            </w:tcBorders>
          </w:tcPr>
          <w:p>
            <w:pPr>
              <w:rPr>
                <w:sz w:val="2"/>
                <w:szCs w:val="2"/>
              </w:rPr>
            </w:pPr>
          </w:p>
        </w:tc>
        <w:tc>
          <w:tcPr>
            <w:tcW w:w="985" w:type="dxa"/>
            <w:vMerge w:val="restart"/>
          </w:tcPr>
          <w:p>
            <w:pPr>
              <w:pStyle w:val="TableParagraph"/>
              <w:spacing w:before="5"/>
              <w:rPr>
                <w:rFonts w:ascii="Times New Roman"/>
                <w:sz w:val="21"/>
              </w:rPr>
            </w:pPr>
          </w:p>
          <w:p>
            <w:pPr>
              <w:pStyle w:val="TableParagraph"/>
              <w:ind w:left="171"/>
              <w:rPr>
                <w:rFonts w:ascii="Times New Roman"/>
                <w:sz w:val="18"/>
              </w:rPr>
            </w:pPr>
            <w:r>
              <w:rPr>
                <w:rFonts w:ascii="Times New Roman"/>
                <w:sz w:val="18"/>
              </w:rPr>
              <w:t>Terpasang</w:t>
            </w:r>
          </w:p>
        </w:tc>
        <w:tc>
          <w:tcPr>
            <w:tcW w:w="1566" w:type="dxa"/>
            <w:gridSpan w:val="2"/>
            <w:vMerge w:val="restart"/>
          </w:tcPr>
          <w:p>
            <w:pPr>
              <w:pStyle w:val="TableParagraph"/>
              <w:spacing w:before="129"/>
              <w:ind w:left="499"/>
              <w:rPr>
                <w:rFonts w:ascii="Times New Roman"/>
                <w:sz w:val="18"/>
              </w:rPr>
            </w:pPr>
            <w:r>
              <w:rPr>
                <w:rFonts w:ascii="Times New Roman"/>
                <w:sz w:val="18"/>
              </w:rPr>
              <w:t>Operasi</w:t>
            </w:r>
          </w:p>
        </w:tc>
        <w:tc>
          <w:tcPr>
            <w:tcW w:w="716" w:type="dxa"/>
            <w:vMerge w:val="restart"/>
          </w:tcPr>
          <w:p>
            <w:pPr>
              <w:pStyle w:val="TableParagraph"/>
              <w:spacing w:before="5"/>
              <w:rPr>
                <w:rFonts w:ascii="Times New Roman"/>
                <w:sz w:val="21"/>
              </w:rPr>
            </w:pPr>
          </w:p>
          <w:p>
            <w:pPr>
              <w:pStyle w:val="TableParagraph"/>
              <w:ind w:left="193"/>
              <w:rPr>
                <w:rFonts w:ascii="Times New Roman"/>
                <w:sz w:val="18"/>
              </w:rPr>
            </w:pPr>
            <w:r>
              <w:rPr>
                <w:rFonts w:ascii="Times New Roman"/>
                <w:sz w:val="18"/>
              </w:rPr>
              <w:t>Unit</w:t>
            </w:r>
          </w:p>
        </w:tc>
        <w:tc>
          <w:tcPr>
            <w:tcW w:w="572" w:type="dxa"/>
            <w:vMerge w:val="restart"/>
          </w:tcPr>
          <w:p>
            <w:pPr>
              <w:pStyle w:val="TableParagraph"/>
              <w:spacing w:before="141"/>
              <w:ind w:left="247" w:right="116" w:hanging="111"/>
              <w:rPr>
                <w:rFonts w:ascii="Times New Roman"/>
                <w:sz w:val="18"/>
              </w:rPr>
            </w:pPr>
            <w:r>
              <w:rPr>
                <w:rFonts w:ascii="Times New Roman"/>
                <w:sz w:val="18"/>
              </w:rPr>
              <w:t>Jeni s</w:t>
            </w:r>
          </w:p>
        </w:tc>
        <w:tc>
          <w:tcPr>
            <w:tcW w:w="1554" w:type="dxa"/>
            <w:gridSpan w:val="2"/>
          </w:tcPr>
          <w:p>
            <w:pPr>
              <w:pStyle w:val="TableParagraph"/>
              <w:spacing w:before="14"/>
              <w:ind w:left="378"/>
              <w:rPr>
                <w:rFonts w:ascii="Times New Roman"/>
                <w:sz w:val="18"/>
              </w:rPr>
            </w:pPr>
            <w:r>
              <w:rPr>
                <w:rFonts w:ascii="Times New Roman"/>
                <w:sz w:val="18"/>
              </w:rPr>
              <w:t>Pemakaian</w:t>
            </w:r>
          </w:p>
        </w:tc>
        <w:tc>
          <w:tcPr>
            <w:tcW w:w="1420" w:type="dxa"/>
            <w:gridSpan w:val="2"/>
          </w:tcPr>
          <w:p>
            <w:pPr>
              <w:pStyle w:val="TableParagraph"/>
              <w:spacing w:before="14"/>
              <w:ind w:left="295"/>
              <w:rPr>
                <w:rFonts w:ascii="Times New Roman"/>
                <w:sz w:val="18"/>
              </w:rPr>
            </w:pPr>
            <w:r>
              <w:rPr>
                <w:rFonts w:ascii="Times New Roman"/>
                <w:sz w:val="18"/>
              </w:rPr>
              <w:t>Nilai Kalor</w:t>
            </w:r>
          </w:p>
        </w:tc>
        <w:tc>
          <w:tcPr>
            <w:tcW w:w="714" w:type="dxa"/>
            <w:vMerge w:val="restart"/>
          </w:tcPr>
          <w:p>
            <w:pPr>
              <w:pStyle w:val="TableParagraph"/>
              <w:spacing w:before="141"/>
              <w:ind w:right="6"/>
              <w:jc w:val="center"/>
              <w:rPr>
                <w:rFonts w:ascii="Times New Roman"/>
                <w:sz w:val="18"/>
              </w:rPr>
            </w:pPr>
            <w:r>
              <w:rPr>
                <w:rFonts w:ascii="Times New Roman"/>
                <w:w w:val="100"/>
                <w:sz w:val="18"/>
              </w:rPr>
              <w:t>%</w:t>
            </w:r>
          </w:p>
          <w:p>
            <w:pPr>
              <w:pStyle w:val="TableParagraph"/>
              <w:spacing w:before="2"/>
              <w:ind w:left="103" w:right="110"/>
              <w:jc w:val="center"/>
              <w:rPr>
                <w:rFonts w:ascii="Times New Roman"/>
                <w:sz w:val="18"/>
              </w:rPr>
            </w:pPr>
            <w:r>
              <w:rPr>
                <w:rFonts w:ascii="Times New Roman"/>
                <w:sz w:val="18"/>
              </w:rPr>
              <w:t>Sulfur</w:t>
            </w:r>
          </w:p>
        </w:tc>
        <w:tc>
          <w:tcPr>
            <w:tcW w:w="560" w:type="dxa"/>
            <w:vMerge w:val="restart"/>
          </w:tcPr>
          <w:p>
            <w:pPr>
              <w:pStyle w:val="TableParagraph"/>
              <w:spacing w:before="141"/>
              <w:jc w:val="center"/>
              <w:rPr>
                <w:rFonts w:ascii="Times New Roman"/>
                <w:sz w:val="18"/>
              </w:rPr>
            </w:pPr>
            <w:r>
              <w:rPr>
                <w:rFonts w:ascii="Times New Roman"/>
                <w:w w:val="100"/>
                <w:sz w:val="18"/>
              </w:rPr>
              <w:t>%</w:t>
            </w:r>
          </w:p>
          <w:p>
            <w:pPr>
              <w:pStyle w:val="TableParagraph"/>
              <w:spacing w:before="2"/>
              <w:ind w:left="109" w:right="110"/>
              <w:jc w:val="center"/>
              <w:rPr>
                <w:rFonts w:ascii="Times New Roman"/>
                <w:sz w:val="18"/>
              </w:rPr>
            </w:pPr>
            <w:r>
              <w:rPr>
                <w:rFonts w:ascii="Times New Roman"/>
                <w:sz w:val="18"/>
              </w:rPr>
              <w:t>Ash</w:t>
            </w:r>
          </w:p>
        </w:tc>
        <w:tc>
          <w:tcPr>
            <w:tcW w:w="862" w:type="dxa"/>
            <w:vMerge w:val="restart"/>
          </w:tcPr>
          <w:p>
            <w:pPr>
              <w:pStyle w:val="TableParagraph"/>
              <w:spacing w:before="141"/>
              <w:ind w:left="150" w:right="117" w:hanging="15"/>
              <w:rPr>
                <w:rFonts w:ascii="Times New Roman"/>
                <w:sz w:val="18"/>
              </w:rPr>
            </w:pPr>
            <w:r>
              <w:rPr>
                <w:rFonts w:ascii="Times New Roman"/>
                <w:sz w:val="18"/>
              </w:rPr>
              <w:t>Spesific Gravity</w:t>
            </w:r>
          </w:p>
        </w:tc>
        <w:tc>
          <w:tcPr>
            <w:tcW w:w="1028" w:type="dxa"/>
            <w:vMerge w:val="restart"/>
          </w:tcPr>
          <w:p>
            <w:pPr>
              <w:pStyle w:val="TableParagraph"/>
              <w:spacing w:before="5"/>
              <w:rPr>
                <w:rFonts w:ascii="Times New Roman"/>
                <w:sz w:val="21"/>
              </w:rPr>
            </w:pPr>
          </w:p>
          <w:p>
            <w:pPr>
              <w:pStyle w:val="TableParagraph"/>
              <w:ind w:left="171"/>
              <w:rPr>
                <w:rFonts w:ascii="Times New Roman"/>
                <w:sz w:val="18"/>
              </w:rPr>
            </w:pPr>
            <w:r>
              <w:rPr>
                <w:rFonts w:ascii="Times New Roman"/>
                <w:sz w:val="18"/>
              </w:rPr>
              <w:t>Jam/Hari</w:t>
            </w:r>
          </w:p>
        </w:tc>
        <w:tc>
          <w:tcPr>
            <w:tcW w:w="1146" w:type="dxa"/>
            <w:vMerge w:val="restart"/>
          </w:tcPr>
          <w:p>
            <w:pPr>
              <w:pStyle w:val="TableParagraph"/>
              <w:spacing w:before="141"/>
              <w:ind w:left="514" w:right="132" w:hanging="380"/>
              <w:rPr>
                <w:rFonts w:ascii="Times New Roman"/>
                <w:sz w:val="18"/>
              </w:rPr>
            </w:pPr>
            <w:r>
              <w:rPr>
                <w:rFonts w:ascii="Times New Roman"/>
                <w:sz w:val="18"/>
              </w:rPr>
              <w:t>Hari/Mingg u</w:t>
            </w:r>
          </w:p>
        </w:tc>
        <w:tc>
          <w:tcPr>
            <w:tcW w:w="1036" w:type="dxa"/>
            <w:vMerge w:val="restart"/>
          </w:tcPr>
          <w:p>
            <w:pPr>
              <w:pStyle w:val="TableParagraph"/>
              <w:spacing w:before="141"/>
              <w:ind w:left="364" w:right="101" w:hanging="269"/>
              <w:rPr>
                <w:rFonts w:ascii="Times New Roman"/>
                <w:sz w:val="18"/>
              </w:rPr>
            </w:pPr>
            <w:r>
              <w:rPr>
                <w:rFonts w:ascii="Times New Roman"/>
                <w:sz w:val="18"/>
              </w:rPr>
              <w:t>Minggu/Ta hun</w:t>
            </w:r>
          </w:p>
        </w:tc>
      </w:tr>
      <w:tr>
        <w:trPr>
          <w:trHeight w:val="217" w:hRule="atLeast"/>
        </w:trPr>
        <w:tc>
          <w:tcPr>
            <w:tcW w:w="420" w:type="dxa"/>
            <w:vMerge/>
            <w:tcBorders>
              <w:top w:val="nil"/>
            </w:tcBorders>
          </w:tcPr>
          <w:p>
            <w:pPr>
              <w:rPr>
                <w:sz w:val="2"/>
                <w:szCs w:val="2"/>
              </w:rPr>
            </w:pPr>
          </w:p>
        </w:tc>
        <w:tc>
          <w:tcPr>
            <w:tcW w:w="780" w:type="dxa"/>
            <w:vMerge/>
            <w:tcBorders>
              <w:top w:val="nil"/>
            </w:tcBorders>
          </w:tcPr>
          <w:p>
            <w:pPr>
              <w:rPr>
                <w:sz w:val="2"/>
                <w:szCs w:val="2"/>
              </w:rPr>
            </w:pPr>
          </w:p>
        </w:tc>
        <w:tc>
          <w:tcPr>
            <w:tcW w:w="605" w:type="dxa"/>
            <w:vMerge/>
            <w:tcBorders>
              <w:top w:val="nil"/>
            </w:tcBorders>
          </w:tcPr>
          <w:p>
            <w:pPr>
              <w:rPr>
                <w:sz w:val="2"/>
                <w:szCs w:val="2"/>
              </w:rPr>
            </w:pPr>
          </w:p>
        </w:tc>
        <w:tc>
          <w:tcPr>
            <w:tcW w:w="646" w:type="dxa"/>
            <w:vMerge/>
            <w:tcBorders>
              <w:top w:val="nil"/>
            </w:tcBorders>
          </w:tcPr>
          <w:p>
            <w:pPr>
              <w:rPr>
                <w:sz w:val="2"/>
                <w:szCs w:val="2"/>
              </w:rPr>
            </w:pPr>
          </w:p>
        </w:tc>
        <w:tc>
          <w:tcPr>
            <w:tcW w:w="927" w:type="dxa"/>
            <w:vMerge/>
            <w:tcBorders>
              <w:top w:val="nil"/>
            </w:tcBorders>
          </w:tcPr>
          <w:p>
            <w:pPr>
              <w:rPr>
                <w:sz w:val="2"/>
                <w:szCs w:val="2"/>
              </w:rPr>
            </w:pPr>
          </w:p>
        </w:tc>
        <w:tc>
          <w:tcPr>
            <w:tcW w:w="985" w:type="dxa"/>
            <w:vMerge/>
            <w:tcBorders>
              <w:top w:val="nil"/>
            </w:tcBorders>
          </w:tcPr>
          <w:p>
            <w:pPr>
              <w:rPr>
                <w:sz w:val="2"/>
                <w:szCs w:val="2"/>
              </w:rPr>
            </w:pPr>
          </w:p>
        </w:tc>
        <w:tc>
          <w:tcPr>
            <w:tcW w:w="1566" w:type="dxa"/>
            <w:gridSpan w:val="2"/>
            <w:vMerge/>
            <w:tcBorders>
              <w:top w:val="nil"/>
            </w:tcBorders>
          </w:tcPr>
          <w:p>
            <w:pPr>
              <w:rPr>
                <w:sz w:val="2"/>
                <w:szCs w:val="2"/>
              </w:rPr>
            </w:pPr>
          </w:p>
        </w:tc>
        <w:tc>
          <w:tcPr>
            <w:tcW w:w="716" w:type="dxa"/>
            <w:vMerge/>
            <w:tcBorders>
              <w:top w:val="nil"/>
            </w:tcBorders>
          </w:tcPr>
          <w:p>
            <w:pPr>
              <w:rPr>
                <w:sz w:val="2"/>
                <w:szCs w:val="2"/>
              </w:rPr>
            </w:pPr>
          </w:p>
        </w:tc>
        <w:tc>
          <w:tcPr>
            <w:tcW w:w="572" w:type="dxa"/>
            <w:vMerge/>
            <w:tcBorders>
              <w:top w:val="nil"/>
            </w:tcBorders>
          </w:tcPr>
          <w:p>
            <w:pPr>
              <w:rPr>
                <w:sz w:val="2"/>
                <w:szCs w:val="2"/>
              </w:rPr>
            </w:pPr>
          </w:p>
        </w:tc>
        <w:tc>
          <w:tcPr>
            <w:tcW w:w="843" w:type="dxa"/>
            <w:vMerge w:val="restart"/>
          </w:tcPr>
          <w:p>
            <w:pPr>
              <w:pStyle w:val="TableParagraph"/>
              <w:spacing w:before="117"/>
              <w:ind w:left="160"/>
              <w:rPr>
                <w:rFonts w:ascii="Times New Roman"/>
                <w:sz w:val="18"/>
              </w:rPr>
            </w:pPr>
            <w:r>
              <w:rPr>
                <w:rFonts w:ascii="Times New Roman"/>
                <w:sz w:val="18"/>
              </w:rPr>
              <w:t>Jumlah</w:t>
            </w:r>
          </w:p>
        </w:tc>
        <w:tc>
          <w:tcPr>
            <w:tcW w:w="711" w:type="dxa"/>
            <w:vMerge w:val="restart"/>
          </w:tcPr>
          <w:p>
            <w:pPr>
              <w:pStyle w:val="TableParagraph"/>
              <w:spacing w:before="117"/>
              <w:ind w:left="195"/>
              <w:rPr>
                <w:rFonts w:ascii="Times New Roman"/>
                <w:sz w:val="18"/>
              </w:rPr>
            </w:pPr>
            <w:r>
              <w:rPr>
                <w:rFonts w:ascii="Times New Roman"/>
                <w:sz w:val="18"/>
              </w:rPr>
              <w:t>Unit</w:t>
            </w:r>
          </w:p>
        </w:tc>
        <w:tc>
          <w:tcPr>
            <w:tcW w:w="711" w:type="dxa"/>
            <w:vMerge w:val="restart"/>
          </w:tcPr>
          <w:p>
            <w:pPr>
              <w:pStyle w:val="TableParagraph"/>
              <w:spacing w:before="14"/>
              <w:ind w:left="303" w:right="116" w:hanging="168"/>
              <w:rPr>
                <w:rFonts w:ascii="Times New Roman"/>
                <w:sz w:val="18"/>
              </w:rPr>
            </w:pPr>
            <w:r>
              <w:rPr>
                <w:rFonts w:ascii="Times New Roman"/>
                <w:sz w:val="18"/>
              </w:rPr>
              <w:t>Jumla h</w:t>
            </w:r>
          </w:p>
        </w:tc>
        <w:tc>
          <w:tcPr>
            <w:tcW w:w="709" w:type="dxa"/>
            <w:vMerge w:val="restart"/>
          </w:tcPr>
          <w:p>
            <w:pPr>
              <w:pStyle w:val="TableParagraph"/>
              <w:spacing w:before="117"/>
              <w:ind w:left="187"/>
              <w:rPr>
                <w:rFonts w:ascii="Times New Roman"/>
                <w:sz w:val="18"/>
              </w:rPr>
            </w:pPr>
            <w:r>
              <w:rPr>
                <w:rFonts w:ascii="Times New Roman"/>
                <w:sz w:val="18"/>
              </w:rPr>
              <w:t>Unit</w:t>
            </w:r>
          </w:p>
        </w:tc>
        <w:tc>
          <w:tcPr>
            <w:tcW w:w="714" w:type="dxa"/>
            <w:vMerge/>
            <w:tcBorders>
              <w:top w:val="nil"/>
            </w:tcBorders>
          </w:tcPr>
          <w:p>
            <w:pPr>
              <w:rPr>
                <w:sz w:val="2"/>
                <w:szCs w:val="2"/>
              </w:rPr>
            </w:pPr>
          </w:p>
        </w:tc>
        <w:tc>
          <w:tcPr>
            <w:tcW w:w="560" w:type="dxa"/>
            <w:vMerge/>
            <w:tcBorders>
              <w:top w:val="nil"/>
            </w:tcBorders>
          </w:tcPr>
          <w:p>
            <w:pPr>
              <w:rPr>
                <w:sz w:val="2"/>
                <w:szCs w:val="2"/>
              </w:rPr>
            </w:pPr>
          </w:p>
        </w:tc>
        <w:tc>
          <w:tcPr>
            <w:tcW w:w="862" w:type="dxa"/>
            <w:vMerge/>
            <w:tcBorders>
              <w:top w:val="nil"/>
            </w:tcBorders>
          </w:tcPr>
          <w:p>
            <w:pPr>
              <w:rPr>
                <w:sz w:val="2"/>
                <w:szCs w:val="2"/>
              </w:rPr>
            </w:pPr>
          </w:p>
        </w:tc>
        <w:tc>
          <w:tcPr>
            <w:tcW w:w="1028" w:type="dxa"/>
            <w:vMerge/>
            <w:tcBorders>
              <w:top w:val="nil"/>
            </w:tcBorders>
          </w:tcPr>
          <w:p>
            <w:pPr>
              <w:rPr>
                <w:sz w:val="2"/>
                <w:szCs w:val="2"/>
              </w:rPr>
            </w:pPr>
          </w:p>
        </w:tc>
        <w:tc>
          <w:tcPr>
            <w:tcW w:w="1146" w:type="dxa"/>
            <w:vMerge/>
            <w:tcBorders>
              <w:top w:val="nil"/>
            </w:tcBorders>
          </w:tcPr>
          <w:p>
            <w:pPr>
              <w:rPr>
                <w:sz w:val="2"/>
                <w:szCs w:val="2"/>
              </w:rPr>
            </w:pPr>
          </w:p>
        </w:tc>
        <w:tc>
          <w:tcPr>
            <w:tcW w:w="1036" w:type="dxa"/>
            <w:vMerge/>
            <w:tcBorders>
              <w:top w:val="nil"/>
            </w:tcBorders>
          </w:tcPr>
          <w:p>
            <w:pPr>
              <w:rPr>
                <w:sz w:val="2"/>
                <w:szCs w:val="2"/>
              </w:rPr>
            </w:pPr>
          </w:p>
        </w:tc>
      </w:tr>
      <w:tr>
        <w:trPr>
          <w:trHeight w:val="225" w:hRule="atLeast"/>
        </w:trPr>
        <w:tc>
          <w:tcPr>
            <w:tcW w:w="420" w:type="dxa"/>
            <w:vMerge/>
            <w:tcBorders>
              <w:top w:val="nil"/>
            </w:tcBorders>
          </w:tcPr>
          <w:p>
            <w:pPr>
              <w:rPr>
                <w:sz w:val="2"/>
                <w:szCs w:val="2"/>
              </w:rPr>
            </w:pPr>
          </w:p>
        </w:tc>
        <w:tc>
          <w:tcPr>
            <w:tcW w:w="780" w:type="dxa"/>
            <w:vMerge/>
            <w:tcBorders>
              <w:top w:val="nil"/>
            </w:tcBorders>
          </w:tcPr>
          <w:p>
            <w:pPr>
              <w:rPr>
                <w:sz w:val="2"/>
                <w:szCs w:val="2"/>
              </w:rPr>
            </w:pPr>
          </w:p>
        </w:tc>
        <w:tc>
          <w:tcPr>
            <w:tcW w:w="605" w:type="dxa"/>
            <w:vMerge/>
            <w:tcBorders>
              <w:top w:val="nil"/>
            </w:tcBorders>
          </w:tcPr>
          <w:p>
            <w:pPr>
              <w:rPr>
                <w:sz w:val="2"/>
                <w:szCs w:val="2"/>
              </w:rPr>
            </w:pPr>
          </w:p>
        </w:tc>
        <w:tc>
          <w:tcPr>
            <w:tcW w:w="646" w:type="dxa"/>
            <w:vMerge/>
            <w:tcBorders>
              <w:top w:val="nil"/>
            </w:tcBorders>
          </w:tcPr>
          <w:p>
            <w:pPr>
              <w:rPr>
                <w:sz w:val="2"/>
                <w:szCs w:val="2"/>
              </w:rPr>
            </w:pPr>
          </w:p>
        </w:tc>
        <w:tc>
          <w:tcPr>
            <w:tcW w:w="927" w:type="dxa"/>
            <w:vMerge/>
            <w:tcBorders>
              <w:top w:val="nil"/>
            </w:tcBorders>
          </w:tcPr>
          <w:p>
            <w:pPr>
              <w:rPr>
                <w:sz w:val="2"/>
                <w:szCs w:val="2"/>
              </w:rPr>
            </w:pPr>
          </w:p>
        </w:tc>
        <w:tc>
          <w:tcPr>
            <w:tcW w:w="985" w:type="dxa"/>
            <w:vMerge/>
            <w:tcBorders>
              <w:top w:val="nil"/>
            </w:tcBorders>
          </w:tcPr>
          <w:p>
            <w:pPr>
              <w:rPr>
                <w:sz w:val="2"/>
                <w:szCs w:val="2"/>
              </w:rPr>
            </w:pPr>
          </w:p>
        </w:tc>
        <w:tc>
          <w:tcPr>
            <w:tcW w:w="716" w:type="dxa"/>
          </w:tcPr>
          <w:p>
            <w:pPr>
              <w:pStyle w:val="TableParagraph"/>
              <w:spacing w:line="201" w:lineRule="exact" w:before="4"/>
              <w:ind w:left="190" w:right="75"/>
              <w:jc w:val="center"/>
              <w:rPr>
                <w:rFonts w:ascii="Times New Roman"/>
                <w:sz w:val="18"/>
              </w:rPr>
            </w:pPr>
            <w:r>
              <w:rPr>
                <w:rFonts w:ascii="Times New Roman"/>
                <w:sz w:val="18"/>
              </w:rPr>
              <w:t>Maks</w:t>
            </w:r>
          </w:p>
        </w:tc>
        <w:tc>
          <w:tcPr>
            <w:tcW w:w="850" w:type="dxa"/>
          </w:tcPr>
          <w:p>
            <w:pPr>
              <w:pStyle w:val="TableParagraph"/>
              <w:spacing w:line="201" w:lineRule="exact" w:before="4"/>
              <w:ind w:left="179" w:right="71"/>
              <w:jc w:val="center"/>
              <w:rPr>
                <w:rFonts w:ascii="Times New Roman"/>
                <w:sz w:val="18"/>
              </w:rPr>
            </w:pPr>
            <w:r>
              <w:rPr>
                <w:rFonts w:ascii="Times New Roman"/>
                <w:sz w:val="18"/>
              </w:rPr>
              <w:t>Normal</w:t>
            </w:r>
          </w:p>
        </w:tc>
        <w:tc>
          <w:tcPr>
            <w:tcW w:w="716" w:type="dxa"/>
            <w:vMerge/>
            <w:tcBorders>
              <w:top w:val="nil"/>
            </w:tcBorders>
          </w:tcPr>
          <w:p>
            <w:pPr>
              <w:rPr>
                <w:sz w:val="2"/>
                <w:szCs w:val="2"/>
              </w:rPr>
            </w:pPr>
          </w:p>
        </w:tc>
        <w:tc>
          <w:tcPr>
            <w:tcW w:w="572" w:type="dxa"/>
            <w:vMerge/>
            <w:tcBorders>
              <w:top w:val="nil"/>
            </w:tcBorders>
          </w:tcPr>
          <w:p>
            <w:pPr>
              <w:rPr>
                <w:sz w:val="2"/>
                <w:szCs w:val="2"/>
              </w:rPr>
            </w:pPr>
          </w:p>
        </w:tc>
        <w:tc>
          <w:tcPr>
            <w:tcW w:w="843" w:type="dxa"/>
            <w:vMerge/>
            <w:tcBorders>
              <w:top w:val="nil"/>
            </w:tcBorders>
          </w:tcPr>
          <w:p>
            <w:pPr>
              <w:rPr>
                <w:sz w:val="2"/>
                <w:szCs w:val="2"/>
              </w:rPr>
            </w:pPr>
          </w:p>
        </w:tc>
        <w:tc>
          <w:tcPr>
            <w:tcW w:w="711" w:type="dxa"/>
            <w:vMerge/>
            <w:tcBorders>
              <w:top w:val="nil"/>
            </w:tcBorders>
          </w:tcPr>
          <w:p>
            <w:pPr>
              <w:rPr>
                <w:sz w:val="2"/>
                <w:szCs w:val="2"/>
              </w:rPr>
            </w:pPr>
          </w:p>
        </w:tc>
        <w:tc>
          <w:tcPr>
            <w:tcW w:w="711" w:type="dxa"/>
            <w:vMerge/>
            <w:tcBorders>
              <w:top w:val="nil"/>
            </w:tcBorders>
          </w:tcPr>
          <w:p>
            <w:pPr>
              <w:rPr>
                <w:sz w:val="2"/>
                <w:szCs w:val="2"/>
              </w:rPr>
            </w:pPr>
          </w:p>
        </w:tc>
        <w:tc>
          <w:tcPr>
            <w:tcW w:w="709" w:type="dxa"/>
            <w:vMerge/>
            <w:tcBorders>
              <w:top w:val="nil"/>
            </w:tcBorders>
          </w:tcPr>
          <w:p>
            <w:pPr>
              <w:rPr>
                <w:sz w:val="2"/>
                <w:szCs w:val="2"/>
              </w:rPr>
            </w:pPr>
          </w:p>
        </w:tc>
        <w:tc>
          <w:tcPr>
            <w:tcW w:w="714" w:type="dxa"/>
            <w:vMerge/>
            <w:tcBorders>
              <w:top w:val="nil"/>
            </w:tcBorders>
          </w:tcPr>
          <w:p>
            <w:pPr>
              <w:rPr>
                <w:sz w:val="2"/>
                <w:szCs w:val="2"/>
              </w:rPr>
            </w:pPr>
          </w:p>
        </w:tc>
        <w:tc>
          <w:tcPr>
            <w:tcW w:w="560" w:type="dxa"/>
            <w:vMerge/>
            <w:tcBorders>
              <w:top w:val="nil"/>
            </w:tcBorders>
          </w:tcPr>
          <w:p>
            <w:pPr>
              <w:rPr>
                <w:sz w:val="2"/>
                <w:szCs w:val="2"/>
              </w:rPr>
            </w:pPr>
          </w:p>
        </w:tc>
        <w:tc>
          <w:tcPr>
            <w:tcW w:w="862" w:type="dxa"/>
            <w:vMerge/>
            <w:tcBorders>
              <w:top w:val="nil"/>
            </w:tcBorders>
          </w:tcPr>
          <w:p>
            <w:pPr>
              <w:rPr>
                <w:sz w:val="2"/>
                <w:szCs w:val="2"/>
              </w:rPr>
            </w:pPr>
          </w:p>
        </w:tc>
        <w:tc>
          <w:tcPr>
            <w:tcW w:w="1028" w:type="dxa"/>
            <w:vMerge/>
            <w:tcBorders>
              <w:top w:val="nil"/>
            </w:tcBorders>
          </w:tcPr>
          <w:p>
            <w:pPr>
              <w:rPr>
                <w:sz w:val="2"/>
                <w:szCs w:val="2"/>
              </w:rPr>
            </w:pPr>
          </w:p>
        </w:tc>
        <w:tc>
          <w:tcPr>
            <w:tcW w:w="1146" w:type="dxa"/>
            <w:vMerge/>
            <w:tcBorders>
              <w:top w:val="nil"/>
            </w:tcBorders>
          </w:tcPr>
          <w:p>
            <w:pPr>
              <w:rPr>
                <w:sz w:val="2"/>
                <w:szCs w:val="2"/>
              </w:rPr>
            </w:pPr>
          </w:p>
        </w:tc>
        <w:tc>
          <w:tcPr>
            <w:tcW w:w="1036" w:type="dxa"/>
            <w:vMerge/>
            <w:tcBorders>
              <w:top w:val="nil"/>
            </w:tcBorders>
          </w:tcPr>
          <w:p>
            <w:pPr>
              <w:rPr>
                <w:sz w:val="2"/>
                <w:szCs w:val="2"/>
              </w:rPr>
            </w:pPr>
          </w:p>
        </w:tc>
      </w:tr>
      <w:tr>
        <w:trPr>
          <w:trHeight w:val="205" w:hRule="atLeast"/>
        </w:trPr>
        <w:tc>
          <w:tcPr>
            <w:tcW w:w="420" w:type="dxa"/>
          </w:tcPr>
          <w:p>
            <w:pPr>
              <w:pStyle w:val="TableParagraph"/>
              <w:spacing w:line="186" w:lineRule="exact"/>
              <w:ind w:left="92" w:right="78"/>
              <w:jc w:val="center"/>
              <w:rPr>
                <w:rFonts w:ascii="Times New Roman"/>
                <w:sz w:val="18"/>
              </w:rPr>
            </w:pPr>
            <w:r>
              <w:rPr>
                <w:rFonts w:ascii="Times New Roman"/>
                <w:sz w:val="18"/>
              </w:rPr>
              <w:t>(a)</w:t>
            </w:r>
          </w:p>
        </w:tc>
        <w:tc>
          <w:tcPr>
            <w:tcW w:w="780" w:type="dxa"/>
          </w:tcPr>
          <w:p>
            <w:pPr>
              <w:pStyle w:val="TableParagraph"/>
              <w:spacing w:line="186" w:lineRule="exact"/>
              <w:ind w:left="24" w:right="8"/>
              <w:jc w:val="center"/>
              <w:rPr>
                <w:rFonts w:ascii="Times New Roman"/>
                <w:sz w:val="18"/>
              </w:rPr>
            </w:pPr>
            <w:r>
              <w:rPr>
                <w:rFonts w:ascii="Times New Roman"/>
                <w:sz w:val="18"/>
              </w:rPr>
              <w:t>(b)</w:t>
            </w:r>
          </w:p>
        </w:tc>
        <w:tc>
          <w:tcPr>
            <w:tcW w:w="605" w:type="dxa"/>
          </w:tcPr>
          <w:p>
            <w:pPr>
              <w:pStyle w:val="TableParagraph"/>
              <w:spacing w:line="186" w:lineRule="exact"/>
              <w:ind w:left="201"/>
              <w:rPr>
                <w:rFonts w:ascii="Times New Roman"/>
                <w:sz w:val="18"/>
              </w:rPr>
            </w:pPr>
            <w:r>
              <w:rPr>
                <w:rFonts w:ascii="Times New Roman"/>
                <w:sz w:val="18"/>
              </w:rPr>
              <w:t>(c)</w:t>
            </w:r>
          </w:p>
        </w:tc>
        <w:tc>
          <w:tcPr>
            <w:tcW w:w="646" w:type="dxa"/>
          </w:tcPr>
          <w:p>
            <w:pPr>
              <w:pStyle w:val="TableParagraph"/>
              <w:spacing w:line="186" w:lineRule="exact"/>
              <w:ind w:left="217"/>
              <w:rPr>
                <w:rFonts w:ascii="Times New Roman"/>
                <w:sz w:val="18"/>
              </w:rPr>
            </w:pPr>
            <w:r>
              <w:rPr>
                <w:rFonts w:ascii="Times New Roman"/>
                <w:sz w:val="18"/>
              </w:rPr>
              <w:t>(d)</w:t>
            </w:r>
          </w:p>
        </w:tc>
        <w:tc>
          <w:tcPr>
            <w:tcW w:w="927" w:type="dxa"/>
          </w:tcPr>
          <w:p>
            <w:pPr>
              <w:pStyle w:val="TableParagraph"/>
              <w:spacing w:line="186" w:lineRule="exact"/>
              <w:ind w:left="340" w:right="336"/>
              <w:jc w:val="center"/>
              <w:rPr>
                <w:rFonts w:ascii="Times New Roman"/>
                <w:sz w:val="18"/>
              </w:rPr>
            </w:pPr>
            <w:r>
              <w:rPr>
                <w:rFonts w:ascii="Times New Roman"/>
                <w:sz w:val="18"/>
              </w:rPr>
              <w:t>(e)</w:t>
            </w:r>
          </w:p>
        </w:tc>
        <w:tc>
          <w:tcPr>
            <w:tcW w:w="985" w:type="dxa"/>
          </w:tcPr>
          <w:p>
            <w:pPr>
              <w:pStyle w:val="TableParagraph"/>
              <w:spacing w:line="186" w:lineRule="exact"/>
              <w:ind w:left="377" w:right="377"/>
              <w:jc w:val="center"/>
              <w:rPr>
                <w:rFonts w:ascii="Times New Roman"/>
                <w:sz w:val="18"/>
              </w:rPr>
            </w:pPr>
            <w:r>
              <w:rPr>
                <w:rFonts w:ascii="Times New Roman"/>
                <w:sz w:val="18"/>
              </w:rPr>
              <w:t>(f)</w:t>
            </w:r>
          </w:p>
        </w:tc>
        <w:tc>
          <w:tcPr>
            <w:tcW w:w="716" w:type="dxa"/>
          </w:tcPr>
          <w:p>
            <w:pPr>
              <w:pStyle w:val="TableParagraph"/>
              <w:spacing w:line="186" w:lineRule="exact"/>
              <w:ind w:left="75" w:right="75"/>
              <w:jc w:val="center"/>
              <w:rPr>
                <w:rFonts w:ascii="Times New Roman"/>
                <w:sz w:val="18"/>
              </w:rPr>
            </w:pPr>
            <w:r>
              <w:rPr>
                <w:rFonts w:ascii="Times New Roman"/>
                <w:sz w:val="18"/>
              </w:rPr>
              <w:t>(g)</w:t>
            </w:r>
          </w:p>
        </w:tc>
        <w:tc>
          <w:tcPr>
            <w:tcW w:w="850" w:type="dxa"/>
          </w:tcPr>
          <w:p>
            <w:pPr>
              <w:pStyle w:val="TableParagraph"/>
              <w:spacing w:line="186" w:lineRule="exact"/>
              <w:ind w:left="72" w:right="71"/>
              <w:jc w:val="center"/>
              <w:rPr>
                <w:rFonts w:ascii="Times New Roman"/>
                <w:sz w:val="18"/>
              </w:rPr>
            </w:pPr>
            <w:r>
              <w:rPr>
                <w:rFonts w:ascii="Times New Roman"/>
                <w:sz w:val="18"/>
              </w:rPr>
              <w:t>(h)</w:t>
            </w:r>
          </w:p>
        </w:tc>
        <w:tc>
          <w:tcPr>
            <w:tcW w:w="716" w:type="dxa"/>
          </w:tcPr>
          <w:p>
            <w:pPr>
              <w:pStyle w:val="TableParagraph"/>
              <w:spacing w:line="186" w:lineRule="exact"/>
              <w:ind w:left="74" w:right="75"/>
              <w:jc w:val="center"/>
              <w:rPr>
                <w:rFonts w:ascii="Times New Roman"/>
                <w:sz w:val="18"/>
              </w:rPr>
            </w:pPr>
            <w:r>
              <w:rPr>
                <w:rFonts w:ascii="Times New Roman"/>
                <w:sz w:val="18"/>
              </w:rPr>
              <w:t>(i)</w:t>
            </w:r>
          </w:p>
        </w:tc>
        <w:tc>
          <w:tcPr>
            <w:tcW w:w="572" w:type="dxa"/>
          </w:tcPr>
          <w:p>
            <w:pPr>
              <w:pStyle w:val="TableParagraph"/>
              <w:spacing w:line="186" w:lineRule="exact"/>
              <w:ind w:left="176" w:right="175"/>
              <w:jc w:val="center"/>
              <w:rPr>
                <w:rFonts w:ascii="Times New Roman"/>
                <w:sz w:val="18"/>
              </w:rPr>
            </w:pPr>
            <w:r>
              <w:rPr>
                <w:rFonts w:ascii="Times New Roman"/>
                <w:sz w:val="18"/>
              </w:rPr>
              <w:t>(j)</w:t>
            </w:r>
          </w:p>
        </w:tc>
        <w:tc>
          <w:tcPr>
            <w:tcW w:w="843" w:type="dxa"/>
          </w:tcPr>
          <w:p>
            <w:pPr>
              <w:pStyle w:val="TableParagraph"/>
              <w:spacing w:line="186" w:lineRule="exact"/>
              <w:ind w:left="292" w:right="290"/>
              <w:jc w:val="center"/>
              <w:rPr>
                <w:rFonts w:ascii="Times New Roman"/>
                <w:sz w:val="18"/>
              </w:rPr>
            </w:pPr>
            <w:r>
              <w:rPr>
                <w:rFonts w:ascii="Times New Roman"/>
                <w:sz w:val="18"/>
              </w:rPr>
              <w:t>(k)</w:t>
            </w:r>
          </w:p>
        </w:tc>
        <w:tc>
          <w:tcPr>
            <w:tcW w:w="711" w:type="dxa"/>
          </w:tcPr>
          <w:p>
            <w:pPr>
              <w:pStyle w:val="TableParagraph"/>
              <w:spacing w:line="186" w:lineRule="exact"/>
              <w:ind w:left="243" w:right="247"/>
              <w:jc w:val="center"/>
              <w:rPr>
                <w:rFonts w:ascii="Times New Roman"/>
                <w:sz w:val="18"/>
              </w:rPr>
            </w:pPr>
            <w:r>
              <w:rPr>
                <w:rFonts w:ascii="Times New Roman"/>
                <w:sz w:val="18"/>
              </w:rPr>
              <w:t>(l)</w:t>
            </w:r>
          </w:p>
        </w:tc>
        <w:tc>
          <w:tcPr>
            <w:tcW w:w="711" w:type="dxa"/>
          </w:tcPr>
          <w:p>
            <w:pPr>
              <w:pStyle w:val="TableParagraph"/>
              <w:spacing w:line="186" w:lineRule="exact"/>
              <w:ind w:left="218"/>
              <w:rPr>
                <w:rFonts w:ascii="Times New Roman"/>
                <w:sz w:val="18"/>
              </w:rPr>
            </w:pPr>
            <w:r>
              <w:rPr>
                <w:rFonts w:ascii="Times New Roman"/>
                <w:sz w:val="18"/>
              </w:rPr>
              <w:t>(m)</w:t>
            </w:r>
          </w:p>
        </w:tc>
        <w:tc>
          <w:tcPr>
            <w:tcW w:w="709" w:type="dxa"/>
          </w:tcPr>
          <w:p>
            <w:pPr>
              <w:pStyle w:val="TableParagraph"/>
              <w:spacing w:line="186" w:lineRule="exact"/>
              <w:ind w:left="132" w:right="134"/>
              <w:jc w:val="center"/>
              <w:rPr>
                <w:rFonts w:ascii="Times New Roman"/>
                <w:sz w:val="18"/>
              </w:rPr>
            </w:pPr>
            <w:r>
              <w:rPr>
                <w:rFonts w:ascii="Times New Roman"/>
                <w:sz w:val="18"/>
              </w:rPr>
              <w:t>(n)</w:t>
            </w:r>
          </w:p>
        </w:tc>
        <w:tc>
          <w:tcPr>
            <w:tcW w:w="714" w:type="dxa"/>
          </w:tcPr>
          <w:p>
            <w:pPr>
              <w:pStyle w:val="TableParagraph"/>
              <w:spacing w:line="186" w:lineRule="exact"/>
              <w:ind w:left="96" w:right="110"/>
              <w:jc w:val="center"/>
              <w:rPr>
                <w:rFonts w:ascii="Times New Roman"/>
                <w:sz w:val="18"/>
              </w:rPr>
            </w:pPr>
            <w:r>
              <w:rPr>
                <w:rFonts w:ascii="Times New Roman"/>
                <w:sz w:val="18"/>
              </w:rPr>
              <w:t>(o)</w:t>
            </w:r>
          </w:p>
        </w:tc>
        <w:tc>
          <w:tcPr>
            <w:tcW w:w="560" w:type="dxa"/>
          </w:tcPr>
          <w:p>
            <w:pPr>
              <w:pStyle w:val="TableParagraph"/>
              <w:spacing w:line="186" w:lineRule="exact"/>
              <w:ind w:left="160"/>
              <w:rPr>
                <w:rFonts w:ascii="Times New Roman"/>
                <w:sz w:val="18"/>
              </w:rPr>
            </w:pPr>
            <w:r>
              <w:rPr>
                <w:rFonts w:ascii="Times New Roman"/>
                <w:sz w:val="18"/>
              </w:rPr>
              <w:t>(p)</w:t>
            </w:r>
          </w:p>
        </w:tc>
        <w:tc>
          <w:tcPr>
            <w:tcW w:w="862" w:type="dxa"/>
          </w:tcPr>
          <w:p>
            <w:pPr>
              <w:pStyle w:val="TableParagraph"/>
              <w:spacing w:line="186" w:lineRule="exact"/>
              <w:ind w:left="284" w:right="291"/>
              <w:jc w:val="center"/>
              <w:rPr>
                <w:rFonts w:ascii="Times New Roman"/>
                <w:sz w:val="18"/>
              </w:rPr>
            </w:pPr>
            <w:r>
              <w:rPr>
                <w:rFonts w:ascii="Times New Roman"/>
                <w:sz w:val="18"/>
              </w:rPr>
              <w:t>(q)</w:t>
            </w:r>
          </w:p>
        </w:tc>
        <w:tc>
          <w:tcPr>
            <w:tcW w:w="1028" w:type="dxa"/>
          </w:tcPr>
          <w:p>
            <w:pPr>
              <w:pStyle w:val="TableParagraph"/>
              <w:spacing w:line="186" w:lineRule="exact"/>
              <w:ind w:left="391" w:right="406"/>
              <w:jc w:val="center"/>
              <w:rPr>
                <w:rFonts w:ascii="Times New Roman"/>
                <w:sz w:val="18"/>
              </w:rPr>
            </w:pPr>
            <w:r>
              <w:rPr>
                <w:rFonts w:ascii="Times New Roman"/>
                <w:sz w:val="18"/>
              </w:rPr>
              <w:t>(r)</w:t>
            </w:r>
          </w:p>
        </w:tc>
        <w:tc>
          <w:tcPr>
            <w:tcW w:w="1146" w:type="dxa"/>
          </w:tcPr>
          <w:p>
            <w:pPr>
              <w:pStyle w:val="TableParagraph"/>
              <w:spacing w:line="186" w:lineRule="exact"/>
              <w:ind w:left="446" w:right="459"/>
              <w:jc w:val="center"/>
              <w:rPr>
                <w:rFonts w:ascii="Times New Roman"/>
                <w:sz w:val="18"/>
              </w:rPr>
            </w:pPr>
            <w:r>
              <w:rPr>
                <w:rFonts w:ascii="Times New Roman"/>
                <w:sz w:val="18"/>
              </w:rPr>
              <w:t>(s)</w:t>
            </w:r>
          </w:p>
        </w:tc>
        <w:tc>
          <w:tcPr>
            <w:tcW w:w="1036" w:type="dxa"/>
          </w:tcPr>
          <w:p>
            <w:pPr>
              <w:pStyle w:val="TableParagraph"/>
              <w:spacing w:line="186" w:lineRule="exact"/>
              <w:ind w:left="395" w:right="421"/>
              <w:jc w:val="center"/>
              <w:rPr>
                <w:rFonts w:ascii="Times New Roman"/>
                <w:sz w:val="18"/>
              </w:rPr>
            </w:pPr>
            <w:r>
              <w:rPr>
                <w:rFonts w:ascii="Times New Roman"/>
                <w:sz w:val="18"/>
              </w:rPr>
              <w:t>(t)</w:t>
            </w:r>
          </w:p>
        </w:tc>
      </w:tr>
      <w:tr>
        <w:trPr>
          <w:trHeight w:val="414" w:hRule="atLeast"/>
        </w:trPr>
        <w:tc>
          <w:tcPr>
            <w:tcW w:w="420" w:type="dxa"/>
          </w:tcPr>
          <w:p>
            <w:pPr>
              <w:pStyle w:val="TableParagraph"/>
              <w:spacing w:line="204" w:lineRule="exact"/>
              <w:ind w:left="10"/>
              <w:jc w:val="center"/>
              <w:rPr>
                <w:rFonts w:ascii="Times New Roman"/>
                <w:sz w:val="18"/>
              </w:rPr>
            </w:pPr>
            <w:r>
              <w:rPr>
                <w:rFonts w:ascii="Times New Roman"/>
                <w:w w:val="100"/>
                <w:sz w:val="18"/>
              </w:rPr>
              <w:t>1</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2</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2" w:hRule="atLeast"/>
        </w:trPr>
        <w:tc>
          <w:tcPr>
            <w:tcW w:w="420" w:type="dxa"/>
          </w:tcPr>
          <w:p>
            <w:pPr>
              <w:pStyle w:val="TableParagraph"/>
              <w:spacing w:line="202" w:lineRule="exact"/>
              <w:ind w:left="10"/>
              <w:jc w:val="center"/>
              <w:rPr>
                <w:rFonts w:ascii="Times New Roman"/>
                <w:sz w:val="18"/>
              </w:rPr>
            </w:pPr>
            <w:r>
              <w:rPr>
                <w:rFonts w:ascii="Times New Roman"/>
                <w:w w:val="100"/>
                <w:sz w:val="18"/>
              </w:rPr>
              <w:t>3</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4" w:hRule="atLeast"/>
        </w:trPr>
        <w:tc>
          <w:tcPr>
            <w:tcW w:w="420" w:type="dxa"/>
          </w:tcPr>
          <w:p>
            <w:pPr>
              <w:pStyle w:val="TableParagraph"/>
              <w:spacing w:line="205" w:lineRule="exact"/>
              <w:ind w:left="10"/>
              <w:jc w:val="center"/>
              <w:rPr>
                <w:rFonts w:ascii="Times New Roman"/>
                <w:sz w:val="18"/>
              </w:rPr>
            </w:pPr>
            <w:r>
              <w:rPr>
                <w:rFonts w:ascii="Times New Roman"/>
                <w:w w:val="100"/>
                <w:sz w:val="18"/>
              </w:rPr>
              <w:t>4</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5</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2" w:hRule="atLeast"/>
        </w:trPr>
        <w:tc>
          <w:tcPr>
            <w:tcW w:w="420" w:type="dxa"/>
          </w:tcPr>
          <w:p>
            <w:pPr>
              <w:pStyle w:val="TableParagraph"/>
              <w:spacing w:line="202" w:lineRule="exact"/>
              <w:ind w:left="10"/>
              <w:jc w:val="center"/>
              <w:rPr>
                <w:rFonts w:ascii="Times New Roman"/>
                <w:sz w:val="18"/>
              </w:rPr>
            </w:pPr>
            <w:r>
              <w:rPr>
                <w:rFonts w:ascii="Times New Roman"/>
                <w:w w:val="100"/>
                <w:sz w:val="18"/>
              </w:rPr>
              <w:t>6</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7</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8</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2" w:hRule="atLeast"/>
        </w:trPr>
        <w:tc>
          <w:tcPr>
            <w:tcW w:w="420" w:type="dxa"/>
          </w:tcPr>
          <w:p>
            <w:pPr>
              <w:pStyle w:val="TableParagraph"/>
              <w:spacing w:line="202" w:lineRule="exact"/>
              <w:ind w:left="10"/>
              <w:jc w:val="center"/>
              <w:rPr>
                <w:rFonts w:ascii="Times New Roman"/>
                <w:sz w:val="18"/>
              </w:rPr>
            </w:pPr>
            <w:r>
              <w:rPr>
                <w:rFonts w:ascii="Times New Roman"/>
                <w:w w:val="100"/>
                <w:sz w:val="18"/>
              </w:rPr>
              <w:t>9</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92" w:right="77"/>
              <w:jc w:val="center"/>
              <w:rPr>
                <w:rFonts w:ascii="Times New Roman"/>
                <w:sz w:val="18"/>
              </w:rPr>
            </w:pPr>
            <w:r>
              <w:rPr>
                <w:rFonts w:ascii="Times New Roman"/>
                <w:sz w:val="18"/>
              </w:rPr>
              <w:t>10</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711" w:type="dxa"/>
          </w:tcPr>
          <w:p>
            <w:pPr>
              <w:pStyle w:val="TableParagraph"/>
              <w:rPr>
                <w:rFonts w:ascii="Times New Roman"/>
                <w:sz w:val="20"/>
              </w:rPr>
            </w:pPr>
          </w:p>
        </w:tc>
        <w:tc>
          <w:tcPr>
            <w:tcW w:w="709" w:type="dxa"/>
          </w:tcPr>
          <w:p>
            <w:pPr>
              <w:pStyle w:val="TableParagraph"/>
              <w:rPr>
                <w:rFonts w:ascii="Times New Roman"/>
                <w:sz w:val="20"/>
              </w:rPr>
            </w:pPr>
          </w:p>
        </w:tc>
        <w:tc>
          <w:tcPr>
            <w:tcW w:w="714" w:type="dxa"/>
          </w:tcPr>
          <w:p>
            <w:pPr>
              <w:pStyle w:val="TableParagraph"/>
              <w:rPr>
                <w:rFonts w:ascii="Times New Roman"/>
                <w:sz w:val="20"/>
              </w:rPr>
            </w:pPr>
          </w:p>
        </w:tc>
        <w:tc>
          <w:tcPr>
            <w:tcW w:w="560" w:type="dxa"/>
          </w:tcPr>
          <w:p>
            <w:pPr>
              <w:pStyle w:val="TableParagraph"/>
              <w:rPr>
                <w:rFonts w:ascii="Times New Roman"/>
                <w:sz w:val="20"/>
              </w:rPr>
            </w:pPr>
          </w:p>
        </w:tc>
        <w:tc>
          <w:tcPr>
            <w:tcW w:w="862" w:type="dxa"/>
          </w:tcPr>
          <w:p>
            <w:pPr>
              <w:pStyle w:val="TableParagraph"/>
              <w:rPr>
                <w:rFonts w:ascii="Times New Roman"/>
                <w:sz w:val="20"/>
              </w:rPr>
            </w:pPr>
          </w:p>
        </w:tc>
        <w:tc>
          <w:tcPr>
            <w:tcW w:w="1028" w:type="dxa"/>
          </w:tcPr>
          <w:p>
            <w:pPr>
              <w:pStyle w:val="TableParagraph"/>
              <w:rPr>
                <w:rFonts w:ascii="Times New Roman"/>
                <w:sz w:val="20"/>
              </w:rPr>
            </w:pPr>
          </w:p>
        </w:tc>
        <w:tc>
          <w:tcPr>
            <w:tcW w:w="1146" w:type="dxa"/>
          </w:tcPr>
          <w:p>
            <w:pPr>
              <w:pStyle w:val="TableParagraph"/>
              <w:rPr>
                <w:rFonts w:ascii="Times New Roman"/>
                <w:sz w:val="20"/>
              </w:rPr>
            </w:pPr>
          </w:p>
        </w:tc>
        <w:tc>
          <w:tcPr>
            <w:tcW w:w="1036" w:type="dxa"/>
          </w:tcPr>
          <w:p>
            <w:pPr>
              <w:pStyle w:val="TableParagraph"/>
              <w:rPr>
                <w:rFonts w:ascii="Times New Roman"/>
                <w:sz w:val="20"/>
              </w:rPr>
            </w:pPr>
          </w:p>
        </w:tc>
      </w:tr>
    </w:tbl>
    <w:p>
      <w:pPr>
        <w:pStyle w:val="BodyText"/>
        <w:spacing w:before="10"/>
        <w:rPr>
          <w:rFonts w:ascii="Times New Roman"/>
        </w:rPr>
      </w:pPr>
      <w:r>
        <w:rPr/>
        <w:pict>
          <v:shape style="position:absolute;margin-left:229.421036pt;margin-top:16.679319pt;width:405.85pt;height:90.15pt;mso-position-horizontal-relative:page;mso-position-vertical-relative:paragraph;z-index:-251589632;mso-wrap-distance-left:0;mso-wrap-distance-right:0" type="#_x0000_t202" filled="false" stroked="true" strokeweight=".749969pt" strokecolor="#000000">
            <v:textbox inset="0,0,0,0">
              <w:txbxContent>
                <w:p>
                  <w:pPr>
                    <w:pStyle w:val="BodyText"/>
                    <w:spacing w:line="268" w:lineRule="exact"/>
                    <w:ind w:left="59"/>
                    <w:rPr>
                      <w:rFonts w:ascii="Times New Roman"/>
                    </w:rPr>
                  </w:pPr>
                  <w:r>
                    <w:rPr>
                      <w:rFonts w:ascii="Times New Roman"/>
                    </w:rPr>
                    <w:t>Catatan :</w:t>
                  </w:r>
                </w:p>
                <w:p>
                  <w:pPr>
                    <w:pStyle w:val="BodyText"/>
                    <w:numPr>
                      <w:ilvl w:val="0"/>
                      <w:numId w:val="39"/>
                    </w:numPr>
                    <w:tabs>
                      <w:tab w:pos="1079" w:val="left" w:leader="none"/>
                      <w:tab w:pos="1080" w:val="left" w:leader="none"/>
                      <w:tab w:pos="2880" w:val="left" w:leader="none"/>
                    </w:tabs>
                    <w:spacing w:line="287" w:lineRule="exact" w:before="0" w:after="0"/>
                    <w:ind w:left="1079"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(c)</w:t>
                    <w:tab/>
                    <w:t>: misalnya BOILER, GENSET, INCENERATOR,</w:t>
                  </w:r>
                  <w:r>
                    <w:rPr>
                      <w:rFonts w:ascii="Times New Roman" w:hAnsi="Times New Roman"/>
                      <w:spacing w:val="-13"/>
                    </w:rPr>
                    <w:t> </w:t>
                  </w:r>
                  <w:r>
                    <w:rPr>
                      <w:rFonts w:ascii="Times New Roman" w:hAnsi="Times New Roman"/>
                    </w:rPr>
                    <w:t>dll.</w:t>
                  </w:r>
                </w:p>
                <w:p>
                  <w:pPr>
                    <w:pStyle w:val="BodyText"/>
                    <w:numPr>
                      <w:ilvl w:val="0"/>
                      <w:numId w:val="39"/>
                    </w:numPr>
                    <w:tabs>
                      <w:tab w:pos="1079" w:val="left" w:leader="none"/>
                      <w:tab w:pos="1080" w:val="left" w:leader="none"/>
                      <w:tab w:pos="2880" w:val="left" w:leader="none"/>
                    </w:tabs>
                    <w:spacing w:line="281" w:lineRule="exact" w:before="0" w:after="0"/>
                    <w:ind w:left="1079"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(d)</w:t>
                    <w:tab/>
                    <w:t>: misalnya FIRE TUBE, PULVERIZED COAL,</w:t>
                  </w:r>
                  <w:r>
                    <w:rPr>
                      <w:rFonts w:ascii="Times New Roman" w:hAnsi="Times New Roman"/>
                      <w:spacing w:val="-14"/>
                    </w:rPr>
                    <w:t> </w:t>
                  </w:r>
                  <w:r>
                    <w:rPr>
                      <w:rFonts w:ascii="Times New Roman" w:hAnsi="Times New Roman"/>
                    </w:rPr>
                    <w:t>dll.</w:t>
                  </w:r>
                </w:p>
                <w:p>
                  <w:pPr>
                    <w:pStyle w:val="BodyText"/>
                    <w:numPr>
                      <w:ilvl w:val="0"/>
                      <w:numId w:val="39"/>
                    </w:numPr>
                    <w:tabs>
                      <w:tab w:pos="1079" w:val="left" w:leader="none"/>
                      <w:tab w:pos="1080" w:val="left" w:leader="none"/>
                      <w:tab w:pos="2880" w:val="left" w:leader="none"/>
                    </w:tabs>
                    <w:spacing w:line="281" w:lineRule="exact" w:before="0" w:after="0"/>
                    <w:ind w:left="1079" w:right="0" w:hanging="361"/>
                    <w:jc w:val="left"/>
                    <w:rPr>
                      <w:rFonts w:ascii="Times New Roman" w:hAnsi="Times New Roman"/>
                    </w:rPr>
                  </w:pPr>
                  <w:r>
                    <w:rPr>
                      <w:rFonts w:ascii="Times New Roman" w:hAnsi="Times New Roman"/>
                    </w:rPr>
                    <w:t>Kolom (i)</w:t>
                  </w:r>
                  <w:r>
                    <w:rPr>
                      <w:rFonts w:ascii="Times New Roman" w:hAnsi="Times New Roman"/>
                      <w:spacing w:val="-2"/>
                    </w:rPr>
                    <w:t> </w:t>
                  </w:r>
                  <w:r>
                    <w:rPr>
                      <w:rFonts w:ascii="Times New Roman" w:hAnsi="Times New Roman"/>
                    </w:rPr>
                    <w:t>&amp;</w:t>
                  </w:r>
                  <w:r>
                    <w:rPr>
                      <w:rFonts w:ascii="Times New Roman" w:hAnsi="Times New Roman"/>
                      <w:spacing w:val="-3"/>
                    </w:rPr>
                    <w:t> </w:t>
                  </w:r>
                  <w:r>
                    <w:rPr>
                      <w:rFonts w:ascii="Times New Roman" w:hAnsi="Times New Roman"/>
                    </w:rPr>
                    <w:t>(j)</w:t>
                    <w:tab/>
                    <w:t>: diisi dalam Ton, m</w:t>
                  </w:r>
                  <w:r>
                    <w:rPr>
                      <w:rFonts w:ascii="Times New Roman" w:hAnsi="Times New Roman"/>
                      <w:vertAlign w:val="superscript"/>
                    </w:rPr>
                    <w:t>3</w:t>
                  </w:r>
                  <w:r>
                    <w:rPr>
                      <w:rFonts w:ascii="Times New Roman" w:hAnsi="Times New Roman"/>
                      <w:vertAlign w:val="baseline"/>
                    </w:rPr>
                    <w:t> atau unit lain yang</w:t>
                  </w:r>
                  <w:r>
                    <w:rPr>
                      <w:rFonts w:ascii="Times New Roman" w:hAnsi="Times New Roman"/>
                      <w:spacing w:val="-13"/>
                      <w:vertAlign w:val="baseline"/>
                    </w:rPr>
                    <w:t> </w:t>
                  </w:r>
                  <w:r>
                    <w:rPr>
                      <w:rFonts w:ascii="Times New Roman" w:hAnsi="Times New Roman"/>
                      <w:vertAlign w:val="baseline"/>
                    </w:rPr>
                    <w:t>digunakan.</w:t>
                  </w:r>
                </w:p>
                <w:p>
                  <w:pPr>
                    <w:pStyle w:val="BodyText"/>
                    <w:numPr>
                      <w:ilvl w:val="0"/>
                      <w:numId w:val="39"/>
                    </w:numPr>
                    <w:tabs>
                      <w:tab w:pos="1079" w:val="left" w:leader="none"/>
                      <w:tab w:pos="1081" w:val="left" w:leader="none"/>
                      <w:tab w:pos="2880" w:val="left" w:leader="none"/>
                    </w:tabs>
                    <w:spacing w:line="284"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(j)</w:t>
                    <w:tab/>
                    <w:t>: misalnya Solar, Batu Bara,</w:t>
                  </w:r>
                  <w:r>
                    <w:rPr>
                      <w:rFonts w:ascii="Times New Roman" w:hAnsi="Times New Roman"/>
                      <w:spacing w:val="2"/>
                    </w:rPr>
                    <w:t> </w:t>
                  </w:r>
                  <w:r>
                    <w:rPr>
                      <w:rFonts w:ascii="Times New Roman" w:hAnsi="Times New Roman"/>
                    </w:rPr>
                    <w:t>dll</w:t>
                  </w:r>
                </w:p>
                <w:p>
                  <w:pPr>
                    <w:pStyle w:val="BodyText"/>
                    <w:numPr>
                      <w:ilvl w:val="0"/>
                      <w:numId w:val="39"/>
                    </w:numPr>
                    <w:tabs>
                      <w:tab w:pos="1079" w:val="left" w:leader="none"/>
                      <w:tab w:pos="1081" w:val="left" w:leader="none"/>
                      <w:tab w:pos="2880" w:val="left" w:leader="none"/>
                    </w:tabs>
                    <w:spacing w:line="290"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(n)</w:t>
                    <w:tab/>
                    <w:t>: diisi dalam (kkal./kg), (kkal./liter),</w:t>
                  </w:r>
                  <w:r>
                    <w:rPr>
                      <w:rFonts w:ascii="Times New Roman" w:hAnsi="Times New Roman"/>
                      <w:spacing w:val="-2"/>
                    </w:rPr>
                    <w:t> </w:t>
                  </w:r>
                  <w:r>
                    <w:rPr>
                      <w:rFonts w:ascii="Times New Roman" w:hAnsi="Times New Roman"/>
                    </w:rPr>
                    <w:t>dll.</w:t>
                  </w:r>
                </w:p>
              </w:txbxContent>
            </v:textbox>
            <v:stroke dashstyle="solid"/>
            <w10:wrap type="topAndBottom"/>
          </v:shape>
        </w:pict>
      </w:r>
    </w:p>
    <w:p>
      <w:pPr>
        <w:spacing w:after="0"/>
        <w:rPr>
          <w:rFonts w:ascii="Times New Roman"/>
        </w:rPr>
        <w:sectPr>
          <w:pgSz w:w="16840" w:h="11900" w:orient="landscape"/>
          <w:pgMar w:header="0" w:footer="1063" w:top="1100" w:bottom="1260" w:left="300" w:right="300"/>
        </w:sectPr>
      </w:pPr>
    </w:p>
    <w:p>
      <w:pPr>
        <w:pStyle w:val="BodyText"/>
        <w:spacing w:before="7"/>
        <w:rPr>
          <w:rFonts w:ascii="Times New Roman"/>
          <w:sz w:val="19"/>
        </w:rPr>
      </w:pPr>
    </w:p>
    <w:p>
      <w:pPr>
        <w:spacing w:after="0"/>
        <w:rPr>
          <w:rFonts w:ascii="Times New Roman"/>
          <w:sz w:val="19"/>
        </w:rPr>
        <w:sectPr>
          <w:pgSz w:w="16840" w:h="11900" w:orient="landscape"/>
          <w:pgMar w:header="0" w:footer="1063" w:top="1100" w:bottom="1260" w:left="300" w:right="300"/>
        </w:sectPr>
      </w:pPr>
    </w:p>
    <w:p>
      <w:pPr>
        <w:pStyle w:val="BodyText"/>
        <w:spacing w:before="2"/>
        <w:rPr>
          <w:rFonts w:ascii="Times New Roman"/>
          <w:sz w:val="26"/>
        </w:rPr>
      </w:pPr>
    </w:p>
    <w:p>
      <w:pPr>
        <w:pStyle w:val="ListParagraph"/>
        <w:numPr>
          <w:ilvl w:val="0"/>
          <w:numId w:val="34"/>
        </w:numPr>
        <w:tabs>
          <w:tab w:pos="986" w:val="left" w:leader="none"/>
          <w:tab w:pos="987" w:val="left" w:leader="none"/>
        </w:tabs>
        <w:spacing w:line="240" w:lineRule="auto" w:before="0" w:after="0"/>
        <w:ind w:left="986" w:right="0" w:hanging="361"/>
        <w:jc w:val="left"/>
        <w:rPr>
          <w:rFonts w:ascii="Times New Roman"/>
          <w:sz w:val="16"/>
        </w:rPr>
      </w:pPr>
      <w:r>
        <w:rPr>
          <w:rFonts w:ascii="Times New Roman"/>
          <w:sz w:val="16"/>
        </w:rPr>
        <w:t>Penanggungjawab pengisian formulir</w:t>
      </w:r>
      <w:r>
        <w:rPr>
          <w:rFonts w:ascii="Times New Roman"/>
          <w:spacing w:val="-13"/>
          <w:sz w:val="16"/>
        </w:rPr>
        <w:t> </w:t>
      </w:r>
      <w:r>
        <w:rPr>
          <w:rFonts w:ascii="Times New Roman"/>
          <w:sz w:val="16"/>
        </w:rPr>
        <w:t>kuesioner</w:t>
      </w:r>
    </w:p>
    <w:p>
      <w:pPr>
        <w:pStyle w:val="ListParagraph"/>
        <w:numPr>
          <w:ilvl w:val="0"/>
          <w:numId w:val="33"/>
        </w:numPr>
        <w:tabs>
          <w:tab w:pos="867" w:val="left" w:leader="none"/>
        </w:tabs>
        <w:spacing w:line="240" w:lineRule="auto" w:before="91" w:after="0"/>
        <w:ind w:left="866" w:right="0" w:hanging="241"/>
        <w:jc w:val="left"/>
        <w:rPr>
          <w:sz w:val="18"/>
        </w:rPr>
      </w:pPr>
      <w:r>
        <w:rPr>
          <w:rFonts w:ascii="Times New Roman"/>
          <w:spacing w:val="-1"/>
          <w:w w:val="100"/>
          <w:sz w:val="18"/>
        </w:rPr>
        <w:br w:type="column"/>
      </w:r>
      <w:r>
        <w:rPr>
          <w:rFonts w:ascii="Times New Roman"/>
          <w:sz w:val="18"/>
        </w:rPr>
        <w:t>KUISIONER INVENTARISASI </w:t>
      </w:r>
      <w:r>
        <w:rPr>
          <w:rFonts w:ascii="Times New Roman"/>
          <w:sz w:val="16"/>
        </w:rPr>
        <w:t>EMISI &amp; FAKTOR EMISI (PROSES</w:t>
      </w:r>
      <w:r>
        <w:rPr>
          <w:rFonts w:ascii="Times New Roman"/>
          <w:spacing w:val="-10"/>
          <w:sz w:val="16"/>
        </w:rPr>
        <w:t> </w:t>
      </w:r>
      <w:r>
        <w:rPr>
          <w:rFonts w:ascii="Times New Roman"/>
          <w:sz w:val="16"/>
        </w:rPr>
        <w:t>PRODUKSI)</w:t>
      </w:r>
    </w:p>
    <w:p>
      <w:pPr>
        <w:spacing w:after="0" w:line="240" w:lineRule="auto"/>
        <w:jc w:val="left"/>
        <w:rPr>
          <w:sz w:val="18"/>
        </w:rPr>
        <w:sectPr>
          <w:type w:val="continuous"/>
          <w:pgSz w:w="16840" w:h="11900" w:orient="landscape"/>
          <w:pgMar w:top="1600" w:bottom="1180" w:left="300" w:right="300"/>
          <w:cols w:num="2" w:equalWidth="0">
            <w:col w:w="4089" w:space="406"/>
            <w:col w:w="11745"/>
          </w:cols>
        </w:sectPr>
      </w:pPr>
    </w:p>
    <w:p>
      <w:pPr>
        <w:tabs>
          <w:tab w:pos="4767" w:val="left" w:leader="none"/>
          <w:tab w:pos="7932" w:val="left" w:leader="none"/>
          <w:tab w:pos="10660" w:val="left" w:leader="none"/>
        </w:tabs>
        <w:spacing w:before="25"/>
        <w:ind w:left="986" w:right="0" w:firstLine="0"/>
        <w:jc w:val="left"/>
        <w:rPr>
          <w:rFonts w:ascii="Times New Roman"/>
          <w:sz w:val="16"/>
        </w:rPr>
      </w:pPr>
      <w:r>
        <w:rPr>
          <w:rFonts w:ascii="Times New Roman"/>
          <w:sz w:val="16"/>
        </w:rPr>
        <w:t>Nama</w:t>
      </w:r>
      <w:r>
        <w:rPr>
          <w:rFonts w:ascii="Times New Roman"/>
          <w:spacing w:val="1"/>
          <w:sz w:val="16"/>
        </w:rPr>
        <w:t> </w:t>
      </w:r>
      <w:r>
        <w:rPr>
          <w:rFonts w:ascii="Times New Roman"/>
          <w:sz w:val="16"/>
        </w:rPr>
        <w:t>:</w:t>
      </w:r>
      <w:r>
        <w:rPr>
          <w:rFonts w:ascii="Times New Roman"/>
          <w:sz w:val="16"/>
          <w:u w:val="single"/>
        </w:rPr>
        <w:t> </w:t>
        <w:tab/>
      </w:r>
      <w:r>
        <w:rPr>
          <w:rFonts w:ascii="Times New Roman"/>
          <w:sz w:val="16"/>
        </w:rPr>
        <w:t>Jabatan :</w:t>
      </w:r>
      <w:r>
        <w:rPr>
          <w:rFonts w:ascii="Times New Roman"/>
          <w:sz w:val="16"/>
          <w:u w:val="single"/>
        </w:rPr>
        <w:t> </w:t>
        <w:tab/>
      </w:r>
      <w:r>
        <w:rPr>
          <w:rFonts w:ascii="Times New Roman"/>
          <w:sz w:val="16"/>
        </w:rPr>
        <w:t>Telepon</w:t>
      </w:r>
      <w:r>
        <w:rPr>
          <w:rFonts w:ascii="Times New Roman"/>
          <w:spacing w:val="-2"/>
          <w:sz w:val="16"/>
        </w:rPr>
        <w:t> </w:t>
      </w:r>
      <w:r>
        <w:rPr>
          <w:rFonts w:ascii="Times New Roman"/>
          <w:sz w:val="16"/>
        </w:rPr>
        <w:t>:</w:t>
      </w:r>
      <w:r>
        <w:rPr>
          <w:rFonts w:ascii="Times New Roman"/>
          <w:spacing w:val="-3"/>
          <w:sz w:val="16"/>
        </w:rPr>
        <w:t> </w:t>
      </w:r>
      <w:r>
        <w:rPr>
          <w:rFonts w:ascii="Times New Roman"/>
          <w:w w:val="100"/>
          <w:sz w:val="16"/>
          <w:u w:val="single"/>
        </w:rPr>
        <w:t> </w:t>
      </w:r>
      <w:r>
        <w:rPr>
          <w:rFonts w:ascii="Times New Roman"/>
          <w:sz w:val="16"/>
          <w:u w:val="single"/>
        </w:rPr>
        <w:tab/>
      </w:r>
    </w:p>
    <w:p>
      <w:pPr>
        <w:pStyle w:val="ListParagraph"/>
        <w:numPr>
          <w:ilvl w:val="0"/>
          <w:numId w:val="34"/>
        </w:numPr>
        <w:tabs>
          <w:tab w:pos="986" w:val="left" w:leader="none"/>
          <w:tab w:pos="987" w:val="left" w:leader="none"/>
          <w:tab w:pos="3866" w:val="left" w:leader="none"/>
          <w:tab w:pos="6827" w:val="left" w:leader="none"/>
        </w:tabs>
        <w:spacing w:line="240" w:lineRule="auto" w:before="3" w:after="0"/>
        <w:ind w:left="986" w:right="0" w:hanging="361"/>
        <w:jc w:val="left"/>
        <w:rPr>
          <w:rFonts w:ascii="Times New Roman"/>
          <w:sz w:val="16"/>
        </w:rPr>
      </w:pPr>
      <w:r>
        <w:rPr>
          <w:rFonts w:ascii="Times New Roman"/>
          <w:sz w:val="16"/>
        </w:rPr>
        <w:t>Nama</w:t>
      </w:r>
      <w:r>
        <w:rPr>
          <w:rFonts w:ascii="Times New Roman"/>
          <w:spacing w:val="-1"/>
          <w:sz w:val="16"/>
        </w:rPr>
        <w:t> </w:t>
      </w:r>
      <w:r>
        <w:rPr>
          <w:rFonts w:ascii="Times New Roman"/>
          <w:sz w:val="16"/>
        </w:rPr>
        <w:t>Perusahaan</w:t>
        <w:tab/>
        <w:t>:  </w:t>
      </w:r>
      <w:r>
        <w:rPr>
          <w:rFonts w:ascii="Times New Roman"/>
          <w:w w:val="100"/>
          <w:sz w:val="16"/>
          <w:u w:val="single"/>
        </w:rPr>
        <w:t> </w:t>
      </w:r>
      <w:r>
        <w:rPr>
          <w:rFonts w:ascii="Times New Roman"/>
          <w:sz w:val="16"/>
          <w:u w:val="single"/>
        </w:rPr>
        <w:tab/>
      </w:r>
    </w:p>
    <w:p>
      <w:pPr>
        <w:pStyle w:val="ListParagraph"/>
        <w:numPr>
          <w:ilvl w:val="0"/>
          <w:numId w:val="34"/>
        </w:numPr>
        <w:tabs>
          <w:tab w:pos="986" w:val="left" w:leader="none"/>
          <w:tab w:pos="987" w:val="left" w:leader="none"/>
          <w:tab w:pos="3866" w:val="left" w:leader="none"/>
          <w:tab w:pos="6827" w:val="left" w:leader="none"/>
        </w:tabs>
        <w:spacing w:line="240" w:lineRule="auto" w:before="27" w:after="0"/>
        <w:ind w:left="986" w:right="0" w:hanging="361"/>
        <w:jc w:val="left"/>
        <w:rPr>
          <w:rFonts w:ascii="Times New Roman"/>
          <w:sz w:val="16"/>
        </w:rPr>
      </w:pPr>
      <w:r>
        <w:rPr>
          <w:rFonts w:ascii="Times New Roman"/>
          <w:sz w:val="16"/>
        </w:rPr>
        <w:t>Alamat</w:t>
      </w:r>
      <w:r>
        <w:rPr>
          <w:rFonts w:ascii="Times New Roman"/>
          <w:spacing w:val="-1"/>
          <w:sz w:val="16"/>
        </w:rPr>
        <w:t> </w:t>
      </w:r>
      <w:r>
        <w:rPr>
          <w:rFonts w:ascii="Times New Roman"/>
          <w:sz w:val="16"/>
        </w:rPr>
        <w:t>Perusahaan</w:t>
        <w:tab/>
        <w:t>:  </w:t>
      </w:r>
      <w:r>
        <w:rPr>
          <w:rFonts w:ascii="Times New Roman"/>
          <w:w w:val="100"/>
          <w:sz w:val="16"/>
          <w:u w:val="single"/>
        </w:rPr>
        <w:t> </w:t>
      </w:r>
      <w:r>
        <w:rPr>
          <w:rFonts w:ascii="Times New Roman"/>
          <w:sz w:val="16"/>
          <w:u w:val="single"/>
        </w:rPr>
        <w:tab/>
      </w:r>
    </w:p>
    <w:p>
      <w:pPr>
        <w:pStyle w:val="ListParagraph"/>
        <w:numPr>
          <w:ilvl w:val="0"/>
          <w:numId w:val="34"/>
        </w:numPr>
        <w:tabs>
          <w:tab w:pos="986" w:val="left" w:leader="none"/>
          <w:tab w:pos="987" w:val="left" w:leader="none"/>
          <w:tab w:pos="3866" w:val="left" w:leader="none"/>
          <w:tab w:pos="9705" w:val="left" w:leader="none"/>
        </w:tabs>
        <w:spacing w:line="271" w:lineRule="auto" w:before="27" w:after="0"/>
        <w:ind w:left="986" w:right="6208" w:hanging="360"/>
        <w:jc w:val="left"/>
        <w:rPr>
          <w:rFonts w:ascii="Times New Roman"/>
          <w:sz w:val="16"/>
        </w:rPr>
      </w:pPr>
      <w:r>
        <w:rPr>
          <w:rFonts w:ascii="Times New Roman"/>
          <w:sz w:val="16"/>
        </w:rPr>
        <w:t>Jenis</w:t>
      </w:r>
      <w:r>
        <w:rPr>
          <w:rFonts w:ascii="Times New Roman"/>
          <w:spacing w:val="-2"/>
          <w:sz w:val="16"/>
        </w:rPr>
        <w:t> </w:t>
      </w:r>
      <w:r>
        <w:rPr>
          <w:rFonts w:ascii="Times New Roman"/>
          <w:sz w:val="16"/>
        </w:rPr>
        <w:t>Industri</w:t>
        <w:tab/>
        <w:t>:  (Sawit / Gula / Tekstil / Semen / </w:t>
      </w:r>
      <w:r>
        <w:rPr>
          <w:rFonts w:ascii="Times New Roman"/>
          <w:spacing w:val="-3"/>
          <w:sz w:val="16"/>
        </w:rPr>
        <w:t>PLTU </w:t>
      </w:r>
      <w:r>
        <w:rPr>
          <w:rFonts w:ascii="Times New Roman"/>
          <w:sz w:val="16"/>
        </w:rPr>
        <w:t>/</w:t>
      </w:r>
      <w:r>
        <w:rPr>
          <w:rFonts w:ascii="Times New Roman"/>
          <w:spacing w:val="-3"/>
          <w:sz w:val="16"/>
        </w:rPr>
        <w:t> </w:t>
      </w:r>
      <w:r>
        <w:rPr>
          <w:rFonts w:ascii="Times New Roman"/>
          <w:sz w:val="16"/>
        </w:rPr>
        <w:t>Lainnya </w:t>
      </w:r>
      <w:r>
        <w:rPr>
          <w:rFonts w:ascii="Times New Roman"/>
          <w:spacing w:val="1"/>
          <w:sz w:val="16"/>
        </w:rPr>
        <w:t> </w:t>
      </w:r>
      <w:r>
        <w:rPr>
          <w:rFonts w:ascii="Times New Roman"/>
          <w:sz w:val="16"/>
        </w:rPr>
        <w:t>:</w:t>
      </w:r>
      <w:r>
        <w:rPr>
          <w:rFonts w:ascii="Times New Roman"/>
          <w:sz w:val="16"/>
          <w:u w:val="single"/>
        </w:rPr>
        <w:t> </w:t>
        <w:tab/>
      </w:r>
      <w:r>
        <w:rPr>
          <w:rFonts w:ascii="Times New Roman"/>
          <w:sz w:val="16"/>
        </w:rPr>
        <w:t>) (*) Catatan : (*) Lingkari jawaban</w:t>
      </w:r>
      <w:r>
        <w:rPr>
          <w:rFonts w:ascii="Times New Roman"/>
          <w:spacing w:val="1"/>
          <w:sz w:val="16"/>
        </w:rPr>
        <w:t> </w:t>
      </w:r>
      <w:r>
        <w:rPr>
          <w:rFonts w:ascii="Times New Roman"/>
          <w:sz w:val="16"/>
        </w:rPr>
        <w:t>anda</w:t>
      </w:r>
    </w:p>
    <w:p>
      <w:pPr>
        <w:spacing w:before="161"/>
        <w:ind w:left="986" w:right="0" w:firstLine="0"/>
        <w:jc w:val="left"/>
        <w:rPr>
          <w:rFonts w:ascii="Times New Roman"/>
          <w:sz w:val="16"/>
        </w:rPr>
      </w:pPr>
      <w:r>
        <w:rPr>
          <w:rFonts w:ascii="Times New Roman"/>
          <w:sz w:val="16"/>
          <w:u w:val="single"/>
        </w:rPr>
        <w:t>PETUNJUK PENGISIAN KUESIONER</w:t>
      </w:r>
    </w:p>
    <w:p>
      <w:pPr>
        <w:spacing w:after="0"/>
        <w:jc w:val="left"/>
        <w:rPr>
          <w:rFonts w:ascii="Times New Roman"/>
          <w:sz w:val="16"/>
        </w:rPr>
        <w:sectPr>
          <w:type w:val="continuous"/>
          <w:pgSz w:w="16840" w:h="11900" w:orient="landscape"/>
          <w:pgMar w:top="1600" w:bottom="1180" w:left="300" w:right="300"/>
        </w:sectPr>
      </w:pPr>
    </w:p>
    <w:p>
      <w:pPr>
        <w:pStyle w:val="BodyText"/>
        <w:spacing w:before="1"/>
        <w:rPr>
          <w:rFonts w:ascii="Times New Roman"/>
          <w:sz w:val="16"/>
        </w:rPr>
      </w:pPr>
    </w:p>
    <w:p>
      <w:pPr>
        <w:spacing w:before="0"/>
        <w:ind w:left="1684" w:right="0" w:firstLine="0"/>
        <w:jc w:val="left"/>
        <w:rPr>
          <w:rFonts w:ascii="Times New Roman"/>
          <w:sz w:val="16"/>
        </w:rPr>
      </w:pPr>
      <w:r>
        <w:rPr>
          <w:rFonts w:ascii="Times New Roman"/>
          <w:sz w:val="16"/>
          <w:u w:val="single"/>
        </w:rPr>
        <w:t>FORM SUMBER EMISI</w:t>
      </w:r>
    </w:p>
    <w:p>
      <w:pPr>
        <w:pStyle w:val="BodyText"/>
        <w:spacing w:before="2"/>
        <w:rPr>
          <w:rFonts w:ascii="Times New Roman"/>
          <w:sz w:val="16"/>
        </w:rPr>
      </w:pPr>
    </w:p>
    <w:p>
      <w:pPr>
        <w:pStyle w:val="ListParagraph"/>
        <w:numPr>
          <w:ilvl w:val="1"/>
          <w:numId w:val="34"/>
        </w:numPr>
        <w:tabs>
          <w:tab w:pos="2393" w:val="left" w:leader="none"/>
        </w:tabs>
        <w:spacing w:line="240" w:lineRule="auto" w:before="0" w:after="0"/>
        <w:ind w:left="2392" w:right="0" w:hanging="361"/>
        <w:jc w:val="left"/>
        <w:rPr>
          <w:rFonts w:ascii="Times New Roman"/>
          <w:sz w:val="16"/>
        </w:rPr>
      </w:pPr>
      <w:r>
        <w:rPr>
          <w:rFonts w:ascii="Times New Roman"/>
          <w:sz w:val="16"/>
        </w:rPr>
        <w:t>Nomor</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ID sumber</w:t>
      </w:r>
      <w:r>
        <w:rPr>
          <w:rFonts w:ascii="Times New Roman"/>
          <w:spacing w:val="-2"/>
          <w:sz w:val="16"/>
        </w:rPr>
        <w:t> </w:t>
      </w:r>
      <w:r>
        <w:rPr>
          <w:rFonts w:ascii="Times New Roman"/>
          <w:sz w:val="16"/>
        </w:rPr>
        <w:t>emisi</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Nama sumber emisi. Contoh : boiler, genset,</w:t>
      </w:r>
      <w:r>
        <w:rPr>
          <w:rFonts w:ascii="Times New Roman"/>
          <w:spacing w:val="-2"/>
          <w:sz w:val="16"/>
        </w:rPr>
        <w:t> </w:t>
      </w:r>
      <w:r>
        <w:rPr>
          <w:rFonts w:ascii="Times New Roman"/>
          <w:sz w:val="16"/>
        </w:rPr>
        <w:t>dll.</w:t>
      </w:r>
    </w:p>
    <w:p>
      <w:pPr>
        <w:pStyle w:val="ListParagraph"/>
        <w:numPr>
          <w:ilvl w:val="1"/>
          <w:numId w:val="34"/>
        </w:numPr>
        <w:tabs>
          <w:tab w:pos="2393" w:val="left" w:leader="none"/>
        </w:tabs>
        <w:spacing w:line="240" w:lineRule="auto" w:before="30" w:after="0"/>
        <w:ind w:left="2392" w:right="0" w:hanging="361"/>
        <w:jc w:val="left"/>
        <w:rPr>
          <w:rFonts w:ascii="Times New Roman"/>
          <w:sz w:val="16"/>
        </w:rPr>
      </w:pPr>
      <w:r>
        <w:rPr>
          <w:rFonts w:ascii="Times New Roman"/>
          <w:sz w:val="16"/>
        </w:rPr>
        <w:t>Merk dari alat yang</w:t>
      </w:r>
      <w:r>
        <w:rPr>
          <w:rFonts w:ascii="Times New Roman"/>
          <w:spacing w:val="-5"/>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Jenis</w:t>
      </w:r>
      <w:r>
        <w:rPr>
          <w:rFonts w:ascii="Times New Roman"/>
          <w:spacing w:val="-3"/>
          <w:sz w:val="16"/>
        </w:rPr>
        <w:t> </w:t>
      </w:r>
      <w:r>
        <w:rPr>
          <w:rFonts w:ascii="Times New Roman"/>
          <w:sz w:val="16"/>
        </w:rPr>
        <w:t>teknologi</w:t>
      </w:r>
      <w:r>
        <w:rPr>
          <w:rFonts w:ascii="Times New Roman"/>
          <w:spacing w:val="-1"/>
          <w:sz w:val="16"/>
        </w:rPr>
        <w:t> </w:t>
      </w:r>
      <w:r>
        <w:rPr>
          <w:rFonts w:ascii="Times New Roman"/>
          <w:sz w:val="16"/>
        </w:rPr>
        <w:t>dari</w:t>
      </w:r>
      <w:r>
        <w:rPr>
          <w:rFonts w:ascii="Times New Roman"/>
          <w:spacing w:val="-3"/>
          <w:sz w:val="16"/>
        </w:rPr>
        <w:t> </w:t>
      </w:r>
      <w:r>
        <w:rPr>
          <w:rFonts w:ascii="Times New Roman"/>
          <w:sz w:val="16"/>
        </w:rPr>
        <w:t>alat</w:t>
      </w:r>
      <w:r>
        <w:rPr>
          <w:rFonts w:ascii="Times New Roman"/>
          <w:spacing w:val="-1"/>
          <w:sz w:val="16"/>
        </w:rPr>
        <w:t> </w:t>
      </w:r>
      <w:r>
        <w:rPr>
          <w:rFonts w:ascii="Times New Roman"/>
          <w:sz w:val="16"/>
        </w:rPr>
        <w:t>yang</w:t>
      </w:r>
      <w:r>
        <w:rPr>
          <w:rFonts w:ascii="Times New Roman"/>
          <w:spacing w:val="-6"/>
          <w:sz w:val="16"/>
        </w:rPr>
        <w:t> </w:t>
      </w:r>
      <w:r>
        <w:rPr>
          <w:rFonts w:ascii="Times New Roman"/>
          <w:sz w:val="16"/>
        </w:rPr>
        <w:t>digunakan.</w:t>
      </w:r>
      <w:r>
        <w:rPr>
          <w:rFonts w:ascii="Times New Roman"/>
          <w:spacing w:val="-3"/>
          <w:sz w:val="16"/>
        </w:rPr>
        <w:t> </w:t>
      </w:r>
      <w:r>
        <w:rPr>
          <w:rFonts w:ascii="Times New Roman"/>
          <w:sz w:val="16"/>
        </w:rPr>
        <w:t>Contoh</w:t>
      </w:r>
      <w:r>
        <w:rPr>
          <w:rFonts w:ascii="Times New Roman"/>
          <w:spacing w:val="-3"/>
          <w:sz w:val="16"/>
        </w:rPr>
        <w:t> </w:t>
      </w:r>
      <w:r>
        <w:rPr>
          <w:rFonts w:ascii="Times New Roman"/>
          <w:sz w:val="16"/>
        </w:rPr>
        <w:t>:</w:t>
      </w:r>
      <w:r>
        <w:rPr>
          <w:rFonts w:ascii="Times New Roman"/>
          <w:spacing w:val="-3"/>
          <w:sz w:val="16"/>
        </w:rPr>
        <w:t> </w:t>
      </w:r>
      <w:r>
        <w:rPr>
          <w:rFonts w:ascii="Times New Roman"/>
          <w:sz w:val="16"/>
        </w:rPr>
        <w:t>FIRE</w:t>
      </w:r>
      <w:r>
        <w:rPr>
          <w:rFonts w:ascii="Times New Roman"/>
          <w:spacing w:val="-1"/>
          <w:sz w:val="16"/>
        </w:rPr>
        <w:t> </w:t>
      </w:r>
      <w:r>
        <w:rPr>
          <w:rFonts w:ascii="Times New Roman"/>
          <w:sz w:val="16"/>
        </w:rPr>
        <w:t>TUBE,</w:t>
      </w:r>
      <w:r>
        <w:rPr>
          <w:rFonts w:ascii="Times New Roman"/>
          <w:spacing w:val="-2"/>
          <w:sz w:val="16"/>
        </w:rPr>
        <w:t> </w:t>
      </w:r>
      <w:r>
        <w:rPr>
          <w:rFonts w:ascii="Times New Roman"/>
          <w:sz w:val="16"/>
        </w:rPr>
        <w:t>PULVERIZED</w:t>
      </w:r>
      <w:r>
        <w:rPr>
          <w:rFonts w:ascii="Times New Roman"/>
          <w:spacing w:val="-3"/>
          <w:sz w:val="16"/>
        </w:rPr>
        <w:t> </w:t>
      </w:r>
      <w:r>
        <w:rPr>
          <w:rFonts w:ascii="Times New Roman"/>
          <w:sz w:val="16"/>
        </w:rPr>
        <w:t>COAL,</w:t>
      </w:r>
      <w:r>
        <w:rPr>
          <w:rFonts w:ascii="Times New Roman"/>
          <w:spacing w:val="-1"/>
          <w:sz w:val="16"/>
        </w:rPr>
        <w:t> </w:t>
      </w:r>
      <w:r>
        <w:rPr>
          <w:rFonts w:ascii="Times New Roman"/>
          <w:sz w:val="16"/>
        </w:rPr>
        <w:t>dll</w:t>
      </w:r>
    </w:p>
    <w:p>
      <w:pPr>
        <w:pStyle w:val="ListParagraph"/>
        <w:numPr>
          <w:ilvl w:val="1"/>
          <w:numId w:val="34"/>
        </w:numPr>
        <w:tabs>
          <w:tab w:pos="2392" w:val="left" w:leader="none"/>
          <w:tab w:pos="2393" w:val="left" w:leader="none"/>
        </w:tabs>
        <w:spacing w:line="240" w:lineRule="auto" w:before="27" w:after="0"/>
        <w:ind w:left="2392" w:right="0" w:hanging="361"/>
        <w:jc w:val="left"/>
        <w:rPr>
          <w:rFonts w:ascii="Times New Roman"/>
          <w:sz w:val="16"/>
        </w:rPr>
      </w:pPr>
      <w:r>
        <w:rPr>
          <w:rFonts w:ascii="Times New Roman"/>
          <w:sz w:val="16"/>
        </w:rPr>
        <w:t>Kapasitas alat</w:t>
      </w:r>
      <w:r>
        <w:rPr>
          <w:rFonts w:ascii="Times New Roman"/>
          <w:spacing w:val="-4"/>
          <w:sz w:val="16"/>
        </w:rPr>
        <w:t> </w:t>
      </w:r>
      <w:r>
        <w:rPr>
          <w:rFonts w:ascii="Times New Roman"/>
          <w:sz w:val="16"/>
        </w:rPr>
        <w:t>terpasang</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Kapasitas operasi alat</w:t>
      </w:r>
      <w:r>
        <w:rPr>
          <w:rFonts w:ascii="Times New Roman"/>
          <w:spacing w:val="1"/>
          <w:sz w:val="16"/>
        </w:rPr>
        <w:t> </w:t>
      </w:r>
      <w:r>
        <w:rPr>
          <w:rFonts w:ascii="Times New Roman"/>
          <w:sz w:val="16"/>
        </w:rPr>
        <w:t>maksimal</w:t>
      </w:r>
    </w:p>
    <w:p>
      <w:pPr>
        <w:pStyle w:val="ListParagraph"/>
        <w:numPr>
          <w:ilvl w:val="1"/>
          <w:numId w:val="34"/>
        </w:numPr>
        <w:tabs>
          <w:tab w:pos="2393" w:val="left" w:leader="none"/>
        </w:tabs>
        <w:spacing w:line="240" w:lineRule="auto" w:before="28" w:after="0"/>
        <w:ind w:left="2392" w:right="0" w:hanging="361"/>
        <w:jc w:val="left"/>
        <w:rPr>
          <w:rFonts w:ascii="Times New Roman"/>
          <w:sz w:val="16"/>
        </w:rPr>
      </w:pPr>
      <w:r>
        <w:rPr>
          <w:rFonts w:ascii="Times New Roman"/>
          <w:sz w:val="16"/>
        </w:rPr>
        <w:t>Kapasitas operasi alat pemakaian</w:t>
      </w:r>
      <w:r>
        <w:rPr>
          <w:rFonts w:ascii="Times New Roman"/>
          <w:spacing w:val="-2"/>
          <w:sz w:val="16"/>
        </w:rPr>
        <w:t> </w:t>
      </w:r>
      <w:r>
        <w:rPr>
          <w:rFonts w:ascii="Times New Roman"/>
          <w:sz w:val="16"/>
        </w:rPr>
        <w:t>normal</w:t>
      </w:r>
    </w:p>
    <w:p>
      <w:pPr>
        <w:pStyle w:val="ListParagraph"/>
        <w:numPr>
          <w:ilvl w:val="1"/>
          <w:numId w:val="34"/>
        </w:numPr>
        <w:tabs>
          <w:tab w:pos="2392" w:val="left" w:leader="none"/>
          <w:tab w:pos="2393" w:val="left" w:leader="none"/>
        </w:tabs>
        <w:spacing w:line="240" w:lineRule="auto" w:before="27" w:after="0"/>
        <w:ind w:left="2392" w:right="0" w:hanging="361"/>
        <w:jc w:val="left"/>
        <w:rPr>
          <w:rFonts w:ascii="Times New Roman"/>
          <w:sz w:val="16"/>
        </w:rPr>
      </w:pPr>
      <w:r>
        <w:rPr>
          <w:rFonts w:ascii="Times New Roman"/>
          <w:sz w:val="16"/>
        </w:rPr>
        <w:t>Unit/satuan dari kapasitas kolom (f), (g), &amp;</w:t>
      </w:r>
      <w:r>
        <w:rPr>
          <w:rFonts w:ascii="Times New Roman"/>
          <w:spacing w:val="-6"/>
          <w:sz w:val="16"/>
        </w:rPr>
        <w:t> </w:t>
      </w:r>
      <w:r>
        <w:rPr>
          <w:rFonts w:ascii="Times New Roman"/>
          <w:sz w:val="16"/>
        </w:rPr>
        <w:t>(h).</w:t>
      </w:r>
    </w:p>
    <w:p>
      <w:pPr>
        <w:pStyle w:val="ListParagraph"/>
        <w:numPr>
          <w:ilvl w:val="1"/>
          <w:numId w:val="34"/>
        </w:numPr>
        <w:tabs>
          <w:tab w:pos="2392" w:val="left" w:leader="none"/>
          <w:tab w:pos="2393" w:val="left" w:leader="none"/>
        </w:tabs>
        <w:spacing w:line="240" w:lineRule="auto" w:before="30" w:after="0"/>
        <w:ind w:left="2392" w:right="0" w:hanging="361"/>
        <w:jc w:val="left"/>
        <w:rPr>
          <w:rFonts w:ascii="Times New Roman"/>
          <w:sz w:val="16"/>
        </w:rPr>
      </w:pPr>
      <w:r>
        <w:rPr>
          <w:rFonts w:ascii="Times New Roman"/>
          <w:sz w:val="16"/>
        </w:rPr>
        <w:t>Jenis bahan bakar yang digunakan. Contoh : solar, batubara,</w:t>
      </w:r>
      <w:r>
        <w:rPr>
          <w:rFonts w:ascii="Times New Roman"/>
          <w:spacing w:val="-12"/>
          <w:sz w:val="16"/>
        </w:rPr>
        <w:t> </w:t>
      </w:r>
      <w:r>
        <w:rPr>
          <w:rFonts w:ascii="Times New Roman"/>
          <w:sz w:val="16"/>
        </w:rPr>
        <w:t>dll.</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Banyaknya pemakaian bahan bakar yang</w:t>
      </w:r>
      <w:r>
        <w:rPr>
          <w:rFonts w:ascii="Times New Roman"/>
          <w:spacing w:val="-5"/>
          <w:sz w:val="16"/>
        </w:rPr>
        <w:t> </w:t>
      </w:r>
      <w:r>
        <w:rPr>
          <w:rFonts w:ascii="Times New Roman"/>
          <w:sz w:val="16"/>
        </w:rPr>
        <w:t>digunakan</w:t>
      </w:r>
    </w:p>
    <w:p>
      <w:pPr>
        <w:pStyle w:val="ListParagraph"/>
        <w:numPr>
          <w:ilvl w:val="1"/>
          <w:numId w:val="34"/>
        </w:numPr>
        <w:tabs>
          <w:tab w:pos="2392" w:val="left" w:leader="none"/>
          <w:tab w:pos="2393" w:val="left" w:leader="none"/>
        </w:tabs>
        <w:spacing w:line="240" w:lineRule="auto" w:before="27" w:after="0"/>
        <w:ind w:left="2392" w:right="0" w:hanging="361"/>
        <w:jc w:val="left"/>
        <w:rPr>
          <w:rFonts w:ascii="Times New Roman"/>
          <w:sz w:val="16"/>
        </w:rPr>
      </w:pPr>
      <w:r>
        <w:rPr>
          <w:rFonts w:ascii="Times New Roman"/>
          <w:sz w:val="16"/>
        </w:rPr>
        <w:t>Unit/satuan dari pemakaian bahan bakar yang</w:t>
      </w:r>
      <w:r>
        <w:rPr>
          <w:rFonts w:ascii="Times New Roman"/>
          <w:spacing w:val="-7"/>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Jumlah nilai kalor dari bahan bakar yang</w:t>
      </w:r>
      <w:r>
        <w:rPr>
          <w:rFonts w:ascii="Times New Roman"/>
          <w:spacing w:val="-7"/>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Unit dari bahan bakar yang digunakan diisi dalam (kkal./kg), (kkal./liter),</w:t>
      </w:r>
      <w:r>
        <w:rPr>
          <w:rFonts w:ascii="Times New Roman"/>
          <w:spacing w:val="-14"/>
          <w:sz w:val="16"/>
        </w:rPr>
        <w:t> </w:t>
      </w:r>
      <w:r>
        <w:rPr>
          <w:rFonts w:ascii="Times New Roman"/>
          <w:sz w:val="16"/>
        </w:rPr>
        <w:t>dll.</w:t>
      </w:r>
    </w:p>
    <w:p>
      <w:pPr>
        <w:pStyle w:val="ListParagraph"/>
        <w:numPr>
          <w:ilvl w:val="1"/>
          <w:numId w:val="34"/>
        </w:numPr>
        <w:tabs>
          <w:tab w:pos="2393" w:val="left" w:leader="none"/>
        </w:tabs>
        <w:spacing w:line="240" w:lineRule="auto" w:before="28" w:after="0"/>
        <w:ind w:left="2392" w:right="0" w:hanging="361"/>
        <w:jc w:val="left"/>
        <w:rPr>
          <w:rFonts w:ascii="Times New Roman"/>
          <w:sz w:val="16"/>
        </w:rPr>
      </w:pPr>
      <w:r>
        <w:rPr>
          <w:rFonts w:ascii="Times New Roman"/>
          <w:sz w:val="16"/>
        </w:rPr>
        <w:t>Nilai % kandungan sulfur dari bahan bakar yang</w:t>
      </w:r>
      <w:r>
        <w:rPr>
          <w:rFonts w:ascii="Times New Roman"/>
          <w:spacing w:val="-19"/>
          <w:sz w:val="16"/>
        </w:rPr>
        <w:t> </w:t>
      </w:r>
      <w:r>
        <w:rPr>
          <w:rFonts w:ascii="Times New Roman"/>
          <w:sz w:val="16"/>
        </w:rPr>
        <w:t>digunakan</w:t>
      </w:r>
    </w:p>
    <w:p>
      <w:pPr>
        <w:pStyle w:val="ListParagraph"/>
        <w:numPr>
          <w:ilvl w:val="1"/>
          <w:numId w:val="34"/>
        </w:numPr>
        <w:tabs>
          <w:tab w:pos="2393" w:val="left" w:leader="none"/>
        </w:tabs>
        <w:spacing w:line="240" w:lineRule="auto" w:before="29" w:after="0"/>
        <w:ind w:left="2392" w:right="0" w:hanging="361"/>
        <w:jc w:val="left"/>
        <w:rPr>
          <w:rFonts w:ascii="Times New Roman"/>
          <w:sz w:val="16"/>
        </w:rPr>
      </w:pPr>
      <w:r>
        <w:rPr>
          <w:rFonts w:ascii="Times New Roman"/>
          <w:sz w:val="16"/>
        </w:rPr>
        <w:t>Nilai % kandungan ash dari bahan bakar yang</w:t>
      </w:r>
      <w:r>
        <w:rPr>
          <w:rFonts w:ascii="Times New Roman"/>
          <w:spacing w:val="-19"/>
          <w:sz w:val="16"/>
        </w:rPr>
        <w:t> </w:t>
      </w:r>
      <w:r>
        <w:rPr>
          <w:rFonts w:ascii="Times New Roman"/>
          <w:sz w:val="16"/>
        </w:rPr>
        <w:t>digunakan</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Nilai spesific gravity dari bahan bakar yang</w:t>
      </w:r>
      <w:r>
        <w:rPr>
          <w:rFonts w:ascii="Times New Roman"/>
          <w:spacing w:val="-20"/>
          <w:sz w:val="16"/>
        </w:rPr>
        <w:t> </w:t>
      </w:r>
      <w:r>
        <w:rPr>
          <w:rFonts w:ascii="Times New Roman"/>
          <w:sz w:val="16"/>
        </w:rPr>
        <w:t>digunakan</w:t>
      </w:r>
    </w:p>
    <w:p>
      <w:pPr>
        <w:pStyle w:val="ListParagraph"/>
        <w:numPr>
          <w:ilvl w:val="1"/>
          <w:numId w:val="34"/>
        </w:numPr>
        <w:tabs>
          <w:tab w:pos="2392" w:val="left" w:leader="none"/>
          <w:tab w:pos="2393" w:val="left" w:leader="none"/>
        </w:tabs>
        <w:spacing w:line="240" w:lineRule="auto" w:before="28" w:after="0"/>
        <w:ind w:left="2392" w:right="0" w:hanging="361"/>
        <w:jc w:val="left"/>
        <w:rPr>
          <w:rFonts w:ascii="Times New Roman"/>
          <w:sz w:val="16"/>
        </w:rPr>
      </w:pPr>
      <w:r>
        <w:rPr>
          <w:rFonts w:ascii="Times New Roman"/>
          <w:sz w:val="16"/>
        </w:rPr>
        <w:t>Waktu pemakaian alat dalam jam per</w:t>
      </w:r>
      <w:r>
        <w:rPr>
          <w:rFonts w:ascii="Times New Roman"/>
          <w:spacing w:val="-8"/>
          <w:sz w:val="16"/>
        </w:rPr>
        <w:t> </w:t>
      </w:r>
      <w:r>
        <w:rPr>
          <w:rFonts w:ascii="Times New Roman"/>
          <w:sz w:val="16"/>
        </w:rPr>
        <w:t>hari</w:t>
      </w:r>
    </w:p>
    <w:p>
      <w:pPr>
        <w:pStyle w:val="ListParagraph"/>
        <w:numPr>
          <w:ilvl w:val="1"/>
          <w:numId w:val="34"/>
        </w:numPr>
        <w:tabs>
          <w:tab w:pos="2393" w:val="left" w:leader="none"/>
        </w:tabs>
        <w:spacing w:line="240" w:lineRule="auto" w:before="27" w:after="0"/>
        <w:ind w:left="2392" w:right="0" w:hanging="361"/>
        <w:jc w:val="left"/>
        <w:rPr>
          <w:rFonts w:ascii="Times New Roman"/>
          <w:sz w:val="16"/>
        </w:rPr>
      </w:pPr>
      <w:r>
        <w:rPr>
          <w:rFonts w:ascii="Times New Roman"/>
          <w:sz w:val="16"/>
        </w:rPr>
        <w:t>Waktu pemakaian alat dalam hari per</w:t>
      </w:r>
      <w:r>
        <w:rPr>
          <w:rFonts w:ascii="Times New Roman"/>
          <w:spacing w:val="-10"/>
          <w:sz w:val="16"/>
        </w:rPr>
        <w:t> </w:t>
      </w:r>
      <w:r>
        <w:rPr>
          <w:rFonts w:ascii="Times New Roman"/>
          <w:sz w:val="16"/>
        </w:rPr>
        <w:t>minggu</w:t>
      </w:r>
    </w:p>
    <w:p>
      <w:pPr>
        <w:pStyle w:val="ListParagraph"/>
        <w:numPr>
          <w:ilvl w:val="1"/>
          <w:numId w:val="34"/>
        </w:numPr>
        <w:tabs>
          <w:tab w:pos="2392" w:val="left" w:leader="none"/>
          <w:tab w:pos="2393" w:val="left" w:leader="none"/>
        </w:tabs>
        <w:spacing w:line="513" w:lineRule="auto" w:before="27" w:after="0"/>
        <w:ind w:left="1684" w:right="2580" w:firstLine="348"/>
        <w:jc w:val="left"/>
        <w:rPr>
          <w:rFonts w:ascii="Times New Roman"/>
          <w:sz w:val="16"/>
        </w:rPr>
      </w:pPr>
      <w:r>
        <w:rPr>
          <w:rFonts w:ascii="Times New Roman"/>
          <w:sz w:val="16"/>
        </w:rPr>
        <w:t>Waktu pemakaian alat dalam minggu per tahun</w:t>
      </w:r>
      <w:r>
        <w:rPr>
          <w:rFonts w:ascii="Times New Roman"/>
          <w:sz w:val="16"/>
          <w:u w:val="single"/>
        </w:rPr>
        <w:t> FORM INFORMASI CEROBONG &amp; ALAT</w:t>
      </w:r>
      <w:r>
        <w:rPr>
          <w:rFonts w:ascii="Times New Roman"/>
          <w:spacing w:val="-14"/>
          <w:sz w:val="16"/>
          <w:u w:val="single"/>
        </w:rPr>
        <w:t> </w:t>
      </w:r>
      <w:r>
        <w:rPr>
          <w:rFonts w:ascii="Times New Roman"/>
          <w:sz w:val="16"/>
          <w:u w:val="single"/>
        </w:rPr>
        <w:t>PENGENDALI</w:t>
      </w:r>
    </w:p>
    <w:p>
      <w:pPr>
        <w:pStyle w:val="ListParagraph"/>
        <w:numPr>
          <w:ilvl w:val="0"/>
          <w:numId w:val="40"/>
        </w:numPr>
        <w:tabs>
          <w:tab w:pos="2393" w:val="left" w:leader="none"/>
        </w:tabs>
        <w:spacing w:line="160" w:lineRule="exact" w:before="0" w:after="0"/>
        <w:ind w:left="2392" w:right="0" w:hanging="361"/>
        <w:jc w:val="left"/>
        <w:rPr>
          <w:rFonts w:ascii="Times New Roman"/>
          <w:sz w:val="16"/>
        </w:rPr>
      </w:pPr>
      <w:r>
        <w:rPr>
          <w:rFonts w:ascii="Times New Roman"/>
          <w:sz w:val="16"/>
        </w:rPr>
        <w:t>Nomor</w:t>
      </w:r>
    </w:p>
    <w:p>
      <w:pPr>
        <w:pStyle w:val="ListParagraph"/>
        <w:numPr>
          <w:ilvl w:val="0"/>
          <w:numId w:val="40"/>
        </w:numPr>
        <w:tabs>
          <w:tab w:pos="2393" w:val="left" w:leader="none"/>
        </w:tabs>
        <w:spacing w:line="240" w:lineRule="auto" w:before="27" w:after="0"/>
        <w:ind w:left="2392" w:right="0" w:hanging="361"/>
        <w:jc w:val="left"/>
        <w:rPr>
          <w:rFonts w:ascii="Times New Roman"/>
          <w:sz w:val="16"/>
        </w:rPr>
      </w:pPr>
      <w:r>
        <w:rPr>
          <w:rFonts w:ascii="Times New Roman"/>
          <w:sz w:val="16"/>
        </w:rPr>
        <w:t>ID sumber</w:t>
      </w:r>
      <w:r>
        <w:rPr>
          <w:rFonts w:ascii="Times New Roman"/>
          <w:spacing w:val="-2"/>
          <w:sz w:val="16"/>
        </w:rPr>
        <w:t> </w:t>
      </w:r>
      <w:r>
        <w:rPr>
          <w:rFonts w:ascii="Times New Roman"/>
          <w:sz w:val="16"/>
        </w:rPr>
        <w:t>emisi</w:t>
      </w:r>
    </w:p>
    <w:p>
      <w:pPr>
        <w:pStyle w:val="ListParagraph"/>
        <w:numPr>
          <w:ilvl w:val="0"/>
          <w:numId w:val="40"/>
        </w:numPr>
        <w:tabs>
          <w:tab w:pos="2393" w:val="left" w:leader="none"/>
        </w:tabs>
        <w:spacing w:line="240" w:lineRule="auto" w:before="30" w:after="0"/>
        <w:ind w:left="2392" w:right="0" w:hanging="361"/>
        <w:jc w:val="left"/>
        <w:rPr>
          <w:rFonts w:ascii="Times New Roman"/>
          <w:sz w:val="16"/>
        </w:rPr>
      </w:pPr>
      <w:r>
        <w:rPr>
          <w:rFonts w:ascii="Times New Roman"/>
          <w:sz w:val="16"/>
        </w:rPr>
        <w:t>ID</w:t>
      </w:r>
      <w:r>
        <w:rPr>
          <w:rFonts w:ascii="Times New Roman"/>
          <w:spacing w:val="-2"/>
          <w:sz w:val="16"/>
        </w:rPr>
        <w:t> </w:t>
      </w:r>
      <w:r>
        <w:rPr>
          <w:rFonts w:ascii="Times New Roman"/>
          <w:sz w:val="16"/>
        </w:rPr>
        <w:t>cerobong</w:t>
      </w:r>
    </w:p>
    <w:p>
      <w:pPr>
        <w:pStyle w:val="ListParagraph"/>
        <w:numPr>
          <w:ilvl w:val="0"/>
          <w:numId w:val="40"/>
        </w:numPr>
        <w:tabs>
          <w:tab w:pos="2393" w:val="left" w:leader="none"/>
        </w:tabs>
        <w:spacing w:line="240" w:lineRule="auto" w:before="27" w:after="0"/>
        <w:ind w:left="2392" w:right="0" w:hanging="361"/>
        <w:jc w:val="left"/>
        <w:rPr>
          <w:rFonts w:ascii="Times New Roman"/>
          <w:sz w:val="16"/>
        </w:rPr>
      </w:pPr>
      <w:r>
        <w:rPr>
          <w:rFonts w:ascii="Times New Roman"/>
          <w:sz w:val="16"/>
        </w:rPr>
        <w:t>Tipe atau bentuk dari cerobong (bulat, kotak,</w:t>
      </w:r>
      <w:r>
        <w:rPr>
          <w:rFonts w:ascii="Times New Roman"/>
          <w:spacing w:val="-7"/>
          <w:sz w:val="16"/>
        </w:rPr>
        <w:t> </w:t>
      </w:r>
      <w:r>
        <w:rPr>
          <w:rFonts w:ascii="Times New Roman"/>
          <w:sz w:val="16"/>
        </w:rPr>
        <w:t>dll.)</w:t>
      </w:r>
    </w:p>
    <w:p>
      <w:pPr>
        <w:pStyle w:val="BodyText"/>
        <w:rPr>
          <w:rFonts w:ascii="Times New Roman"/>
          <w:sz w:val="18"/>
        </w:rPr>
      </w:pPr>
      <w:r>
        <w:rPr/>
        <w:br w:type="column"/>
      </w:r>
      <w:r>
        <w:rPr>
          <w:rFonts w:ascii="Times New Roman"/>
          <w:sz w:val="18"/>
        </w:rPr>
      </w:r>
    </w:p>
    <w:p>
      <w:pPr>
        <w:pStyle w:val="BodyText"/>
        <w:rPr>
          <w:rFonts w:ascii="Times New Roman"/>
          <w:sz w:val="18"/>
        </w:rPr>
      </w:pPr>
    </w:p>
    <w:p>
      <w:pPr>
        <w:pStyle w:val="ListParagraph"/>
        <w:numPr>
          <w:ilvl w:val="0"/>
          <w:numId w:val="40"/>
        </w:numPr>
        <w:tabs>
          <w:tab w:pos="1092" w:val="left" w:leader="none"/>
        </w:tabs>
        <w:spacing w:line="240" w:lineRule="auto" w:before="158" w:after="0"/>
        <w:ind w:left="1091" w:right="0" w:hanging="361"/>
        <w:jc w:val="left"/>
        <w:rPr>
          <w:rFonts w:ascii="Times New Roman"/>
          <w:sz w:val="16"/>
        </w:rPr>
      </w:pPr>
      <w:r>
        <w:rPr>
          <w:rFonts w:ascii="Times New Roman"/>
          <w:sz w:val="16"/>
        </w:rPr>
        <w:t>Jenis teknologi dari alat yang digunakan. Contoh : FIRE TUBE, PULVERIZED COAL,</w:t>
      </w:r>
      <w:r>
        <w:rPr>
          <w:rFonts w:ascii="Times New Roman"/>
          <w:spacing w:val="-12"/>
          <w:sz w:val="16"/>
        </w:rPr>
        <w:t> </w:t>
      </w:r>
      <w:r>
        <w:rPr>
          <w:rFonts w:ascii="Times New Roman"/>
          <w:sz w:val="16"/>
        </w:rPr>
        <w:t>dll</w:t>
      </w:r>
    </w:p>
    <w:p>
      <w:pPr>
        <w:pStyle w:val="ListParagraph"/>
        <w:numPr>
          <w:ilvl w:val="0"/>
          <w:numId w:val="40"/>
        </w:numPr>
        <w:tabs>
          <w:tab w:pos="1091" w:val="left" w:leader="none"/>
          <w:tab w:pos="1092" w:val="left" w:leader="none"/>
        </w:tabs>
        <w:spacing w:line="240" w:lineRule="auto" w:before="27" w:after="0"/>
        <w:ind w:left="1091" w:right="0" w:hanging="361"/>
        <w:jc w:val="left"/>
        <w:rPr>
          <w:rFonts w:ascii="Times New Roman"/>
          <w:sz w:val="16"/>
        </w:rPr>
      </w:pPr>
      <w:r>
        <w:rPr/>
        <w:pict>
          <v:line style="position:absolute;mso-position-horizontal-relative:page;mso-position-vertical-relative:paragraph;z-index:251727872" from="446.252167pt,-9.068759pt" to="446.252167pt,297.638722pt" stroked="true" strokeweight=".749969pt" strokecolor="#000000">
            <v:stroke dashstyle="solid"/>
            <w10:wrap type="none"/>
          </v:line>
        </w:pict>
      </w:r>
      <w:r>
        <w:rPr>
          <w:rFonts w:ascii="Times New Roman"/>
          <w:sz w:val="16"/>
        </w:rPr>
        <w:t>Kapasitas alat</w:t>
      </w:r>
      <w:r>
        <w:rPr>
          <w:rFonts w:ascii="Times New Roman"/>
          <w:spacing w:val="-4"/>
          <w:sz w:val="16"/>
        </w:rPr>
        <w:t> </w:t>
      </w:r>
      <w:r>
        <w:rPr>
          <w:rFonts w:ascii="Times New Roman"/>
          <w:sz w:val="16"/>
        </w:rPr>
        <w:t>terpasang</w:t>
      </w:r>
    </w:p>
    <w:p>
      <w:pPr>
        <w:pStyle w:val="ListParagraph"/>
        <w:numPr>
          <w:ilvl w:val="0"/>
          <w:numId w:val="40"/>
        </w:numPr>
        <w:tabs>
          <w:tab w:pos="1092" w:val="left" w:leader="none"/>
        </w:tabs>
        <w:spacing w:line="240" w:lineRule="auto" w:before="27" w:after="0"/>
        <w:ind w:left="1091" w:right="0" w:hanging="361"/>
        <w:jc w:val="left"/>
        <w:rPr>
          <w:rFonts w:ascii="Times New Roman"/>
          <w:sz w:val="16"/>
        </w:rPr>
      </w:pPr>
      <w:r>
        <w:rPr>
          <w:rFonts w:ascii="Times New Roman"/>
          <w:sz w:val="16"/>
        </w:rPr>
        <w:t>Kapasitas operasi alat</w:t>
      </w:r>
      <w:r>
        <w:rPr>
          <w:rFonts w:ascii="Times New Roman"/>
          <w:spacing w:val="1"/>
          <w:sz w:val="16"/>
        </w:rPr>
        <w:t> </w:t>
      </w:r>
      <w:r>
        <w:rPr>
          <w:rFonts w:ascii="Times New Roman"/>
          <w:sz w:val="16"/>
        </w:rPr>
        <w:t>maksimal</w:t>
      </w:r>
    </w:p>
    <w:p>
      <w:pPr>
        <w:pStyle w:val="ListParagraph"/>
        <w:numPr>
          <w:ilvl w:val="0"/>
          <w:numId w:val="40"/>
        </w:numPr>
        <w:tabs>
          <w:tab w:pos="1092" w:val="left" w:leader="none"/>
        </w:tabs>
        <w:spacing w:line="240" w:lineRule="auto" w:before="27" w:after="0"/>
        <w:ind w:left="1091" w:right="0" w:hanging="361"/>
        <w:jc w:val="left"/>
        <w:rPr>
          <w:rFonts w:ascii="Times New Roman"/>
          <w:sz w:val="16"/>
        </w:rPr>
      </w:pPr>
      <w:r>
        <w:rPr>
          <w:rFonts w:ascii="Times New Roman"/>
          <w:sz w:val="16"/>
        </w:rPr>
        <w:t>Kapasitas operasi alat pemakaian</w:t>
      </w:r>
      <w:r>
        <w:rPr>
          <w:rFonts w:ascii="Times New Roman"/>
          <w:spacing w:val="-2"/>
          <w:sz w:val="16"/>
        </w:rPr>
        <w:t> </w:t>
      </w:r>
      <w:r>
        <w:rPr>
          <w:rFonts w:ascii="Times New Roman"/>
          <w:sz w:val="16"/>
        </w:rPr>
        <w:t>normal</w:t>
      </w:r>
    </w:p>
    <w:p>
      <w:pPr>
        <w:pStyle w:val="ListParagraph"/>
        <w:numPr>
          <w:ilvl w:val="0"/>
          <w:numId w:val="40"/>
        </w:numPr>
        <w:tabs>
          <w:tab w:pos="1091" w:val="left" w:leader="none"/>
          <w:tab w:pos="1092" w:val="left" w:leader="none"/>
        </w:tabs>
        <w:spacing w:line="240" w:lineRule="auto" w:before="30" w:after="0"/>
        <w:ind w:left="1091" w:right="0" w:hanging="361"/>
        <w:jc w:val="left"/>
        <w:rPr>
          <w:rFonts w:ascii="Times New Roman"/>
          <w:sz w:val="16"/>
        </w:rPr>
      </w:pPr>
      <w:r>
        <w:rPr>
          <w:rFonts w:ascii="Times New Roman"/>
          <w:sz w:val="16"/>
        </w:rPr>
        <w:t>Unit/satuan dari kapasitas kolom (f), (g), &amp;</w:t>
      </w:r>
      <w:r>
        <w:rPr>
          <w:rFonts w:ascii="Times New Roman"/>
          <w:spacing w:val="-5"/>
          <w:sz w:val="16"/>
        </w:rPr>
        <w:t> </w:t>
      </w:r>
      <w:r>
        <w:rPr>
          <w:rFonts w:ascii="Times New Roman"/>
          <w:sz w:val="16"/>
        </w:rPr>
        <w:t>(h).</w:t>
      </w:r>
    </w:p>
    <w:p>
      <w:pPr>
        <w:pStyle w:val="ListParagraph"/>
        <w:numPr>
          <w:ilvl w:val="0"/>
          <w:numId w:val="40"/>
        </w:numPr>
        <w:tabs>
          <w:tab w:pos="1091" w:val="left" w:leader="none"/>
          <w:tab w:pos="1092" w:val="left" w:leader="none"/>
        </w:tabs>
        <w:spacing w:line="240" w:lineRule="auto" w:before="27" w:after="0"/>
        <w:ind w:left="1091" w:right="0" w:hanging="361"/>
        <w:jc w:val="left"/>
        <w:rPr>
          <w:rFonts w:ascii="Times New Roman"/>
          <w:sz w:val="16"/>
        </w:rPr>
      </w:pPr>
      <w:r>
        <w:rPr>
          <w:rFonts w:ascii="Times New Roman"/>
          <w:sz w:val="16"/>
        </w:rPr>
        <w:t>Jenis bahan bakar yang digunakan. Contoh : solar, batubara,</w:t>
      </w:r>
      <w:r>
        <w:rPr>
          <w:rFonts w:ascii="Times New Roman"/>
          <w:spacing w:val="-11"/>
          <w:sz w:val="16"/>
        </w:rPr>
        <w:t> </w:t>
      </w:r>
      <w:r>
        <w:rPr>
          <w:rFonts w:ascii="Times New Roman"/>
          <w:sz w:val="16"/>
        </w:rPr>
        <w:t>dll.</w:t>
      </w:r>
    </w:p>
    <w:p>
      <w:pPr>
        <w:pStyle w:val="ListParagraph"/>
        <w:numPr>
          <w:ilvl w:val="0"/>
          <w:numId w:val="40"/>
        </w:numPr>
        <w:tabs>
          <w:tab w:pos="1092" w:val="left" w:leader="none"/>
        </w:tabs>
        <w:spacing w:line="240" w:lineRule="auto" w:before="27" w:after="0"/>
        <w:ind w:left="1091" w:right="0" w:hanging="361"/>
        <w:jc w:val="left"/>
        <w:rPr>
          <w:rFonts w:ascii="Times New Roman"/>
          <w:sz w:val="16"/>
        </w:rPr>
      </w:pPr>
      <w:r>
        <w:rPr>
          <w:rFonts w:ascii="Times New Roman"/>
          <w:sz w:val="16"/>
        </w:rPr>
        <w:t>Banyaknya pemakaian bahan bakar yang</w:t>
      </w:r>
      <w:r>
        <w:rPr>
          <w:rFonts w:ascii="Times New Roman"/>
          <w:spacing w:val="-5"/>
          <w:sz w:val="16"/>
        </w:rPr>
        <w:t> </w:t>
      </w:r>
      <w:r>
        <w:rPr>
          <w:rFonts w:ascii="Times New Roman"/>
          <w:sz w:val="16"/>
        </w:rPr>
        <w:t>digunakan</w:t>
      </w:r>
    </w:p>
    <w:p>
      <w:pPr>
        <w:pStyle w:val="ListParagraph"/>
        <w:numPr>
          <w:ilvl w:val="0"/>
          <w:numId w:val="40"/>
        </w:numPr>
        <w:tabs>
          <w:tab w:pos="1091" w:val="left" w:leader="none"/>
          <w:tab w:pos="1092" w:val="left" w:leader="none"/>
        </w:tabs>
        <w:spacing w:line="240" w:lineRule="auto" w:before="27" w:after="0"/>
        <w:ind w:left="1091" w:right="0" w:hanging="361"/>
        <w:jc w:val="left"/>
        <w:rPr>
          <w:rFonts w:ascii="Times New Roman"/>
          <w:sz w:val="16"/>
        </w:rPr>
      </w:pPr>
      <w:r>
        <w:rPr>
          <w:rFonts w:ascii="Times New Roman"/>
          <w:sz w:val="16"/>
        </w:rPr>
        <w:t>Unit/satuan dari pemakaian bahan bakar yang</w:t>
      </w:r>
      <w:r>
        <w:rPr>
          <w:rFonts w:ascii="Times New Roman"/>
          <w:spacing w:val="-6"/>
          <w:sz w:val="16"/>
        </w:rPr>
        <w:t> </w:t>
      </w:r>
      <w:r>
        <w:rPr>
          <w:rFonts w:ascii="Times New Roman"/>
          <w:sz w:val="16"/>
        </w:rPr>
        <w:t>digunakan</w:t>
      </w:r>
    </w:p>
    <w:p>
      <w:pPr>
        <w:pStyle w:val="ListParagraph"/>
        <w:numPr>
          <w:ilvl w:val="0"/>
          <w:numId w:val="40"/>
        </w:numPr>
        <w:tabs>
          <w:tab w:pos="1092" w:val="left" w:leader="none"/>
        </w:tabs>
        <w:spacing w:line="240" w:lineRule="auto" w:before="28" w:after="0"/>
        <w:ind w:left="1091" w:right="0" w:hanging="361"/>
        <w:jc w:val="left"/>
        <w:rPr>
          <w:rFonts w:ascii="Times New Roman"/>
          <w:sz w:val="16"/>
        </w:rPr>
      </w:pPr>
      <w:r>
        <w:rPr>
          <w:rFonts w:ascii="Times New Roman"/>
          <w:sz w:val="16"/>
        </w:rPr>
        <w:t>Jumlah nilai kalor dari bahan bakar yang</w:t>
      </w:r>
      <w:r>
        <w:rPr>
          <w:rFonts w:ascii="Times New Roman"/>
          <w:spacing w:val="-7"/>
          <w:sz w:val="16"/>
        </w:rPr>
        <w:t> </w:t>
      </w:r>
      <w:r>
        <w:rPr>
          <w:rFonts w:ascii="Times New Roman"/>
          <w:sz w:val="16"/>
        </w:rPr>
        <w:t>digunakan</w:t>
      </w:r>
    </w:p>
    <w:p>
      <w:pPr>
        <w:pStyle w:val="ListParagraph"/>
        <w:numPr>
          <w:ilvl w:val="0"/>
          <w:numId w:val="40"/>
        </w:numPr>
        <w:tabs>
          <w:tab w:pos="1092" w:val="left" w:leader="none"/>
        </w:tabs>
        <w:spacing w:line="240" w:lineRule="auto" w:before="27" w:after="0"/>
        <w:ind w:left="1091" w:right="0" w:hanging="361"/>
        <w:jc w:val="left"/>
        <w:rPr>
          <w:rFonts w:ascii="Times New Roman"/>
          <w:sz w:val="16"/>
        </w:rPr>
      </w:pPr>
      <w:r>
        <w:rPr>
          <w:rFonts w:ascii="Times New Roman"/>
          <w:sz w:val="16"/>
        </w:rPr>
        <w:t>Unit dari bahan bakar yang digunakan diisi dalam (kkal./kg), (kkal./liter),</w:t>
      </w:r>
      <w:r>
        <w:rPr>
          <w:rFonts w:ascii="Times New Roman"/>
          <w:spacing w:val="-10"/>
          <w:sz w:val="16"/>
        </w:rPr>
        <w:t> </w:t>
      </w:r>
      <w:r>
        <w:rPr>
          <w:rFonts w:ascii="Times New Roman"/>
          <w:sz w:val="16"/>
        </w:rPr>
        <w:t>dll.</w:t>
      </w:r>
    </w:p>
    <w:p>
      <w:pPr>
        <w:pStyle w:val="BodyText"/>
        <w:rPr>
          <w:rFonts w:ascii="Times New Roman"/>
          <w:sz w:val="18"/>
        </w:rPr>
      </w:pPr>
    </w:p>
    <w:p>
      <w:pPr>
        <w:pStyle w:val="BodyText"/>
        <w:rPr>
          <w:rFonts w:ascii="Times New Roman"/>
          <w:sz w:val="18"/>
        </w:rPr>
      </w:pPr>
    </w:p>
    <w:p>
      <w:pPr>
        <w:spacing w:before="146"/>
        <w:ind w:left="664" w:right="0" w:firstLine="0"/>
        <w:jc w:val="left"/>
        <w:rPr>
          <w:rFonts w:ascii="Times New Roman"/>
          <w:sz w:val="16"/>
        </w:rPr>
      </w:pPr>
      <w:r>
        <w:rPr>
          <w:rFonts w:ascii="Times New Roman"/>
          <w:sz w:val="16"/>
          <w:u w:val="single"/>
        </w:rPr>
        <w:t>FORM INFORMASI KONSENTRASI PENCEMAR DAN ALAT PENGENDALI</w:t>
      </w:r>
    </w:p>
    <w:p>
      <w:pPr>
        <w:pStyle w:val="ListParagraph"/>
        <w:numPr>
          <w:ilvl w:val="0"/>
          <w:numId w:val="40"/>
        </w:numPr>
        <w:tabs>
          <w:tab w:pos="1092" w:val="left" w:leader="none"/>
        </w:tabs>
        <w:spacing w:line="240" w:lineRule="auto" w:before="1" w:after="0"/>
        <w:ind w:left="1091" w:right="0" w:hanging="361"/>
        <w:jc w:val="left"/>
        <w:rPr>
          <w:rFonts w:ascii="Times New Roman"/>
          <w:sz w:val="16"/>
        </w:rPr>
      </w:pPr>
      <w:r>
        <w:rPr>
          <w:rFonts w:ascii="Times New Roman"/>
          <w:sz w:val="16"/>
        </w:rPr>
        <w:t>Nomor</w:t>
      </w:r>
    </w:p>
    <w:p>
      <w:pPr>
        <w:pStyle w:val="ListParagraph"/>
        <w:numPr>
          <w:ilvl w:val="0"/>
          <w:numId w:val="40"/>
        </w:numPr>
        <w:tabs>
          <w:tab w:pos="1092" w:val="left" w:leader="none"/>
        </w:tabs>
        <w:spacing w:line="240" w:lineRule="auto" w:before="29" w:after="0"/>
        <w:ind w:left="1091" w:right="0" w:hanging="361"/>
        <w:jc w:val="left"/>
        <w:rPr>
          <w:rFonts w:ascii="Times New Roman"/>
          <w:sz w:val="16"/>
        </w:rPr>
      </w:pPr>
      <w:r>
        <w:rPr>
          <w:rFonts w:ascii="Times New Roman"/>
          <w:sz w:val="16"/>
        </w:rPr>
        <w:t>ID</w:t>
      </w:r>
      <w:r>
        <w:rPr>
          <w:rFonts w:ascii="Times New Roman"/>
          <w:spacing w:val="-2"/>
          <w:sz w:val="16"/>
        </w:rPr>
        <w:t> </w:t>
      </w:r>
      <w:r>
        <w:rPr>
          <w:rFonts w:ascii="Times New Roman"/>
          <w:sz w:val="16"/>
        </w:rPr>
        <w:t>cerobong</w:t>
      </w:r>
    </w:p>
    <w:p>
      <w:pPr>
        <w:pStyle w:val="ListParagraph"/>
        <w:numPr>
          <w:ilvl w:val="0"/>
          <w:numId w:val="40"/>
        </w:numPr>
        <w:tabs>
          <w:tab w:pos="1092" w:val="left" w:leader="none"/>
        </w:tabs>
        <w:spacing w:line="240" w:lineRule="auto" w:before="28" w:after="0"/>
        <w:ind w:left="1091" w:right="0" w:hanging="361"/>
        <w:jc w:val="left"/>
        <w:rPr>
          <w:rFonts w:ascii="Times New Roman"/>
          <w:sz w:val="16"/>
        </w:rPr>
      </w:pPr>
      <w:r>
        <w:rPr>
          <w:rFonts w:ascii="Times New Roman"/>
          <w:sz w:val="16"/>
        </w:rPr>
        <w:t>Konsentrasi NOx sebelum melewati alat pengendali</w:t>
      </w:r>
    </w:p>
    <w:p>
      <w:pPr>
        <w:pStyle w:val="ListParagraph"/>
        <w:numPr>
          <w:ilvl w:val="0"/>
          <w:numId w:val="40"/>
        </w:numPr>
        <w:tabs>
          <w:tab w:pos="1091" w:val="left" w:leader="none"/>
          <w:tab w:pos="1092" w:val="left" w:leader="none"/>
        </w:tabs>
        <w:spacing w:line="240" w:lineRule="auto" w:before="26" w:after="0"/>
        <w:ind w:left="1091" w:right="0" w:hanging="361"/>
        <w:jc w:val="left"/>
        <w:rPr>
          <w:rFonts w:ascii="Times New Roman"/>
          <w:sz w:val="16"/>
        </w:rPr>
      </w:pPr>
      <w:r>
        <w:rPr>
          <w:rFonts w:ascii="Times New Roman"/>
          <w:position w:val="2"/>
          <w:sz w:val="16"/>
        </w:rPr>
        <w:t>Konsentrasi SO</w:t>
      </w:r>
      <w:r>
        <w:rPr>
          <w:rFonts w:ascii="Times New Roman"/>
          <w:sz w:val="10"/>
        </w:rPr>
        <w:t>2  </w:t>
      </w:r>
      <w:r>
        <w:rPr>
          <w:rFonts w:ascii="Times New Roman"/>
          <w:position w:val="2"/>
          <w:sz w:val="16"/>
        </w:rPr>
        <w:t>sebelum melewati alat</w:t>
      </w:r>
      <w:r>
        <w:rPr>
          <w:rFonts w:ascii="Times New Roman"/>
          <w:spacing w:val="-28"/>
          <w:position w:val="2"/>
          <w:sz w:val="16"/>
        </w:rPr>
        <w:t> </w:t>
      </w:r>
      <w:r>
        <w:rPr>
          <w:rFonts w:ascii="Times New Roman"/>
          <w:position w:val="2"/>
          <w:sz w:val="16"/>
        </w:rPr>
        <w:t>pengendali</w:t>
      </w:r>
    </w:p>
    <w:p>
      <w:pPr>
        <w:pStyle w:val="ListParagraph"/>
        <w:numPr>
          <w:ilvl w:val="0"/>
          <w:numId w:val="40"/>
        </w:numPr>
        <w:tabs>
          <w:tab w:pos="1092" w:val="left" w:leader="none"/>
        </w:tabs>
        <w:spacing w:line="240" w:lineRule="auto" w:before="20" w:after="0"/>
        <w:ind w:left="1091" w:right="0" w:hanging="361"/>
        <w:jc w:val="left"/>
        <w:rPr>
          <w:rFonts w:ascii="Times New Roman"/>
          <w:sz w:val="16"/>
        </w:rPr>
      </w:pPr>
      <w:r>
        <w:rPr>
          <w:rFonts w:ascii="Times New Roman"/>
          <w:position w:val="2"/>
          <w:sz w:val="16"/>
        </w:rPr>
        <w:t>Konsentrasi CO</w:t>
      </w:r>
      <w:r>
        <w:rPr>
          <w:rFonts w:ascii="Times New Roman"/>
          <w:sz w:val="10"/>
        </w:rPr>
        <w:t>2  </w:t>
      </w:r>
      <w:r>
        <w:rPr>
          <w:rFonts w:ascii="Times New Roman"/>
          <w:position w:val="2"/>
          <w:sz w:val="16"/>
        </w:rPr>
        <w:t>sebelum melewati alat</w:t>
      </w:r>
      <w:r>
        <w:rPr>
          <w:rFonts w:ascii="Times New Roman"/>
          <w:spacing w:val="-29"/>
          <w:position w:val="2"/>
          <w:sz w:val="16"/>
        </w:rPr>
        <w:t> </w:t>
      </w:r>
      <w:r>
        <w:rPr>
          <w:rFonts w:ascii="Times New Roman"/>
          <w:position w:val="2"/>
          <w:sz w:val="16"/>
        </w:rPr>
        <w:t>pengendali</w:t>
      </w:r>
    </w:p>
    <w:p>
      <w:pPr>
        <w:pStyle w:val="ListParagraph"/>
        <w:numPr>
          <w:ilvl w:val="0"/>
          <w:numId w:val="40"/>
        </w:numPr>
        <w:tabs>
          <w:tab w:pos="1091" w:val="left" w:leader="none"/>
          <w:tab w:pos="1092" w:val="left" w:leader="none"/>
        </w:tabs>
        <w:spacing w:line="240" w:lineRule="auto" w:before="21" w:after="0"/>
        <w:ind w:left="1091" w:right="0" w:hanging="361"/>
        <w:jc w:val="left"/>
        <w:rPr>
          <w:rFonts w:ascii="Times New Roman"/>
          <w:sz w:val="16"/>
        </w:rPr>
      </w:pPr>
      <w:r>
        <w:rPr>
          <w:rFonts w:ascii="Times New Roman"/>
          <w:sz w:val="16"/>
        </w:rPr>
        <w:t>Konsentrasi partikulat sebelum melewati alat</w:t>
      </w:r>
      <w:r>
        <w:rPr>
          <w:rFonts w:ascii="Times New Roman"/>
          <w:spacing w:val="-3"/>
          <w:sz w:val="16"/>
        </w:rPr>
        <w:t> </w:t>
      </w:r>
      <w:r>
        <w:rPr>
          <w:rFonts w:ascii="Times New Roman"/>
          <w:sz w:val="16"/>
        </w:rPr>
        <w:t>pengendali</w:t>
      </w:r>
    </w:p>
    <w:p>
      <w:pPr>
        <w:pStyle w:val="ListParagraph"/>
        <w:numPr>
          <w:ilvl w:val="0"/>
          <w:numId w:val="40"/>
        </w:numPr>
        <w:tabs>
          <w:tab w:pos="1092" w:val="left" w:leader="none"/>
        </w:tabs>
        <w:spacing w:line="240" w:lineRule="auto" w:before="27" w:after="0"/>
        <w:ind w:left="1091" w:right="0" w:hanging="361"/>
        <w:jc w:val="left"/>
        <w:rPr>
          <w:rFonts w:ascii="Times New Roman"/>
          <w:sz w:val="16"/>
        </w:rPr>
      </w:pPr>
      <w:r>
        <w:rPr>
          <w:rFonts w:ascii="Times New Roman"/>
          <w:sz w:val="16"/>
        </w:rPr>
        <w:t>Konsentrasi NOx setelah melewati alat</w:t>
      </w:r>
      <w:r>
        <w:rPr>
          <w:rFonts w:ascii="Times New Roman"/>
          <w:spacing w:val="1"/>
          <w:sz w:val="16"/>
        </w:rPr>
        <w:t> </w:t>
      </w:r>
      <w:r>
        <w:rPr>
          <w:rFonts w:ascii="Times New Roman"/>
          <w:sz w:val="16"/>
        </w:rPr>
        <w:t>pengendali</w:t>
      </w:r>
    </w:p>
    <w:p>
      <w:pPr>
        <w:pStyle w:val="ListParagraph"/>
        <w:numPr>
          <w:ilvl w:val="0"/>
          <w:numId w:val="40"/>
        </w:numPr>
        <w:tabs>
          <w:tab w:pos="1092" w:val="left" w:leader="none"/>
        </w:tabs>
        <w:spacing w:line="240" w:lineRule="auto" w:before="29" w:after="0"/>
        <w:ind w:left="1091" w:right="0" w:hanging="361"/>
        <w:jc w:val="left"/>
        <w:rPr>
          <w:rFonts w:ascii="Times New Roman"/>
          <w:sz w:val="16"/>
        </w:rPr>
      </w:pPr>
      <w:r>
        <w:rPr>
          <w:rFonts w:ascii="Times New Roman"/>
          <w:position w:val="2"/>
          <w:sz w:val="16"/>
        </w:rPr>
        <w:t>Konsentrasi SO</w:t>
      </w:r>
      <w:r>
        <w:rPr>
          <w:rFonts w:ascii="Times New Roman"/>
          <w:sz w:val="10"/>
        </w:rPr>
        <w:t>2  </w:t>
      </w:r>
      <w:r>
        <w:rPr>
          <w:rFonts w:ascii="Times New Roman"/>
          <w:position w:val="2"/>
          <w:sz w:val="16"/>
        </w:rPr>
        <w:t>setelah melewati alat</w:t>
      </w:r>
      <w:r>
        <w:rPr>
          <w:rFonts w:ascii="Times New Roman"/>
          <w:spacing w:val="-30"/>
          <w:position w:val="2"/>
          <w:sz w:val="16"/>
        </w:rPr>
        <w:t> </w:t>
      </w:r>
      <w:r>
        <w:rPr>
          <w:rFonts w:ascii="Times New Roman"/>
          <w:position w:val="2"/>
          <w:sz w:val="16"/>
        </w:rPr>
        <w:t>pengendali</w:t>
      </w:r>
    </w:p>
    <w:p>
      <w:pPr>
        <w:pStyle w:val="ListParagraph"/>
        <w:numPr>
          <w:ilvl w:val="0"/>
          <w:numId w:val="40"/>
        </w:numPr>
        <w:tabs>
          <w:tab w:pos="1092" w:val="left" w:leader="none"/>
        </w:tabs>
        <w:spacing w:line="240" w:lineRule="auto" w:before="20" w:after="0"/>
        <w:ind w:left="1091" w:right="0" w:hanging="361"/>
        <w:jc w:val="left"/>
        <w:rPr>
          <w:rFonts w:ascii="Times New Roman"/>
          <w:sz w:val="16"/>
        </w:rPr>
      </w:pPr>
      <w:r>
        <w:rPr>
          <w:rFonts w:ascii="Times New Roman"/>
          <w:position w:val="2"/>
          <w:sz w:val="16"/>
        </w:rPr>
        <w:t>Konsentrasi CO</w:t>
      </w:r>
      <w:r>
        <w:rPr>
          <w:rFonts w:ascii="Times New Roman"/>
          <w:sz w:val="10"/>
        </w:rPr>
        <w:t>2  </w:t>
      </w:r>
      <w:r>
        <w:rPr>
          <w:rFonts w:ascii="Times New Roman"/>
          <w:position w:val="2"/>
          <w:sz w:val="16"/>
        </w:rPr>
        <w:t>setelah melewati alat</w:t>
      </w:r>
      <w:r>
        <w:rPr>
          <w:rFonts w:ascii="Times New Roman"/>
          <w:spacing w:val="-29"/>
          <w:position w:val="2"/>
          <w:sz w:val="16"/>
        </w:rPr>
        <w:t> </w:t>
      </w:r>
      <w:r>
        <w:rPr>
          <w:rFonts w:ascii="Times New Roman"/>
          <w:position w:val="2"/>
          <w:sz w:val="16"/>
        </w:rPr>
        <w:t>pengendali</w:t>
      </w:r>
    </w:p>
    <w:p>
      <w:pPr>
        <w:pStyle w:val="ListParagraph"/>
        <w:numPr>
          <w:ilvl w:val="0"/>
          <w:numId w:val="40"/>
        </w:numPr>
        <w:tabs>
          <w:tab w:pos="1092" w:val="left" w:leader="none"/>
        </w:tabs>
        <w:spacing w:line="240" w:lineRule="auto" w:before="21" w:after="0"/>
        <w:ind w:left="1091" w:right="0" w:hanging="361"/>
        <w:jc w:val="left"/>
        <w:rPr>
          <w:rFonts w:ascii="Times New Roman"/>
          <w:sz w:val="16"/>
        </w:rPr>
      </w:pPr>
      <w:r>
        <w:rPr>
          <w:rFonts w:ascii="Times New Roman"/>
          <w:sz w:val="16"/>
        </w:rPr>
        <w:t>Konsentrasi partikulat setelah melewati alat</w:t>
      </w:r>
      <w:r>
        <w:rPr>
          <w:rFonts w:ascii="Times New Roman"/>
          <w:spacing w:val="-4"/>
          <w:sz w:val="16"/>
        </w:rPr>
        <w:t> </w:t>
      </w:r>
      <w:r>
        <w:rPr>
          <w:rFonts w:ascii="Times New Roman"/>
          <w:sz w:val="16"/>
        </w:rPr>
        <w:t>pengendali</w:t>
      </w:r>
    </w:p>
    <w:p>
      <w:pPr>
        <w:pStyle w:val="ListParagraph"/>
        <w:numPr>
          <w:ilvl w:val="0"/>
          <w:numId w:val="40"/>
        </w:numPr>
        <w:tabs>
          <w:tab w:pos="1092" w:val="left" w:leader="none"/>
        </w:tabs>
        <w:spacing w:line="240" w:lineRule="auto" w:before="28" w:after="0"/>
        <w:ind w:left="1091" w:right="0" w:hanging="361"/>
        <w:jc w:val="left"/>
        <w:rPr>
          <w:rFonts w:ascii="Times New Roman"/>
          <w:sz w:val="16"/>
        </w:rPr>
      </w:pPr>
      <w:r>
        <w:rPr>
          <w:rFonts w:ascii="Times New Roman"/>
          <w:sz w:val="16"/>
        </w:rPr>
        <w:t>ID alat</w:t>
      </w:r>
      <w:r>
        <w:rPr>
          <w:rFonts w:ascii="Times New Roman"/>
          <w:spacing w:val="-1"/>
          <w:sz w:val="16"/>
        </w:rPr>
        <w:t> </w:t>
      </w:r>
      <w:r>
        <w:rPr>
          <w:rFonts w:ascii="Times New Roman"/>
          <w:sz w:val="16"/>
        </w:rPr>
        <w:t>pengendali</w:t>
      </w:r>
    </w:p>
    <w:p>
      <w:pPr>
        <w:pStyle w:val="ListParagraph"/>
        <w:numPr>
          <w:ilvl w:val="0"/>
          <w:numId w:val="40"/>
        </w:numPr>
        <w:tabs>
          <w:tab w:pos="1092" w:val="left" w:leader="none"/>
        </w:tabs>
        <w:spacing w:line="276" w:lineRule="auto" w:before="27" w:after="0"/>
        <w:ind w:left="731" w:right="4992" w:firstLine="0"/>
        <w:jc w:val="left"/>
        <w:rPr>
          <w:rFonts w:ascii="Times New Roman"/>
          <w:sz w:val="16"/>
        </w:rPr>
      </w:pPr>
      <w:r>
        <w:rPr>
          <w:rFonts w:ascii="Times New Roman"/>
          <w:sz w:val="16"/>
        </w:rPr>
        <w:t>Parameter yang dikendalikan (aa) Nama alat</w:t>
      </w:r>
      <w:r>
        <w:rPr>
          <w:rFonts w:ascii="Times New Roman"/>
          <w:spacing w:val="-14"/>
          <w:sz w:val="16"/>
        </w:rPr>
        <w:t> </w:t>
      </w:r>
      <w:r>
        <w:rPr>
          <w:rFonts w:ascii="Times New Roman"/>
          <w:sz w:val="16"/>
        </w:rPr>
        <w:t>pengendali</w:t>
      </w:r>
    </w:p>
    <w:p>
      <w:pPr>
        <w:spacing w:line="183" w:lineRule="exact" w:before="0"/>
        <w:ind w:left="731" w:right="0" w:firstLine="0"/>
        <w:jc w:val="left"/>
        <w:rPr>
          <w:rFonts w:ascii="Times New Roman"/>
          <w:sz w:val="16"/>
        </w:rPr>
      </w:pPr>
      <w:r>
        <w:rPr>
          <w:rFonts w:ascii="Times New Roman"/>
          <w:sz w:val="16"/>
        </w:rPr>
        <w:t>(bb) Efisiensi alat pengendali</w:t>
      </w:r>
    </w:p>
    <w:p>
      <w:pPr>
        <w:spacing w:after="0" w:line="183" w:lineRule="exact"/>
        <w:jc w:val="left"/>
        <w:rPr>
          <w:rFonts w:ascii="Times New Roman"/>
          <w:sz w:val="16"/>
        </w:rPr>
        <w:sectPr>
          <w:type w:val="continuous"/>
          <w:pgSz w:w="16840" w:h="11900" w:orient="landscape"/>
          <w:pgMar w:top="1600" w:bottom="1180" w:left="300" w:right="300"/>
          <w:cols w:num="2" w:equalWidth="0">
            <w:col w:w="8246" w:space="40"/>
            <w:col w:w="7954"/>
          </w:cols>
        </w:sectPr>
      </w:pPr>
    </w:p>
    <w:p>
      <w:pPr>
        <w:pStyle w:val="BodyText"/>
        <w:rPr>
          <w:rFonts w:ascii="Times New Roman"/>
          <w:sz w:val="19"/>
        </w:rPr>
      </w:pPr>
    </w:p>
    <w:p>
      <w:pPr>
        <w:pStyle w:val="ListParagraph"/>
        <w:numPr>
          <w:ilvl w:val="1"/>
          <w:numId w:val="36"/>
        </w:numPr>
        <w:tabs>
          <w:tab w:pos="2786" w:val="left" w:leader="none"/>
          <w:tab w:pos="2787" w:val="left" w:leader="none"/>
        </w:tabs>
        <w:spacing w:line="240" w:lineRule="auto" w:before="94" w:after="0"/>
        <w:ind w:left="2786" w:right="0" w:hanging="361"/>
        <w:jc w:val="left"/>
        <w:rPr>
          <w:rFonts w:ascii="Times New Roman"/>
          <w:sz w:val="16"/>
        </w:rPr>
      </w:pPr>
      <w:r>
        <w:rPr>
          <w:rFonts w:ascii="Times New Roman"/>
          <w:sz w:val="16"/>
        </w:rPr>
        <w:t>Hasil Pemantauan Sumber Pencemar Proses</w:t>
      </w:r>
      <w:r>
        <w:rPr>
          <w:rFonts w:ascii="Times New Roman"/>
          <w:spacing w:val="-6"/>
          <w:sz w:val="16"/>
        </w:rPr>
        <w:t> </w:t>
      </w:r>
      <w:r>
        <w:rPr>
          <w:rFonts w:ascii="Times New Roman"/>
          <w:sz w:val="16"/>
        </w:rPr>
        <w:t>Produksi</w:t>
      </w:r>
    </w:p>
    <w:p>
      <w:pPr>
        <w:pStyle w:val="BodyText"/>
        <w:spacing w:before="5"/>
        <w:rPr>
          <w:rFonts w:ascii="Times New Roman"/>
          <w:sz w:val="16"/>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
        <w:gridCol w:w="780"/>
        <w:gridCol w:w="658"/>
        <w:gridCol w:w="840"/>
        <w:gridCol w:w="782"/>
        <w:gridCol w:w="782"/>
        <w:gridCol w:w="782"/>
        <w:gridCol w:w="684"/>
        <w:gridCol w:w="679"/>
        <w:gridCol w:w="674"/>
        <w:gridCol w:w="787"/>
        <w:gridCol w:w="689"/>
        <w:gridCol w:w="687"/>
        <w:gridCol w:w="687"/>
        <w:gridCol w:w="747"/>
        <w:gridCol w:w="709"/>
        <w:gridCol w:w="709"/>
        <w:gridCol w:w="637"/>
        <w:gridCol w:w="764"/>
        <w:gridCol w:w="853"/>
        <w:gridCol w:w="851"/>
        <w:gridCol w:w="853"/>
      </w:tblGrid>
      <w:tr>
        <w:trPr>
          <w:trHeight w:val="138" w:hRule="atLeast"/>
        </w:trPr>
        <w:tc>
          <w:tcPr>
            <w:tcW w:w="396" w:type="dxa"/>
            <w:vMerge w:val="restart"/>
          </w:tcPr>
          <w:p>
            <w:pPr>
              <w:pStyle w:val="TableParagraph"/>
              <w:rPr>
                <w:rFonts w:ascii="Times New Roman"/>
                <w:sz w:val="12"/>
              </w:rPr>
            </w:pPr>
          </w:p>
          <w:p>
            <w:pPr>
              <w:pStyle w:val="TableParagraph"/>
              <w:spacing w:before="5"/>
              <w:rPr>
                <w:rFonts w:ascii="Times New Roman"/>
                <w:sz w:val="12"/>
              </w:rPr>
            </w:pPr>
          </w:p>
          <w:p>
            <w:pPr>
              <w:pStyle w:val="TableParagraph"/>
              <w:ind w:left="124"/>
              <w:rPr>
                <w:rFonts w:ascii="Times New Roman"/>
                <w:sz w:val="12"/>
              </w:rPr>
            </w:pPr>
            <w:r>
              <w:rPr>
                <w:rFonts w:ascii="Times New Roman"/>
                <w:sz w:val="12"/>
              </w:rPr>
              <w:t>No</w:t>
            </w:r>
          </w:p>
          <w:p>
            <w:pPr>
              <w:pStyle w:val="TableParagraph"/>
              <w:rPr>
                <w:rFonts w:ascii="Times New Roman"/>
                <w:sz w:val="12"/>
              </w:rPr>
            </w:pPr>
          </w:p>
          <w:p>
            <w:pPr>
              <w:pStyle w:val="TableParagraph"/>
              <w:spacing w:before="11"/>
              <w:rPr>
                <w:rFonts w:ascii="Times New Roman"/>
                <w:sz w:val="12"/>
              </w:rPr>
            </w:pPr>
          </w:p>
          <w:p>
            <w:pPr>
              <w:pStyle w:val="TableParagraph"/>
              <w:spacing w:line="123" w:lineRule="exact"/>
              <w:ind w:left="131"/>
              <w:rPr>
                <w:rFonts w:ascii="Times New Roman"/>
                <w:sz w:val="12"/>
              </w:rPr>
            </w:pPr>
            <w:r>
              <w:rPr>
                <w:rFonts w:ascii="Times New Roman"/>
                <w:sz w:val="12"/>
              </w:rPr>
              <w:t>(a)</w:t>
            </w:r>
          </w:p>
        </w:tc>
        <w:tc>
          <w:tcPr>
            <w:tcW w:w="780" w:type="dxa"/>
            <w:tcBorders>
              <w:right w:val="nil"/>
            </w:tcBorders>
          </w:tcPr>
          <w:p>
            <w:pPr>
              <w:pStyle w:val="TableParagraph"/>
              <w:rPr>
                <w:rFonts w:ascii="Times New Roman"/>
                <w:sz w:val="8"/>
              </w:rPr>
            </w:pPr>
          </w:p>
        </w:tc>
        <w:tc>
          <w:tcPr>
            <w:tcW w:w="1498" w:type="dxa"/>
            <w:gridSpan w:val="2"/>
            <w:tcBorders>
              <w:left w:val="nil"/>
              <w:right w:val="nil"/>
            </w:tcBorders>
          </w:tcPr>
          <w:p>
            <w:pPr>
              <w:pStyle w:val="TableParagraph"/>
              <w:rPr>
                <w:rFonts w:ascii="Times New Roman"/>
                <w:sz w:val="8"/>
              </w:rPr>
            </w:pPr>
          </w:p>
        </w:tc>
        <w:tc>
          <w:tcPr>
            <w:tcW w:w="5170" w:type="dxa"/>
            <w:gridSpan w:val="7"/>
            <w:tcBorders>
              <w:left w:val="nil"/>
              <w:right w:val="nil"/>
            </w:tcBorders>
          </w:tcPr>
          <w:p>
            <w:pPr>
              <w:pStyle w:val="TableParagraph"/>
              <w:spacing w:line="119" w:lineRule="exact"/>
              <w:ind w:left="3342"/>
              <w:rPr>
                <w:rFonts w:ascii="Times New Roman"/>
                <w:sz w:val="12"/>
              </w:rPr>
            </w:pPr>
            <w:r>
              <w:rPr>
                <w:rFonts w:ascii="Times New Roman"/>
                <w:sz w:val="12"/>
              </w:rPr>
              <w:t>Konsentrasi Pencemar</w:t>
            </w:r>
          </w:p>
        </w:tc>
        <w:tc>
          <w:tcPr>
            <w:tcW w:w="4865" w:type="dxa"/>
            <w:gridSpan w:val="7"/>
            <w:tcBorders>
              <w:left w:val="nil"/>
            </w:tcBorders>
          </w:tcPr>
          <w:p>
            <w:pPr>
              <w:pStyle w:val="TableParagraph"/>
              <w:rPr>
                <w:rFonts w:ascii="Times New Roman"/>
                <w:sz w:val="8"/>
              </w:rPr>
            </w:pPr>
          </w:p>
        </w:tc>
        <w:tc>
          <w:tcPr>
            <w:tcW w:w="764" w:type="dxa"/>
            <w:tcBorders>
              <w:right w:val="nil"/>
            </w:tcBorders>
          </w:tcPr>
          <w:p>
            <w:pPr>
              <w:pStyle w:val="TableParagraph"/>
              <w:rPr>
                <w:rFonts w:ascii="Times New Roman"/>
                <w:sz w:val="8"/>
              </w:rPr>
            </w:pPr>
          </w:p>
        </w:tc>
        <w:tc>
          <w:tcPr>
            <w:tcW w:w="853" w:type="dxa"/>
            <w:tcBorders>
              <w:left w:val="nil"/>
              <w:right w:val="nil"/>
            </w:tcBorders>
          </w:tcPr>
          <w:p>
            <w:pPr>
              <w:pStyle w:val="TableParagraph"/>
              <w:spacing w:line="119" w:lineRule="exact"/>
              <w:ind w:left="508" w:right="-15"/>
              <w:rPr>
                <w:rFonts w:ascii="Times New Roman"/>
                <w:sz w:val="12"/>
              </w:rPr>
            </w:pPr>
            <w:r>
              <w:rPr>
                <w:rFonts w:ascii="Times New Roman"/>
                <w:sz w:val="12"/>
              </w:rPr>
              <w:t>Alat </w:t>
            </w:r>
            <w:r>
              <w:rPr>
                <w:rFonts w:ascii="Times New Roman"/>
                <w:spacing w:val="-8"/>
                <w:sz w:val="12"/>
              </w:rPr>
              <w:t>Pe</w:t>
            </w:r>
          </w:p>
        </w:tc>
        <w:tc>
          <w:tcPr>
            <w:tcW w:w="851" w:type="dxa"/>
            <w:tcBorders>
              <w:left w:val="nil"/>
              <w:right w:val="nil"/>
            </w:tcBorders>
          </w:tcPr>
          <w:p>
            <w:pPr>
              <w:pStyle w:val="TableParagraph"/>
              <w:spacing w:line="119" w:lineRule="exact"/>
              <w:ind w:left="13"/>
              <w:rPr>
                <w:rFonts w:ascii="Times New Roman"/>
                <w:sz w:val="12"/>
              </w:rPr>
            </w:pPr>
            <w:r>
              <w:rPr>
                <w:rFonts w:ascii="Times New Roman"/>
                <w:sz w:val="12"/>
              </w:rPr>
              <w:t>ngendali</w:t>
            </w:r>
          </w:p>
        </w:tc>
        <w:tc>
          <w:tcPr>
            <w:tcW w:w="853" w:type="dxa"/>
            <w:tcBorders>
              <w:left w:val="nil"/>
            </w:tcBorders>
          </w:tcPr>
          <w:p>
            <w:pPr>
              <w:pStyle w:val="TableParagraph"/>
              <w:rPr>
                <w:rFonts w:ascii="Times New Roman"/>
                <w:sz w:val="8"/>
              </w:rPr>
            </w:pPr>
          </w:p>
        </w:tc>
      </w:tr>
      <w:tr>
        <w:trPr>
          <w:trHeight w:val="275" w:hRule="atLeast"/>
        </w:trPr>
        <w:tc>
          <w:tcPr>
            <w:tcW w:w="396" w:type="dxa"/>
            <w:vMerge/>
            <w:tcBorders>
              <w:top w:val="nil"/>
            </w:tcBorders>
          </w:tcPr>
          <w:p>
            <w:pPr>
              <w:rPr>
                <w:sz w:val="2"/>
                <w:szCs w:val="2"/>
              </w:rPr>
            </w:pPr>
          </w:p>
        </w:tc>
        <w:tc>
          <w:tcPr>
            <w:tcW w:w="780" w:type="dxa"/>
            <w:vMerge w:val="restart"/>
          </w:tcPr>
          <w:p>
            <w:pPr>
              <w:pStyle w:val="TableParagraph"/>
              <w:spacing w:line="133" w:lineRule="exact"/>
              <w:ind w:left="17" w:right="8"/>
              <w:jc w:val="center"/>
              <w:rPr>
                <w:rFonts w:ascii="Times New Roman"/>
                <w:sz w:val="12"/>
              </w:rPr>
            </w:pPr>
            <w:r>
              <w:rPr>
                <w:rFonts w:ascii="Times New Roman"/>
                <w:sz w:val="12"/>
              </w:rPr>
              <w:t>ID</w:t>
            </w:r>
          </w:p>
          <w:p>
            <w:pPr>
              <w:pStyle w:val="TableParagraph"/>
              <w:spacing w:line="137" w:lineRule="exact"/>
              <w:ind w:left="17" w:right="8"/>
              <w:jc w:val="center"/>
              <w:rPr>
                <w:rFonts w:ascii="Times New Roman"/>
                <w:sz w:val="12"/>
              </w:rPr>
            </w:pPr>
            <w:r>
              <w:rPr>
                <w:rFonts w:ascii="Times New Roman"/>
                <w:sz w:val="12"/>
              </w:rPr>
              <w:t>Cerobong</w:t>
            </w:r>
          </w:p>
          <w:p>
            <w:pPr>
              <w:pStyle w:val="TableParagraph"/>
              <w:rPr>
                <w:rFonts w:ascii="Times New Roman"/>
                <w:sz w:val="12"/>
              </w:rPr>
            </w:pPr>
          </w:p>
          <w:p>
            <w:pPr>
              <w:pStyle w:val="TableParagraph"/>
              <w:spacing w:before="10"/>
              <w:rPr>
                <w:rFonts w:ascii="Times New Roman"/>
                <w:sz w:val="12"/>
              </w:rPr>
            </w:pPr>
          </w:p>
          <w:p>
            <w:pPr>
              <w:pStyle w:val="TableParagraph"/>
              <w:spacing w:line="123" w:lineRule="exact" w:before="1"/>
              <w:ind w:left="14" w:right="8"/>
              <w:jc w:val="center"/>
              <w:rPr>
                <w:rFonts w:ascii="Times New Roman"/>
                <w:sz w:val="12"/>
              </w:rPr>
            </w:pPr>
            <w:r>
              <w:rPr>
                <w:rFonts w:ascii="Times New Roman"/>
                <w:sz w:val="12"/>
              </w:rPr>
              <w:t>(b)</w:t>
            </w:r>
          </w:p>
        </w:tc>
        <w:tc>
          <w:tcPr>
            <w:tcW w:w="1498" w:type="dxa"/>
            <w:gridSpan w:val="2"/>
          </w:tcPr>
          <w:p>
            <w:pPr>
              <w:pStyle w:val="TableParagraph"/>
              <w:spacing w:line="134" w:lineRule="exact"/>
              <w:ind w:left="254"/>
              <w:rPr>
                <w:rFonts w:ascii="Times New Roman"/>
                <w:sz w:val="12"/>
              </w:rPr>
            </w:pPr>
            <w:r>
              <w:rPr>
                <w:rFonts w:ascii="Times New Roman"/>
                <w:sz w:val="12"/>
              </w:rPr>
              <w:t>Metode Pemantauan</w:t>
            </w:r>
          </w:p>
        </w:tc>
        <w:tc>
          <w:tcPr>
            <w:tcW w:w="5170" w:type="dxa"/>
            <w:gridSpan w:val="7"/>
          </w:tcPr>
          <w:p>
            <w:pPr>
              <w:pStyle w:val="TableParagraph"/>
              <w:spacing w:line="134" w:lineRule="exact"/>
              <w:ind w:left="1956" w:right="1943"/>
              <w:jc w:val="center"/>
              <w:rPr>
                <w:rFonts w:ascii="Times New Roman"/>
                <w:sz w:val="12"/>
              </w:rPr>
            </w:pPr>
            <w:r>
              <w:rPr>
                <w:rFonts w:ascii="Times New Roman"/>
                <w:sz w:val="12"/>
              </w:rPr>
              <w:t>Sebelum Alat Pengendali</w:t>
            </w:r>
          </w:p>
        </w:tc>
        <w:tc>
          <w:tcPr>
            <w:tcW w:w="4865" w:type="dxa"/>
            <w:gridSpan w:val="7"/>
          </w:tcPr>
          <w:p>
            <w:pPr>
              <w:pStyle w:val="TableParagraph"/>
              <w:spacing w:line="134" w:lineRule="exact"/>
              <w:ind w:left="1835" w:right="1826"/>
              <w:jc w:val="center"/>
              <w:rPr>
                <w:rFonts w:ascii="Times New Roman"/>
                <w:sz w:val="12"/>
              </w:rPr>
            </w:pPr>
            <w:r>
              <w:rPr>
                <w:rFonts w:ascii="Times New Roman"/>
                <w:sz w:val="12"/>
              </w:rPr>
              <w:t>Setelah Alat Pengendali</w:t>
            </w:r>
          </w:p>
        </w:tc>
        <w:tc>
          <w:tcPr>
            <w:tcW w:w="764" w:type="dxa"/>
          </w:tcPr>
          <w:p>
            <w:pPr>
              <w:pStyle w:val="TableParagraph"/>
              <w:spacing w:line="133" w:lineRule="exact"/>
              <w:ind w:left="195"/>
              <w:rPr>
                <w:rFonts w:ascii="Times New Roman"/>
                <w:sz w:val="12"/>
              </w:rPr>
            </w:pPr>
            <w:r>
              <w:rPr>
                <w:rFonts w:ascii="Times New Roman"/>
                <w:sz w:val="12"/>
              </w:rPr>
              <w:t>ID Alat</w:t>
            </w:r>
          </w:p>
          <w:p>
            <w:pPr>
              <w:pStyle w:val="TableParagraph"/>
              <w:spacing w:line="122" w:lineRule="exact"/>
              <w:ind w:left="111"/>
              <w:rPr>
                <w:rFonts w:ascii="Times New Roman"/>
                <w:sz w:val="12"/>
              </w:rPr>
            </w:pPr>
            <w:r>
              <w:rPr>
                <w:rFonts w:ascii="Times New Roman"/>
                <w:sz w:val="12"/>
              </w:rPr>
              <w:t>Pengendali</w:t>
            </w:r>
          </w:p>
        </w:tc>
        <w:tc>
          <w:tcPr>
            <w:tcW w:w="853" w:type="dxa"/>
          </w:tcPr>
          <w:p>
            <w:pPr>
              <w:pStyle w:val="TableParagraph"/>
              <w:spacing w:line="133" w:lineRule="exact"/>
              <w:ind w:left="179"/>
              <w:rPr>
                <w:rFonts w:ascii="Times New Roman"/>
                <w:sz w:val="12"/>
              </w:rPr>
            </w:pPr>
            <w:r>
              <w:rPr>
                <w:rFonts w:ascii="Times New Roman"/>
                <w:sz w:val="12"/>
              </w:rPr>
              <w:t>Parameter</w:t>
            </w:r>
          </w:p>
          <w:p>
            <w:pPr>
              <w:pStyle w:val="TableParagraph"/>
              <w:spacing w:line="122" w:lineRule="exact"/>
              <w:ind w:left="112"/>
              <w:rPr>
                <w:rFonts w:ascii="Times New Roman"/>
                <w:sz w:val="12"/>
              </w:rPr>
            </w:pPr>
            <w:r>
              <w:rPr>
                <w:rFonts w:ascii="Times New Roman"/>
                <w:sz w:val="12"/>
              </w:rPr>
              <w:t>dikendalikan</w:t>
            </w:r>
          </w:p>
        </w:tc>
        <w:tc>
          <w:tcPr>
            <w:tcW w:w="851" w:type="dxa"/>
          </w:tcPr>
          <w:p>
            <w:pPr>
              <w:pStyle w:val="TableParagraph"/>
              <w:spacing w:line="133" w:lineRule="exact"/>
              <w:ind w:left="157"/>
              <w:rPr>
                <w:rFonts w:ascii="Times New Roman"/>
                <w:sz w:val="12"/>
              </w:rPr>
            </w:pPr>
            <w:r>
              <w:rPr>
                <w:rFonts w:ascii="Times New Roman"/>
                <w:sz w:val="12"/>
              </w:rPr>
              <w:t>Nama</w:t>
            </w:r>
            <w:r>
              <w:rPr>
                <w:rFonts w:ascii="Times New Roman"/>
                <w:spacing w:val="-7"/>
                <w:sz w:val="12"/>
              </w:rPr>
              <w:t> </w:t>
            </w:r>
            <w:r>
              <w:rPr>
                <w:rFonts w:ascii="Times New Roman"/>
                <w:sz w:val="12"/>
              </w:rPr>
              <w:t>Alat</w:t>
            </w:r>
          </w:p>
          <w:p>
            <w:pPr>
              <w:pStyle w:val="TableParagraph"/>
              <w:spacing w:line="122" w:lineRule="exact"/>
              <w:ind w:left="152"/>
              <w:rPr>
                <w:rFonts w:ascii="Times New Roman"/>
                <w:sz w:val="12"/>
              </w:rPr>
            </w:pPr>
            <w:r>
              <w:rPr>
                <w:rFonts w:ascii="Times New Roman"/>
                <w:sz w:val="12"/>
              </w:rPr>
              <w:t>Pengendali</w:t>
            </w:r>
          </w:p>
        </w:tc>
        <w:tc>
          <w:tcPr>
            <w:tcW w:w="853" w:type="dxa"/>
          </w:tcPr>
          <w:p>
            <w:pPr>
              <w:pStyle w:val="TableParagraph"/>
              <w:spacing w:line="134" w:lineRule="exact"/>
              <w:ind w:left="83" w:right="89"/>
              <w:jc w:val="center"/>
              <w:rPr>
                <w:rFonts w:ascii="Times New Roman"/>
                <w:sz w:val="12"/>
              </w:rPr>
            </w:pPr>
            <w:r>
              <w:rPr>
                <w:rFonts w:ascii="Times New Roman"/>
                <w:sz w:val="12"/>
              </w:rPr>
              <w:t>Efisiensi (%)</w:t>
            </w:r>
          </w:p>
        </w:tc>
      </w:tr>
      <w:tr>
        <w:trPr>
          <w:trHeight w:val="414" w:hRule="atLeast"/>
        </w:trPr>
        <w:tc>
          <w:tcPr>
            <w:tcW w:w="396" w:type="dxa"/>
            <w:vMerge/>
            <w:tcBorders>
              <w:top w:val="nil"/>
            </w:tcBorders>
          </w:tcPr>
          <w:p>
            <w:pPr>
              <w:rPr>
                <w:sz w:val="2"/>
                <w:szCs w:val="2"/>
              </w:rPr>
            </w:pPr>
          </w:p>
        </w:tc>
        <w:tc>
          <w:tcPr>
            <w:tcW w:w="780" w:type="dxa"/>
            <w:vMerge/>
            <w:tcBorders>
              <w:top w:val="nil"/>
            </w:tcBorders>
          </w:tcPr>
          <w:p>
            <w:pPr>
              <w:rPr>
                <w:sz w:val="2"/>
                <w:szCs w:val="2"/>
              </w:rPr>
            </w:pPr>
          </w:p>
        </w:tc>
        <w:tc>
          <w:tcPr>
            <w:tcW w:w="658" w:type="dxa"/>
          </w:tcPr>
          <w:p>
            <w:pPr>
              <w:pStyle w:val="TableParagraph"/>
              <w:spacing w:line="134" w:lineRule="exact"/>
              <w:ind w:left="144" w:right="136"/>
              <w:jc w:val="center"/>
              <w:rPr>
                <w:rFonts w:ascii="Times New Roman"/>
                <w:sz w:val="12"/>
              </w:rPr>
            </w:pPr>
            <w:r>
              <w:rPr>
                <w:rFonts w:ascii="Times New Roman"/>
                <w:sz w:val="12"/>
              </w:rPr>
              <w:t>CEMS</w:t>
            </w:r>
          </w:p>
          <w:p>
            <w:pPr>
              <w:pStyle w:val="TableParagraph"/>
              <w:rPr>
                <w:rFonts w:ascii="Times New Roman"/>
                <w:sz w:val="12"/>
              </w:rPr>
            </w:pPr>
          </w:p>
          <w:p>
            <w:pPr>
              <w:pStyle w:val="TableParagraph"/>
              <w:spacing w:line="123" w:lineRule="exact"/>
              <w:ind w:left="144" w:right="136"/>
              <w:jc w:val="center"/>
              <w:rPr>
                <w:rFonts w:ascii="Times New Roman"/>
                <w:sz w:val="12"/>
              </w:rPr>
            </w:pPr>
            <w:r>
              <w:rPr>
                <w:rFonts w:ascii="Times New Roman"/>
                <w:sz w:val="12"/>
              </w:rPr>
              <w:t>(c)</w:t>
            </w:r>
          </w:p>
        </w:tc>
        <w:tc>
          <w:tcPr>
            <w:tcW w:w="840" w:type="dxa"/>
          </w:tcPr>
          <w:p>
            <w:pPr>
              <w:pStyle w:val="TableParagraph"/>
              <w:spacing w:line="134" w:lineRule="exact"/>
              <w:ind w:left="186" w:right="180"/>
              <w:jc w:val="center"/>
              <w:rPr>
                <w:rFonts w:ascii="Times New Roman"/>
                <w:sz w:val="12"/>
              </w:rPr>
            </w:pPr>
            <w:r>
              <w:rPr>
                <w:rFonts w:ascii="Times New Roman"/>
                <w:sz w:val="12"/>
              </w:rPr>
              <w:t>Grab</w:t>
            </w:r>
          </w:p>
          <w:p>
            <w:pPr>
              <w:pStyle w:val="TableParagraph"/>
              <w:spacing w:line="136" w:lineRule="exact" w:before="4"/>
              <w:ind w:left="188" w:right="180"/>
              <w:jc w:val="center"/>
              <w:rPr>
                <w:rFonts w:ascii="Times New Roman"/>
                <w:sz w:val="12"/>
              </w:rPr>
            </w:pPr>
            <w:r>
              <w:rPr>
                <w:rFonts w:ascii="Times New Roman"/>
                <w:sz w:val="12"/>
              </w:rPr>
              <w:t>Sampling (d)</w:t>
            </w:r>
          </w:p>
        </w:tc>
        <w:tc>
          <w:tcPr>
            <w:tcW w:w="782" w:type="dxa"/>
          </w:tcPr>
          <w:p>
            <w:pPr>
              <w:pStyle w:val="TableParagraph"/>
              <w:spacing w:line="134" w:lineRule="exact"/>
              <w:ind w:left="156" w:right="153"/>
              <w:jc w:val="center"/>
              <w:rPr>
                <w:rFonts w:ascii="Times New Roman"/>
                <w:sz w:val="12"/>
              </w:rPr>
            </w:pPr>
            <w:r>
              <w:rPr>
                <w:rFonts w:ascii="Times New Roman"/>
                <w:sz w:val="12"/>
              </w:rPr>
              <w:t>NOx</w:t>
            </w:r>
          </w:p>
          <w:p>
            <w:pPr>
              <w:pStyle w:val="TableParagraph"/>
              <w:spacing w:line="136" w:lineRule="exact" w:before="4"/>
              <w:ind w:left="158" w:right="152"/>
              <w:jc w:val="center"/>
              <w:rPr>
                <w:rFonts w:ascii="Times New Roman"/>
                <w:sz w:val="12"/>
              </w:rPr>
            </w:pPr>
            <w:r>
              <w:rPr>
                <w:rFonts w:ascii="Times New Roman"/>
                <w:sz w:val="12"/>
              </w:rPr>
              <w:t>(mg/m3) (e)</w:t>
            </w:r>
          </w:p>
        </w:tc>
        <w:tc>
          <w:tcPr>
            <w:tcW w:w="782" w:type="dxa"/>
          </w:tcPr>
          <w:p>
            <w:pPr>
              <w:pStyle w:val="TableParagraph"/>
              <w:spacing w:line="140" w:lineRule="exact"/>
              <w:ind w:left="158" w:right="152"/>
              <w:jc w:val="center"/>
              <w:rPr>
                <w:rFonts w:ascii="Times New Roman"/>
                <w:sz w:val="8"/>
              </w:rPr>
            </w:pPr>
            <w:r>
              <w:rPr>
                <w:rFonts w:ascii="Times New Roman"/>
                <w:position w:val="2"/>
                <w:sz w:val="12"/>
              </w:rPr>
              <w:t>SO</w:t>
            </w:r>
            <w:r>
              <w:rPr>
                <w:rFonts w:ascii="Times New Roman"/>
                <w:sz w:val="8"/>
              </w:rPr>
              <w:t>2</w:t>
            </w:r>
          </w:p>
          <w:p>
            <w:pPr>
              <w:pStyle w:val="TableParagraph"/>
              <w:spacing w:line="133" w:lineRule="exact"/>
              <w:ind w:left="157" w:right="153"/>
              <w:jc w:val="center"/>
              <w:rPr>
                <w:rFonts w:ascii="Times New Roman"/>
                <w:sz w:val="12"/>
              </w:rPr>
            </w:pPr>
            <w:r>
              <w:rPr>
                <w:rFonts w:ascii="Times New Roman"/>
                <w:sz w:val="12"/>
              </w:rPr>
              <w:t>(mg/m3)</w:t>
            </w:r>
          </w:p>
          <w:p>
            <w:pPr>
              <w:pStyle w:val="TableParagraph"/>
              <w:spacing w:line="122" w:lineRule="exact"/>
              <w:ind w:left="158" w:right="152"/>
              <w:jc w:val="center"/>
              <w:rPr>
                <w:rFonts w:ascii="Times New Roman"/>
                <w:sz w:val="12"/>
              </w:rPr>
            </w:pPr>
            <w:r>
              <w:rPr>
                <w:rFonts w:ascii="Times New Roman"/>
                <w:sz w:val="12"/>
              </w:rPr>
              <w:t>(f)</w:t>
            </w:r>
          </w:p>
        </w:tc>
        <w:tc>
          <w:tcPr>
            <w:tcW w:w="782" w:type="dxa"/>
          </w:tcPr>
          <w:p>
            <w:pPr>
              <w:pStyle w:val="TableParagraph"/>
              <w:spacing w:line="140" w:lineRule="exact"/>
              <w:ind w:left="158" w:right="149"/>
              <w:jc w:val="center"/>
              <w:rPr>
                <w:rFonts w:ascii="Times New Roman"/>
                <w:sz w:val="8"/>
              </w:rPr>
            </w:pPr>
            <w:r>
              <w:rPr>
                <w:rFonts w:ascii="Times New Roman"/>
                <w:position w:val="2"/>
                <w:sz w:val="12"/>
              </w:rPr>
              <w:t>CO</w:t>
            </w:r>
            <w:r>
              <w:rPr>
                <w:rFonts w:ascii="Times New Roman"/>
                <w:sz w:val="8"/>
              </w:rPr>
              <w:t>2</w:t>
            </w:r>
          </w:p>
          <w:p>
            <w:pPr>
              <w:pStyle w:val="TableParagraph"/>
              <w:spacing w:line="133" w:lineRule="exact"/>
              <w:ind w:left="158" w:right="153"/>
              <w:jc w:val="center"/>
              <w:rPr>
                <w:rFonts w:ascii="Times New Roman"/>
                <w:sz w:val="12"/>
              </w:rPr>
            </w:pPr>
            <w:r>
              <w:rPr>
                <w:rFonts w:ascii="Times New Roman"/>
                <w:sz w:val="12"/>
              </w:rPr>
              <w:t>(mg/m3)</w:t>
            </w:r>
          </w:p>
          <w:p>
            <w:pPr>
              <w:pStyle w:val="TableParagraph"/>
              <w:spacing w:line="122" w:lineRule="exact"/>
              <w:ind w:left="158" w:right="146"/>
              <w:jc w:val="center"/>
              <w:rPr>
                <w:rFonts w:ascii="Times New Roman"/>
                <w:sz w:val="12"/>
              </w:rPr>
            </w:pPr>
            <w:r>
              <w:rPr>
                <w:rFonts w:ascii="Times New Roman"/>
                <w:sz w:val="12"/>
              </w:rPr>
              <w:t>(g)</w:t>
            </w:r>
          </w:p>
        </w:tc>
        <w:tc>
          <w:tcPr>
            <w:tcW w:w="684" w:type="dxa"/>
          </w:tcPr>
          <w:p>
            <w:pPr>
              <w:pStyle w:val="TableParagraph"/>
              <w:spacing w:line="134" w:lineRule="exact"/>
              <w:ind w:left="132" w:hanging="24"/>
              <w:rPr>
                <w:rFonts w:ascii="Times New Roman"/>
                <w:sz w:val="12"/>
              </w:rPr>
            </w:pPr>
            <w:r>
              <w:rPr>
                <w:rFonts w:ascii="Times New Roman"/>
                <w:sz w:val="12"/>
              </w:rPr>
              <w:t>Partikulat</w:t>
            </w:r>
          </w:p>
          <w:p>
            <w:pPr>
              <w:pStyle w:val="TableParagraph"/>
              <w:spacing w:line="136" w:lineRule="exact" w:before="4"/>
              <w:ind w:left="271" w:right="103" w:hanging="140"/>
              <w:rPr>
                <w:rFonts w:ascii="Times New Roman"/>
                <w:sz w:val="12"/>
              </w:rPr>
            </w:pPr>
            <w:r>
              <w:rPr>
                <w:rFonts w:ascii="Times New Roman"/>
                <w:sz w:val="12"/>
              </w:rPr>
              <w:t>(mg/m3) (h)</w:t>
            </w:r>
          </w:p>
        </w:tc>
        <w:tc>
          <w:tcPr>
            <w:tcW w:w="679" w:type="dxa"/>
          </w:tcPr>
          <w:p>
            <w:pPr>
              <w:pStyle w:val="TableParagraph"/>
              <w:spacing w:line="134" w:lineRule="exact"/>
              <w:ind w:left="9"/>
              <w:jc w:val="center"/>
              <w:rPr>
                <w:rFonts w:ascii="Times New Roman"/>
                <w:sz w:val="12"/>
              </w:rPr>
            </w:pPr>
            <w:r>
              <w:rPr>
                <w:rFonts w:ascii="Times New Roman"/>
                <w:w w:val="100"/>
                <w:sz w:val="12"/>
              </w:rPr>
              <w:t>X</w:t>
            </w:r>
          </w:p>
          <w:p>
            <w:pPr>
              <w:pStyle w:val="TableParagraph"/>
              <w:spacing w:line="136" w:lineRule="exact" w:before="4"/>
              <w:ind w:left="130" w:right="119"/>
              <w:jc w:val="center"/>
              <w:rPr>
                <w:rFonts w:ascii="Times New Roman"/>
                <w:sz w:val="12"/>
              </w:rPr>
            </w:pPr>
            <w:r>
              <w:rPr>
                <w:rFonts w:ascii="Times New Roman"/>
                <w:sz w:val="12"/>
              </w:rPr>
              <w:t>(mg/m3) (i)</w:t>
            </w:r>
          </w:p>
        </w:tc>
        <w:tc>
          <w:tcPr>
            <w:tcW w:w="674" w:type="dxa"/>
          </w:tcPr>
          <w:p>
            <w:pPr>
              <w:pStyle w:val="TableParagraph"/>
              <w:spacing w:line="134" w:lineRule="exact"/>
              <w:ind w:left="14"/>
              <w:jc w:val="center"/>
              <w:rPr>
                <w:rFonts w:ascii="Times New Roman"/>
                <w:sz w:val="12"/>
              </w:rPr>
            </w:pPr>
            <w:r>
              <w:rPr>
                <w:rFonts w:ascii="Times New Roman"/>
                <w:w w:val="100"/>
                <w:sz w:val="12"/>
              </w:rPr>
              <w:t>Y</w:t>
            </w:r>
          </w:p>
          <w:p>
            <w:pPr>
              <w:pStyle w:val="TableParagraph"/>
              <w:spacing w:line="136" w:lineRule="exact" w:before="4"/>
              <w:ind w:left="149" w:right="133"/>
              <w:jc w:val="center"/>
              <w:rPr>
                <w:rFonts w:ascii="Times New Roman"/>
                <w:sz w:val="12"/>
              </w:rPr>
            </w:pPr>
            <w:r>
              <w:rPr>
                <w:rFonts w:ascii="Times New Roman"/>
                <w:sz w:val="12"/>
              </w:rPr>
              <w:t>mg/m3) (j)</w:t>
            </w:r>
          </w:p>
        </w:tc>
        <w:tc>
          <w:tcPr>
            <w:tcW w:w="787" w:type="dxa"/>
          </w:tcPr>
          <w:p>
            <w:pPr>
              <w:pStyle w:val="TableParagraph"/>
              <w:spacing w:line="134" w:lineRule="exact"/>
              <w:ind w:left="18"/>
              <w:jc w:val="center"/>
              <w:rPr>
                <w:rFonts w:ascii="Times New Roman"/>
                <w:sz w:val="12"/>
              </w:rPr>
            </w:pPr>
            <w:r>
              <w:rPr>
                <w:rFonts w:ascii="Times New Roman"/>
                <w:w w:val="100"/>
                <w:sz w:val="12"/>
              </w:rPr>
              <w:t>Z</w:t>
            </w:r>
          </w:p>
          <w:p>
            <w:pPr>
              <w:pStyle w:val="TableParagraph"/>
              <w:spacing w:line="136" w:lineRule="exact" w:before="4"/>
              <w:ind w:left="185" w:right="172"/>
              <w:jc w:val="center"/>
              <w:rPr>
                <w:rFonts w:ascii="Times New Roman"/>
                <w:sz w:val="12"/>
              </w:rPr>
            </w:pPr>
            <w:r>
              <w:rPr>
                <w:rFonts w:ascii="Times New Roman"/>
                <w:sz w:val="12"/>
              </w:rPr>
              <w:t>(mg/m3) (k)</w:t>
            </w:r>
          </w:p>
        </w:tc>
        <w:tc>
          <w:tcPr>
            <w:tcW w:w="689" w:type="dxa"/>
          </w:tcPr>
          <w:p>
            <w:pPr>
              <w:pStyle w:val="TableParagraph"/>
              <w:spacing w:line="134" w:lineRule="exact"/>
              <w:ind w:left="133" w:right="124"/>
              <w:jc w:val="center"/>
              <w:rPr>
                <w:rFonts w:ascii="Times New Roman"/>
                <w:sz w:val="12"/>
              </w:rPr>
            </w:pPr>
            <w:r>
              <w:rPr>
                <w:rFonts w:ascii="Times New Roman"/>
                <w:sz w:val="12"/>
              </w:rPr>
              <w:t>NOx</w:t>
            </w:r>
          </w:p>
          <w:p>
            <w:pPr>
              <w:pStyle w:val="TableParagraph"/>
              <w:spacing w:line="136" w:lineRule="exact" w:before="4"/>
              <w:ind w:left="135" w:right="124"/>
              <w:jc w:val="center"/>
              <w:rPr>
                <w:rFonts w:ascii="Times New Roman"/>
                <w:sz w:val="12"/>
              </w:rPr>
            </w:pPr>
            <w:r>
              <w:rPr>
                <w:rFonts w:ascii="Times New Roman"/>
                <w:sz w:val="12"/>
              </w:rPr>
              <w:t>(mg/m3) (l)</w:t>
            </w:r>
          </w:p>
        </w:tc>
        <w:tc>
          <w:tcPr>
            <w:tcW w:w="687" w:type="dxa"/>
          </w:tcPr>
          <w:p>
            <w:pPr>
              <w:pStyle w:val="TableParagraph"/>
              <w:spacing w:line="140" w:lineRule="exact"/>
              <w:ind w:left="111" w:right="103"/>
              <w:jc w:val="center"/>
              <w:rPr>
                <w:rFonts w:ascii="Times New Roman"/>
                <w:sz w:val="8"/>
              </w:rPr>
            </w:pPr>
            <w:r>
              <w:rPr>
                <w:rFonts w:ascii="Times New Roman"/>
                <w:position w:val="2"/>
                <w:sz w:val="12"/>
              </w:rPr>
              <w:t>SO</w:t>
            </w:r>
            <w:r>
              <w:rPr>
                <w:rFonts w:ascii="Times New Roman"/>
                <w:sz w:val="8"/>
              </w:rPr>
              <w:t>2</w:t>
            </w:r>
          </w:p>
          <w:p>
            <w:pPr>
              <w:pStyle w:val="TableParagraph"/>
              <w:spacing w:line="133" w:lineRule="exact"/>
              <w:ind w:left="111" w:right="105"/>
              <w:jc w:val="center"/>
              <w:rPr>
                <w:rFonts w:ascii="Times New Roman"/>
                <w:sz w:val="12"/>
              </w:rPr>
            </w:pPr>
            <w:r>
              <w:rPr>
                <w:rFonts w:ascii="Times New Roman"/>
                <w:sz w:val="12"/>
              </w:rPr>
              <w:t>(mg/m3)</w:t>
            </w:r>
          </w:p>
          <w:p>
            <w:pPr>
              <w:pStyle w:val="TableParagraph"/>
              <w:spacing w:line="122" w:lineRule="exact"/>
              <w:ind w:left="111" w:right="101"/>
              <w:jc w:val="center"/>
              <w:rPr>
                <w:rFonts w:ascii="Times New Roman"/>
                <w:sz w:val="12"/>
              </w:rPr>
            </w:pPr>
            <w:r>
              <w:rPr>
                <w:rFonts w:ascii="Times New Roman"/>
                <w:sz w:val="12"/>
              </w:rPr>
              <w:t>(m)</w:t>
            </w:r>
          </w:p>
        </w:tc>
        <w:tc>
          <w:tcPr>
            <w:tcW w:w="687" w:type="dxa"/>
          </w:tcPr>
          <w:p>
            <w:pPr>
              <w:pStyle w:val="TableParagraph"/>
              <w:spacing w:line="140" w:lineRule="exact"/>
              <w:ind w:left="111" w:right="102"/>
              <w:jc w:val="center"/>
              <w:rPr>
                <w:rFonts w:ascii="Times New Roman"/>
                <w:sz w:val="8"/>
              </w:rPr>
            </w:pPr>
            <w:r>
              <w:rPr>
                <w:rFonts w:ascii="Times New Roman"/>
                <w:position w:val="2"/>
                <w:sz w:val="12"/>
              </w:rPr>
              <w:t>CO</w:t>
            </w:r>
            <w:r>
              <w:rPr>
                <w:rFonts w:ascii="Times New Roman"/>
                <w:sz w:val="8"/>
              </w:rPr>
              <w:t>2</w:t>
            </w:r>
          </w:p>
          <w:p>
            <w:pPr>
              <w:pStyle w:val="TableParagraph"/>
              <w:spacing w:line="133" w:lineRule="exact"/>
              <w:ind w:left="110" w:right="105"/>
              <w:jc w:val="center"/>
              <w:rPr>
                <w:rFonts w:ascii="Times New Roman"/>
                <w:sz w:val="12"/>
              </w:rPr>
            </w:pPr>
            <w:r>
              <w:rPr>
                <w:rFonts w:ascii="Times New Roman"/>
                <w:sz w:val="12"/>
              </w:rPr>
              <w:t>(mg/m3)</w:t>
            </w:r>
          </w:p>
          <w:p>
            <w:pPr>
              <w:pStyle w:val="TableParagraph"/>
              <w:spacing w:line="122" w:lineRule="exact"/>
              <w:ind w:left="111" w:right="102"/>
              <w:jc w:val="center"/>
              <w:rPr>
                <w:rFonts w:ascii="Times New Roman"/>
                <w:sz w:val="12"/>
              </w:rPr>
            </w:pPr>
            <w:r>
              <w:rPr>
                <w:rFonts w:ascii="Times New Roman"/>
                <w:sz w:val="12"/>
              </w:rPr>
              <w:t>(n)</w:t>
            </w:r>
          </w:p>
        </w:tc>
        <w:tc>
          <w:tcPr>
            <w:tcW w:w="747" w:type="dxa"/>
          </w:tcPr>
          <w:p>
            <w:pPr>
              <w:pStyle w:val="TableParagraph"/>
              <w:spacing w:line="134" w:lineRule="exact"/>
              <w:ind w:left="163" w:hanging="24"/>
              <w:rPr>
                <w:rFonts w:ascii="Times New Roman"/>
                <w:sz w:val="12"/>
              </w:rPr>
            </w:pPr>
            <w:r>
              <w:rPr>
                <w:rFonts w:ascii="Times New Roman"/>
                <w:sz w:val="12"/>
              </w:rPr>
              <w:t>Partikulat</w:t>
            </w:r>
          </w:p>
          <w:p>
            <w:pPr>
              <w:pStyle w:val="TableParagraph"/>
              <w:spacing w:line="136" w:lineRule="exact" w:before="4"/>
              <w:ind w:left="302" w:right="135" w:hanging="140"/>
              <w:rPr>
                <w:rFonts w:ascii="Times New Roman"/>
                <w:sz w:val="12"/>
              </w:rPr>
            </w:pPr>
            <w:r>
              <w:rPr>
                <w:rFonts w:ascii="Times New Roman"/>
                <w:sz w:val="12"/>
              </w:rPr>
              <w:t>(mg/m3) (o)</w:t>
            </w:r>
          </w:p>
        </w:tc>
        <w:tc>
          <w:tcPr>
            <w:tcW w:w="709" w:type="dxa"/>
          </w:tcPr>
          <w:p>
            <w:pPr>
              <w:pStyle w:val="TableParagraph"/>
              <w:spacing w:line="134" w:lineRule="exact"/>
              <w:ind w:left="10"/>
              <w:jc w:val="center"/>
              <w:rPr>
                <w:rFonts w:ascii="Times New Roman"/>
                <w:sz w:val="12"/>
              </w:rPr>
            </w:pPr>
            <w:r>
              <w:rPr>
                <w:rFonts w:ascii="Times New Roman"/>
                <w:w w:val="100"/>
                <w:sz w:val="12"/>
              </w:rPr>
              <w:t>X</w:t>
            </w:r>
          </w:p>
          <w:p>
            <w:pPr>
              <w:pStyle w:val="TableParagraph"/>
              <w:spacing w:line="136" w:lineRule="exact" w:before="4"/>
              <w:ind w:left="145" w:right="134"/>
              <w:jc w:val="center"/>
              <w:rPr>
                <w:rFonts w:ascii="Times New Roman"/>
                <w:sz w:val="12"/>
              </w:rPr>
            </w:pPr>
            <w:r>
              <w:rPr>
                <w:rFonts w:ascii="Times New Roman"/>
                <w:sz w:val="12"/>
              </w:rPr>
              <w:t>(mg/m3) (i)</w:t>
            </w:r>
          </w:p>
        </w:tc>
        <w:tc>
          <w:tcPr>
            <w:tcW w:w="709" w:type="dxa"/>
          </w:tcPr>
          <w:p>
            <w:pPr>
              <w:pStyle w:val="TableParagraph"/>
              <w:spacing w:line="134" w:lineRule="exact"/>
              <w:ind w:left="8"/>
              <w:jc w:val="center"/>
              <w:rPr>
                <w:rFonts w:ascii="Times New Roman"/>
                <w:sz w:val="12"/>
              </w:rPr>
            </w:pPr>
            <w:r>
              <w:rPr>
                <w:rFonts w:ascii="Times New Roman"/>
                <w:w w:val="100"/>
                <w:sz w:val="12"/>
              </w:rPr>
              <w:t>Y</w:t>
            </w:r>
          </w:p>
          <w:p>
            <w:pPr>
              <w:pStyle w:val="TableParagraph"/>
              <w:spacing w:line="136" w:lineRule="exact" w:before="4"/>
              <w:ind w:left="143" w:right="134"/>
              <w:jc w:val="center"/>
              <w:rPr>
                <w:rFonts w:ascii="Times New Roman"/>
                <w:sz w:val="12"/>
              </w:rPr>
            </w:pPr>
            <w:r>
              <w:rPr>
                <w:rFonts w:ascii="Times New Roman"/>
                <w:sz w:val="12"/>
              </w:rPr>
              <w:t>mg/m3) (j)</w:t>
            </w:r>
          </w:p>
        </w:tc>
        <w:tc>
          <w:tcPr>
            <w:tcW w:w="637" w:type="dxa"/>
          </w:tcPr>
          <w:p>
            <w:pPr>
              <w:pStyle w:val="TableParagraph"/>
              <w:spacing w:line="134" w:lineRule="exact"/>
              <w:ind w:left="2"/>
              <w:jc w:val="center"/>
              <w:rPr>
                <w:rFonts w:ascii="Times New Roman"/>
                <w:sz w:val="12"/>
              </w:rPr>
            </w:pPr>
            <w:r>
              <w:rPr>
                <w:rFonts w:ascii="Times New Roman"/>
                <w:w w:val="100"/>
                <w:sz w:val="12"/>
              </w:rPr>
              <w:t>Z</w:t>
            </w:r>
          </w:p>
          <w:p>
            <w:pPr>
              <w:pStyle w:val="TableParagraph"/>
              <w:spacing w:line="136" w:lineRule="exact" w:before="4"/>
              <w:ind w:left="105" w:right="102"/>
              <w:jc w:val="center"/>
              <w:rPr>
                <w:rFonts w:ascii="Times New Roman"/>
                <w:sz w:val="12"/>
              </w:rPr>
            </w:pPr>
            <w:r>
              <w:rPr>
                <w:rFonts w:ascii="Times New Roman"/>
                <w:sz w:val="12"/>
              </w:rPr>
              <w:t>(mg/m3) (k)</w:t>
            </w:r>
          </w:p>
        </w:tc>
        <w:tc>
          <w:tcPr>
            <w:tcW w:w="764" w:type="dxa"/>
          </w:tcPr>
          <w:p>
            <w:pPr>
              <w:pStyle w:val="TableParagraph"/>
              <w:rPr>
                <w:rFonts w:ascii="Times New Roman"/>
                <w:sz w:val="12"/>
              </w:rPr>
            </w:pPr>
          </w:p>
          <w:p>
            <w:pPr>
              <w:pStyle w:val="TableParagraph"/>
              <w:spacing w:before="7"/>
              <w:rPr>
                <w:rFonts w:ascii="Times New Roman"/>
                <w:sz w:val="11"/>
              </w:rPr>
            </w:pPr>
          </w:p>
          <w:p>
            <w:pPr>
              <w:pStyle w:val="TableParagraph"/>
              <w:spacing w:line="123" w:lineRule="exact"/>
              <w:ind w:left="288" w:right="285"/>
              <w:jc w:val="center"/>
              <w:rPr>
                <w:rFonts w:ascii="Times New Roman"/>
                <w:sz w:val="12"/>
              </w:rPr>
            </w:pPr>
            <w:r>
              <w:rPr>
                <w:rFonts w:ascii="Times New Roman"/>
                <w:sz w:val="12"/>
              </w:rPr>
              <w:t>(p)</w:t>
            </w:r>
          </w:p>
        </w:tc>
        <w:tc>
          <w:tcPr>
            <w:tcW w:w="853" w:type="dxa"/>
          </w:tcPr>
          <w:p>
            <w:pPr>
              <w:pStyle w:val="TableParagraph"/>
              <w:rPr>
                <w:rFonts w:ascii="Times New Roman"/>
                <w:sz w:val="12"/>
              </w:rPr>
            </w:pPr>
          </w:p>
          <w:p>
            <w:pPr>
              <w:pStyle w:val="TableParagraph"/>
              <w:spacing w:before="7"/>
              <w:rPr>
                <w:rFonts w:ascii="Times New Roman"/>
                <w:sz w:val="11"/>
              </w:rPr>
            </w:pPr>
          </w:p>
          <w:p>
            <w:pPr>
              <w:pStyle w:val="TableParagraph"/>
              <w:spacing w:line="123" w:lineRule="exact"/>
              <w:ind w:left="83" w:right="80"/>
              <w:jc w:val="center"/>
              <w:rPr>
                <w:rFonts w:ascii="Times New Roman"/>
                <w:sz w:val="12"/>
              </w:rPr>
            </w:pPr>
            <w:r>
              <w:rPr>
                <w:rFonts w:ascii="Times New Roman"/>
                <w:sz w:val="12"/>
              </w:rPr>
              <w:t>(q)</w:t>
            </w:r>
          </w:p>
        </w:tc>
        <w:tc>
          <w:tcPr>
            <w:tcW w:w="851" w:type="dxa"/>
          </w:tcPr>
          <w:p>
            <w:pPr>
              <w:pStyle w:val="TableParagraph"/>
              <w:rPr>
                <w:rFonts w:ascii="Times New Roman"/>
                <w:sz w:val="12"/>
              </w:rPr>
            </w:pPr>
          </w:p>
          <w:p>
            <w:pPr>
              <w:pStyle w:val="TableParagraph"/>
              <w:spacing w:before="7"/>
              <w:rPr>
                <w:rFonts w:ascii="Times New Roman"/>
                <w:sz w:val="11"/>
              </w:rPr>
            </w:pPr>
          </w:p>
          <w:p>
            <w:pPr>
              <w:pStyle w:val="TableParagraph"/>
              <w:spacing w:line="123" w:lineRule="exact"/>
              <w:ind w:left="340" w:right="341"/>
              <w:jc w:val="center"/>
              <w:rPr>
                <w:rFonts w:ascii="Times New Roman"/>
                <w:sz w:val="12"/>
              </w:rPr>
            </w:pPr>
            <w:r>
              <w:rPr>
                <w:rFonts w:ascii="Times New Roman"/>
                <w:sz w:val="12"/>
              </w:rPr>
              <w:t>(r)</w:t>
            </w:r>
          </w:p>
        </w:tc>
        <w:tc>
          <w:tcPr>
            <w:tcW w:w="853" w:type="dxa"/>
          </w:tcPr>
          <w:p>
            <w:pPr>
              <w:pStyle w:val="TableParagraph"/>
              <w:rPr>
                <w:rFonts w:ascii="Times New Roman"/>
                <w:sz w:val="12"/>
              </w:rPr>
            </w:pPr>
          </w:p>
          <w:p>
            <w:pPr>
              <w:pStyle w:val="TableParagraph"/>
              <w:spacing w:before="7"/>
              <w:rPr>
                <w:rFonts w:ascii="Times New Roman"/>
                <w:sz w:val="11"/>
              </w:rPr>
            </w:pPr>
          </w:p>
          <w:p>
            <w:pPr>
              <w:pStyle w:val="TableParagraph"/>
              <w:spacing w:line="123" w:lineRule="exact"/>
              <w:ind w:left="83" w:right="87"/>
              <w:jc w:val="center"/>
              <w:rPr>
                <w:rFonts w:ascii="Times New Roman"/>
                <w:sz w:val="12"/>
              </w:rPr>
            </w:pPr>
            <w:r>
              <w:rPr>
                <w:rFonts w:ascii="Times New Roman"/>
                <w:sz w:val="12"/>
              </w:rPr>
              <w:t>(s)</w:t>
            </w: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1</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2</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3</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4</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5</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7" w:hRule="atLeast"/>
        </w:trPr>
        <w:tc>
          <w:tcPr>
            <w:tcW w:w="396" w:type="dxa"/>
          </w:tcPr>
          <w:p>
            <w:pPr>
              <w:pStyle w:val="TableParagraph"/>
              <w:spacing w:line="136" w:lineRule="exact"/>
              <w:ind w:left="9"/>
              <w:jc w:val="center"/>
              <w:rPr>
                <w:rFonts w:ascii="Times New Roman"/>
                <w:sz w:val="12"/>
              </w:rPr>
            </w:pPr>
            <w:r>
              <w:rPr>
                <w:rFonts w:ascii="Times New Roman"/>
                <w:w w:val="100"/>
                <w:sz w:val="12"/>
              </w:rPr>
              <w:t>6</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7</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8</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9"/>
              <w:jc w:val="center"/>
              <w:rPr>
                <w:rFonts w:ascii="Times New Roman"/>
                <w:sz w:val="12"/>
              </w:rPr>
            </w:pPr>
            <w:r>
              <w:rPr>
                <w:rFonts w:ascii="Times New Roman"/>
                <w:w w:val="100"/>
                <w:sz w:val="12"/>
              </w:rPr>
              <w:t>9</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r>
        <w:trPr>
          <w:trHeight w:val="275" w:hRule="atLeast"/>
        </w:trPr>
        <w:tc>
          <w:tcPr>
            <w:tcW w:w="396" w:type="dxa"/>
          </w:tcPr>
          <w:p>
            <w:pPr>
              <w:pStyle w:val="TableParagraph"/>
              <w:spacing w:line="134" w:lineRule="exact"/>
              <w:ind w:left="116" w:right="109"/>
              <w:jc w:val="center"/>
              <w:rPr>
                <w:rFonts w:ascii="Times New Roman"/>
                <w:sz w:val="12"/>
              </w:rPr>
            </w:pPr>
            <w:r>
              <w:rPr>
                <w:rFonts w:ascii="Times New Roman"/>
                <w:sz w:val="12"/>
              </w:rPr>
              <w:t>10</w:t>
            </w:r>
          </w:p>
        </w:tc>
        <w:tc>
          <w:tcPr>
            <w:tcW w:w="780" w:type="dxa"/>
          </w:tcPr>
          <w:p>
            <w:pPr>
              <w:pStyle w:val="TableParagraph"/>
              <w:rPr>
                <w:rFonts w:ascii="Times New Roman"/>
                <w:sz w:val="16"/>
              </w:rPr>
            </w:pPr>
          </w:p>
        </w:tc>
        <w:tc>
          <w:tcPr>
            <w:tcW w:w="658" w:type="dxa"/>
          </w:tcPr>
          <w:p>
            <w:pPr>
              <w:pStyle w:val="TableParagraph"/>
              <w:rPr>
                <w:rFonts w:ascii="Times New Roman"/>
                <w:sz w:val="16"/>
              </w:rPr>
            </w:pPr>
          </w:p>
        </w:tc>
        <w:tc>
          <w:tcPr>
            <w:tcW w:w="840"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782" w:type="dxa"/>
          </w:tcPr>
          <w:p>
            <w:pPr>
              <w:pStyle w:val="TableParagraph"/>
              <w:rPr>
                <w:rFonts w:ascii="Times New Roman"/>
                <w:sz w:val="16"/>
              </w:rPr>
            </w:pPr>
          </w:p>
        </w:tc>
        <w:tc>
          <w:tcPr>
            <w:tcW w:w="684" w:type="dxa"/>
          </w:tcPr>
          <w:p>
            <w:pPr>
              <w:pStyle w:val="TableParagraph"/>
              <w:rPr>
                <w:rFonts w:ascii="Times New Roman"/>
                <w:sz w:val="16"/>
              </w:rPr>
            </w:pPr>
          </w:p>
        </w:tc>
        <w:tc>
          <w:tcPr>
            <w:tcW w:w="679" w:type="dxa"/>
          </w:tcPr>
          <w:p>
            <w:pPr>
              <w:pStyle w:val="TableParagraph"/>
              <w:rPr>
                <w:rFonts w:ascii="Times New Roman"/>
                <w:sz w:val="16"/>
              </w:rPr>
            </w:pPr>
          </w:p>
        </w:tc>
        <w:tc>
          <w:tcPr>
            <w:tcW w:w="674" w:type="dxa"/>
          </w:tcPr>
          <w:p>
            <w:pPr>
              <w:pStyle w:val="TableParagraph"/>
              <w:rPr>
                <w:rFonts w:ascii="Times New Roman"/>
                <w:sz w:val="16"/>
              </w:rPr>
            </w:pPr>
          </w:p>
        </w:tc>
        <w:tc>
          <w:tcPr>
            <w:tcW w:w="787" w:type="dxa"/>
          </w:tcPr>
          <w:p>
            <w:pPr>
              <w:pStyle w:val="TableParagraph"/>
              <w:rPr>
                <w:rFonts w:ascii="Times New Roman"/>
                <w:sz w:val="16"/>
              </w:rPr>
            </w:pPr>
          </w:p>
        </w:tc>
        <w:tc>
          <w:tcPr>
            <w:tcW w:w="689" w:type="dxa"/>
          </w:tcPr>
          <w:p>
            <w:pPr>
              <w:pStyle w:val="TableParagraph"/>
              <w:rPr>
                <w:rFonts w:ascii="Times New Roman"/>
                <w:sz w:val="16"/>
              </w:rPr>
            </w:pPr>
          </w:p>
        </w:tc>
        <w:tc>
          <w:tcPr>
            <w:tcW w:w="687" w:type="dxa"/>
          </w:tcPr>
          <w:p>
            <w:pPr>
              <w:pStyle w:val="TableParagraph"/>
              <w:rPr>
                <w:rFonts w:ascii="Times New Roman"/>
                <w:sz w:val="16"/>
              </w:rPr>
            </w:pPr>
          </w:p>
        </w:tc>
        <w:tc>
          <w:tcPr>
            <w:tcW w:w="687" w:type="dxa"/>
          </w:tcPr>
          <w:p>
            <w:pPr>
              <w:pStyle w:val="TableParagraph"/>
              <w:rPr>
                <w:rFonts w:ascii="Times New Roman"/>
                <w:sz w:val="16"/>
              </w:rPr>
            </w:pPr>
          </w:p>
        </w:tc>
        <w:tc>
          <w:tcPr>
            <w:tcW w:w="747" w:type="dxa"/>
          </w:tcPr>
          <w:p>
            <w:pPr>
              <w:pStyle w:val="TableParagraph"/>
              <w:rPr>
                <w:rFonts w:ascii="Times New Roman"/>
                <w:sz w:val="16"/>
              </w:rPr>
            </w:pPr>
          </w:p>
        </w:tc>
        <w:tc>
          <w:tcPr>
            <w:tcW w:w="709" w:type="dxa"/>
          </w:tcPr>
          <w:p>
            <w:pPr>
              <w:pStyle w:val="TableParagraph"/>
              <w:rPr>
                <w:rFonts w:ascii="Times New Roman"/>
                <w:sz w:val="16"/>
              </w:rPr>
            </w:pPr>
          </w:p>
        </w:tc>
        <w:tc>
          <w:tcPr>
            <w:tcW w:w="709" w:type="dxa"/>
          </w:tcPr>
          <w:p>
            <w:pPr>
              <w:pStyle w:val="TableParagraph"/>
              <w:rPr>
                <w:rFonts w:ascii="Times New Roman"/>
                <w:sz w:val="16"/>
              </w:rPr>
            </w:pPr>
          </w:p>
        </w:tc>
        <w:tc>
          <w:tcPr>
            <w:tcW w:w="637" w:type="dxa"/>
          </w:tcPr>
          <w:p>
            <w:pPr>
              <w:pStyle w:val="TableParagraph"/>
              <w:rPr>
                <w:rFonts w:ascii="Times New Roman"/>
                <w:sz w:val="16"/>
              </w:rPr>
            </w:pPr>
          </w:p>
        </w:tc>
        <w:tc>
          <w:tcPr>
            <w:tcW w:w="764" w:type="dxa"/>
          </w:tcPr>
          <w:p>
            <w:pPr>
              <w:pStyle w:val="TableParagraph"/>
              <w:rPr>
                <w:rFonts w:ascii="Times New Roman"/>
                <w:sz w:val="16"/>
              </w:rPr>
            </w:pPr>
          </w:p>
        </w:tc>
        <w:tc>
          <w:tcPr>
            <w:tcW w:w="853" w:type="dxa"/>
          </w:tcPr>
          <w:p>
            <w:pPr>
              <w:pStyle w:val="TableParagraph"/>
              <w:rPr>
                <w:rFonts w:ascii="Times New Roman"/>
                <w:sz w:val="16"/>
              </w:rPr>
            </w:pPr>
          </w:p>
        </w:tc>
        <w:tc>
          <w:tcPr>
            <w:tcW w:w="851" w:type="dxa"/>
          </w:tcPr>
          <w:p>
            <w:pPr>
              <w:pStyle w:val="TableParagraph"/>
              <w:rPr>
                <w:rFonts w:ascii="Times New Roman"/>
                <w:sz w:val="16"/>
              </w:rPr>
            </w:pPr>
          </w:p>
        </w:tc>
        <w:tc>
          <w:tcPr>
            <w:tcW w:w="853" w:type="dxa"/>
          </w:tcPr>
          <w:p>
            <w:pPr>
              <w:pStyle w:val="TableParagraph"/>
              <w:rPr>
                <w:rFonts w:ascii="Times New Roman"/>
                <w:sz w:val="16"/>
              </w:rPr>
            </w:pPr>
          </w:p>
        </w:tc>
      </w:tr>
    </w:tbl>
    <w:p>
      <w:pPr>
        <w:pStyle w:val="BodyText"/>
        <w:rPr>
          <w:rFonts w:ascii="Times New Roman"/>
          <w:sz w:val="20"/>
        </w:rPr>
      </w:pPr>
    </w:p>
    <w:p>
      <w:pPr>
        <w:pStyle w:val="BodyText"/>
        <w:spacing w:before="6"/>
        <w:rPr>
          <w:rFonts w:ascii="Times New Roman"/>
          <w:sz w:val="14"/>
        </w:rPr>
      </w:pPr>
      <w:r>
        <w:rPr/>
        <w:pict>
          <v:shape style="position:absolute;margin-left:146.38443pt;margin-top:10.70007pt;width:547.9pt;height:98.2pt;mso-position-horizontal-relative:page;mso-position-vertical-relative:paragraph;z-index:-251587584;mso-wrap-distance-left:0;mso-wrap-distance-right:0" type="#_x0000_t202" filled="false" stroked="true" strokeweight=".749969pt" strokecolor="#000000">
            <v:textbox inset="0,0,0,0">
              <w:txbxContent>
                <w:p>
                  <w:pPr>
                    <w:pStyle w:val="BodyText"/>
                    <w:spacing w:line="268" w:lineRule="exact"/>
                    <w:ind w:left="62"/>
                    <w:rPr>
                      <w:rFonts w:ascii="Times New Roman"/>
                    </w:rPr>
                  </w:pPr>
                  <w:r>
                    <w:rPr>
                      <w:rFonts w:ascii="Times New Roman"/>
                    </w:rPr>
                    <w:t>Catatan :</w:t>
                  </w:r>
                </w:p>
                <w:p>
                  <w:pPr>
                    <w:pStyle w:val="BodyText"/>
                    <w:numPr>
                      <w:ilvl w:val="0"/>
                      <w:numId w:val="41"/>
                    </w:numPr>
                    <w:tabs>
                      <w:tab w:pos="1082" w:val="left" w:leader="none"/>
                      <w:tab w:pos="1083" w:val="left" w:leader="none"/>
                    </w:tabs>
                    <w:spacing w:line="287" w:lineRule="exact" w:before="0" w:after="0"/>
                    <w:ind w:left="1082" w:right="0" w:hanging="361"/>
                    <w:jc w:val="left"/>
                    <w:rPr>
                      <w:rFonts w:ascii="Times New Roman" w:hAnsi="Times New Roman"/>
                    </w:rPr>
                  </w:pPr>
                  <w:r>
                    <w:rPr>
                      <w:rFonts w:ascii="Times New Roman" w:hAnsi="Times New Roman"/>
                    </w:rPr>
                    <w:t>Nyatakan metode pada kolom (c) atau</w:t>
                  </w:r>
                  <w:r>
                    <w:rPr>
                      <w:rFonts w:ascii="Times New Roman" w:hAnsi="Times New Roman"/>
                      <w:spacing w:val="-4"/>
                    </w:rPr>
                    <w:t> </w:t>
                  </w:r>
                  <w:r>
                    <w:rPr>
                      <w:rFonts w:ascii="Times New Roman" w:hAnsi="Times New Roman"/>
                    </w:rPr>
                    <w:t>(d)</w:t>
                  </w:r>
                </w:p>
                <w:p>
                  <w:pPr>
                    <w:pStyle w:val="BodyText"/>
                    <w:numPr>
                      <w:ilvl w:val="0"/>
                      <w:numId w:val="41"/>
                    </w:numPr>
                    <w:tabs>
                      <w:tab w:pos="1082" w:val="left" w:leader="none"/>
                      <w:tab w:pos="1083" w:val="left" w:leader="none"/>
                    </w:tabs>
                    <w:spacing w:line="230" w:lineRule="auto" w:before="3" w:after="0"/>
                    <w:ind w:left="1082" w:right="344" w:hanging="360"/>
                    <w:jc w:val="left"/>
                    <w:rPr>
                      <w:rFonts w:ascii="Times New Roman" w:hAnsi="Times New Roman"/>
                    </w:rPr>
                  </w:pPr>
                  <w:r>
                    <w:rPr>
                      <w:rFonts w:ascii="Times New Roman" w:hAnsi="Times New Roman"/>
                    </w:rPr>
                    <w:t>Kolom (l), (m),(n),(o) : harap dituliskan informasi mengenai alat pengendali untuk masing-masing pencemar secara terpisah dan</w:t>
                  </w:r>
                  <w:r>
                    <w:rPr>
                      <w:rFonts w:ascii="Times New Roman" w:hAnsi="Times New Roman"/>
                      <w:spacing w:val="-1"/>
                    </w:rPr>
                    <w:t> </w:t>
                  </w:r>
                  <w:r>
                    <w:rPr>
                      <w:rFonts w:ascii="Times New Roman" w:hAnsi="Times New Roman"/>
                    </w:rPr>
                    <w:t>berurutan</w:t>
                  </w:r>
                </w:p>
                <w:p>
                  <w:pPr>
                    <w:pStyle w:val="BodyText"/>
                    <w:numPr>
                      <w:ilvl w:val="0"/>
                      <w:numId w:val="41"/>
                    </w:numPr>
                    <w:tabs>
                      <w:tab w:pos="1082" w:val="left" w:leader="none"/>
                      <w:tab w:pos="1083" w:val="left" w:leader="none"/>
                    </w:tabs>
                    <w:spacing w:line="287" w:lineRule="exact" w:before="2" w:after="0"/>
                    <w:ind w:left="1082" w:right="0" w:hanging="361"/>
                    <w:jc w:val="left"/>
                    <w:rPr>
                      <w:rFonts w:ascii="Times New Roman" w:hAnsi="Times New Roman"/>
                    </w:rPr>
                  </w:pPr>
                  <w:r>
                    <w:rPr>
                      <w:rFonts w:ascii="Times New Roman" w:hAnsi="Times New Roman"/>
                    </w:rPr>
                    <w:t>Bila menggunakan CEMS tuliskan konsentrasi rata-rata, maksimum dan minimum dari data</w:t>
                  </w:r>
                  <w:r>
                    <w:rPr>
                      <w:rFonts w:ascii="Times New Roman" w:hAnsi="Times New Roman"/>
                      <w:spacing w:val="-13"/>
                    </w:rPr>
                    <w:t> </w:t>
                  </w:r>
                  <w:r>
                    <w:rPr>
                      <w:rFonts w:ascii="Times New Roman" w:hAnsi="Times New Roman"/>
                    </w:rPr>
                    <w:t>harian</w:t>
                  </w:r>
                </w:p>
                <w:p>
                  <w:pPr>
                    <w:pStyle w:val="BodyText"/>
                    <w:numPr>
                      <w:ilvl w:val="0"/>
                      <w:numId w:val="41"/>
                    </w:numPr>
                    <w:tabs>
                      <w:tab w:pos="1082" w:val="left" w:leader="none"/>
                      <w:tab w:pos="1083" w:val="left" w:leader="none"/>
                    </w:tabs>
                    <w:spacing w:line="228" w:lineRule="auto" w:before="5" w:after="0"/>
                    <w:ind w:left="1082" w:right="867" w:hanging="360"/>
                    <w:jc w:val="left"/>
                    <w:rPr>
                      <w:rFonts w:ascii="Times New Roman" w:hAnsi="Times New Roman"/>
                    </w:rPr>
                  </w:pPr>
                  <w:r>
                    <w:rPr>
                      <w:rFonts w:ascii="Times New Roman" w:hAnsi="Times New Roman"/>
                    </w:rPr>
                    <w:t>Bila pemantauan grab, tuliskan konsentrasi rata-rata pengukuran dalam setahun dan frekuensi pengukuran</w:t>
                  </w:r>
                </w:p>
              </w:txbxContent>
            </v:textbox>
            <v:stroke dashstyle="solid"/>
            <w10:wrap type="topAndBottom"/>
          </v:shape>
        </w:pict>
      </w:r>
    </w:p>
    <w:p>
      <w:pPr>
        <w:spacing w:after="0"/>
        <w:rPr>
          <w:rFonts w:ascii="Times New Roman"/>
          <w:sz w:val="14"/>
        </w:rPr>
        <w:sectPr>
          <w:pgSz w:w="16840" w:h="11900" w:orient="landscape"/>
          <w:pgMar w:header="0" w:footer="1063" w:top="1100" w:bottom="1260" w:left="300" w:right="30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pStyle w:val="ListParagraph"/>
        <w:numPr>
          <w:ilvl w:val="1"/>
          <w:numId w:val="36"/>
        </w:numPr>
        <w:tabs>
          <w:tab w:pos="2786" w:val="left" w:leader="none"/>
          <w:tab w:pos="2787" w:val="left" w:leader="none"/>
        </w:tabs>
        <w:spacing w:line="240" w:lineRule="auto" w:before="0" w:after="0"/>
        <w:ind w:left="2786" w:right="0" w:hanging="361"/>
        <w:jc w:val="left"/>
        <w:rPr>
          <w:rFonts w:ascii="Times New Roman"/>
          <w:sz w:val="16"/>
        </w:rPr>
      </w:pPr>
      <w:r>
        <w:rPr>
          <w:rFonts w:ascii="Times New Roman"/>
          <w:sz w:val="16"/>
        </w:rPr>
        <w:t>Identifikasi Fasilitas Sumber Pencemar Proses</w:t>
      </w:r>
      <w:r>
        <w:rPr>
          <w:rFonts w:ascii="Times New Roman"/>
          <w:spacing w:val="-4"/>
          <w:sz w:val="16"/>
        </w:rPr>
        <w:t> </w:t>
      </w:r>
      <w:r>
        <w:rPr>
          <w:rFonts w:ascii="Times New Roman"/>
          <w:sz w:val="16"/>
        </w:rPr>
        <w:t>Produksi</w:t>
      </w:r>
    </w:p>
    <w:p>
      <w:pPr>
        <w:pStyle w:val="BodyText"/>
        <w:spacing w:before="7"/>
        <w:rPr>
          <w:rFonts w:ascii="Times New Roman"/>
          <w:sz w:val="16"/>
        </w:rPr>
      </w:pPr>
    </w:p>
    <w:tbl>
      <w:tblPr>
        <w:tblW w:w="0" w:type="auto"/>
        <w:jc w:val="left"/>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2"/>
        <w:gridCol w:w="1136"/>
        <w:gridCol w:w="978"/>
        <w:gridCol w:w="1112"/>
        <w:gridCol w:w="858"/>
        <w:gridCol w:w="858"/>
        <w:gridCol w:w="1540"/>
        <w:gridCol w:w="1137"/>
        <w:gridCol w:w="856"/>
        <w:gridCol w:w="861"/>
        <w:gridCol w:w="926"/>
        <w:gridCol w:w="1476"/>
        <w:gridCol w:w="1560"/>
        <w:gridCol w:w="1138"/>
      </w:tblGrid>
      <w:tr>
        <w:trPr>
          <w:trHeight w:val="205" w:hRule="atLeast"/>
        </w:trPr>
        <w:tc>
          <w:tcPr>
            <w:tcW w:w="862" w:type="dxa"/>
            <w:vMerge w:val="restart"/>
          </w:tcPr>
          <w:p>
            <w:pPr>
              <w:pStyle w:val="TableParagraph"/>
              <w:rPr>
                <w:rFonts w:ascii="Times New Roman"/>
                <w:sz w:val="20"/>
              </w:rPr>
            </w:pPr>
          </w:p>
          <w:p>
            <w:pPr>
              <w:pStyle w:val="TableParagraph"/>
              <w:spacing w:before="4"/>
              <w:rPr>
                <w:rFonts w:ascii="Times New Roman"/>
                <w:sz w:val="28"/>
              </w:rPr>
            </w:pPr>
          </w:p>
          <w:p>
            <w:pPr>
              <w:pStyle w:val="TableParagraph"/>
              <w:ind w:left="297" w:right="287"/>
              <w:jc w:val="center"/>
              <w:rPr>
                <w:rFonts w:ascii="Times New Roman"/>
                <w:sz w:val="18"/>
              </w:rPr>
            </w:pPr>
            <w:r>
              <w:rPr>
                <w:rFonts w:ascii="Times New Roman"/>
                <w:sz w:val="18"/>
              </w:rPr>
              <w:t>No</w:t>
            </w:r>
          </w:p>
          <w:p>
            <w:pPr>
              <w:pStyle w:val="TableParagraph"/>
              <w:rPr>
                <w:rFonts w:ascii="Times New Roman"/>
                <w:sz w:val="20"/>
              </w:rPr>
            </w:pPr>
          </w:p>
          <w:p>
            <w:pPr>
              <w:pStyle w:val="TableParagraph"/>
              <w:spacing w:before="9"/>
              <w:rPr>
                <w:rFonts w:ascii="Times New Roman"/>
                <w:sz w:val="28"/>
              </w:rPr>
            </w:pPr>
          </w:p>
          <w:p>
            <w:pPr>
              <w:pStyle w:val="TableParagraph"/>
              <w:spacing w:line="191" w:lineRule="exact"/>
              <w:ind w:left="297" w:right="283"/>
              <w:jc w:val="center"/>
              <w:rPr>
                <w:rFonts w:ascii="Times New Roman"/>
                <w:sz w:val="18"/>
              </w:rPr>
            </w:pPr>
            <w:r>
              <w:rPr>
                <w:rFonts w:ascii="Times New Roman"/>
                <w:sz w:val="18"/>
              </w:rPr>
              <w:t>(a)</w:t>
            </w:r>
          </w:p>
        </w:tc>
        <w:tc>
          <w:tcPr>
            <w:tcW w:w="14436" w:type="dxa"/>
            <w:gridSpan w:val="13"/>
          </w:tcPr>
          <w:p>
            <w:pPr>
              <w:pStyle w:val="TableParagraph"/>
              <w:spacing w:line="186" w:lineRule="exact"/>
              <w:ind w:left="6833" w:right="6843"/>
              <w:jc w:val="center"/>
              <w:rPr>
                <w:rFonts w:ascii="Times New Roman"/>
                <w:sz w:val="18"/>
              </w:rPr>
            </w:pPr>
            <w:r>
              <w:rPr>
                <w:rFonts w:ascii="Times New Roman"/>
                <w:sz w:val="18"/>
              </w:rPr>
              <w:t>Cerobong</w:t>
            </w:r>
          </w:p>
        </w:tc>
      </w:tr>
      <w:tr>
        <w:trPr>
          <w:trHeight w:val="765" w:hRule="atLeast"/>
        </w:trPr>
        <w:tc>
          <w:tcPr>
            <w:tcW w:w="862" w:type="dxa"/>
            <w:vMerge/>
            <w:tcBorders>
              <w:top w:val="nil"/>
            </w:tcBorders>
          </w:tcPr>
          <w:p>
            <w:pPr>
              <w:rPr>
                <w:sz w:val="2"/>
                <w:szCs w:val="2"/>
              </w:rPr>
            </w:pPr>
          </w:p>
        </w:tc>
        <w:tc>
          <w:tcPr>
            <w:tcW w:w="1136" w:type="dxa"/>
            <w:vMerge w:val="restart"/>
          </w:tcPr>
          <w:p>
            <w:pPr>
              <w:pStyle w:val="TableParagraph"/>
              <w:spacing w:line="202" w:lineRule="exact"/>
              <w:ind w:left="149" w:right="141"/>
              <w:jc w:val="center"/>
              <w:rPr>
                <w:rFonts w:ascii="Times New Roman"/>
                <w:sz w:val="18"/>
              </w:rPr>
            </w:pPr>
            <w:r>
              <w:rPr>
                <w:rFonts w:ascii="Times New Roman"/>
                <w:sz w:val="18"/>
              </w:rPr>
              <w:t>ID Sumber</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18"/>
              </w:rPr>
            </w:pPr>
          </w:p>
          <w:p>
            <w:pPr>
              <w:pStyle w:val="TableParagraph"/>
              <w:spacing w:line="191" w:lineRule="exact"/>
              <w:ind w:left="149" w:right="139"/>
              <w:jc w:val="center"/>
              <w:rPr>
                <w:rFonts w:ascii="Times New Roman"/>
                <w:sz w:val="18"/>
              </w:rPr>
            </w:pPr>
            <w:r>
              <w:rPr>
                <w:rFonts w:ascii="Times New Roman"/>
                <w:sz w:val="18"/>
              </w:rPr>
              <w:t>(b)</w:t>
            </w:r>
          </w:p>
        </w:tc>
        <w:tc>
          <w:tcPr>
            <w:tcW w:w="978" w:type="dxa"/>
            <w:vMerge w:val="restart"/>
          </w:tcPr>
          <w:p>
            <w:pPr>
              <w:pStyle w:val="TableParagraph"/>
              <w:spacing w:line="202" w:lineRule="exact"/>
              <w:ind w:left="111" w:right="105"/>
              <w:jc w:val="center"/>
              <w:rPr>
                <w:rFonts w:ascii="Times New Roman"/>
                <w:sz w:val="18"/>
              </w:rPr>
            </w:pPr>
            <w:r>
              <w:rPr>
                <w:rFonts w:ascii="Times New Roman"/>
                <w:sz w:val="18"/>
              </w:rPr>
              <w:t>ID</w:t>
            </w:r>
          </w:p>
          <w:p>
            <w:pPr>
              <w:pStyle w:val="TableParagraph"/>
              <w:spacing w:line="207" w:lineRule="exact"/>
              <w:ind w:left="111" w:right="107"/>
              <w:jc w:val="center"/>
              <w:rPr>
                <w:rFonts w:ascii="Times New Roman"/>
                <w:sz w:val="18"/>
              </w:rPr>
            </w:pPr>
            <w:r>
              <w:rPr>
                <w:rFonts w:ascii="Times New Roman"/>
                <w:sz w:val="18"/>
              </w:rPr>
              <w:t>Cerobong</w:t>
            </w: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0"/>
              </w:rPr>
            </w:pPr>
          </w:p>
          <w:p>
            <w:pPr>
              <w:pStyle w:val="TableParagraph"/>
              <w:spacing w:line="191" w:lineRule="exact"/>
              <w:ind w:left="111" w:right="106"/>
              <w:jc w:val="center"/>
              <w:rPr>
                <w:rFonts w:ascii="Times New Roman"/>
                <w:sz w:val="18"/>
              </w:rPr>
            </w:pPr>
            <w:r>
              <w:rPr>
                <w:rFonts w:ascii="Times New Roman"/>
                <w:sz w:val="18"/>
              </w:rPr>
              <w:t>(c)</w:t>
            </w:r>
          </w:p>
        </w:tc>
        <w:tc>
          <w:tcPr>
            <w:tcW w:w="1112" w:type="dxa"/>
            <w:vMerge w:val="restart"/>
          </w:tcPr>
          <w:p>
            <w:pPr>
              <w:pStyle w:val="TableParagraph"/>
              <w:ind w:left="119" w:right="114"/>
              <w:jc w:val="center"/>
              <w:rPr>
                <w:rFonts w:ascii="Times New Roman"/>
                <w:sz w:val="18"/>
              </w:rPr>
            </w:pPr>
            <w:r>
              <w:rPr>
                <w:rFonts w:ascii="Times New Roman"/>
                <w:sz w:val="18"/>
              </w:rPr>
              <w:t>Tipe / Bentuk Exit</w:t>
            </w: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0"/>
              </w:rPr>
            </w:pPr>
          </w:p>
          <w:p>
            <w:pPr>
              <w:pStyle w:val="TableParagraph"/>
              <w:spacing w:line="191" w:lineRule="exact"/>
              <w:ind w:left="119" w:right="114"/>
              <w:jc w:val="center"/>
              <w:rPr>
                <w:rFonts w:ascii="Times New Roman"/>
                <w:sz w:val="18"/>
              </w:rPr>
            </w:pPr>
            <w:r>
              <w:rPr>
                <w:rFonts w:ascii="Times New Roman"/>
                <w:sz w:val="18"/>
              </w:rPr>
              <w:t>(d)</w:t>
            </w:r>
          </w:p>
        </w:tc>
        <w:tc>
          <w:tcPr>
            <w:tcW w:w="858" w:type="dxa"/>
            <w:vMerge w:val="restart"/>
          </w:tcPr>
          <w:p>
            <w:pPr>
              <w:pStyle w:val="TableParagraph"/>
              <w:spacing w:line="202" w:lineRule="exact"/>
              <w:ind w:left="143" w:right="144"/>
              <w:jc w:val="center"/>
              <w:rPr>
                <w:rFonts w:ascii="Times New Roman"/>
                <w:sz w:val="18"/>
              </w:rPr>
            </w:pPr>
            <w:r>
              <w:rPr>
                <w:rFonts w:ascii="Times New Roman"/>
                <w:sz w:val="18"/>
              </w:rPr>
              <w:t>Jumlah</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18"/>
              </w:rPr>
            </w:pPr>
          </w:p>
          <w:p>
            <w:pPr>
              <w:pStyle w:val="TableParagraph"/>
              <w:spacing w:line="191" w:lineRule="exact"/>
              <w:ind w:left="143" w:right="142"/>
              <w:jc w:val="center"/>
              <w:rPr>
                <w:rFonts w:ascii="Times New Roman"/>
                <w:sz w:val="18"/>
              </w:rPr>
            </w:pPr>
            <w:r>
              <w:rPr>
                <w:rFonts w:ascii="Times New Roman"/>
                <w:sz w:val="18"/>
              </w:rPr>
              <w:t>(e)</w:t>
            </w:r>
          </w:p>
        </w:tc>
        <w:tc>
          <w:tcPr>
            <w:tcW w:w="858" w:type="dxa"/>
            <w:vMerge w:val="restart"/>
          </w:tcPr>
          <w:p>
            <w:pPr>
              <w:pStyle w:val="TableParagraph"/>
              <w:ind w:left="143" w:right="142"/>
              <w:jc w:val="center"/>
              <w:rPr>
                <w:rFonts w:ascii="Times New Roman"/>
                <w:sz w:val="18"/>
              </w:rPr>
            </w:pPr>
            <w:r>
              <w:rPr>
                <w:rFonts w:ascii="Times New Roman"/>
                <w:sz w:val="18"/>
              </w:rPr>
              <w:t>Tinggi (m)</w:t>
            </w: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0"/>
              </w:rPr>
            </w:pPr>
          </w:p>
          <w:p>
            <w:pPr>
              <w:pStyle w:val="TableParagraph"/>
              <w:spacing w:line="191" w:lineRule="exact"/>
              <w:ind w:left="143" w:right="144"/>
              <w:jc w:val="center"/>
              <w:rPr>
                <w:rFonts w:ascii="Times New Roman"/>
                <w:sz w:val="18"/>
              </w:rPr>
            </w:pPr>
            <w:r>
              <w:rPr>
                <w:rFonts w:ascii="Times New Roman"/>
                <w:sz w:val="18"/>
              </w:rPr>
              <w:t>(f)</w:t>
            </w:r>
          </w:p>
        </w:tc>
        <w:tc>
          <w:tcPr>
            <w:tcW w:w="1540" w:type="dxa"/>
            <w:vMerge w:val="restart"/>
          </w:tcPr>
          <w:p>
            <w:pPr>
              <w:pStyle w:val="TableParagraph"/>
              <w:ind w:left="186" w:right="186"/>
              <w:jc w:val="center"/>
              <w:rPr>
                <w:rFonts w:ascii="Times New Roman"/>
                <w:sz w:val="18"/>
              </w:rPr>
            </w:pPr>
            <w:r>
              <w:rPr>
                <w:rFonts w:ascii="Times New Roman"/>
                <w:sz w:val="18"/>
              </w:rPr>
              <w:t>Diameter dalam bagian atas</w:t>
            </w:r>
          </w:p>
          <w:p>
            <w:pPr>
              <w:pStyle w:val="TableParagraph"/>
              <w:ind w:left="180" w:right="186"/>
              <w:jc w:val="center"/>
              <w:rPr>
                <w:rFonts w:ascii="Times New Roman"/>
                <w:sz w:val="18"/>
              </w:rPr>
            </w:pPr>
            <w:r>
              <w:rPr>
                <w:rFonts w:ascii="Times New Roman"/>
                <w:sz w:val="18"/>
              </w:rPr>
              <w:t>(m)</w:t>
            </w:r>
          </w:p>
          <w:p>
            <w:pPr>
              <w:pStyle w:val="TableParagraph"/>
              <w:rPr>
                <w:rFonts w:ascii="Times New Roman"/>
                <w:sz w:val="20"/>
              </w:rPr>
            </w:pPr>
          </w:p>
          <w:p>
            <w:pPr>
              <w:pStyle w:val="TableParagraph"/>
              <w:spacing w:before="4"/>
              <w:rPr>
                <w:rFonts w:ascii="Times New Roman"/>
                <w:sz w:val="22"/>
              </w:rPr>
            </w:pPr>
          </w:p>
          <w:p>
            <w:pPr>
              <w:pStyle w:val="TableParagraph"/>
              <w:spacing w:line="191" w:lineRule="exact"/>
              <w:ind w:left="185" w:right="186"/>
              <w:jc w:val="center"/>
              <w:rPr>
                <w:rFonts w:ascii="Times New Roman"/>
                <w:sz w:val="18"/>
              </w:rPr>
            </w:pPr>
            <w:r>
              <w:rPr>
                <w:rFonts w:ascii="Times New Roman"/>
                <w:sz w:val="18"/>
              </w:rPr>
              <w:t>(g)</w:t>
            </w:r>
          </w:p>
        </w:tc>
        <w:tc>
          <w:tcPr>
            <w:tcW w:w="1137" w:type="dxa"/>
            <w:vMerge w:val="restart"/>
          </w:tcPr>
          <w:p>
            <w:pPr>
              <w:pStyle w:val="TableParagraph"/>
              <w:ind w:left="189" w:right="193"/>
              <w:jc w:val="center"/>
              <w:rPr>
                <w:rFonts w:ascii="Times New Roman"/>
                <w:sz w:val="18"/>
              </w:rPr>
            </w:pPr>
            <w:r>
              <w:rPr>
                <w:rFonts w:ascii="Times New Roman"/>
                <w:sz w:val="18"/>
              </w:rPr>
              <w:t>Gas Temp (</w:t>
            </w:r>
            <w:r>
              <w:rPr>
                <w:rFonts w:ascii="Times New Roman"/>
                <w:sz w:val="18"/>
                <w:vertAlign w:val="superscript"/>
              </w:rPr>
              <w:t>0</w:t>
            </w:r>
            <w:r>
              <w:rPr>
                <w:rFonts w:ascii="Times New Roman"/>
                <w:sz w:val="18"/>
                <w:vertAlign w:val="baseline"/>
              </w:rPr>
              <w:t>C)</w:t>
            </w:r>
          </w:p>
          <w:p>
            <w:pPr>
              <w:pStyle w:val="TableParagraph"/>
              <w:rPr>
                <w:rFonts w:ascii="Times New Roman"/>
                <w:sz w:val="22"/>
              </w:rPr>
            </w:pPr>
          </w:p>
          <w:p>
            <w:pPr>
              <w:pStyle w:val="TableParagraph"/>
              <w:rPr>
                <w:rFonts w:ascii="Times New Roman"/>
                <w:sz w:val="22"/>
              </w:rPr>
            </w:pPr>
          </w:p>
          <w:p>
            <w:pPr>
              <w:pStyle w:val="TableParagraph"/>
              <w:spacing w:line="191" w:lineRule="exact" w:before="188"/>
              <w:ind w:left="189" w:right="191"/>
              <w:jc w:val="center"/>
              <w:rPr>
                <w:rFonts w:ascii="Times New Roman"/>
                <w:sz w:val="18"/>
              </w:rPr>
            </w:pPr>
            <w:r>
              <w:rPr>
                <w:rFonts w:ascii="Times New Roman"/>
                <w:sz w:val="18"/>
              </w:rPr>
              <w:t>(h)</w:t>
            </w:r>
          </w:p>
        </w:tc>
        <w:tc>
          <w:tcPr>
            <w:tcW w:w="856" w:type="dxa"/>
            <w:vMerge w:val="restart"/>
          </w:tcPr>
          <w:p>
            <w:pPr>
              <w:pStyle w:val="TableParagraph"/>
              <w:ind w:left="283" w:right="289" w:hanging="2"/>
              <w:jc w:val="center"/>
              <w:rPr>
                <w:rFonts w:ascii="Times New Roman"/>
                <w:sz w:val="18"/>
              </w:rPr>
            </w:pPr>
            <w:r>
              <w:rPr>
                <w:rFonts w:ascii="Times New Roman"/>
                <w:sz w:val="18"/>
              </w:rPr>
              <w:t>% (0</w:t>
            </w:r>
            <w:r>
              <w:rPr>
                <w:rFonts w:ascii="Times New Roman"/>
                <w:sz w:val="18"/>
                <w:vertAlign w:val="subscript"/>
              </w:rPr>
              <w:t>2</w:t>
            </w:r>
            <w:r>
              <w:rPr>
                <w:rFonts w:ascii="Times New Roman"/>
                <w:sz w:val="18"/>
                <w:vertAlign w:val="baseline"/>
              </w:rPr>
              <w:t>)</w:t>
            </w:r>
          </w:p>
          <w:p>
            <w:pPr>
              <w:pStyle w:val="TableParagraph"/>
              <w:rPr>
                <w:rFonts w:ascii="Times New Roman"/>
                <w:sz w:val="22"/>
              </w:rPr>
            </w:pPr>
          </w:p>
          <w:p>
            <w:pPr>
              <w:pStyle w:val="TableParagraph"/>
              <w:rPr>
                <w:rFonts w:ascii="Times New Roman"/>
                <w:sz w:val="22"/>
              </w:rPr>
            </w:pPr>
          </w:p>
          <w:p>
            <w:pPr>
              <w:pStyle w:val="TableParagraph"/>
              <w:spacing w:line="191" w:lineRule="exact" w:before="188"/>
              <w:ind w:left="312" w:right="323"/>
              <w:jc w:val="center"/>
              <w:rPr>
                <w:rFonts w:ascii="Times New Roman"/>
                <w:sz w:val="18"/>
              </w:rPr>
            </w:pPr>
            <w:r>
              <w:rPr>
                <w:rFonts w:ascii="Times New Roman"/>
                <w:sz w:val="18"/>
              </w:rPr>
              <w:t>(i)</w:t>
            </w:r>
          </w:p>
        </w:tc>
        <w:tc>
          <w:tcPr>
            <w:tcW w:w="1787" w:type="dxa"/>
            <w:gridSpan w:val="2"/>
          </w:tcPr>
          <w:p>
            <w:pPr>
              <w:pStyle w:val="TableParagraph"/>
              <w:spacing w:line="202" w:lineRule="exact"/>
              <w:ind w:left="181"/>
              <w:rPr>
                <w:rFonts w:ascii="Times New Roman"/>
                <w:sz w:val="18"/>
              </w:rPr>
            </w:pPr>
            <w:r>
              <w:rPr>
                <w:rFonts w:ascii="Times New Roman"/>
                <w:sz w:val="18"/>
              </w:rPr>
              <w:t>Debit Gas (mg/m3)</w:t>
            </w:r>
          </w:p>
        </w:tc>
        <w:tc>
          <w:tcPr>
            <w:tcW w:w="4174" w:type="dxa"/>
            <w:gridSpan w:val="3"/>
          </w:tcPr>
          <w:p>
            <w:pPr>
              <w:pStyle w:val="TableParagraph"/>
              <w:spacing w:line="202" w:lineRule="exact"/>
              <w:ind w:left="1685" w:right="1708"/>
              <w:jc w:val="center"/>
              <w:rPr>
                <w:rFonts w:ascii="Times New Roman"/>
                <w:sz w:val="18"/>
              </w:rPr>
            </w:pPr>
            <w:r>
              <w:rPr>
                <w:rFonts w:ascii="Times New Roman"/>
                <w:sz w:val="18"/>
              </w:rPr>
              <w:t>Koordinat</w:t>
            </w:r>
          </w:p>
        </w:tc>
      </w:tr>
      <w:tr>
        <w:trPr>
          <w:trHeight w:val="544" w:hRule="atLeast"/>
        </w:trPr>
        <w:tc>
          <w:tcPr>
            <w:tcW w:w="862" w:type="dxa"/>
            <w:vMerge/>
            <w:tcBorders>
              <w:top w:val="nil"/>
            </w:tcBorders>
          </w:tcPr>
          <w:p>
            <w:pPr>
              <w:rPr>
                <w:sz w:val="2"/>
                <w:szCs w:val="2"/>
              </w:rPr>
            </w:pPr>
          </w:p>
        </w:tc>
        <w:tc>
          <w:tcPr>
            <w:tcW w:w="1136" w:type="dxa"/>
            <w:vMerge/>
            <w:tcBorders>
              <w:top w:val="nil"/>
            </w:tcBorders>
          </w:tcPr>
          <w:p>
            <w:pPr>
              <w:rPr>
                <w:sz w:val="2"/>
                <w:szCs w:val="2"/>
              </w:rPr>
            </w:pPr>
          </w:p>
        </w:tc>
        <w:tc>
          <w:tcPr>
            <w:tcW w:w="978" w:type="dxa"/>
            <w:vMerge/>
            <w:tcBorders>
              <w:top w:val="nil"/>
            </w:tcBorders>
          </w:tcPr>
          <w:p>
            <w:pPr>
              <w:rPr>
                <w:sz w:val="2"/>
                <w:szCs w:val="2"/>
              </w:rPr>
            </w:pPr>
          </w:p>
        </w:tc>
        <w:tc>
          <w:tcPr>
            <w:tcW w:w="1112" w:type="dxa"/>
            <w:vMerge/>
            <w:tcBorders>
              <w:top w:val="nil"/>
            </w:tcBorders>
          </w:tcPr>
          <w:p>
            <w:pPr>
              <w:rPr>
                <w:sz w:val="2"/>
                <w:szCs w:val="2"/>
              </w:rPr>
            </w:pPr>
          </w:p>
        </w:tc>
        <w:tc>
          <w:tcPr>
            <w:tcW w:w="858" w:type="dxa"/>
            <w:vMerge/>
            <w:tcBorders>
              <w:top w:val="nil"/>
            </w:tcBorders>
          </w:tcPr>
          <w:p>
            <w:pPr>
              <w:rPr>
                <w:sz w:val="2"/>
                <w:szCs w:val="2"/>
              </w:rPr>
            </w:pPr>
          </w:p>
        </w:tc>
        <w:tc>
          <w:tcPr>
            <w:tcW w:w="858" w:type="dxa"/>
            <w:vMerge/>
            <w:tcBorders>
              <w:top w:val="nil"/>
            </w:tcBorders>
          </w:tcPr>
          <w:p>
            <w:pPr>
              <w:rPr>
                <w:sz w:val="2"/>
                <w:szCs w:val="2"/>
              </w:rPr>
            </w:pPr>
          </w:p>
        </w:tc>
        <w:tc>
          <w:tcPr>
            <w:tcW w:w="1540" w:type="dxa"/>
            <w:vMerge/>
            <w:tcBorders>
              <w:top w:val="nil"/>
            </w:tcBorders>
          </w:tcPr>
          <w:p>
            <w:pPr>
              <w:rPr>
                <w:sz w:val="2"/>
                <w:szCs w:val="2"/>
              </w:rPr>
            </w:pPr>
          </w:p>
        </w:tc>
        <w:tc>
          <w:tcPr>
            <w:tcW w:w="1137" w:type="dxa"/>
            <w:vMerge/>
            <w:tcBorders>
              <w:top w:val="nil"/>
            </w:tcBorders>
          </w:tcPr>
          <w:p>
            <w:pPr>
              <w:rPr>
                <w:sz w:val="2"/>
                <w:szCs w:val="2"/>
              </w:rPr>
            </w:pPr>
          </w:p>
        </w:tc>
        <w:tc>
          <w:tcPr>
            <w:tcW w:w="856" w:type="dxa"/>
            <w:vMerge/>
            <w:tcBorders>
              <w:top w:val="nil"/>
            </w:tcBorders>
          </w:tcPr>
          <w:p>
            <w:pPr>
              <w:rPr>
                <w:sz w:val="2"/>
                <w:szCs w:val="2"/>
              </w:rPr>
            </w:pPr>
          </w:p>
        </w:tc>
        <w:tc>
          <w:tcPr>
            <w:tcW w:w="861" w:type="dxa"/>
          </w:tcPr>
          <w:p>
            <w:pPr>
              <w:pStyle w:val="TableParagraph"/>
              <w:spacing w:line="204" w:lineRule="exact"/>
              <w:ind w:left="247" w:right="263"/>
              <w:jc w:val="center"/>
              <w:rPr>
                <w:rFonts w:ascii="Times New Roman"/>
                <w:sz w:val="18"/>
              </w:rPr>
            </w:pPr>
            <w:r>
              <w:rPr>
                <w:rFonts w:ascii="Times New Roman"/>
                <w:sz w:val="18"/>
              </w:rPr>
              <w:t>Wet</w:t>
            </w:r>
          </w:p>
          <w:p>
            <w:pPr>
              <w:pStyle w:val="TableParagraph"/>
              <w:spacing w:line="191" w:lineRule="exact" w:before="129"/>
              <w:ind w:left="247" w:right="261"/>
              <w:jc w:val="center"/>
              <w:rPr>
                <w:rFonts w:ascii="Times New Roman"/>
                <w:sz w:val="18"/>
              </w:rPr>
            </w:pPr>
            <w:r>
              <w:rPr>
                <w:rFonts w:ascii="Times New Roman"/>
                <w:sz w:val="18"/>
              </w:rPr>
              <w:t>(j)</w:t>
            </w:r>
          </w:p>
        </w:tc>
        <w:tc>
          <w:tcPr>
            <w:tcW w:w="926" w:type="dxa"/>
          </w:tcPr>
          <w:p>
            <w:pPr>
              <w:pStyle w:val="TableParagraph"/>
              <w:spacing w:line="204" w:lineRule="exact"/>
              <w:ind w:left="291" w:right="304"/>
              <w:jc w:val="center"/>
              <w:rPr>
                <w:rFonts w:ascii="Times New Roman"/>
                <w:sz w:val="18"/>
              </w:rPr>
            </w:pPr>
            <w:r>
              <w:rPr>
                <w:rFonts w:ascii="Times New Roman"/>
                <w:sz w:val="18"/>
              </w:rPr>
              <w:t>Dry</w:t>
            </w:r>
          </w:p>
          <w:p>
            <w:pPr>
              <w:pStyle w:val="TableParagraph"/>
              <w:spacing w:line="191" w:lineRule="exact" w:before="129"/>
              <w:ind w:left="288" w:right="304"/>
              <w:jc w:val="center"/>
              <w:rPr>
                <w:rFonts w:ascii="Times New Roman"/>
                <w:sz w:val="18"/>
              </w:rPr>
            </w:pPr>
            <w:r>
              <w:rPr>
                <w:rFonts w:ascii="Times New Roman"/>
                <w:sz w:val="18"/>
              </w:rPr>
              <w:t>(k)</w:t>
            </w:r>
          </w:p>
        </w:tc>
        <w:tc>
          <w:tcPr>
            <w:tcW w:w="1476" w:type="dxa"/>
          </w:tcPr>
          <w:p>
            <w:pPr>
              <w:pStyle w:val="TableParagraph"/>
              <w:spacing w:line="204" w:lineRule="exact"/>
              <w:ind w:left="582" w:right="604"/>
              <w:jc w:val="center"/>
              <w:rPr>
                <w:rFonts w:ascii="Times New Roman"/>
                <w:sz w:val="18"/>
              </w:rPr>
            </w:pPr>
            <w:r>
              <w:rPr>
                <w:rFonts w:ascii="Times New Roman"/>
                <w:sz w:val="18"/>
              </w:rPr>
              <w:t>Lat</w:t>
            </w:r>
          </w:p>
          <w:p>
            <w:pPr>
              <w:pStyle w:val="TableParagraph"/>
              <w:spacing w:line="191" w:lineRule="exact" w:before="129"/>
              <w:ind w:left="582" w:right="604"/>
              <w:jc w:val="center"/>
              <w:rPr>
                <w:rFonts w:ascii="Times New Roman"/>
                <w:sz w:val="18"/>
              </w:rPr>
            </w:pPr>
            <w:r>
              <w:rPr>
                <w:rFonts w:ascii="Times New Roman"/>
                <w:sz w:val="18"/>
              </w:rPr>
              <w:t>(l)</w:t>
            </w:r>
          </w:p>
        </w:tc>
        <w:tc>
          <w:tcPr>
            <w:tcW w:w="1560" w:type="dxa"/>
          </w:tcPr>
          <w:p>
            <w:pPr>
              <w:pStyle w:val="TableParagraph"/>
              <w:spacing w:line="204" w:lineRule="exact"/>
              <w:ind w:left="555" w:right="575"/>
              <w:jc w:val="center"/>
              <w:rPr>
                <w:rFonts w:ascii="Times New Roman"/>
                <w:sz w:val="18"/>
              </w:rPr>
            </w:pPr>
            <w:r>
              <w:rPr>
                <w:rFonts w:ascii="Times New Roman"/>
                <w:sz w:val="18"/>
              </w:rPr>
              <w:t>Long</w:t>
            </w:r>
          </w:p>
          <w:p>
            <w:pPr>
              <w:pStyle w:val="TableParagraph"/>
              <w:spacing w:line="191" w:lineRule="exact" w:before="129"/>
              <w:ind w:left="551" w:right="575"/>
              <w:jc w:val="center"/>
              <w:rPr>
                <w:rFonts w:ascii="Times New Roman"/>
                <w:sz w:val="18"/>
              </w:rPr>
            </w:pPr>
            <w:r>
              <w:rPr>
                <w:rFonts w:ascii="Times New Roman"/>
                <w:sz w:val="18"/>
              </w:rPr>
              <w:t>(m)</w:t>
            </w:r>
          </w:p>
        </w:tc>
        <w:tc>
          <w:tcPr>
            <w:tcW w:w="1138" w:type="dxa"/>
          </w:tcPr>
          <w:p>
            <w:pPr>
              <w:pStyle w:val="TableParagraph"/>
              <w:spacing w:line="204" w:lineRule="exact"/>
              <w:ind w:left="414" w:right="444"/>
              <w:jc w:val="center"/>
              <w:rPr>
                <w:rFonts w:ascii="Times New Roman"/>
                <w:sz w:val="18"/>
              </w:rPr>
            </w:pPr>
            <w:r>
              <w:rPr>
                <w:rFonts w:ascii="Times New Roman"/>
                <w:sz w:val="18"/>
              </w:rPr>
              <w:t>Alt</w:t>
            </w:r>
          </w:p>
          <w:p>
            <w:pPr>
              <w:pStyle w:val="TableParagraph"/>
              <w:spacing w:line="191" w:lineRule="exact" w:before="129"/>
              <w:ind w:left="414" w:right="441"/>
              <w:jc w:val="center"/>
              <w:rPr>
                <w:rFonts w:ascii="Times New Roman"/>
                <w:sz w:val="18"/>
              </w:rPr>
            </w:pPr>
            <w:r>
              <w:rPr>
                <w:rFonts w:ascii="Times New Roman"/>
                <w:sz w:val="18"/>
              </w:rPr>
              <w:t>(n)</w:t>
            </w: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1</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2</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2" w:hRule="atLeast"/>
        </w:trPr>
        <w:tc>
          <w:tcPr>
            <w:tcW w:w="862" w:type="dxa"/>
          </w:tcPr>
          <w:p>
            <w:pPr>
              <w:pStyle w:val="TableParagraph"/>
              <w:spacing w:line="202" w:lineRule="exact"/>
              <w:ind w:left="10"/>
              <w:jc w:val="center"/>
              <w:rPr>
                <w:rFonts w:ascii="Times New Roman"/>
                <w:sz w:val="18"/>
              </w:rPr>
            </w:pPr>
            <w:r>
              <w:rPr>
                <w:rFonts w:ascii="Times New Roman"/>
                <w:w w:val="100"/>
                <w:sz w:val="18"/>
              </w:rPr>
              <w:t>3</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4</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2" w:hRule="atLeast"/>
        </w:trPr>
        <w:tc>
          <w:tcPr>
            <w:tcW w:w="862" w:type="dxa"/>
          </w:tcPr>
          <w:p>
            <w:pPr>
              <w:pStyle w:val="TableParagraph"/>
              <w:spacing w:line="202" w:lineRule="exact"/>
              <w:ind w:left="10"/>
              <w:jc w:val="center"/>
              <w:rPr>
                <w:rFonts w:ascii="Times New Roman"/>
                <w:sz w:val="18"/>
              </w:rPr>
            </w:pPr>
            <w:r>
              <w:rPr>
                <w:rFonts w:ascii="Times New Roman"/>
                <w:w w:val="100"/>
                <w:sz w:val="18"/>
              </w:rPr>
              <w:t>5</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5" w:lineRule="exact"/>
              <w:ind w:left="10"/>
              <w:jc w:val="center"/>
              <w:rPr>
                <w:rFonts w:ascii="Times New Roman"/>
                <w:sz w:val="18"/>
              </w:rPr>
            </w:pPr>
            <w:r>
              <w:rPr>
                <w:rFonts w:ascii="Times New Roman"/>
                <w:w w:val="100"/>
                <w:sz w:val="18"/>
              </w:rPr>
              <w:t>6</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10"/>
              <w:jc w:val="center"/>
              <w:rPr>
                <w:rFonts w:ascii="Times New Roman"/>
                <w:sz w:val="18"/>
              </w:rPr>
            </w:pPr>
            <w:r>
              <w:rPr>
                <w:rFonts w:ascii="Times New Roman"/>
                <w:w w:val="100"/>
                <w:sz w:val="18"/>
              </w:rPr>
              <w:t>7</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2" w:hRule="atLeast"/>
        </w:trPr>
        <w:tc>
          <w:tcPr>
            <w:tcW w:w="862" w:type="dxa"/>
          </w:tcPr>
          <w:p>
            <w:pPr>
              <w:pStyle w:val="TableParagraph"/>
              <w:spacing w:line="202" w:lineRule="exact"/>
              <w:ind w:left="10"/>
              <w:jc w:val="center"/>
              <w:rPr>
                <w:rFonts w:ascii="Times New Roman"/>
                <w:sz w:val="18"/>
              </w:rPr>
            </w:pPr>
            <w:r>
              <w:rPr>
                <w:rFonts w:ascii="Times New Roman"/>
                <w:w w:val="100"/>
                <w:sz w:val="18"/>
              </w:rPr>
              <w:t>8</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5" w:lineRule="exact"/>
              <w:ind w:left="10"/>
              <w:jc w:val="center"/>
              <w:rPr>
                <w:rFonts w:ascii="Times New Roman"/>
                <w:sz w:val="18"/>
              </w:rPr>
            </w:pPr>
            <w:r>
              <w:rPr>
                <w:rFonts w:ascii="Times New Roman"/>
                <w:w w:val="100"/>
                <w:sz w:val="18"/>
              </w:rPr>
              <w:t>9</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r>
        <w:trPr>
          <w:trHeight w:val="414" w:hRule="atLeast"/>
        </w:trPr>
        <w:tc>
          <w:tcPr>
            <w:tcW w:w="862" w:type="dxa"/>
          </w:tcPr>
          <w:p>
            <w:pPr>
              <w:pStyle w:val="TableParagraph"/>
              <w:spacing w:line="202" w:lineRule="exact"/>
              <w:ind w:left="297" w:right="282"/>
              <w:jc w:val="center"/>
              <w:rPr>
                <w:rFonts w:ascii="Times New Roman"/>
                <w:sz w:val="18"/>
              </w:rPr>
            </w:pPr>
            <w:r>
              <w:rPr>
                <w:rFonts w:ascii="Times New Roman"/>
                <w:sz w:val="18"/>
              </w:rPr>
              <w:t>10</w:t>
            </w:r>
          </w:p>
        </w:tc>
        <w:tc>
          <w:tcPr>
            <w:tcW w:w="1136" w:type="dxa"/>
          </w:tcPr>
          <w:p>
            <w:pPr>
              <w:pStyle w:val="TableParagraph"/>
              <w:rPr>
                <w:rFonts w:ascii="Times New Roman"/>
                <w:sz w:val="18"/>
              </w:rPr>
            </w:pPr>
          </w:p>
        </w:tc>
        <w:tc>
          <w:tcPr>
            <w:tcW w:w="978" w:type="dxa"/>
          </w:tcPr>
          <w:p>
            <w:pPr>
              <w:pStyle w:val="TableParagraph"/>
              <w:rPr>
                <w:rFonts w:ascii="Times New Roman"/>
                <w:sz w:val="18"/>
              </w:rPr>
            </w:pPr>
          </w:p>
        </w:tc>
        <w:tc>
          <w:tcPr>
            <w:tcW w:w="1112" w:type="dxa"/>
          </w:tcPr>
          <w:p>
            <w:pPr>
              <w:pStyle w:val="TableParagraph"/>
              <w:rPr>
                <w:rFonts w:ascii="Times New Roman"/>
                <w:sz w:val="18"/>
              </w:rPr>
            </w:pPr>
          </w:p>
        </w:tc>
        <w:tc>
          <w:tcPr>
            <w:tcW w:w="858" w:type="dxa"/>
          </w:tcPr>
          <w:p>
            <w:pPr>
              <w:pStyle w:val="TableParagraph"/>
              <w:rPr>
                <w:rFonts w:ascii="Times New Roman"/>
                <w:sz w:val="18"/>
              </w:rPr>
            </w:pPr>
          </w:p>
        </w:tc>
        <w:tc>
          <w:tcPr>
            <w:tcW w:w="858" w:type="dxa"/>
          </w:tcPr>
          <w:p>
            <w:pPr>
              <w:pStyle w:val="TableParagraph"/>
              <w:rPr>
                <w:rFonts w:ascii="Times New Roman"/>
                <w:sz w:val="18"/>
              </w:rPr>
            </w:pPr>
          </w:p>
        </w:tc>
        <w:tc>
          <w:tcPr>
            <w:tcW w:w="1540" w:type="dxa"/>
          </w:tcPr>
          <w:p>
            <w:pPr>
              <w:pStyle w:val="TableParagraph"/>
              <w:rPr>
                <w:rFonts w:ascii="Times New Roman"/>
                <w:sz w:val="18"/>
              </w:rPr>
            </w:pPr>
          </w:p>
        </w:tc>
        <w:tc>
          <w:tcPr>
            <w:tcW w:w="1137" w:type="dxa"/>
          </w:tcPr>
          <w:p>
            <w:pPr>
              <w:pStyle w:val="TableParagraph"/>
              <w:rPr>
                <w:rFonts w:ascii="Times New Roman"/>
                <w:sz w:val="18"/>
              </w:rPr>
            </w:pPr>
          </w:p>
        </w:tc>
        <w:tc>
          <w:tcPr>
            <w:tcW w:w="856" w:type="dxa"/>
          </w:tcPr>
          <w:p>
            <w:pPr>
              <w:pStyle w:val="TableParagraph"/>
              <w:rPr>
                <w:rFonts w:ascii="Times New Roman"/>
                <w:sz w:val="18"/>
              </w:rPr>
            </w:pPr>
          </w:p>
        </w:tc>
        <w:tc>
          <w:tcPr>
            <w:tcW w:w="861" w:type="dxa"/>
          </w:tcPr>
          <w:p>
            <w:pPr>
              <w:pStyle w:val="TableParagraph"/>
              <w:rPr>
                <w:rFonts w:ascii="Times New Roman"/>
                <w:sz w:val="18"/>
              </w:rPr>
            </w:pPr>
          </w:p>
        </w:tc>
        <w:tc>
          <w:tcPr>
            <w:tcW w:w="926" w:type="dxa"/>
          </w:tcPr>
          <w:p>
            <w:pPr>
              <w:pStyle w:val="TableParagraph"/>
              <w:rPr>
                <w:rFonts w:ascii="Times New Roman"/>
                <w:sz w:val="18"/>
              </w:rPr>
            </w:pPr>
          </w:p>
        </w:tc>
        <w:tc>
          <w:tcPr>
            <w:tcW w:w="1476" w:type="dxa"/>
          </w:tcPr>
          <w:p>
            <w:pPr>
              <w:pStyle w:val="TableParagraph"/>
              <w:rPr>
                <w:rFonts w:ascii="Times New Roman"/>
                <w:sz w:val="18"/>
              </w:rPr>
            </w:pPr>
          </w:p>
        </w:tc>
        <w:tc>
          <w:tcPr>
            <w:tcW w:w="1560" w:type="dxa"/>
          </w:tcPr>
          <w:p>
            <w:pPr>
              <w:pStyle w:val="TableParagraph"/>
              <w:rPr>
                <w:rFonts w:ascii="Times New Roman"/>
                <w:sz w:val="18"/>
              </w:rPr>
            </w:pPr>
          </w:p>
        </w:tc>
        <w:tc>
          <w:tcPr>
            <w:tcW w:w="1138" w:type="dxa"/>
          </w:tcPr>
          <w:p>
            <w:pPr>
              <w:pStyle w:val="TableParagraph"/>
              <w:rPr>
                <w:rFonts w:ascii="Times New Roman"/>
                <w:sz w:val="18"/>
              </w:rPr>
            </w:pPr>
          </w:p>
        </w:tc>
      </w:tr>
    </w:tbl>
    <w:p>
      <w:pPr>
        <w:pStyle w:val="BodyText"/>
        <w:rPr>
          <w:rFonts w:ascii="Times New Roman"/>
          <w:sz w:val="20"/>
        </w:rPr>
      </w:pPr>
    </w:p>
    <w:p>
      <w:pPr>
        <w:pStyle w:val="BodyText"/>
        <w:spacing w:before="7"/>
        <w:rPr>
          <w:rFonts w:ascii="Times New Roman"/>
          <w:sz w:val="26"/>
        </w:rPr>
      </w:pPr>
      <w:r>
        <w:rPr/>
        <w:pict>
          <v:shape style="position:absolute;margin-left:236.500748pt;margin-top:17.659786pt;width:373.1pt;height:78.75pt;mso-position-horizontal-relative:page;mso-position-vertical-relative:paragraph;z-index:-251586560;mso-wrap-distance-left:0;mso-wrap-distance-right:0" type="#_x0000_t202" filled="false" stroked="true" strokeweight=".749969pt" strokecolor="#000000">
            <v:textbox inset="0,0,0,0">
              <w:txbxContent>
                <w:p>
                  <w:pPr>
                    <w:pStyle w:val="BodyText"/>
                    <w:spacing w:line="268" w:lineRule="exact"/>
                    <w:ind w:left="59"/>
                    <w:rPr>
                      <w:rFonts w:ascii="Times New Roman"/>
                    </w:rPr>
                  </w:pPr>
                  <w:r>
                    <w:rPr>
                      <w:rFonts w:ascii="Times New Roman"/>
                    </w:rPr>
                    <w:t>Catatan :</w:t>
                  </w:r>
                </w:p>
                <w:p>
                  <w:pPr>
                    <w:pStyle w:val="BodyText"/>
                    <w:numPr>
                      <w:ilvl w:val="0"/>
                      <w:numId w:val="42"/>
                    </w:numPr>
                    <w:tabs>
                      <w:tab w:pos="1079" w:val="left" w:leader="none"/>
                      <w:tab w:pos="1080" w:val="left" w:leader="none"/>
                      <w:tab w:pos="2880" w:val="left" w:leader="none"/>
                    </w:tabs>
                    <w:spacing w:line="287" w:lineRule="exact" w:before="0" w:after="0"/>
                    <w:ind w:left="1079"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(d)</w:t>
                    <w:tab/>
                    <w:t>: misalnya Bulat, Kotak,</w:t>
                  </w:r>
                  <w:r>
                    <w:rPr>
                      <w:rFonts w:ascii="Times New Roman" w:hAnsi="Times New Roman"/>
                      <w:spacing w:val="2"/>
                    </w:rPr>
                    <w:t> </w:t>
                  </w:r>
                  <w:r>
                    <w:rPr>
                      <w:rFonts w:ascii="Times New Roman" w:hAnsi="Times New Roman"/>
                    </w:rPr>
                    <w:t>dll.</w:t>
                  </w:r>
                </w:p>
                <w:p>
                  <w:pPr>
                    <w:pStyle w:val="BodyText"/>
                    <w:numPr>
                      <w:ilvl w:val="0"/>
                      <w:numId w:val="42"/>
                    </w:numPr>
                    <w:tabs>
                      <w:tab w:pos="1079" w:val="left" w:leader="none"/>
                      <w:tab w:pos="1080" w:val="left" w:leader="none"/>
                      <w:tab w:pos="2880" w:val="left" w:leader="none"/>
                    </w:tabs>
                    <w:spacing w:line="281" w:lineRule="exact" w:before="0" w:after="0"/>
                    <w:ind w:left="1079" w:right="0" w:hanging="361"/>
                    <w:jc w:val="left"/>
                    <w:rPr>
                      <w:rFonts w:ascii="Times New Roman" w:hAnsi="Times New Roman"/>
                    </w:rPr>
                  </w:pPr>
                  <w:r>
                    <w:rPr>
                      <w:rFonts w:ascii="Times New Roman" w:hAnsi="Times New Roman"/>
                    </w:rPr>
                    <w:t>Kolom (i)</w:t>
                  </w:r>
                  <w:r>
                    <w:rPr>
                      <w:rFonts w:ascii="Times New Roman" w:hAnsi="Times New Roman"/>
                      <w:spacing w:val="-2"/>
                    </w:rPr>
                    <w:t> </w:t>
                  </w:r>
                  <w:r>
                    <w:rPr>
                      <w:rFonts w:ascii="Times New Roman" w:hAnsi="Times New Roman"/>
                    </w:rPr>
                    <w:t>&amp;</w:t>
                  </w:r>
                  <w:r>
                    <w:rPr>
                      <w:rFonts w:ascii="Times New Roman" w:hAnsi="Times New Roman"/>
                      <w:spacing w:val="-3"/>
                    </w:rPr>
                    <w:t> </w:t>
                  </w:r>
                  <w:r>
                    <w:rPr>
                      <w:rFonts w:ascii="Times New Roman" w:hAnsi="Times New Roman"/>
                    </w:rPr>
                    <w:t>(j)</w:t>
                    <w:tab/>
                    <w:t>: misalnya (Nm</w:t>
                  </w:r>
                  <w:r>
                    <w:rPr>
                      <w:rFonts w:ascii="Times New Roman" w:hAnsi="Times New Roman"/>
                      <w:vertAlign w:val="superscript"/>
                    </w:rPr>
                    <w:t>3</w:t>
                  </w:r>
                  <w:r>
                    <w:rPr>
                      <w:rFonts w:ascii="Times New Roman" w:hAnsi="Times New Roman"/>
                      <w:vertAlign w:val="baseline"/>
                    </w:rPr>
                    <w:t> / jam),</w:t>
                  </w:r>
                  <w:r>
                    <w:rPr>
                      <w:rFonts w:ascii="Times New Roman" w:hAnsi="Times New Roman"/>
                      <w:spacing w:val="-1"/>
                      <w:vertAlign w:val="baseline"/>
                    </w:rPr>
                    <w:t> </w:t>
                  </w:r>
                  <w:r>
                    <w:rPr>
                      <w:rFonts w:ascii="Times New Roman" w:hAnsi="Times New Roman"/>
                      <w:vertAlign w:val="baseline"/>
                    </w:rPr>
                    <w:t>dll.</w:t>
                  </w:r>
                </w:p>
                <w:p>
                  <w:pPr>
                    <w:pStyle w:val="BodyText"/>
                    <w:numPr>
                      <w:ilvl w:val="0"/>
                      <w:numId w:val="42"/>
                    </w:numPr>
                    <w:tabs>
                      <w:tab w:pos="1079" w:val="left" w:leader="none"/>
                      <w:tab w:pos="1081" w:val="left" w:leader="none"/>
                      <w:tab w:pos="2880" w:val="left" w:leader="none"/>
                    </w:tabs>
                    <w:spacing w:line="284"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(o)</w:t>
                    <w:tab/>
                    <w:t>: misalnya NOx, SO2,</w:t>
                  </w:r>
                  <w:r>
                    <w:rPr>
                      <w:rFonts w:ascii="Times New Roman" w:hAnsi="Times New Roman"/>
                      <w:spacing w:val="-1"/>
                    </w:rPr>
                    <w:t> </w:t>
                  </w:r>
                  <w:r>
                    <w:rPr>
                      <w:rFonts w:ascii="Times New Roman" w:hAnsi="Times New Roman"/>
                    </w:rPr>
                    <w:t>dll.</w:t>
                  </w:r>
                </w:p>
                <w:p>
                  <w:pPr>
                    <w:pStyle w:val="BodyText"/>
                    <w:numPr>
                      <w:ilvl w:val="0"/>
                      <w:numId w:val="42"/>
                    </w:numPr>
                    <w:tabs>
                      <w:tab w:pos="1079" w:val="left" w:leader="none"/>
                      <w:tab w:pos="1081" w:val="left" w:leader="none"/>
                      <w:tab w:pos="2880" w:val="left" w:leader="none"/>
                    </w:tabs>
                    <w:spacing w:line="290"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(p)</w:t>
                    <w:tab/>
                    <w:t>: misalnya ESP, Scrubber,</w:t>
                  </w:r>
                  <w:r>
                    <w:rPr>
                      <w:rFonts w:ascii="Times New Roman" w:hAnsi="Times New Roman"/>
                      <w:spacing w:val="-2"/>
                    </w:rPr>
                    <w:t> </w:t>
                  </w:r>
                  <w:r>
                    <w:rPr>
                      <w:rFonts w:ascii="Times New Roman" w:hAnsi="Times New Roman"/>
                    </w:rPr>
                    <w:t>dll</w:t>
                  </w:r>
                </w:p>
              </w:txbxContent>
            </v:textbox>
            <v:stroke dashstyle="solid"/>
            <w10:wrap type="topAndBottom"/>
          </v:shape>
        </w:pict>
      </w:r>
    </w:p>
    <w:p>
      <w:pPr>
        <w:spacing w:after="0"/>
        <w:rPr>
          <w:rFonts w:ascii="Times New Roman"/>
          <w:sz w:val="26"/>
        </w:rPr>
        <w:sectPr>
          <w:pgSz w:w="16840" w:h="11900" w:orient="landscape"/>
          <w:pgMar w:header="0" w:footer="1063" w:top="1100" w:bottom="1260" w:left="300" w:right="30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pStyle w:val="ListParagraph"/>
        <w:numPr>
          <w:ilvl w:val="1"/>
          <w:numId w:val="36"/>
        </w:numPr>
        <w:tabs>
          <w:tab w:pos="2786" w:val="left" w:leader="none"/>
          <w:tab w:pos="2787" w:val="left" w:leader="none"/>
        </w:tabs>
        <w:spacing w:line="240" w:lineRule="auto" w:before="0" w:after="0"/>
        <w:ind w:left="2786" w:right="0" w:hanging="361"/>
        <w:jc w:val="left"/>
        <w:rPr>
          <w:rFonts w:ascii="Times New Roman"/>
          <w:sz w:val="16"/>
        </w:rPr>
      </w:pPr>
      <w:r>
        <w:rPr>
          <w:rFonts w:ascii="Times New Roman"/>
          <w:sz w:val="16"/>
        </w:rPr>
        <w:t>Identifikasi Karakteristik Sumber Pencemar Proses</w:t>
      </w:r>
      <w:r>
        <w:rPr>
          <w:rFonts w:ascii="Times New Roman"/>
          <w:spacing w:val="-1"/>
          <w:sz w:val="16"/>
        </w:rPr>
        <w:t> </w:t>
      </w:r>
      <w:r>
        <w:rPr>
          <w:rFonts w:ascii="Times New Roman"/>
          <w:sz w:val="16"/>
        </w:rPr>
        <w:t>Produksi</w:t>
      </w:r>
    </w:p>
    <w:p>
      <w:pPr>
        <w:pStyle w:val="BodyText"/>
        <w:spacing w:before="5"/>
        <w:rPr>
          <w:rFonts w:ascii="Times New Roman"/>
          <w:sz w:val="16"/>
        </w:rPr>
      </w:pPr>
    </w:p>
    <w:tbl>
      <w:tblPr>
        <w:tblW w:w="0" w:type="auto"/>
        <w:jc w:val="left"/>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
        <w:gridCol w:w="780"/>
        <w:gridCol w:w="605"/>
        <w:gridCol w:w="646"/>
        <w:gridCol w:w="927"/>
        <w:gridCol w:w="985"/>
        <w:gridCol w:w="716"/>
        <w:gridCol w:w="850"/>
        <w:gridCol w:w="716"/>
        <w:gridCol w:w="572"/>
        <w:gridCol w:w="843"/>
        <w:gridCol w:w="711"/>
        <w:gridCol w:w="841"/>
        <w:gridCol w:w="579"/>
        <w:gridCol w:w="713"/>
        <w:gridCol w:w="559"/>
        <w:gridCol w:w="861"/>
        <w:gridCol w:w="1027"/>
        <w:gridCol w:w="1145"/>
        <w:gridCol w:w="1035"/>
      </w:tblGrid>
      <w:tr>
        <w:trPr>
          <w:trHeight w:val="208" w:hRule="atLeast"/>
        </w:trPr>
        <w:tc>
          <w:tcPr>
            <w:tcW w:w="420" w:type="dxa"/>
            <w:vMerge w:val="restart"/>
          </w:tcPr>
          <w:p>
            <w:pPr>
              <w:pStyle w:val="TableParagraph"/>
              <w:rPr>
                <w:rFonts w:ascii="Times New Roman"/>
                <w:sz w:val="20"/>
              </w:rPr>
            </w:pPr>
          </w:p>
          <w:p>
            <w:pPr>
              <w:pStyle w:val="TableParagraph"/>
              <w:spacing w:before="125"/>
              <w:ind w:left="136"/>
              <w:rPr>
                <w:rFonts w:ascii="Times New Roman"/>
                <w:sz w:val="18"/>
              </w:rPr>
            </w:pPr>
            <w:r>
              <w:rPr>
                <w:rFonts w:ascii="Times New Roman"/>
                <w:sz w:val="18"/>
              </w:rPr>
              <w:t>No</w:t>
            </w:r>
          </w:p>
        </w:tc>
        <w:tc>
          <w:tcPr>
            <w:tcW w:w="780" w:type="dxa"/>
            <w:vMerge w:val="restart"/>
          </w:tcPr>
          <w:p>
            <w:pPr>
              <w:pStyle w:val="TableParagraph"/>
              <w:spacing w:before="10"/>
              <w:rPr>
                <w:rFonts w:ascii="Times New Roman"/>
                <w:sz w:val="21"/>
              </w:rPr>
            </w:pPr>
          </w:p>
          <w:p>
            <w:pPr>
              <w:pStyle w:val="TableParagraph"/>
              <w:spacing w:line="207" w:lineRule="exact"/>
              <w:ind w:left="161" w:right="7"/>
              <w:jc w:val="center"/>
              <w:rPr>
                <w:rFonts w:ascii="Times New Roman"/>
                <w:sz w:val="18"/>
              </w:rPr>
            </w:pPr>
            <w:r>
              <w:rPr>
                <w:rFonts w:ascii="Times New Roman"/>
                <w:sz w:val="18"/>
              </w:rPr>
              <w:t>ID</w:t>
            </w:r>
          </w:p>
          <w:p>
            <w:pPr>
              <w:pStyle w:val="TableParagraph"/>
              <w:spacing w:line="207" w:lineRule="exact"/>
              <w:ind w:left="161" w:right="8"/>
              <w:jc w:val="center"/>
              <w:rPr>
                <w:rFonts w:ascii="Times New Roman"/>
                <w:sz w:val="18"/>
              </w:rPr>
            </w:pPr>
            <w:r>
              <w:rPr>
                <w:rFonts w:ascii="Times New Roman"/>
                <w:sz w:val="18"/>
              </w:rPr>
              <w:t>Sumber</w:t>
            </w:r>
          </w:p>
        </w:tc>
        <w:tc>
          <w:tcPr>
            <w:tcW w:w="605" w:type="dxa"/>
            <w:vMerge w:val="restart"/>
          </w:tcPr>
          <w:p>
            <w:pPr>
              <w:pStyle w:val="TableParagraph"/>
              <w:rPr>
                <w:rFonts w:ascii="Times New Roman"/>
                <w:sz w:val="20"/>
              </w:rPr>
            </w:pPr>
          </w:p>
          <w:p>
            <w:pPr>
              <w:pStyle w:val="TableParagraph"/>
              <w:spacing w:before="125"/>
              <w:ind w:left="117"/>
              <w:rPr>
                <w:rFonts w:ascii="Times New Roman"/>
                <w:sz w:val="18"/>
              </w:rPr>
            </w:pPr>
            <w:r>
              <w:rPr>
                <w:rFonts w:ascii="Times New Roman"/>
                <w:sz w:val="18"/>
              </w:rPr>
              <w:t>Nama</w:t>
            </w:r>
          </w:p>
        </w:tc>
        <w:tc>
          <w:tcPr>
            <w:tcW w:w="646" w:type="dxa"/>
            <w:vMerge w:val="restart"/>
          </w:tcPr>
          <w:p>
            <w:pPr>
              <w:pStyle w:val="TableParagraph"/>
              <w:rPr>
                <w:rFonts w:ascii="Times New Roman"/>
                <w:sz w:val="20"/>
              </w:rPr>
            </w:pPr>
          </w:p>
          <w:p>
            <w:pPr>
              <w:pStyle w:val="TableParagraph"/>
              <w:spacing w:before="125"/>
              <w:ind w:left="210"/>
              <w:rPr>
                <w:rFonts w:ascii="Times New Roman"/>
                <w:sz w:val="18"/>
              </w:rPr>
            </w:pPr>
            <w:r>
              <w:rPr>
                <w:rFonts w:ascii="Times New Roman"/>
                <w:sz w:val="18"/>
              </w:rPr>
              <w:t>Merk</w:t>
            </w:r>
          </w:p>
        </w:tc>
        <w:tc>
          <w:tcPr>
            <w:tcW w:w="927" w:type="dxa"/>
            <w:vMerge w:val="restart"/>
          </w:tcPr>
          <w:p>
            <w:pPr>
              <w:pStyle w:val="TableParagraph"/>
              <w:rPr>
                <w:rFonts w:ascii="Times New Roman"/>
                <w:sz w:val="20"/>
              </w:rPr>
            </w:pPr>
          </w:p>
          <w:p>
            <w:pPr>
              <w:pStyle w:val="TableParagraph"/>
              <w:spacing w:before="125"/>
              <w:ind w:left="136"/>
              <w:rPr>
                <w:rFonts w:ascii="Times New Roman"/>
                <w:sz w:val="18"/>
              </w:rPr>
            </w:pPr>
            <w:r>
              <w:rPr>
                <w:rFonts w:ascii="Times New Roman"/>
                <w:sz w:val="18"/>
              </w:rPr>
              <w:t>Teknologi</w:t>
            </w:r>
          </w:p>
        </w:tc>
        <w:tc>
          <w:tcPr>
            <w:tcW w:w="3267" w:type="dxa"/>
            <w:gridSpan w:val="4"/>
          </w:tcPr>
          <w:p>
            <w:pPr>
              <w:pStyle w:val="TableParagraph"/>
              <w:spacing w:line="188" w:lineRule="exact"/>
              <w:ind w:left="745"/>
              <w:rPr>
                <w:rFonts w:ascii="Times New Roman"/>
                <w:sz w:val="18"/>
              </w:rPr>
            </w:pPr>
            <w:r>
              <w:rPr>
                <w:rFonts w:ascii="Times New Roman"/>
                <w:sz w:val="18"/>
              </w:rPr>
              <w:t>Kapasitas Sumber Emisi</w:t>
            </w:r>
          </w:p>
        </w:tc>
        <w:tc>
          <w:tcPr>
            <w:tcW w:w="5679" w:type="dxa"/>
            <w:gridSpan w:val="8"/>
          </w:tcPr>
          <w:p>
            <w:pPr>
              <w:pStyle w:val="TableParagraph"/>
              <w:spacing w:line="188" w:lineRule="exact"/>
              <w:ind w:left="1872"/>
              <w:rPr>
                <w:rFonts w:ascii="Times New Roman"/>
                <w:sz w:val="18"/>
              </w:rPr>
            </w:pPr>
            <w:r>
              <w:rPr>
                <w:rFonts w:ascii="Times New Roman"/>
                <w:sz w:val="18"/>
              </w:rPr>
              <w:t>Karakteristik Bahan Bakar</w:t>
            </w:r>
          </w:p>
        </w:tc>
        <w:tc>
          <w:tcPr>
            <w:tcW w:w="3207" w:type="dxa"/>
            <w:gridSpan w:val="3"/>
          </w:tcPr>
          <w:p>
            <w:pPr>
              <w:pStyle w:val="TableParagraph"/>
              <w:spacing w:line="188" w:lineRule="exact"/>
              <w:ind w:left="515"/>
              <w:rPr>
                <w:rFonts w:ascii="Times New Roman"/>
                <w:sz w:val="18"/>
              </w:rPr>
            </w:pPr>
            <w:r>
              <w:rPr>
                <w:rFonts w:ascii="Times New Roman"/>
                <w:sz w:val="18"/>
              </w:rPr>
              <w:t>Jadual Pengoperasian Normal</w:t>
            </w:r>
          </w:p>
        </w:tc>
      </w:tr>
      <w:tr>
        <w:trPr>
          <w:trHeight w:val="241" w:hRule="atLeast"/>
        </w:trPr>
        <w:tc>
          <w:tcPr>
            <w:tcW w:w="420" w:type="dxa"/>
            <w:vMerge/>
            <w:tcBorders>
              <w:top w:val="nil"/>
            </w:tcBorders>
          </w:tcPr>
          <w:p>
            <w:pPr>
              <w:rPr>
                <w:sz w:val="2"/>
                <w:szCs w:val="2"/>
              </w:rPr>
            </w:pPr>
          </w:p>
        </w:tc>
        <w:tc>
          <w:tcPr>
            <w:tcW w:w="780" w:type="dxa"/>
            <w:vMerge/>
            <w:tcBorders>
              <w:top w:val="nil"/>
            </w:tcBorders>
          </w:tcPr>
          <w:p>
            <w:pPr>
              <w:rPr>
                <w:sz w:val="2"/>
                <w:szCs w:val="2"/>
              </w:rPr>
            </w:pPr>
          </w:p>
        </w:tc>
        <w:tc>
          <w:tcPr>
            <w:tcW w:w="605" w:type="dxa"/>
            <w:vMerge/>
            <w:tcBorders>
              <w:top w:val="nil"/>
            </w:tcBorders>
          </w:tcPr>
          <w:p>
            <w:pPr>
              <w:rPr>
                <w:sz w:val="2"/>
                <w:szCs w:val="2"/>
              </w:rPr>
            </w:pPr>
          </w:p>
        </w:tc>
        <w:tc>
          <w:tcPr>
            <w:tcW w:w="646" w:type="dxa"/>
            <w:vMerge/>
            <w:tcBorders>
              <w:top w:val="nil"/>
            </w:tcBorders>
          </w:tcPr>
          <w:p>
            <w:pPr>
              <w:rPr>
                <w:sz w:val="2"/>
                <w:szCs w:val="2"/>
              </w:rPr>
            </w:pPr>
          </w:p>
        </w:tc>
        <w:tc>
          <w:tcPr>
            <w:tcW w:w="927" w:type="dxa"/>
            <w:vMerge/>
            <w:tcBorders>
              <w:top w:val="nil"/>
            </w:tcBorders>
          </w:tcPr>
          <w:p>
            <w:pPr>
              <w:rPr>
                <w:sz w:val="2"/>
                <w:szCs w:val="2"/>
              </w:rPr>
            </w:pPr>
          </w:p>
        </w:tc>
        <w:tc>
          <w:tcPr>
            <w:tcW w:w="985" w:type="dxa"/>
            <w:vMerge w:val="restart"/>
          </w:tcPr>
          <w:p>
            <w:pPr>
              <w:pStyle w:val="TableParagraph"/>
              <w:spacing w:before="3"/>
              <w:rPr>
                <w:rFonts w:ascii="Times New Roman"/>
                <w:sz w:val="21"/>
              </w:rPr>
            </w:pPr>
          </w:p>
          <w:p>
            <w:pPr>
              <w:pStyle w:val="TableParagraph"/>
              <w:ind w:left="171"/>
              <w:rPr>
                <w:rFonts w:ascii="Times New Roman"/>
                <w:sz w:val="18"/>
              </w:rPr>
            </w:pPr>
            <w:r>
              <w:rPr>
                <w:rFonts w:ascii="Times New Roman"/>
                <w:sz w:val="18"/>
              </w:rPr>
              <w:t>Terpasang</w:t>
            </w:r>
          </w:p>
        </w:tc>
        <w:tc>
          <w:tcPr>
            <w:tcW w:w="1566" w:type="dxa"/>
            <w:gridSpan w:val="2"/>
            <w:vMerge w:val="restart"/>
          </w:tcPr>
          <w:p>
            <w:pPr>
              <w:pStyle w:val="TableParagraph"/>
              <w:spacing w:before="127"/>
              <w:ind w:left="499"/>
              <w:rPr>
                <w:rFonts w:ascii="Times New Roman"/>
                <w:sz w:val="18"/>
              </w:rPr>
            </w:pPr>
            <w:r>
              <w:rPr>
                <w:rFonts w:ascii="Times New Roman"/>
                <w:sz w:val="18"/>
              </w:rPr>
              <w:t>Operasi</w:t>
            </w:r>
          </w:p>
        </w:tc>
        <w:tc>
          <w:tcPr>
            <w:tcW w:w="716" w:type="dxa"/>
            <w:vMerge w:val="restart"/>
          </w:tcPr>
          <w:p>
            <w:pPr>
              <w:pStyle w:val="TableParagraph"/>
              <w:spacing w:before="3"/>
              <w:rPr>
                <w:rFonts w:ascii="Times New Roman"/>
                <w:sz w:val="21"/>
              </w:rPr>
            </w:pPr>
          </w:p>
          <w:p>
            <w:pPr>
              <w:pStyle w:val="TableParagraph"/>
              <w:ind w:left="193"/>
              <w:rPr>
                <w:rFonts w:ascii="Times New Roman"/>
                <w:sz w:val="18"/>
              </w:rPr>
            </w:pPr>
            <w:r>
              <w:rPr>
                <w:rFonts w:ascii="Times New Roman"/>
                <w:sz w:val="18"/>
              </w:rPr>
              <w:t>Unit</w:t>
            </w:r>
          </w:p>
        </w:tc>
        <w:tc>
          <w:tcPr>
            <w:tcW w:w="572" w:type="dxa"/>
            <w:vMerge w:val="restart"/>
          </w:tcPr>
          <w:p>
            <w:pPr>
              <w:pStyle w:val="TableParagraph"/>
              <w:spacing w:before="141"/>
              <w:ind w:left="247" w:right="116" w:hanging="111"/>
              <w:rPr>
                <w:rFonts w:ascii="Times New Roman"/>
                <w:sz w:val="18"/>
              </w:rPr>
            </w:pPr>
            <w:r>
              <w:rPr>
                <w:rFonts w:ascii="Times New Roman"/>
                <w:sz w:val="18"/>
              </w:rPr>
              <w:t>Jeni s</w:t>
            </w:r>
          </w:p>
        </w:tc>
        <w:tc>
          <w:tcPr>
            <w:tcW w:w="1554" w:type="dxa"/>
            <w:gridSpan w:val="2"/>
          </w:tcPr>
          <w:p>
            <w:pPr>
              <w:pStyle w:val="TableParagraph"/>
              <w:spacing w:before="14"/>
              <w:ind w:left="378"/>
              <w:rPr>
                <w:rFonts w:ascii="Times New Roman"/>
                <w:sz w:val="18"/>
              </w:rPr>
            </w:pPr>
            <w:r>
              <w:rPr>
                <w:rFonts w:ascii="Times New Roman"/>
                <w:sz w:val="18"/>
              </w:rPr>
              <w:t>Pemakaian</w:t>
            </w:r>
          </w:p>
        </w:tc>
        <w:tc>
          <w:tcPr>
            <w:tcW w:w="1420" w:type="dxa"/>
            <w:gridSpan w:val="2"/>
          </w:tcPr>
          <w:p>
            <w:pPr>
              <w:pStyle w:val="TableParagraph"/>
              <w:spacing w:before="14"/>
              <w:ind w:left="295"/>
              <w:rPr>
                <w:rFonts w:ascii="Times New Roman"/>
                <w:sz w:val="18"/>
              </w:rPr>
            </w:pPr>
            <w:r>
              <w:rPr>
                <w:rFonts w:ascii="Times New Roman"/>
                <w:sz w:val="18"/>
              </w:rPr>
              <w:t>Nilai Kalor</w:t>
            </w:r>
          </w:p>
        </w:tc>
        <w:tc>
          <w:tcPr>
            <w:tcW w:w="713" w:type="dxa"/>
            <w:vMerge w:val="restart"/>
          </w:tcPr>
          <w:p>
            <w:pPr>
              <w:pStyle w:val="TableParagraph"/>
              <w:spacing w:line="207" w:lineRule="exact" w:before="141"/>
              <w:ind w:right="5"/>
              <w:jc w:val="center"/>
              <w:rPr>
                <w:rFonts w:ascii="Times New Roman"/>
                <w:sz w:val="18"/>
              </w:rPr>
            </w:pPr>
            <w:r>
              <w:rPr>
                <w:rFonts w:ascii="Times New Roman"/>
                <w:w w:val="100"/>
                <w:sz w:val="18"/>
              </w:rPr>
              <w:t>%</w:t>
            </w:r>
          </w:p>
          <w:p>
            <w:pPr>
              <w:pStyle w:val="TableParagraph"/>
              <w:spacing w:line="207" w:lineRule="exact"/>
              <w:ind w:left="103" w:right="109"/>
              <w:jc w:val="center"/>
              <w:rPr>
                <w:rFonts w:ascii="Times New Roman"/>
                <w:sz w:val="18"/>
              </w:rPr>
            </w:pPr>
            <w:r>
              <w:rPr>
                <w:rFonts w:ascii="Times New Roman"/>
                <w:sz w:val="18"/>
              </w:rPr>
              <w:t>Sulfur</w:t>
            </w:r>
          </w:p>
        </w:tc>
        <w:tc>
          <w:tcPr>
            <w:tcW w:w="559" w:type="dxa"/>
            <w:vMerge w:val="restart"/>
          </w:tcPr>
          <w:p>
            <w:pPr>
              <w:pStyle w:val="TableParagraph"/>
              <w:spacing w:line="207" w:lineRule="exact" w:before="141"/>
              <w:ind w:left="2"/>
              <w:jc w:val="center"/>
              <w:rPr>
                <w:rFonts w:ascii="Times New Roman"/>
                <w:sz w:val="18"/>
              </w:rPr>
            </w:pPr>
            <w:r>
              <w:rPr>
                <w:rFonts w:ascii="Times New Roman"/>
                <w:w w:val="100"/>
                <w:sz w:val="18"/>
              </w:rPr>
              <w:t>%</w:t>
            </w:r>
          </w:p>
          <w:p>
            <w:pPr>
              <w:pStyle w:val="TableParagraph"/>
              <w:spacing w:line="207" w:lineRule="exact"/>
              <w:ind w:left="109" w:right="109"/>
              <w:jc w:val="center"/>
              <w:rPr>
                <w:rFonts w:ascii="Times New Roman"/>
                <w:sz w:val="18"/>
              </w:rPr>
            </w:pPr>
            <w:r>
              <w:rPr>
                <w:rFonts w:ascii="Times New Roman"/>
                <w:sz w:val="18"/>
              </w:rPr>
              <w:t>Ash</w:t>
            </w:r>
          </w:p>
        </w:tc>
        <w:tc>
          <w:tcPr>
            <w:tcW w:w="861" w:type="dxa"/>
            <w:vMerge w:val="restart"/>
          </w:tcPr>
          <w:p>
            <w:pPr>
              <w:pStyle w:val="TableParagraph"/>
              <w:spacing w:before="141"/>
              <w:ind w:left="152" w:right="114" w:hanging="15"/>
              <w:rPr>
                <w:rFonts w:ascii="Times New Roman"/>
                <w:sz w:val="18"/>
              </w:rPr>
            </w:pPr>
            <w:r>
              <w:rPr>
                <w:rFonts w:ascii="Times New Roman"/>
                <w:sz w:val="18"/>
              </w:rPr>
              <w:t>Spesific Gravity</w:t>
            </w:r>
          </w:p>
        </w:tc>
        <w:tc>
          <w:tcPr>
            <w:tcW w:w="1027" w:type="dxa"/>
            <w:vMerge w:val="restart"/>
          </w:tcPr>
          <w:p>
            <w:pPr>
              <w:pStyle w:val="TableParagraph"/>
              <w:spacing w:before="3"/>
              <w:rPr>
                <w:rFonts w:ascii="Times New Roman"/>
                <w:sz w:val="21"/>
              </w:rPr>
            </w:pPr>
          </w:p>
          <w:p>
            <w:pPr>
              <w:pStyle w:val="TableParagraph"/>
              <w:ind w:left="174"/>
              <w:rPr>
                <w:rFonts w:ascii="Times New Roman"/>
                <w:sz w:val="18"/>
              </w:rPr>
            </w:pPr>
            <w:r>
              <w:rPr>
                <w:rFonts w:ascii="Times New Roman"/>
                <w:sz w:val="18"/>
              </w:rPr>
              <w:t>Jam/Hari</w:t>
            </w:r>
          </w:p>
        </w:tc>
        <w:tc>
          <w:tcPr>
            <w:tcW w:w="1145" w:type="dxa"/>
            <w:vMerge w:val="restart"/>
          </w:tcPr>
          <w:p>
            <w:pPr>
              <w:pStyle w:val="TableParagraph"/>
              <w:spacing w:before="141"/>
              <w:ind w:left="518" w:right="127" w:hanging="380"/>
              <w:rPr>
                <w:rFonts w:ascii="Times New Roman"/>
                <w:sz w:val="18"/>
              </w:rPr>
            </w:pPr>
            <w:r>
              <w:rPr>
                <w:rFonts w:ascii="Times New Roman"/>
                <w:sz w:val="18"/>
              </w:rPr>
              <w:t>Hari/Mingg u</w:t>
            </w:r>
          </w:p>
        </w:tc>
        <w:tc>
          <w:tcPr>
            <w:tcW w:w="1035" w:type="dxa"/>
            <w:vMerge w:val="restart"/>
          </w:tcPr>
          <w:p>
            <w:pPr>
              <w:pStyle w:val="TableParagraph"/>
              <w:spacing w:before="141"/>
              <w:ind w:left="369" w:right="95" w:hanging="269"/>
              <w:rPr>
                <w:rFonts w:ascii="Times New Roman"/>
                <w:sz w:val="18"/>
              </w:rPr>
            </w:pPr>
            <w:r>
              <w:rPr>
                <w:rFonts w:ascii="Times New Roman"/>
                <w:sz w:val="18"/>
              </w:rPr>
              <w:t>Minggu/Ta hun</w:t>
            </w:r>
          </w:p>
        </w:tc>
      </w:tr>
      <w:tr>
        <w:trPr>
          <w:trHeight w:val="220" w:hRule="atLeast"/>
        </w:trPr>
        <w:tc>
          <w:tcPr>
            <w:tcW w:w="420" w:type="dxa"/>
            <w:vMerge/>
            <w:tcBorders>
              <w:top w:val="nil"/>
            </w:tcBorders>
          </w:tcPr>
          <w:p>
            <w:pPr>
              <w:rPr>
                <w:sz w:val="2"/>
                <w:szCs w:val="2"/>
              </w:rPr>
            </w:pPr>
          </w:p>
        </w:tc>
        <w:tc>
          <w:tcPr>
            <w:tcW w:w="780" w:type="dxa"/>
            <w:vMerge/>
            <w:tcBorders>
              <w:top w:val="nil"/>
            </w:tcBorders>
          </w:tcPr>
          <w:p>
            <w:pPr>
              <w:rPr>
                <w:sz w:val="2"/>
                <w:szCs w:val="2"/>
              </w:rPr>
            </w:pPr>
          </w:p>
        </w:tc>
        <w:tc>
          <w:tcPr>
            <w:tcW w:w="605" w:type="dxa"/>
            <w:vMerge/>
            <w:tcBorders>
              <w:top w:val="nil"/>
            </w:tcBorders>
          </w:tcPr>
          <w:p>
            <w:pPr>
              <w:rPr>
                <w:sz w:val="2"/>
                <w:szCs w:val="2"/>
              </w:rPr>
            </w:pPr>
          </w:p>
        </w:tc>
        <w:tc>
          <w:tcPr>
            <w:tcW w:w="646" w:type="dxa"/>
            <w:vMerge/>
            <w:tcBorders>
              <w:top w:val="nil"/>
            </w:tcBorders>
          </w:tcPr>
          <w:p>
            <w:pPr>
              <w:rPr>
                <w:sz w:val="2"/>
                <w:szCs w:val="2"/>
              </w:rPr>
            </w:pPr>
          </w:p>
        </w:tc>
        <w:tc>
          <w:tcPr>
            <w:tcW w:w="927" w:type="dxa"/>
            <w:vMerge/>
            <w:tcBorders>
              <w:top w:val="nil"/>
            </w:tcBorders>
          </w:tcPr>
          <w:p>
            <w:pPr>
              <w:rPr>
                <w:sz w:val="2"/>
                <w:szCs w:val="2"/>
              </w:rPr>
            </w:pPr>
          </w:p>
        </w:tc>
        <w:tc>
          <w:tcPr>
            <w:tcW w:w="985" w:type="dxa"/>
            <w:vMerge/>
            <w:tcBorders>
              <w:top w:val="nil"/>
            </w:tcBorders>
          </w:tcPr>
          <w:p>
            <w:pPr>
              <w:rPr>
                <w:sz w:val="2"/>
                <w:szCs w:val="2"/>
              </w:rPr>
            </w:pPr>
          </w:p>
        </w:tc>
        <w:tc>
          <w:tcPr>
            <w:tcW w:w="1566" w:type="dxa"/>
            <w:gridSpan w:val="2"/>
            <w:vMerge/>
            <w:tcBorders>
              <w:top w:val="nil"/>
            </w:tcBorders>
          </w:tcPr>
          <w:p>
            <w:pPr>
              <w:rPr>
                <w:sz w:val="2"/>
                <w:szCs w:val="2"/>
              </w:rPr>
            </w:pPr>
          </w:p>
        </w:tc>
        <w:tc>
          <w:tcPr>
            <w:tcW w:w="716" w:type="dxa"/>
            <w:vMerge/>
            <w:tcBorders>
              <w:top w:val="nil"/>
            </w:tcBorders>
          </w:tcPr>
          <w:p>
            <w:pPr>
              <w:rPr>
                <w:sz w:val="2"/>
                <w:szCs w:val="2"/>
              </w:rPr>
            </w:pPr>
          </w:p>
        </w:tc>
        <w:tc>
          <w:tcPr>
            <w:tcW w:w="572" w:type="dxa"/>
            <w:vMerge/>
            <w:tcBorders>
              <w:top w:val="nil"/>
            </w:tcBorders>
          </w:tcPr>
          <w:p>
            <w:pPr>
              <w:rPr>
                <w:sz w:val="2"/>
                <w:szCs w:val="2"/>
              </w:rPr>
            </w:pPr>
          </w:p>
        </w:tc>
        <w:tc>
          <w:tcPr>
            <w:tcW w:w="843" w:type="dxa"/>
            <w:vMerge w:val="restart"/>
          </w:tcPr>
          <w:p>
            <w:pPr>
              <w:pStyle w:val="TableParagraph"/>
              <w:spacing w:before="120"/>
              <w:ind w:left="160"/>
              <w:rPr>
                <w:rFonts w:ascii="Times New Roman"/>
                <w:sz w:val="18"/>
              </w:rPr>
            </w:pPr>
            <w:r>
              <w:rPr>
                <w:rFonts w:ascii="Times New Roman"/>
                <w:sz w:val="18"/>
              </w:rPr>
              <w:t>Jumlah</w:t>
            </w:r>
          </w:p>
        </w:tc>
        <w:tc>
          <w:tcPr>
            <w:tcW w:w="711" w:type="dxa"/>
            <w:vMerge w:val="restart"/>
          </w:tcPr>
          <w:p>
            <w:pPr>
              <w:pStyle w:val="TableParagraph"/>
              <w:spacing w:before="120"/>
              <w:ind w:left="195"/>
              <w:rPr>
                <w:rFonts w:ascii="Times New Roman"/>
                <w:sz w:val="18"/>
              </w:rPr>
            </w:pPr>
            <w:r>
              <w:rPr>
                <w:rFonts w:ascii="Times New Roman"/>
                <w:sz w:val="18"/>
              </w:rPr>
              <w:t>Unit</w:t>
            </w:r>
          </w:p>
        </w:tc>
        <w:tc>
          <w:tcPr>
            <w:tcW w:w="841" w:type="dxa"/>
            <w:vMerge w:val="restart"/>
          </w:tcPr>
          <w:p>
            <w:pPr>
              <w:pStyle w:val="TableParagraph"/>
              <w:spacing w:before="120"/>
              <w:ind w:left="154"/>
              <w:rPr>
                <w:rFonts w:ascii="Times New Roman"/>
                <w:sz w:val="18"/>
              </w:rPr>
            </w:pPr>
            <w:r>
              <w:rPr>
                <w:rFonts w:ascii="Times New Roman"/>
                <w:sz w:val="18"/>
              </w:rPr>
              <w:t>Jumlah</w:t>
            </w:r>
          </w:p>
        </w:tc>
        <w:tc>
          <w:tcPr>
            <w:tcW w:w="579" w:type="dxa"/>
            <w:vMerge w:val="restart"/>
          </w:tcPr>
          <w:p>
            <w:pPr>
              <w:pStyle w:val="TableParagraph"/>
              <w:spacing w:before="120"/>
              <w:ind w:left="124"/>
              <w:rPr>
                <w:rFonts w:ascii="Times New Roman"/>
                <w:sz w:val="18"/>
              </w:rPr>
            </w:pPr>
            <w:r>
              <w:rPr>
                <w:rFonts w:ascii="Times New Roman"/>
                <w:sz w:val="18"/>
              </w:rPr>
              <w:t>Unit</w:t>
            </w:r>
          </w:p>
        </w:tc>
        <w:tc>
          <w:tcPr>
            <w:tcW w:w="713" w:type="dxa"/>
            <w:vMerge/>
            <w:tcBorders>
              <w:top w:val="nil"/>
            </w:tcBorders>
          </w:tcPr>
          <w:p>
            <w:pPr>
              <w:rPr>
                <w:sz w:val="2"/>
                <w:szCs w:val="2"/>
              </w:rPr>
            </w:pPr>
          </w:p>
        </w:tc>
        <w:tc>
          <w:tcPr>
            <w:tcW w:w="559" w:type="dxa"/>
            <w:vMerge/>
            <w:tcBorders>
              <w:top w:val="nil"/>
            </w:tcBorders>
          </w:tcPr>
          <w:p>
            <w:pPr>
              <w:rPr>
                <w:sz w:val="2"/>
                <w:szCs w:val="2"/>
              </w:rPr>
            </w:pPr>
          </w:p>
        </w:tc>
        <w:tc>
          <w:tcPr>
            <w:tcW w:w="861" w:type="dxa"/>
            <w:vMerge/>
            <w:tcBorders>
              <w:top w:val="nil"/>
            </w:tcBorders>
          </w:tcPr>
          <w:p>
            <w:pPr>
              <w:rPr>
                <w:sz w:val="2"/>
                <w:szCs w:val="2"/>
              </w:rPr>
            </w:pPr>
          </w:p>
        </w:tc>
        <w:tc>
          <w:tcPr>
            <w:tcW w:w="1027" w:type="dxa"/>
            <w:vMerge/>
            <w:tcBorders>
              <w:top w:val="nil"/>
            </w:tcBorders>
          </w:tcPr>
          <w:p>
            <w:pPr>
              <w:rPr>
                <w:sz w:val="2"/>
                <w:szCs w:val="2"/>
              </w:rPr>
            </w:pPr>
          </w:p>
        </w:tc>
        <w:tc>
          <w:tcPr>
            <w:tcW w:w="1145" w:type="dxa"/>
            <w:vMerge/>
            <w:tcBorders>
              <w:top w:val="nil"/>
            </w:tcBorders>
          </w:tcPr>
          <w:p>
            <w:pPr>
              <w:rPr>
                <w:sz w:val="2"/>
                <w:szCs w:val="2"/>
              </w:rPr>
            </w:pPr>
          </w:p>
        </w:tc>
        <w:tc>
          <w:tcPr>
            <w:tcW w:w="1035" w:type="dxa"/>
            <w:vMerge/>
            <w:tcBorders>
              <w:top w:val="nil"/>
            </w:tcBorders>
          </w:tcPr>
          <w:p>
            <w:pPr>
              <w:rPr>
                <w:sz w:val="2"/>
                <w:szCs w:val="2"/>
              </w:rPr>
            </w:pPr>
          </w:p>
        </w:tc>
      </w:tr>
      <w:tr>
        <w:trPr>
          <w:trHeight w:val="225" w:hRule="atLeast"/>
        </w:trPr>
        <w:tc>
          <w:tcPr>
            <w:tcW w:w="420" w:type="dxa"/>
            <w:vMerge/>
            <w:tcBorders>
              <w:top w:val="nil"/>
            </w:tcBorders>
          </w:tcPr>
          <w:p>
            <w:pPr>
              <w:rPr>
                <w:sz w:val="2"/>
                <w:szCs w:val="2"/>
              </w:rPr>
            </w:pPr>
          </w:p>
        </w:tc>
        <w:tc>
          <w:tcPr>
            <w:tcW w:w="780" w:type="dxa"/>
            <w:vMerge/>
            <w:tcBorders>
              <w:top w:val="nil"/>
            </w:tcBorders>
          </w:tcPr>
          <w:p>
            <w:pPr>
              <w:rPr>
                <w:sz w:val="2"/>
                <w:szCs w:val="2"/>
              </w:rPr>
            </w:pPr>
          </w:p>
        </w:tc>
        <w:tc>
          <w:tcPr>
            <w:tcW w:w="605" w:type="dxa"/>
            <w:vMerge/>
            <w:tcBorders>
              <w:top w:val="nil"/>
            </w:tcBorders>
          </w:tcPr>
          <w:p>
            <w:pPr>
              <w:rPr>
                <w:sz w:val="2"/>
                <w:szCs w:val="2"/>
              </w:rPr>
            </w:pPr>
          </w:p>
        </w:tc>
        <w:tc>
          <w:tcPr>
            <w:tcW w:w="646" w:type="dxa"/>
            <w:vMerge/>
            <w:tcBorders>
              <w:top w:val="nil"/>
            </w:tcBorders>
          </w:tcPr>
          <w:p>
            <w:pPr>
              <w:rPr>
                <w:sz w:val="2"/>
                <w:szCs w:val="2"/>
              </w:rPr>
            </w:pPr>
          </w:p>
        </w:tc>
        <w:tc>
          <w:tcPr>
            <w:tcW w:w="927" w:type="dxa"/>
            <w:vMerge/>
            <w:tcBorders>
              <w:top w:val="nil"/>
            </w:tcBorders>
          </w:tcPr>
          <w:p>
            <w:pPr>
              <w:rPr>
                <w:sz w:val="2"/>
                <w:szCs w:val="2"/>
              </w:rPr>
            </w:pPr>
          </w:p>
        </w:tc>
        <w:tc>
          <w:tcPr>
            <w:tcW w:w="985" w:type="dxa"/>
            <w:vMerge/>
            <w:tcBorders>
              <w:top w:val="nil"/>
            </w:tcBorders>
          </w:tcPr>
          <w:p>
            <w:pPr>
              <w:rPr>
                <w:sz w:val="2"/>
                <w:szCs w:val="2"/>
              </w:rPr>
            </w:pPr>
          </w:p>
        </w:tc>
        <w:tc>
          <w:tcPr>
            <w:tcW w:w="716" w:type="dxa"/>
          </w:tcPr>
          <w:p>
            <w:pPr>
              <w:pStyle w:val="TableParagraph"/>
              <w:spacing w:line="201" w:lineRule="exact" w:before="4"/>
              <w:ind w:left="190" w:right="75"/>
              <w:jc w:val="center"/>
              <w:rPr>
                <w:rFonts w:ascii="Times New Roman"/>
                <w:sz w:val="18"/>
              </w:rPr>
            </w:pPr>
            <w:r>
              <w:rPr>
                <w:rFonts w:ascii="Times New Roman"/>
                <w:sz w:val="18"/>
              </w:rPr>
              <w:t>Maks</w:t>
            </w:r>
          </w:p>
        </w:tc>
        <w:tc>
          <w:tcPr>
            <w:tcW w:w="850" w:type="dxa"/>
          </w:tcPr>
          <w:p>
            <w:pPr>
              <w:pStyle w:val="TableParagraph"/>
              <w:spacing w:line="201" w:lineRule="exact" w:before="4"/>
              <w:ind w:left="179" w:right="71"/>
              <w:jc w:val="center"/>
              <w:rPr>
                <w:rFonts w:ascii="Times New Roman"/>
                <w:sz w:val="18"/>
              </w:rPr>
            </w:pPr>
            <w:r>
              <w:rPr>
                <w:rFonts w:ascii="Times New Roman"/>
                <w:sz w:val="18"/>
              </w:rPr>
              <w:t>Normal</w:t>
            </w:r>
          </w:p>
        </w:tc>
        <w:tc>
          <w:tcPr>
            <w:tcW w:w="716" w:type="dxa"/>
            <w:vMerge/>
            <w:tcBorders>
              <w:top w:val="nil"/>
            </w:tcBorders>
          </w:tcPr>
          <w:p>
            <w:pPr>
              <w:rPr>
                <w:sz w:val="2"/>
                <w:szCs w:val="2"/>
              </w:rPr>
            </w:pPr>
          </w:p>
        </w:tc>
        <w:tc>
          <w:tcPr>
            <w:tcW w:w="572" w:type="dxa"/>
            <w:vMerge/>
            <w:tcBorders>
              <w:top w:val="nil"/>
            </w:tcBorders>
          </w:tcPr>
          <w:p>
            <w:pPr>
              <w:rPr>
                <w:sz w:val="2"/>
                <w:szCs w:val="2"/>
              </w:rPr>
            </w:pPr>
          </w:p>
        </w:tc>
        <w:tc>
          <w:tcPr>
            <w:tcW w:w="843" w:type="dxa"/>
            <w:vMerge/>
            <w:tcBorders>
              <w:top w:val="nil"/>
            </w:tcBorders>
          </w:tcPr>
          <w:p>
            <w:pPr>
              <w:rPr>
                <w:sz w:val="2"/>
                <w:szCs w:val="2"/>
              </w:rPr>
            </w:pPr>
          </w:p>
        </w:tc>
        <w:tc>
          <w:tcPr>
            <w:tcW w:w="711" w:type="dxa"/>
            <w:vMerge/>
            <w:tcBorders>
              <w:top w:val="nil"/>
            </w:tcBorders>
          </w:tcPr>
          <w:p>
            <w:pPr>
              <w:rPr>
                <w:sz w:val="2"/>
                <w:szCs w:val="2"/>
              </w:rPr>
            </w:pPr>
          </w:p>
        </w:tc>
        <w:tc>
          <w:tcPr>
            <w:tcW w:w="841" w:type="dxa"/>
            <w:vMerge/>
            <w:tcBorders>
              <w:top w:val="nil"/>
            </w:tcBorders>
          </w:tcPr>
          <w:p>
            <w:pPr>
              <w:rPr>
                <w:sz w:val="2"/>
                <w:szCs w:val="2"/>
              </w:rPr>
            </w:pPr>
          </w:p>
        </w:tc>
        <w:tc>
          <w:tcPr>
            <w:tcW w:w="579" w:type="dxa"/>
            <w:vMerge/>
            <w:tcBorders>
              <w:top w:val="nil"/>
            </w:tcBorders>
          </w:tcPr>
          <w:p>
            <w:pPr>
              <w:rPr>
                <w:sz w:val="2"/>
                <w:szCs w:val="2"/>
              </w:rPr>
            </w:pPr>
          </w:p>
        </w:tc>
        <w:tc>
          <w:tcPr>
            <w:tcW w:w="713" w:type="dxa"/>
            <w:vMerge/>
            <w:tcBorders>
              <w:top w:val="nil"/>
            </w:tcBorders>
          </w:tcPr>
          <w:p>
            <w:pPr>
              <w:rPr>
                <w:sz w:val="2"/>
                <w:szCs w:val="2"/>
              </w:rPr>
            </w:pPr>
          </w:p>
        </w:tc>
        <w:tc>
          <w:tcPr>
            <w:tcW w:w="559" w:type="dxa"/>
            <w:vMerge/>
            <w:tcBorders>
              <w:top w:val="nil"/>
            </w:tcBorders>
          </w:tcPr>
          <w:p>
            <w:pPr>
              <w:rPr>
                <w:sz w:val="2"/>
                <w:szCs w:val="2"/>
              </w:rPr>
            </w:pPr>
          </w:p>
        </w:tc>
        <w:tc>
          <w:tcPr>
            <w:tcW w:w="861" w:type="dxa"/>
            <w:vMerge/>
            <w:tcBorders>
              <w:top w:val="nil"/>
            </w:tcBorders>
          </w:tcPr>
          <w:p>
            <w:pPr>
              <w:rPr>
                <w:sz w:val="2"/>
                <w:szCs w:val="2"/>
              </w:rPr>
            </w:pPr>
          </w:p>
        </w:tc>
        <w:tc>
          <w:tcPr>
            <w:tcW w:w="1027" w:type="dxa"/>
            <w:vMerge/>
            <w:tcBorders>
              <w:top w:val="nil"/>
            </w:tcBorders>
          </w:tcPr>
          <w:p>
            <w:pPr>
              <w:rPr>
                <w:sz w:val="2"/>
                <w:szCs w:val="2"/>
              </w:rPr>
            </w:pPr>
          </w:p>
        </w:tc>
        <w:tc>
          <w:tcPr>
            <w:tcW w:w="1145" w:type="dxa"/>
            <w:vMerge/>
            <w:tcBorders>
              <w:top w:val="nil"/>
            </w:tcBorders>
          </w:tcPr>
          <w:p>
            <w:pPr>
              <w:rPr>
                <w:sz w:val="2"/>
                <w:szCs w:val="2"/>
              </w:rPr>
            </w:pPr>
          </w:p>
        </w:tc>
        <w:tc>
          <w:tcPr>
            <w:tcW w:w="1035" w:type="dxa"/>
            <w:vMerge/>
            <w:tcBorders>
              <w:top w:val="nil"/>
            </w:tcBorders>
          </w:tcPr>
          <w:p>
            <w:pPr>
              <w:rPr>
                <w:sz w:val="2"/>
                <w:szCs w:val="2"/>
              </w:rPr>
            </w:pPr>
          </w:p>
        </w:tc>
      </w:tr>
      <w:tr>
        <w:trPr>
          <w:trHeight w:val="205" w:hRule="atLeast"/>
        </w:trPr>
        <w:tc>
          <w:tcPr>
            <w:tcW w:w="420" w:type="dxa"/>
          </w:tcPr>
          <w:p>
            <w:pPr>
              <w:pStyle w:val="TableParagraph"/>
              <w:spacing w:line="186" w:lineRule="exact"/>
              <w:ind w:left="92" w:right="78"/>
              <w:jc w:val="center"/>
              <w:rPr>
                <w:rFonts w:ascii="Times New Roman"/>
                <w:sz w:val="18"/>
              </w:rPr>
            </w:pPr>
            <w:r>
              <w:rPr>
                <w:rFonts w:ascii="Times New Roman"/>
                <w:sz w:val="18"/>
              </w:rPr>
              <w:t>(a)</w:t>
            </w:r>
          </w:p>
        </w:tc>
        <w:tc>
          <w:tcPr>
            <w:tcW w:w="780" w:type="dxa"/>
          </w:tcPr>
          <w:p>
            <w:pPr>
              <w:pStyle w:val="TableParagraph"/>
              <w:spacing w:line="186" w:lineRule="exact"/>
              <w:ind w:left="24" w:right="8"/>
              <w:jc w:val="center"/>
              <w:rPr>
                <w:rFonts w:ascii="Times New Roman"/>
                <w:sz w:val="18"/>
              </w:rPr>
            </w:pPr>
            <w:r>
              <w:rPr>
                <w:rFonts w:ascii="Times New Roman"/>
                <w:sz w:val="18"/>
              </w:rPr>
              <w:t>(b)</w:t>
            </w:r>
          </w:p>
        </w:tc>
        <w:tc>
          <w:tcPr>
            <w:tcW w:w="605" w:type="dxa"/>
          </w:tcPr>
          <w:p>
            <w:pPr>
              <w:pStyle w:val="TableParagraph"/>
              <w:spacing w:line="186" w:lineRule="exact"/>
              <w:ind w:left="201"/>
              <w:rPr>
                <w:rFonts w:ascii="Times New Roman"/>
                <w:sz w:val="18"/>
              </w:rPr>
            </w:pPr>
            <w:r>
              <w:rPr>
                <w:rFonts w:ascii="Times New Roman"/>
                <w:sz w:val="18"/>
              </w:rPr>
              <w:t>(c)</w:t>
            </w:r>
          </w:p>
        </w:tc>
        <w:tc>
          <w:tcPr>
            <w:tcW w:w="646" w:type="dxa"/>
          </w:tcPr>
          <w:p>
            <w:pPr>
              <w:pStyle w:val="TableParagraph"/>
              <w:spacing w:line="186" w:lineRule="exact"/>
              <w:ind w:left="217"/>
              <w:rPr>
                <w:rFonts w:ascii="Times New Roman"/>
                <w:sz w:val="18"/>
              </w:rPr>
            </w:pPr>
            <w:r>
              <w:rPr>
                <w:rFonts w:ascii="Times New Roman"/>
                <w:sz w:val="18"/>
              </w:rPr>
              <w:t>(d)</w:t>
            </w:r>
          </w:p>
        </w:tc>
        <w:tc>
          <w:tcPr>
            <w:tcW w:w="927" w:type="dxa"/>
          </w:tcPr>
          <w:p>
            <w:pPr>
              <w:pStyle w:val="TableParagraph"/>
              <w:spacing w:line="186" w:lineRule="exact"/>
              <w:ind w:left="340" w:right="336"/>
              <w:jc w:val="center"/>
              <w:rPr>
                <w:rFonts w:ascii="Times New Roman"/>
                <w:sz w:val="18"/>
              </w:rPr>
            </w:pPr>
            <w:r>
              <w:rPr>
                <w:rFonts w:ascii="Times New Roman"/>
                <w:sz w:val="18"/>
              </w:rPr>
              <w:t>(e)</w:t>
            </w:r>
          </w:p>
        </w:tc>
        <w:tc>
          <w:tcPr>
            <w:tcW w:w="985" w:type="dxa"/>
          </w:tcPr>
          <w:p>
            <w:pPr>
              <w:pStyle w:val="TableParagraph"/>
              <w:spacing w:line="186" w:lineRule="exact"/>
              <w:ind w:left="377" w:right="377"/>
              <w:jc w:val="center"/>
              <w:rPr>
                <w:rFonts w:ascii="Times New Roman"/>
                <w:sz w:val="18"/>
              </w:rPr>
            </w:pPr>
            <w:r>
              <w:rPr>
                <w:rFonts w:ascii="Times New Roman"/>
                <w:sz w:val="18"/>
              </w:rPr>
              <w:t>(f)</w:t>
            </w:r>
          </w:p>
        </w:tc>
        <w:tc>
          <w:tcPr>
            <w:tcW w:w="716" w:type="dxa"/>
          </w:tcPr>
          <w:p>
            <w:pPr>
              <w:pStyle w:val="TableParagraph"/>
              <w:spacing w:line="186" w:lineRule="exact"/>
              <w:ind w:left="75" w:right="75"/>
              <w:jc w:val="center"/>
              <w:rPr>
                <w:rFonts w:ascii="Times New Roman"/>
                <w:sz w:val="18"/>
              </w:rPr>
            </w:pPr>
            <w:r>
              <w:rPr>
                <w:rFonts w:ascii="Times New Roman"/>
                <w:sz w:val="18"/>
              </w:rPr>
              <w:t>(g)</w:t>
            </w:r>
          </w:p>
        </w:tc>
        <w:tc>
          <w:tcPr>
            <w:tcW w:w="850" w:type="dxa"/>
          </w:tcPr>
          <w:p>
            <w:pPr>
              <w:pStyle w:val="TableParagraph"/>
              <w:spacing w:line="186" w:lineRule="exact"/>
              <w:ind w:left="72" w:right="71"/>
              <w:jc w:val="center"/>
              <w:rPr>
                <w:rFonts w:ascii="Times New Roman"/>
                <w:sz w:val="18"/>
              </w:rPr>
            </w:pPr>
            <w:r>
              <w:rPr>
                <w:rFonts w:ascii="Times New Roman"/>
                <w:sz w:val="18"/>
              </w:rPr>
              <w:t>(h)</w:t>
            </w:r>
          </w:p>
        </w:tc>
        <w:tc>
          <w:tcPr>
            <w:tcW w:w="716" w:type="dxa"/>
          </w:tcPr>
          <w:p>
            <w:pPr>
              <w:pStyle w:val="TableParagraph"/>
              <w:spacing w:line="186" w:lineRule="exact"/>
              <w:ind w:left="74" w:right="75"/>
              <w:jc w:val="center"/>
              <w:rPr>
                <w:rFonts w:ascii="Times New Roman"/>
                <w:sz w:val="18"/>
              </w:rPr>
            </w:pPr>
            <w:r>
              <w:rPr>
                <w:rFonts w:ascii="Times New Roman"/>
                <w:sz w:val="18"/>
              </w:rPr>
              <w:t>(i)</w:t>
            </w:r>
          </w:p>
        </w:tc>
        <w:tc>
          <w:tcPr>
            <w:tcW w:w="572" w:type="dxa"/>
          </w:tcPr>
          <w:p>
            <w:pPr>
              <w:pStyle w:val="TableParagraph"/>
              <w:spacing w:line="186" w:lineRule="exact"/>
              <w:ind w:left="176" w:right="175"/>
              <w:jc w:val="center"/>
              <w:rPr>
                <w:rFonts w:ascii="Times New Roman"/>
                <w:sz w:val="18"/>
              </w:rPr>
            </w:pPr>
            <w:r>
              <w:rPr>
                <w:rFonts w:ascii="Times New Roman"/>
                <w:sz w:val="18"/>
              </w:rPr>
              <w:t>(j)</w:t>
            </w:r>
          </w:p>
        </w:tc>
        <w:tc>
          <w:tcPr>
            <w:tcW w:w="843" w:type="dxa"/>
          </w:tcPr>
          <w:p>
            <w:pPr>
              <w:pStyle w:val="TableParagraph"/>
              <w:spacing w:line="186" w:lineRule="exact"/>
              <w:ind w:left="292" w:right="290"/>
              <w:jc w:val="center"/>
              <w:rPr>
                <w:rFonts w:ascii="Times New Roman"/>
                <w:sz w:val="18"/>
              </w:rPr>
            </w:pPr>
            <w:r>
              <w:rPr>
                <w:rFonts w:ascii="Times New Roman"/>
                <w:sz w:val="18"/>
              </w:rPr>
              <w:t>(k)</w:t>
            </w:r>
          </w:p>
        </w:tc>
        <w:tc>
          <w:tcPr>
            <w:tcW w:w="711" w:type="dxa"/>
          </w:tcPr>
          <w:p>
            <w:pPr>
              <w:pStyle w:val="TableParagraph"/>
              <w:spacing w:line="186" w:lineRule="exact"/>
              <w:ind w:left="243" w:right="247"/>
              <w:jc w:val="center"/>
              <w:rPr>
                <w:rFonts w:ascii="Times New Roman"/>
                <w:sz w:val="18"/>
              </w:rPr>
            </w:pPr>
            <w:r>
              <w:rPr>
                <w:rFonts w:ascii="Times New Roman"/>
                <w:sz w:val="18"/>
              </w:rPr>
              <w:t>(l)</w:t>
            </w:r>
          </w:p>
        </w:tc>
        <w:tc>
          <w:tcPr>
            <w:tcW w:w="841" w:type="dxa"/>
          </w:tcPr>
          <w:p>
            <w:pPr>
              <w:pStyle w:val="TableParagraph"/>
              <w:spacing w:line="186" w:lineRule="exact"/>
              <w:ind w:left="265" w:right="266"/>
              <w:jc w:val="center"/>
              <w:rPr>
                <w:rFonts w:ascii="Times New Roman"/>
                <w:sz w:val="18"/>
              </w:rPr>
            </w:pPr>
            <w:r>
              <w:rPr>
                <w:rFonts w:ascii="Times New Roman"/>
                <w:sz w:val="18"/>
              </w:rPr>
              <w:t>(m)</w:t>
            </w:r>
          </w:p>
        </w:tc>
        <w:tc>
          <w:tcPr>
            <w:tcW w:w="579" w:type="dxa"/>
          </w:tcPr>
          <w:p>
            <w:pPr>
              <w:pStyle w:val="TableParagraph"/>
              <w:spacing w:line="186" w:lineRule="exact"/>
              <w:ind w:left="178"/>
              <w:rPr>
                <w:rFonts w:ascii="Times New Roman"/>
                <w:sz w:val="18"/>
              </w:rPr>
            </w:pPr>
            <w:r>
              <w:rPr>
                <w:rFonts w:ascii="Times New Roman"/>
                <w:sz w:val="18"/>
              </w:rPr>
              <w:t>(n)</w:t>
            </w:r>
          </w:p>
        </w:tc>
        <w:tc>
          <w:tcPr>
            <w:tcW w:w="713" w:type="dxa"/>
          </w:tcPr>
          <w:p>
            <w:pPr>
              <w:pStyle w:val="TableParagraph"/>
              <w:spacing w:line="186" w:lineRule="exact"/>
              <w:ind w:left="96" w:right="109"/>
              <w:jc w:val="center"/>
              <w:rPr>
                <w:rFonts w:ascii="Times New Roman"/>
                <w:sz w:val="18"/>
              </w:rPr>
            </w:pPr>
            <w:r>
              <w:rPr>
                <w:rFonts w:ascii="Times New Roman"/>
                <w:sz w:val="18"/>
              </w:rPr>
              <w:t>(o)</w:t>
            </w:r>
          </w:p>
        </w:tc>
        <w:tc>
          <w:tcPr>
            <w:tcW w:w="559" w:type="dxa"/>
          </w:tcPr>
          <w:p>
            <w:pPr>
              <w:pStyle w:val="TableParagraph"/>
              <w:spacing w:line="186" w:lineRule="exact"/>
              <w:ind w:left="161"/>
              <w:rPr>
                <w:rFonts w:ascii="Times New Roman"/>
                <w:sz w:val="18"/>
              </w:rPr>
            </w:pPr>
            <w:r>
              <w:rPr>
                <w:rFonts w:ascii="Times New Roman"/>
                <w:sz w:val="18"/>
              </w:rPr>
              <w:t>(p)</w:t>
            </w:r>
          </w:p>
        </w:tc>
        <w:tc>
          <w:tcPr>
            <w:tcW w:w="861" w:type="dxa"/>
          </w:tcPr>
          <w:p>
            <w:pPr>
              <w:pStyle w:val="TableParagraph"/>
              <w:spacing w:line="186" w:lineRule="exact"/>
              <w:ind w:left="247" w:right="250"/>
              <w:jc w:val="center"/>
              <w:rPr>
                <w:rFonts w:ascii="Times New Roman"/>
                <w:sz w:val="18"/>
              </w:rPr>
            </w:pPr>
            <w:r>
              <w:rPr>
                <w:rFonts w:ascii="Times New Roman"/>
                <w:sz w:val="18"/>
              </w:rPr>
              <w:t>(q)</w:t>
            </w:r>
          </w:p>
        </w:tc>
        <w:tc>
          <w:tcPr>
            <w:tcW w:w="1027" w:type="dxa"/>
          </w:tcPr>
          <w:p>
            <w:pPr>
              <w:pStyle w:val="TableParagraph"/>
              <w:spacing w:line="186" w:lineRule="exact"/>
              <w:ind w:left="90" w:right="97"/>
              <w:jc w:val="center"/>
              <w:rPr>
                <w:rFonts w:ascii="Times New Roman"/>
                <w:sz w:val="18"/>
              </w:rPr>
            </w:pPr>
            <w:r>
              <w:rPr>
                <w:rFonts w:ascii="Times New Roman"/>
                <w:sz w:val="18"/>
              </w:rPr>
              <w:t>(r)</w:t>
            </w:r>
          </w:p>
        </w:tc>
        <w:tc>
          <w:tcPr>
            <w:tcW w:w="1145" w:type="dxa"/>
          </w:tcPr>
          <w:p>
            <w:pPr>
              <w:pStyle w:val="TableParagraph"/>
              <w:spacing w:line="186" w:lineRule="exact"/>
              <w:ind w:left="85" w:right="90"/>
              <w:jc w:val="center"/>
              <w:rPr>
                <w:rFonts w:ascii="Times New Roman"/>
                <w:sz w:val="18"/>
              </w:rPr>
            </w:pPr>
            <w:r>
              <w:rPr>
                <w:rFonts w:ascii="Times New Roman"/>
                <w:sz w:val="18"/>
              </w:rPr>
              <w:t>(s)</w:t>
            </w:r>
          </w:p>
        </w:tc>
        <w:tc>
          <w:tcPr>
            <w:tcW w:w="1035" w:type="dxa"/>
          </w:tcPr>
          <w:p>
            <w:pPr>
              <w:pStyle w:val="TableParagraph"/>
              <w:spacing w:line="186" w:lineRule="exact"/>
              <w:ind w:left="399" w:right="415"/>
              <w:jc w:val="center"/>
              <w:rPr>
                <w:rFonts w:ascii="Times New Roman"/>
                <w:sz w:val="18"/>
              </w:rPr>
            </w:pPr>
            <w:r>
              <w:rPr>
                <w:rFonts w:ascii="Times New Roman"/>
                <w:sz w:val="18"/>
              </w:rPr>
              <w:t>(t)</w:t>
            </w: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1</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2" w:hRule="atLeast"/>
        </w:trPr>
        <w:tc>
          <w:tcPr>
            <w:tcW w:w="420" w:type="dxa"/>
          </w:tcPr>
          <w:p>
            <w:pPr>
              <w:pStyle w:val="TableParagraph"/>
              <w:spacing w:line="202" w:lineRule="exact"/>
              <w:ind w:left="10"/>
              <w:jc w:val="center"/>
              <w:rPr>
                <w:rFonts w:ascii="Times New Roman"/>
                <w:sz w:val="18"/>
              </w:rPr>
            </w:pPr>
            <w:r>
              <w:rPr>
                <w:rFonts w:ascii="Times New Roman"/>
                <w:w w:val="100"/>
                <w:sz w:val="18"/>
              </w:rPr>
              <w:t>2</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4" w:hRule="atLeast"/>
        </w:trPr>
        <w:tc>
          <w:tcPr>
            <w:tcW w:w="420" w:type="dxa"/>
          </w:tcPr>
          <w:p>
            <w:pPr>
              <w:pStyle w:val="TableParagraph"/>
              <w:spacing w:line="205" w:lineRule="exact"/>
              <w:ind w:left="10"/>
              <w:jc w:val="center"/>
              <w:rPr>
                <w:rFonts w:ascii="Times New Roman"/>
                <w:sz w:val="18"/>
              </w:rPr>
            </w:pPr>
            <w:r>
              <w:rPr>
                <w:rFonts w:ascii="Times New Roman"/>
                <w:w w:val="100"/>
                <w:sz w:val="18"/>
              </w:rPr>
              <w:t>3</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4</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2" w:hRule="atLeast"/>
        </w:trPr>
        <w:tc>
          <w:tcPr>
            <w:tcW w:w="420" w:type="dxa"/>
          </w:tcPr>
          <w:p>
            <w:pPr>
              <w:pStyle w:val="TableParagraph"/>
              <w:spacing w:line="202" w:lineRule="exact"/>
              <w:ind w:left="10"/>
              <w:jc w:val="center"/>
              <w:rPr>
                <w:rFonts w:ascii="Times New Roman"/>
                <w:sz w:val="18"/>
              </w:rPr>
            </w:pPr>
            <w:r>
              <w:rPr>
                <w:rFonts w:ascii="Times New Roman"/>
                <w:w w:val="100"/>
                <w:sz w:val="18"/>
              </w:rPr>
              <w:t>5</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6</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7</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2" w:hRule="atLeast"/>
        </w:trPr>
        <w:tc>
          <w:tcPr>
            <w:tcW w:w="420" w:type="dxa"/>
          </w:tcPr>
          <w:p>
            <w:pPr>
              <w:pStyle w:val="TableParagraph"/>
              <w:spacing w:line="202" w:lineRule="exact"/>
              <w:ind w:left="10"/>
              <w:jc w:val="center"/>
              <w:rPr>
                <w:rFonts w:ascii="Times New Roman"/>
                <w:sz w:val="18"/>
              </w:rPr>
            </w:pPr>
            <w:r>
              <w:rPr>
                <w:rFonts w:ascii="Times New Roman"/>
                <w:w w:val="100"/>
                <w:sz w:val="18"/>
              </w:rPr>
              <w:t>8</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10"/>
              <w:jc w:val="center"/>
              <w:rPr>
                <w:rFonts w:ascii="Times New Roman"/>
                <w:sz w:val="18"/>
              </w:rPr>
            </w:pPr>
            <w:r>
              <w:rPr>
                <w:rFonts w:ascii="Times New Roman"/>
                <w:w w:val="100"/>
                <w:sz w:val="18"/>
              </w:rPr>
              <w:t>9</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r>
        <w:trPr>
          <w:trHeight w:val="414" w:hRule="atLeast"/>
        </w:trPr>
        <w:tc>
          <w:tcPr>
            <w:tcW w:w="420" w:type="dxa"/>
          </w:tcPr>
          <w:p>
            <w:pPr>
              <w:pStyle w:val="TableParagraph"/>
              <w:spacing w:line="202" w:lineRule="exact"/>
              <w:ind w:left="92" w:right="77"/>
              <w:jc w:val="center"/>
              <w:rPr>
                <w:rFonts w:ascii="Times New Roman"/>
                <w:sz w:val="18"/>
              </w:rPr>
            </w:pPr>
            <w:r>
              <w:rPr>
                <w:rFonts w:ascii="Times New Roman"/>
                <w:sz w:val="18"/>
              </w:rPr>
              <w:t>10</w:t>
            </w:r>
          </w:p>
        </w:tc>
        <w:tc>
          <w:tcPr>
            <w:tcW w:w="780" w:type="dxa"/>
          </w:tcPr>
          <w:p>
            <w:pPr>
              <w:pStyle w:val="TableParagraph"/>
              <w:rPr>
                <w:rFonts w:ascii="Times New Roman"/>
                <w:sz w:val="20"/>
              </w:rPr>
            </w:pPr>
          </w:p>
        </w:tc>
        <w:tc>
          <w:tcPr>
            <w:tcW w:w="605" w:type="dxa"/>
          </w:tcPr>
          <w:p>
            <w:pPr>
              <w:pStyle w:val="TableParagraph"/>
              <w:rPr>
                <w:rFonts w:ascii="Times New Roman"/>
                <w:sz w:val="20"/>
              </w:rPr>
            </w:pPr>
          </w:p>
        </w:tc>
        <w:tc>
          <w:tcPr>
            <w:tcW w:w="646" w:type="dxa"/>
          </w:tcPr>
          <w:p>
            <w:pPr>
              <w:pStyle w:val="TableParagraph"/>
              <w:rPr>
                <w:rFonts w:ascii="Times New Roman"/>
                <w:sz w:val="20"/>
              </w:rPr>
            </w:pPr>
          </w:p>
        </w:tc>
        <w:tc>
          <w:tcPr>
            <w:tcW w:w="927" w:type="dxa"/>
          </w:tcPr>
          <w:p>
            <w:pPr>
              <w:pStyle w:val="TableParagraph"/>
              <w:rPr>
                <w:rFonts w:ascii="Times New Roman"/>
                <w:sz w:val="20"/>
              </w:rPr>
            </w:pPr>
          </w:p>
        </w:tc>
        <w:tc>
          <w:tcPr>
            <w:tcW w:w="985" w:type="dxa"/>
          </w:tcPr>
          <w:p>
            <w:pPr>
              <w:pStyle w:val="TableParagraph"/>
              <w:rPr>
                <w:rFonts w:ascii="Times New Roman"/>
                <w:sz w:val="20"/>
              </w:rPr>
            </w:pPr>
          </w:p>
        </w:tc>
        <w:tc>
          <w:tcPr>
            <w:tcW w:w="716" w:type="dxa"/>
          </w:tcPr>
          <w:p>
            <w:pPr>
              <w:pStyle w:val="TableParagraph"/>
              <w:rPr>
                <w:rFonts w:ascii="Times New Roman"/>
                <w:sz w:val="20"/>
              </w:rPr>
            </w:pPr>
          </w:p>
        </w:tc>
        <w:tc>
          <w:tcPr>
            <w:tcW w:w="850" w:type="dxa"/>
          </w:tcPr>
          <w:p>
            <w:pPr>
              <w:pStyle w:val="TableParagraph"/>
              <w:rPr>
                <w:rFonts w:ascii="Times New Roman"/>
                <w:sz w:val="20"/>
              </w:rPr>
            </w:pPr>
          </w:p>
        </w:tc>
        <w:tc>
          <w:tcPr>
            <w:tcW w:w="716" w:type="dxa"/>
          </w:tcPr>
          <w:p>
            <w:pPr>
              <w:pStyle w:val="TableParagraph"/>
              <w:rPr>
                <w:rFonts w:ascii="Times New Roman"/>
                <w:sz w:val="20"/>
              </w:rPr>
            </w:pPr>
          </w:p>
        </w:tc>
        <w:tc>
          <w:tcPr>
            <w:tcW w:w="572" w:type="dxa"/>
          </w:tcPr>
          <w:p>
            <w:pPr>
              <w:pStyle w:val="TableParagraph"/>
              <w:rPr>
                <w:rFonts w:ascii="Times New Roman"/>
                <w:sz w:val="20"/>
              </w:rPr>
            </w:pPr>
          </w:p>
        </w:tc>
        <w:tc>
          <w:tcPr>
            <w:tcW w:w="843" w:type="dxa"/>
          </w:tcPr>
          <w:p>
            <w:pPr>
              <w:pStyle w:val="TableParagraph"/>
              <w:rPr>
                <w:rFonts w:ascii="Times New Roman"/>
                <w:sz w:val="20"/>
              </w:rPr>
            </w:pPr>
          </w:p>
        </w:tc>
        <w:tc>
          <w:tcPr>
            <w:tcW w:w="711" w:type="dxa"/>
          </w:tcPr>
          <w:p>
            <w:pPr>
              <w:pStyle w:val="TableParagraph"/>
              <w:rPr>
                <w:rFonts w:ascii="Times New Roman"/>
                <w:sz w:val="20"/>
              </w:rPr>
            </w:pPr>
          </w:p>
        </w:tc>
        <w:tc>
          <w:tcPr>
            <w:tcW w:w="841" w:type="dxa"/>
          </w:tcPr>
          <w:p>
            <w:pPr>
              <w:pStyle w:val="TableParagraph"/>
              <w:rPr>
                <w:rFonts w:ascii="Times New Roman"/>
                <w:sz w:val="20"/>
              </w:rPr>
            </w:pPr>
          </w:p>
        </w:tc>
        <w:tc>
          <w:tcPr>
            <w:tcW w:w="579" w:type="dxa"/>
          </w:tcPr>
          <w:p>
            <w:pPr>
              <w:pStyle w:val="TableParagraph"/>
              <w:rPr>
                <w:rFonts w:ascii="Times New Roman"/>
                <w:sz w:val="20"/>
              </w:rPr>
            </w:pPr>
          </w:p>
        </w:tc>
        <w:tc>
          <w:tcPr>
            <w:tcW w:w="713" w:type="dxa"/>
          </w:tcPr>
          <w:p>
            <w:pPr>
              <w:pStyle w:val="TableParagraph"/>
              <w:rPr>
                <w:rFonts w:ascii="Times New Roman"/>
                <w:sz w:val="20"/>
              </w:rPr>
            </w:pPr>
          </w:p>
        </w:tc>
        <w:tc>
          <w:tcPr>
            <w:tcW w:w="559" w:type="dxa"/>
          </w:tcPr>
          <w:p>
            <w:pPr>
              <w:pStyle w:val="TableParagraph"/>
              <w:rPr>
                <w:rFonts w:ascii="Times New Roman"/>
                <w:sz w:val="20"/>
              </w:rPr>
            </w:pPr>
          </w:p>
        </w:tc>
        <w:tc>
          <w:tcPr>
            <w:tcW w:w="861" w:type="dxa"/>
          </w:tcPr>
          <w:p>
            <w:pPr>
              <w:pStyle w:val="TableParagraph"/>
              <w:rPr>
                <w:rFonts w:ascii="Times New Roman"/>
                <w:sz w:val="20"/>
              </w:rPr>
            </w:pPr>
          </w:p>
        </w:tc>
        <w:tc>
          <w:tcPr>
            <w:tcW w:w="1027" w:type="dxa"/>
          </w:tcPr>
          <w:p>
            <w:pPr>
              <w:pStyle w:val="TableParagraph"/>
              <w:rPr>
                <w:rFonts w:ascii="Times New Roman"/>
                <w:sz w:val="20"/>
              </w:rPr>
            </w:pPr>
          </w:p>
        </w:tc>
        <w:tc>
          <w:tcPr>
            <w:tcW w:w="1145" w:type="dxa"/>
          </w:tcPr>
          <w:p>
            <w:pPr>
              <w:pStyle w:val="TableParagraph"/>
              <w:rPr>
                <w:rFonts w:ascii="Times New Roman"/>
                <w:sz w:val="20"/>
              </w:rPr>
            </w:pPr>
          </w:p>
        </w:tc>
        <w:tc>
          <w:tcPr>
            <w:tcW w:w="1035" w:type="dxa"/>
          </w:tcPr>
          <w:p>
            <w:pPr>
              <w:pStyle w:val="TableParagraph"/>
              <w:rPr>
                <w:rFonts w:ascii="Times New Roman"/>
                <w:sz w:val="20"/>
              </w:rPr>
            </w:pPr>
          </w:p>
        </w:tc>
      </w:tr>
    </w:tbl>
    <w:p>
      <w:pPr>
        <w:pStyle w:val="BodyText"/>
        <w:rPr>
          <w:rFonts w:ascii="Times New Roman"/>
          <w:sz w:val="8"/>
        </w:rPr>
      </w:pPr>
    </w:p>
    <w:p>
      <w:pPr>
        <w:pStyle w:val="BodyText"/>
        <w:ind w:left="4112"/>
        <w:rPr>
          <w:rFonts w:ascii="Times New Roman"/>
          <w:sz w:val="20"/>
        </w:rPr>
      </w:pPr>
      <w:r>
        <w:rPr>
          <w:rFonts w:ascii="Times New Roman"/>
          <w:position w:val="0"/>
          <w:sz w:val="20"/>
        </w:rPr>
        <w:pict>
          <v:shape style="width:405.85pt;height:90.15pt;mso-position-horizontal-relative:char;mso-position-vertical-relative:line" type="#_x0000_t202" filled="false" stroked="true" strokeweight=".749969pt" strokecolor="#000000">
            <w10:anchorlock/>
            <v:textbox inset="0,0,0,0">
              <w:txbxContent>
                <w:p>
                  <w:pPr>
                    <w:pStyle w:val="BodyText"/>
                    <w:spacing w:line="268" w:lineRule="exact"/>
                    <w:ind w:left="59"/>
                    <w:rPr>
                      <w:rFonts w:ascii="Times New Roman"/>
                    </w:rPr>
                  </w:pPr>
                  <w:r>
                    <w:rPr>
                      <w:rFonts w:ascii="Times New Roman"/>
                    </w:rPr>
                    <w:t>Catatan :</w:t>
                  </w:r>
                </w:p>
                <w:p>
                  <w:pPr>
                    <w:pStyle w:val="BodyText"/>
                    <w:numPr>
                      <w:ilvl w:val="0"/>
                      <w:numId w:val="43"/>
                    </w:numPr>
                    <w:tabs>
                      <w:tab w:pos="1079" w:val="left" w:leader="none"/>
                      <w:tab w:pos="1080" w:val="left" w:leader="none"/>
                      <w:tab w:pos="2880" w:val="left" w:leader="none"/>
                    </w:tabs>
                    <w:spacing w:line="287" w:lineRule="exact" w:before="0" w:after="0"/>
                    <w:ind w:left="1079"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(c)</w:t>
                    <w:tab/>
                    <w:t>: misalnya BOILER, GENSET, INCENERATOR,</w:t>
                  </w:r>
                  <w:r>
                    <w:rPr>
                      <w:rFonts w:ascii="Times New Roman" w:hAnsi="Times New Roman"/>
                      <w:spacing w:val="-13"/>
                    </w:rPr>
                    <w:t> </w:t>
                  </w:r>
                  <w:r>
                    <w:rPr>
                      <w:rFonts w:ascii="Times New Roman" w:hAnsi="Times New Roman"/>
                    </w:rPr>
                    <w:t>dll.</w:t>
                  </w:r>
                </w:p>
                <w:p>
                  <w:pPr>
                    <w:pStyle w:val="BodyText"/>
                    <w:numPr>
                      <w:ilvl w:val="0"/>
                      <w:numId w:val="43"/>
                    </w:numPr>
                    <w:tabs>
                      <w:tab w:pos="1079" w:val="left" w:leader="none"/>
                      <w:tab w:pos="1080" w:val="left" w:leader="none"/>
                      <w:tab w:pos="2880" w:val="left" w:leader="none"/>
                    </w:tabs>
                    <w:spacing w:line="281" w:lineRule="exact" w:before="0" w:after="0"/>
                    <w:ind w:left="1079"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(d)</w:t>
                    <w:tab/>
                    <w:t>: misalnya FIRE TUBE, PULVERIZED COAL,</w:t>
                  </w:r>
                  <w:r>
                    <w:rPr>
                      <w:rFonts w:ascii="Times New Roman" w:hAnsi="Times New Roman"/>
                      <w:spacing w:val="-14"/>
                    </w:rPr>
                    <w:t> </w:t>
                  </w:r>
                  <w:r>
                    <w:rPr>
                      <w:rFonts w:ascii="Times New Roman" w:hAnsi="Times New Roman"/>
                    </w:rPr>
                    <w:t>dll.</w:t>
                  </w:r>
                </w:p>
                <w:p>
                  <w:pPr>
                    <w:pStyle w:val="BodyText"/>
                    <w:numPr>
                      <w:ilvl w:val="0"/>
                      <w:numId w:val="43"/>
                    </w:numPr>
                    <w:tabs>
                      <w:tab w:pos="1079" w:val="left" w:leader="none"/>
                      <w:tab w:pos="1080" w:val="left" w:leader="none"/>
                      <w:tab w:pos="2880" w:val="left" w:leader="none"/>
                    </w:tabs>
                    <w:spacing w:line="280" w:lineRule="exact" w:before="0" w:after="0"/>
                    <w:ind w:left="1079" w:right="0" w:hanging="361"/>
                    <w:jc w:val="left"/>
                    <w:rPr>
                      <w:rFonts w:ascii="Times New Roman" w:hAnsi="Times New Roman"/>
                    </w:rPr>
                  </w:pPr>
                  <w:r>
                    <w:rPr>
                      <w:rFonts w:ascii="Times New Roman" w:hAnsi="Times New Roman"/>
                    </w:rPr>
                    <w:t>Kolom (i)</w:t>
                  </w:r>
                  <w:r>
                    <w:rPr>
                      <w:rFonts w:ascii="Times New Roman" w:hAnsi="Times New Roman"/>
                      <w:spacing w:val="-2"/>
                    </w:rPr>
                    <w:t> </w:t>
                  </w:r>
                  <w:r>
                    <w:rPr>
                      <w:rFonts w:ascii="Times New Roman" w:hAnsi="Times New Roman"/>
                    </w:rPr>
                    <w:t>&amp;</w:t>
                  </w:r>
                  <w:r>
                    <w:rPr>
                      <w:rFonts w:ascii="Times New Roman" w:hAnsi="Times New Roman"/>
                      <w:spacing w:val="-3"/>
                    </w:rPr>
                    <w:t> </w:t>
                  </w:r>
                  <w:r>
                    <w:rPr>
                      <w:rFonts w:ascii="Times New Roman" w:hAnsi="Times New Roman"/>
                    </w:rPr>
                    <w:t>(j)</w:t>
                    <w:tab/>
                    <w:t>: diisi dalam Ton, m</w:t>
                  </w:r>
                  <w:r>
                    <w:rPr>
                      <w:rFonts w:ascii="Times New Roman" w:hAnsi="Times New Roman"/>
                      <w:vertAlign w:val="superscript"/>
                    </w:rPr>
                    <w:t>3</w:t>
                  </w:r>
                  <w:r>
                    <w:rPr>
                      <w:rFonts w:ascii="Times New Roman" w:hAnsi="Times New Roman"/>
                      <w:vertAlign w:val="baseline"/>
                    </w:rPr>
                    <w:t> atau unit lain yang</w:t>
                  </w:r>
                  <w:r>
                    <w:rPr>
                      <w:rFonts w:ascii="Times New Roman" w:hAnsi="Times New Roman"/>
                      <w:spacing w:val="-13"/>
                      <w:vertAlign w:val="baseline"/>
                    </w:rPr>
                    <w:t> </w:t>
                  </w:r>
                  <w:r>
                    <w:rPr>
                      <w:rFonts w:ascii="Times New Roman" w:hAnsi="Times New Roman"/>
                      <w:vertAlign w:val="baseline"/>
                    </w:rPr>
                    <w:t>digunakan.</w:t>
                  </w:r>
                </w:p>
                <w:p>
                  <w:pPr>
                    <w:pStyle w:val="BodyText"/>
                    <w:numPr>
                      <w:ilvl w:val="0"/>
                      <w:numId w:val="43"/>
                    </w:numPr>
                    <w:tabs>
                      <w:tab w:pos="1079" w:val="left" w:leader="none"/>
                      <w:tab w:pos="1081" w:val="left" w:leader="none"/>
                      <w:tab w:pos="2880" w:val="left" w:leader="none"/>
                    </w:tabs>
                    <w:spacing w:line="282"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(j)</w:t>
                    <w:tab/>
                    <w:t>: misalnya Solar, Batu Bara,</w:t>
                  </w:r>
                  <w:r>
                    <w:rPr>
                      <w:rFonts w:ascii="Times New Roman" w:hAnsi="Times New Roman"/>
                      <w:spacing w:val="2"/>
                    </w:rPr>
                    <w:t> </w:t>
                  </w:r>
                  <w:r>
                    <w:rPr>
                      <w:rFonts w:ascii="Times New Roman" w:hAnsi="Times New Roman"/>
                    </w:rPr>
                    <w:t>dll</w:t>
                  </w:r>
                </w:p>
                <w:p>
                  <w:pPr>
                    <w:pStyle w:val="BodyText"/>
                    <w:numPr>
                      <w:ilvl w:val="0"/>
                      <w:numId w:val="43"/>
                    </w:numPr>
                    <w:tabs>
                      <w:tab w:pos="1079" w:val="left" w:leader="none"/>
                      <w:tab w:pos="1081" w:val="left" w:leader="none"/>
                      <w:tab w:pos="2880" w:val="left" w:leader="none"/>
                    </w:tabs>
                    <w:spacing w:line="289" w:lineRule="exact" w:before="0" w:after="0"/>
                    <w:ind w:left="1080" w:right="0" w:hanging="361"/>
                    <w:jc w:val="left"/>
                    <w:rPr>
                      <w:rFonts w:ascii="Times New Roman" w:hAnsi="Times New Roman"/>
                    </w:rPr>
                  </w:pPr>
                  <w:r>
                    <w:rPr>
                      <w:rFonts w:ascii="Times New Roman" w:hAnsi="Times New Roman"/>
                    </w:rPr>
                    <w:t>Kolom</w:t>
                  </w:r>
                  <w:r>
                    <w:rPr>
                      <w:rFonts w:ascii="Times New Roman" w:hAnsi="Times New Roman"/>
                      <w:spacing w:val="-1"/>
                    </w:rPr>
                    <w:t> </w:t>
                  </w:r>
                  <w:r>
                    <w:rPr>
                      <w:rFonts w:ascii="Times New Roman" w:hAnsi="Times New Roman"/>
                    </w:rPr>
                    <w:t>(n)</w:t>
                    <w:tab/>
                    <w:t>: diisi dalam (kkal./kg), (kkal./liter),</w:t>
                  </w:r>
                  <w:r>
                    <w:rPr>
                      <w:rFonts w:ascii="Times New Roman" w:hAnsi="Times New Roman"/>
                      <w:spacing w:val="-2"/>
                    </w:rPr>
                    <w:t> </w:t>
                  </w:r>
                  <w:r>
                    <w:rPr>
                      <w:rFonts w:ascii="Times New Roman" w:hAnsi="Times New Roman"/>
                    </w:rPr>
                    <w:t>dll.</w:t>
                  </w:r>
                </w:p>
              </w:txbxContent>
            </v:textbox>
            <v:stroke dashstyle="solid"/>
          </v:shape>
        </w:pict>
      </w:r>
      <w:r>
        <w:rPr>
          <w:rFonts w:ascii="Times New Roman"/>
          <w:position w:val="0"/>
          <w:sz w:val="20"/>
        </w:rPr>
      </w:r>
    </w:p>
    <w:p>
      <w:pPr>
        <w:spacing w:after="0"/>
        <w:rPr>
          <w:rFonts w:ascii="Times New Roman"/>
          <w:sz w:val="20"/>
        </w:rPr>
        <w:sectPr>
          <w:pgSz w:w="16840" w:h="11900" w:orient="landscape"/>
          <w:pgMar w:header="0" w:footer="1063" w:top="1100" w:bottom="1260" w:left="300" w:right="300"/>
        </w:sectPr>
      </w:pPr>
    </w:p>
    <w:p>
      <w:pPr>
        <w:pStyle w:val="BodyText"/>
        <w:spacing w:before="10"/>
        <w:rPr>
          <w:rFonts w:ascii="Times New Roman"/>
          <w:sz w:val="22"/>
        </w:rPr>
      </w:pPr>
    </w:p>
    <w:p>
      <w:pPr>
        <w:pStyle w:val="ListParagraph"/>
        <w:numPr>
          <w:ilvl w:val="0"/>
          <w:numId w:val="44"/>
        </w:numPr>
        <w:tabs>
          <w:tab w:pos="1347" w:val="left" w:leader="none"/>
        </w:tabs>
        <w:spacing w:line="240" w:lineRule="auto" w:before="54" w:after="0"/>
        <w:ind w:left="1346" w:right="0" w:hanging="361"/>
        <w:jc w:val="left"/>
        <w:rPr>
          <w:b w:val="0"/>
          <w:sz w:val="24"/>
        </w:rPr>
      </w:pPr>
      <w:r>
        <w:rPr>
          <w:b w:val="0"/>
          <w:sz w:val="24"/>
        </w:rPr>
        <w:t>RINGKASAN KUESIONER INFORMASI PROSES</w:t>
      </w:r>
      <w:r>
        <w:rPr>
          <w:b w:val="0"/>
          <w:spacing w:val="1"/>
          <w:sz w:val="24"/>
        </w:rPr>
        <w:t> </w:t>
      </w:r>
      <w:r>
        <w:rPr>
          <w:b w:val="0"/>
          <w:sz w:val="24"/>
        </w:rPr>
        <w:t>PEMBAKARAN</w:t>
      </w:r>
    </w:p>
    <w:p>
      <w:pPr>
        <w:pStyle w:val="BodyText"/>
        <w:spacing w:before="11"/>
        <w:rPr>
          <w:b w:val="0"/>
          <w:sz w:val="6"/>
        </w:rPr>
      </w:pPr>
    </w:p>
    <w:tbl>
      <w:tblPr>
        <w:tblW w:w="0" w:type="auto"/>
        <w:jc w:val="left"/>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849"/>
        <w:gridCol w:w="1197"/>
        <w:gridCol w:w="851"/>
        <w:gridCol w:w="645"/>
        <w:gridCol w:w="707"/>
        <w:gridCol w:w="707"/>
        <w:gridCol w:w="851"/>
        <w:gridCol w:w="707"/>
        <w:gridCol w:w="707"/>
        <w:gridCol w:w="709"/>
        <w:gridCol w:w="565"/>
        <w:gridCol w:w="565"/>
        <w:gridCol w:w="282"/>
        <w:gridCol w:w="284"/>
        <w:gridCol w:w="279"/>
        <w:gridCol w:w="754"/>
        <w:gridCol w:w="720"/>
        <w:gridCol w:w="646"/>
        <w:gridCol w:w="567"/>
        <w:gridCol w:w="565"/>
        <w:gridCol w:w="330"/>
        <w:gridCol w:w="282"/>
        <w:gridCol w:w="282"/>
        <w:gridCol w:w="1132"/>
      </w:tblGrid>
      <w:tr>
        <w:trPr>
          <w:trHeight w:val="366" w:hRule="atLeast"/>
        </w:trPr>
        <w:tc>
          <w:tcPr>
            <w:tcW w:w="427" w:type="dxa"/>
            <w:vMerge w:val="restart"/>
          </w:tcPr>
          <w:p>
            <w:pPr>
              <w:pStyle w:val="TableParagraph"/>
              <w:spacing w:before="38"/>
              <w:ind w:left="110"/>
              <w:rPr>
                <w:b w:val="0"/>
                <w:sz w:val="16"/>
              </w:rPr>
            </w:pPr>
            <w:r>
              <w:rPr>
                <w:b w:val="0"/>
                <w:sz w:val="16"/>
              </w:rPr>
              <w:t>No</w:t>
            </w:r>
          </w:p>
        </w:tc>
        <w:tc>
          <w:tcPr>
            <w:tcW w:w="849" w:type="dxa"/>
            <w:vMerge w:val="restart"/>
          </w:tcPr>
          <w:p>
            <w:pPr>
              <w:pStyle w:val="TableParagraph"/>
              <w:spacing w:before="38"/>
              <w:ind w:left="108" w:right="93"/>
              <w:rPr>
                <w:b w:val="0"/>
                <w:sz w:val="16"/>
              </w:rPr>
            </w:pPr>
            <w:r>
              <w:rPr>
                <w:b w:val="0"/>
                <w:sz w:val="16"/>
              </w:rPr>
              <w:t>Nama Sumber</w:t>
            </w:r>
          </w:p>
        </w:tc>
        <w:tc>
          <w:tcPr>
            <w:tcW w:w="1197" w:type="dxa"/>
            <w:vMerge w:val="restart"/>
          </w:tcPr>
          <w:p>
            <w:pPr>
              <w:pStyle w:val="TableParagraph"/>
              <w:spacing w:before="38"/>
              <w:ind w:left="108"/>
              <w:rPr>
                <w:b w:val="0"/>
                <w:sz w:val="16"/>
              </w:rPr>
            </w:pPr>
            <w:r>
              <w:rPr>
                <w:b w:val="0"/>
                <w:sz w:val="16"/>
              </w:rPr>
              <w:t>No. ID</w:t>
            </w:r>
          </w:p>
          <w:p>
            <w:pPr>
              <w:pStyle w:val="TableParagraph"/>
              <w:spacing w:line="288" w:lineRule="auto" w:before="2"/>
              <w:ind w:left="108"/>
              <w:rPr>
                <w:b w:val="0"/>
                <w:sz w:val="10"/>
              </w:rPr>
            </w:pPr>
            <w:r>
              <w:rPr>
                <w:b w:val="0"/>
                <w:sz w:val="16"/>
              </w:rPr>
              <w:t>Sumber (Cerobong) </w:t>
            </w:r>
            <w:r>
              <w:rPr>
                <w:b w:val="0"/>
                <w:position w:val="4"/>
                <w:sz w:val="10"/>
              </w:rPr>
              <w:t>2)</w:t>
            </w:r>
          </w:p>
        </w:tc>
        <w:tc>
          <w:tcPr>
            <w:tcW w:w="851" w:type="dxa"/>
            <w:vMerge w:val="restart"/>
          </w:tcPr>
          <w:p>
            <w:pPr>
              <w:pStyle w:val="TableParagraph"/>
              <w:spacing w:before="38"/>
              <w:ind w:left="109" w:right="94"/>
              <w:rPr>
                <w:b w:val="0"/>
                <w:sz w:val="10"/>
              </w:rPr>
            </w:pPr>
            <w:r>
              <w:rPr>
                <w:b w:val="0"/>
                <w:sz w:val="16"/>
              </w:rPr>
              <w:t>Jenis Sumber Emisi</w:t>
            </w:r>
            <w:r>
              <w:rPr>
                <w:b w:val="0"/>
                <w:position w:val="4"/>
                <w:sz w:val="10"/>
              </w:rPr>
              <w:t>3)</w:t>
            </w:r>
          </w:p>
        </w:tc>
        <w:tc>
          <w:tcPr>
            <w:tcW w:w="645" w:type="dxa"/>
            <w:vMerge w:val="restart"/>
          </w:tcPr>
          <w:p>
            <w:pPr>
              <w:pStyle w:val="TableParagraph"/>
              <w:spacing w:before="38"/>
              <w:ind w:left="110" w:right="104"/>
              <w:rPr>
                <w:b w:val="0"/>
                <w:sz w:val="16"/>
              </w:rPr>
            </w:pPr>
            <w:r>
              <w:rPr>
                <w:b w:val="0"/>
                <w:sz w:val="16"/>
              </w:rPr>
              <w:t>Kapa sitas</w:t>
            </w:r>
          </w:p>
          <w:p>
            <w:pPr>
              <w:pStyle w:val="TableParagraph"/>
              <w:spacing w:before="17"/>
              <w:ind w:left="110"/>
              <w:rPr>
                <w:b w:val="0"/>
                <w:sz w:val="10"/>
              </w:rPr>
            </w:pPr>
            <w:r>
              <w:rPr>
                <w:b w:val="0"/>
                <w:sz w:val="10"/>
              </w:rPr>
              <w:t>4)</w:t>
            </w:r>
          </w:p>
        </w:tc>
        <w:tc>
          <w:tcPr>
            <w:tcW w:w="707" w:type="dxa"/>
            <w:vMerge w:val="restart"/>
          </w:tcPr>
          <w:p>
            <w:pPr>
              <w:pStyle w:val="TableParagraph"/>
              <w:spacing w:before="38"/>
              <w:ind w:left="110" w:right="78"/>
              <w:rPr>
                <w:b w:val="0"/>
                <w:sz w:val="10"/>
              </w:rPr>
            </w:pPr>
            <w:r>
              <w:rPr>
                <w:b w:val="0"/>
                <w:sz w:val="16"/>
              </w:rPr>
              <w:t>Koord inat</w:t>
            </w:r>
            <w:r>
              <w:rPr>
                <w:b w:val="0"/>
                <w:position w:val="4"/>
                <w:sz w:val="10"/>
              </w:rPr>
              <w:t>5)</w:t>
            </w:r>
          </w:p>
          <w:p>
            <w:pPr>
              <w:pStyle w:val="TableParagraph"/>
              <w:spacing w:before="40"/>
              <w:ind w:left="110" w:right="95"/>
              <w:jc w:val="both"/>
              <w:rPr>
                <w:b w:val="0"/>
                <w:sz w:val="16"/>
              </w:rPr>
            </w:pPr>
            <w:r>
              <w:rPr>
                <w:b w:val="0"/>
                <w:sz w:val="16"/>
              </w:rPr>
              <w:t>Longit ude/L atitud e</w:t>
            </w:r>
          </w:p>
        </w:tc>
        <w:tc>
          <w:tcPr>
            <w:tcW w:w="707" w:type="dxa"/>
            <w:vMerge w:val="restart"/>
          </w:tcPr>
          <w:p>
            <w:pPr>
              <w:pStyle w:val="TableParagraph"/>
              <w:spacing w:before="38"/>
              <w:ind w:left="111" w:right="142"/>
              <w:rPr>
                <w:b w:val="0"/>
                <w:sz w:val="10"/>
              </w:rPr>
            </w:pPr>
            <w:r>
              <w:rPr>
                <w:b w:val="0"/>
                <w:spacing w:val="-1"/>
                <w:sz w:val="16"/>
              </w:rPr>
              <w:t>Statu </w:t>
            </w:r>
            <w:r>
              <w:rPr>
                <w:b w:val="0"/>
                <w:position w:val="-3"/>
                <w:sz w:val="16"/>
              </w:rPr>
              <w:t>s</w:t>
            </w:r>
            <w:r>
              <w:rPr>
                <w:b w:val="0"/>
                <w:sz w:val="10"/>
              </w:rPr>
              <w:t>6)</w:t>
            </w:r>
          </w:p>
          <w:p>
            <w:pPr>
              <w:pStyle w:val="TableParagraph"/>
              <w:spacing w:before="40"/>
              <w:ind w:left="111" w:right="107"/>
              <w:jc w:val="both"/>
              <w:rPr>
                <w:b w:val="0"/>
                <w:sz w:val="16"/>
              </w:rPr>
            </w:pPr>
            <w:r>
              <w:rPr>
                <w:b w:val="0"/>
                <w:sz w:val="16"/>
              </w:rPr>
              <w:t>(stby/ opera si)</w:t>
            </w:r>
          </w:p>
        </w:tc>
        <w:tc>
          <w:tcPr>
            <w:tcW w:w="851" w:type="dxa"/>
            <w:vMerge w:val="restart"/>
          </w:tcPr>
          <w:p>
            <w:pPr>
              <w:pStyle w:val="TableParagraph"/>
              <w:spacing w:before="38"/>
              <w:ind w:left="115" w:right="85"/>
              <w:rPr>
                <w:b w:val="0"/>
                <w:sz w:val="16"/>
              </w:rPr>
            </w:pPr>
            <w:r>
              <w:rPr>
                <w:b w:val="0"/>
                <w:sz w:val="16"/>
              </w:rPr>
              <w:t>Diamet er cerobon g</w:t>
            </w:r>
          </w:p>
          <w:p>
            <w:pPr>
              <w:pStyle w:val="TableParagraph"/>
              <w:spacing w:before="39"/>
              <w:ind w:left="115"/>
              <w:rPr>
                <w:b w:val="0"/>
                <w:sz w:val="16"/>
              </w:rPr>
            </w:pPr>
            <w:r>
              <w:rPr>
                <w:b w:val="0"/>
                <w:sz w:val="16"/>
              </w:rPr>
              <w:t>(m)</w:t>
            </w:r>
          </w:p>
        </w:tc>
        <w:tc>
          <w:tcPr>
            <w:tcW w:w="707" w:type="dxa"/>
            <w:vMerge w:val="restart"/>
          </w:tcPr>
          <w:p>
            <w:pPr>
              <w:pStyle w:val="TableParagraph"/>
              <w:spacing w:before="38"/>
              <w:ind w:left="113" w:right="78"/>
              <w:rPr>
                <w:b w:val="0"/>
                <w:sz w:val="10"/>
              </w:rPr>
            </w:pPr>
            <w:r>
              <w:rPr>
                <w:b w:val="0"/>
                <w:sz w:val="16"/>
              </w:rPr>
              <w:t>Alat Penge ndali</w:t>
            </w:r>
            <w:r>
              <w:rPr>
                <w:b w:val="0"/>
                <w:position w:val="4"/>
                <w:sz w:val="10"/>
              </w:rPr>
              <w:t>7)</w:t>
            </w:r>
          </w:p>
        </w:tc>
        <w:tc>
          <w:tcPr>
            <w:tcW w:w="8669" w:type="dxa"/>
            <w:gridSpan w:val="16"/>
          </w:tcPr>
          <w:p>
            <w:pPr>
              <w:pStyle w:val="TableParagraph"/>
              <w:spacing w:before="38"/>
              <w:ind w:left="3596" w:right="3548"/>
              <w:jc w:val="center"/>
              <w:rPr>
                <w:b w:val="0"/>
                <w:sz w:val="10"/>
              </w:rPr>
            </w:pPr>
            <w:r>
              <w:rPr>
                <w:b w:val="0"/>
                <w:sz w:val="16"/>
              </w:rPr>
              <w:t>Lap. Pemantauan</w:t>
            </w:r>
            <w:r>
              <w:rPr>
                <w:b w:val="0"/>
                <w:position w:val="4"/>
                <w:sz w:val="10"/>
              </w:rPr>
              <w:t>8)</w:t>
            </w:r>
          </w:p>
        </w:tc>
      </w:tr>
      <w:tr>
        <w:trPr>
          <w:trHeight w:val="1849" w:hRule="atLeast"/>
        </w:trPr>
        <w:tc>
          <w:tcPr>
            <w:tcW w:w="427" w:type="dxa"/>
            <w:vMerge/>
            <w:tcBorders>
              <w:top w:val="nil"/>
            </w:tcBorders>
          </w:tcPr>
          <w:p>
            <w:pPr>
              <w:rPr>
                <w:sz w:val="2"/>
                <w:szCs w:val="2"/>
              </w:rPr>
            </w:pPr>
          </w:p>
        </w:tc>
        <w:tc>
          <w:tcPr>
            <w:tcW w:w="849" w:type="dxa"/>
            <w:vMerge/>
            <w:tcBorders>
              <w:top w:val="nil"/>
            </w:tcBorders>
          </w:tcPr>
          <w:p>
            <w:pPr>
              <w:rPr>
                <w:sz w:val="2"/>
                <w:szCs w:val="2"/>
              </w:rPr>
            </w:pPr>
          </w:p>
        </w:tc>
        <w:tc>
          <w:tcPr>
            <w:tcW w:w="1197" w:type="dxa"/>
            <w:vMerge/>
            <w:tcBorders>
              <w:top w:val="nil"/>
            </w:tcBorders>
          </w:tcPr>
          <w:p>
            <w:pPr>
              <w:rPr>
                <w:sz w:val="2"/>
                <w:szCs w:val="2"/>
              </w:rPr>
            </w:pPr>
          </w:p>
        </w:tc>
        <w:tc>
          <w:tcPr>
            <w:tcW w:w="851" w:type="dxa"/>
            <w:vMerge/>
            <w:tcBorders>
              <w:top w:val="nil"/>
            </w:tcBorders>
          </w:tcPr>
          <w:p>
            <w:pPr>
              <w:rPr>
                <w:sz w:val="2"/>
                <w:szCs w:val="2"/>
              </w:rPr>
            </w:pPr>
          </w:p>
        </w:tc>
        <w:tc>
          <w:tcPr>
            <w:tcW w:w="645" w:type="dxa"/>
            <w:vMerge/>
            <w:tcBorders>
              <w:top w:val="nil"/>
            </w:tcBorders>
          </w:tcPr>
          <w:p>
            <w:pPr>
              <w:rPr>
                <w:sz w:val="2"/>
                <w:szCs w:val="2"/>
              </w:rPr>
            </w:pPr>
          </w:p>
        </w:tc>
        <w:tc>
          <w:tcPr>
            <w:tcW w:w="707" w:type="dxa"/>
            <w:vMerge/>
            <w:tcBorders>
              <w:top w:val="nil"/>
            </w:tcBorders>
          </w:tcPr>
          <w:p>
            <w:pPr>
              <w:rPr>
                <w:sz w:val="2"/>
                <w:szCs w:val="2"/>
              </w:rPr>
            </w:pPr>
          </w:p>
        </w:tc>
        <w:tc>
          <w:tcPr>
            <w:tcW w:w="707" w:type="dxa"/>
            <w:vMerge/>
            <w:tcBorders>
              <w:top w:val="nil"/>
            </w:tcBorders>
          </w:tcPr>
          <w:p>
            <w:pPr>
              <w:rPr>
                <w:sz w:val="2"/>
                <w:szCs w:val="2"/>
              </w:rPr>
            </w:pPr>
          </w:p>
        </w:tc>
        <w:tc>
          <w:tcPr>
            <w:tcW w:w="851" w:type="dxa"/>
            <w:vMerge/>
            <w:tcBorders>
              <w:top w:val="nil"/>
            </w:tcBorders>
          </w:tcPr>
          <w:p>
            <w:pPr>
              <w:rPr>
                <w:sz w:val="2"/>
                <w:szCs w:val="2"/>
              </w:rPr>
            </w:pPr>
          </w:p>
        </w:tc>
        <w:tc>
          <w:tcPr>
            <w:tcW w:w="707" w:type="dxa"/>
            <w:vMerge/>
            <w:tcBorders>
              <w:top w:val="nil"/>
            </w:tcBorders>
          </w:tcPr>
          <w:p>
            <w:pPr>
              <w:rPr>
                <w:sz w:val="2"/>
                <w:szCs w:val="2"/>
              </w:rPr>
            </w:pPr>
          </w:p>
        </w:tc>
        <w:tc>
          <w:tcPr>
            <w:tcW w:w="3391" w:type="dxa"/>
            <w:gridSpan w:val="7"/>
          </w:tcPr>
          <w:p>
            <w:pPr>
              <w:pStyle w:val="TableParagraph"/>
              <w:spacing w:line="290" w:lineRule="auto" w:before="38"/>
              <w:ind w:left="1269" w:right="1231" w:firstLine="1"/>
              <w:jc w:val="center"/>
              <w:rPr>
                <w:b w:val="0"/>
                <w:sz w:val="16"/>
              </w:rPr>
            </w:pPr>
            <w:r>
              <w:rPr>
                <w:b w:val="0"/>
                <w:sz w:val="16"/>
              </w:rPr>
              <w:t>Parameter (mg/m3) 9)</w:t>
            </w:r>
          </w:p>
        </w:tc>
        <w:tc>
          <w:tcPr>
            <w:tcW w:w="754" w:type="dxa"/>
          </w:tcPr>
          <w:p>
            <w:pPr>
              <w:pStyle w:val="TableParagraph"/>
              <w:spacing w:line="278" w:lineRule="auto"/>
              <w:ind w:left="151" w:right="97"/>
              <w:jc w:val="center"/>
              <w:rPr>
                <w:b w:val="0"/>
                <w:sz w:val="16"/>
              </w:rPr>
            </w:pPr>
            <w:r>
              <w:rPr>
                <w:b w:val="0"/>
                <w:spacing w:val="-1"/>
                <w:sz w:val="16"/>
              </w:rPr>
              <w:t>Debit </w:t>
            </w:r>
            <w:r>
              <w:rPr>
                <w:b w:val="0"/>
                <w:sz w:val="16"/>
              </w:rPr>
              <w:t>Gas</w:t>
            </w:r>
          </w:p>
          <w:p>
            <w:pPr>
              <w:pStyle w:val="TableParagraph"/>
              <w:spacing w:before="7"/>
              <w:rPr>
                <w:b w:val="0"/>
                <w:sz w:val="16"/>
              </w:rPr>
            </w:pPr>
          </w:p>
          <w:p>
            <w:pPr>
              <w:pStyle w:val="TableParagraph"/>
              <w:spacing w:before="1"/>
              <w:ind w:left="149" w:right="97"/>
              <w:jc w:val="center"/>
              <w:rPr>
                <w:b w:val="0"/>
                <w:sz w:val="16"/>
              </w:rPr>
            </w:pPr>
            <w:r>
              <w:rPr>
                <w:b w:val="0"/>
                <w:sz w:val="16"/>
              </w:rPr>
              <w:t>10)</w:t>
            </w:r>
          </w:p>
          <w:p>
            <w:pPr>
              <w:pStyle w:val="TableParagraph"/>
              <w:spacing w:before="4"/>
              <w:rPr>
                <w:b w:val="0"/>
                <w:sz w:val="19"/>
              </w:rPr>
            </w:pPr>
          </w:p>
          <w:p>
            <w:pPr>
              <w:pStyle w:val="TableParagraph"/>
              <w:ind w:left="151" w:right="97"/>
              <w:jc w:val="center"/>
              <w:rPr>
                <w:b w:val="0"/>
                <w:sz w:val="16"/>
              </w:rPr>
            </w:pPr>
            <w:r>
              <w:rPr>
                <w:b w:val="0"/>
                <w:sz w:val="16"/>
              </w:rPr>
              <w:t>(m3/d etik)</w:t>
            </w:r>
          </w:p>
        </w:tc>
        <w:tc>
          <w:tcPr>
            <w:tcW w:w="3392" w:type="dxa"/>
            <w:gridSpan w:val="7"/>
          </w:tcPr>
          <w:p>
            <w:pPr>
              <w:pStyle w:val="TableParagraph"/>
              <w:spacing w:line="290" w:lineRule="auto" w:before="38"/>
              <w:ind w:left="1098" w:right="1015" w:firstLine="374"/>
              <w:rPr>
                <w:b w:val="0"/>
                <w:sz w:val="16"/>
              </w:rPr>
            </w:pPr>
            <w:r>
              <w:rPr>
                <w:b w:val="0"/>
                <w:sz w:val="16"/>
              </w:rPr>
              <w:t>Beban (Ton/Tahun) 11</w:t>
            </w:r>
          </w:p>
        </w:tc>
        <w:tc>
          <w:tcPr>
            <w:tcW w:w="1132" w:type="dxa"/>
          </w:tcPr>
          <w:p>
            <w:pPr>
              <w:pStyle w:val="TableParagraph"/>
              <w:rPr>
                <w:b w:val="0"/>
                <w:sz w:val="16"/>
              </w:rPr>
            </w:pPr>
          </w:p>
          <w:p>
            <w:pPr>
              <w:pStyle w:val="TableParagraph"/>
              <w:rPr>
                <w:b w:val="0"/>
                <w:sz w:val="16"/>
              </w:rPr>
            </w:pPr>
          </w:p>
          <w:p>
            <w:pPr>
              <w:pStyle w:val="TableParagraph"/>
              <w:rPr>
                <w:b w:val="0"/>
                <w:sz w:val="16"/>
              </w:rPr>
            </w:pPr>
          </w:p>
          <w:p>
            <w:pPr>
              <w:pStyle w:val="TableParagraph"/>
              <w:spacing w:before="8"/>
              <w:rPr>
                <w:b w:val="0"/>
                <w:sz w:val="22"/>
              </w:rPr>
            </w:pPr>
          </w:p>
          <w:p>
            <w:pPr>
              <w:pStyle w:val="TableParagraph"/>
              <w:spacing w:before="1"/>
              <w:ind w:left="137"/>
              <w:rPr>
                <w:b w:val="0"/>
                <w:sz w:val="16"/>
              </w:rPr>
            </w:pPr>
            <w:r>
              <w:rPr>
                <w:b w:val="0"/>
                <w:sz w:val="16"/>
              </w:rPr>
              <w:t>Keterangan</w:t>
            </w:r>
          </w:p>
        </w:tc>
      </w:tr>
      <w:tr>
        <w:trPr>
          <w:trHeight w:val="438" w:hRule="atLeast"/>
        </w:trPr>
        <w:tc>
          <w:tcPr>
            <w:tcW w:w="427" w:type="dxa"/>
            <w:vMerge/>
            <w:tcBorders>
              <w:top w:val="nil"/>
            </w:tcBorders>
          </w:tcPr>
          <w:p>
            <w:pPr>
              <w:rPr>
                <w:sz w:val="2"/>
                <w:szCs w:val="2"/>
              </w:rPr>
            </w:pPr>
          </w:p>
        </w:tc>
        <w:tc>
          <w:tcPr>
            <w:tcW w:w="849" w:type="dxa"/>
            <w:vMerge/>
            <w:tcBorders>
              <w:top w:val="nil"/>
            </w:tcBorders>
          </w:tcPr>
          <w:p>
            <w:pPr>
              <w:rPr>
                <w:sz w:val="2"/>
                <w:szCs w:val="2"/>
              </w:rPr>
            </w:pPr>
          </w:p>
        </w:tc>
        <w:tc>
          <w:tcPr>
            <w:tcW w:w="1197" w:type="dxa"/>
            <w:vMerge/>
            <w:tcBorders>
              <w:top w:val="nil"/>
            </w:tcBorders>
          </w:tcPr>
          <w:p>
            <w:pPr>
              <w:rPr>
                <w:sz w:val="2"/>
                <w:szCs w:val="2"/>
              </w:rPr>
            </w:pPr>
          </w:p>
        </w:tc>
        <w:tc>
          <w:tcPr>
            <w:tcW w:w="851" w:type="dxa"/>
            <w:vMerge/>
            <w:tcBorders>
              <w:top w:val="nil"/>
            </w:tcBorders>
          </w:tcPr>
          <w:p>
            <w:pPr>
              <w:rPr>
                <w:sz w:val="2"/>
                <w:szCs w:val="2"/>
              </w:rPr>
            </w:pPr>
          </w:p>
        </w:tc>
        <w:tc>
          <w:tcPr>
            <w:tcW w:w="645" w:type="dxa"/>
            <w:vMerge/>
            <w:tcBorders>
              <w:top w:val="nil"/>
            </w:tcBorders>
          </w:tcPr>
          <w:p>
            <w:pPr>
              <w:rPr>
                <w:sz w:val="2"/>
                <w:szCs w:val="2"/>
              </w:rPr>
            </w:pPr>
          </w:p>
        </w:tc>
        <w:tc>
          <w:tcPr>
            <w:tcW w:w="707" w:type="dxa"/>
            <w:vMerge/>
            <w:tcBorders>
              <w:top w:val="nil"/>
            </w:tcBorders>
          </w:tcPr>
          <w:p>
            <w:pPr>
              <w:rPr>
                <w:sz w:val="2"/>
                <w:szCs w:val="2"/>
              </w:rPr>
            </w:pPr>
          </w:p>
        </w:tc>
        <w:tc>
          <w:tcPr>
            <w:tcW w:w="707" w:type="dxa"/>
            <w:vMerge/>
            <w:tcBorders>
              <w:top w:val="nil"/>
            </w:tcBorders>
          </w:tcPr>
          <w:p>
            <w:pPr>
              <w:rPr>
                <w:sz w:val="2"/>
                <w:szCs w:val="2"/>
              </w:rPr>
            </w:pPr>
          </w:p>
        </w:tc>
        <w:tc>
          <w:tcPr>
            <w:tcW w:w="851" w:type="dxa"/>
            <w:vMerge/>
            <w:tcBorders>
              <w:top w:val="nil"/>
            </w:tcBorders>
          </w:tcPr>
          <w:p>
            <w:pPr>
              <w:rPr>
                <w:sz w:val="2"/>
                <w:szCs w:val="2"/>
              </w:rPr>
            </w:pPr>
          </w:p>
        </w:tc>
        <w:tc>
          <w:tcPr>
            <w:tcW w:w="707" w:type="dxa"/>
            <w:vMerge/>
            <w:tcBorders>
              <w:top w:val="nil"/>
            </w:tcBorders>
          </w:tcPr>
          <w:p>
            <w:pPr>
              <w:rPr>
                <w:sz w:val="2"/>
                <w:szCs w:val="2"/>
              </w:rPr>
            </w:pPr>
          </w:p>
        </w:tc>
        <w:tc>
          <w:tcPr>
            <w:tcW w:w="707" w:type="dxa"/>
          </w:tcPr>
          <w:p>
            <w:pPr>
              <w:pStyle w:val="TableParagraph"/>
              <w:spacing w:before="41"/>
              <w:ind w:left="114"/>
              <w:rPr>
                <w:b w:val="0"/>
                <w:sz w:val="16"/>
              </w:rPr>
            </w:pPr>
            <w:r>
              <w:rPr>
                <w:b w:val="0"/>
                <w:sz w:val="16"/>
              </w:rPr>
              <w:t>Debu</w:t>
            </w:r>
          </w:p>
        </w:tc>
        <w:tc>
          <w:tcPr>
            <w:tcW w:w="709" w:type="dxa"/>
          </w:tcPr>
          <w:p>
            <w:pPr>
              <w:pStyle w:val="TableParagraph"/>
              <w:spacing w:before="41"/>
              <w:ind w:left="118"/>
              <w:rPr>
                <w:b w:val="0"/>
                <w:sz w:val="10"/>
              </w:rPr>
            </w:pPr>
            <w:r>
              <w:rPr>
                <w:b w:val="0"/>
                <w:sz w:val="16"/>
              </w:rPr>
              <w:t>SO</w:t>
            </w:r>
            <w:r>
              <w:rPr>
                <w:b w:val="0"/>
                <w:position w:val="4"/>
                <w:sz w:val="10"/>
              </w:rPr>
              <w:t>2</w:t>
            </w:r>
          </w:p>
        </w:tc>
        <w:tc>
          <w:tcPr>
            <w:tcW w:w="565" w:type="dxa"/>
          </w:tcPr>
          <w:p>
            <w:pPr>
              <w:pStyle w:val="TableParagraph"/>
              <w:spacing w:before="41"/>
              <w:ind w:left="117"/>
              <w:rPr>
                <w:b w:val="0"/>
                <w:sz w:val="16"/>
              </w:rPr>
            </w:pPr>
            <w:r>
              <w:rPr>
                <w:b w:val="0"/>
                <w:sz w:val="16"/>
              </w:rPr>
              <w:t>NOx</w:t>
            </w:r>
          </w:p>
        </w:tc>
        <w:tc>
          <w:tcPr>
            <w:tcW w:w="565" w:type="dxa"/>
          </w:tcPr>
          <w:p>
            <w:pPr>
              <w:pStyle w:val="TableParagraph"/>
              <w:spacing w:before="41"/>
              <w:ind w:left="118"/>
              <w:rPr>
                <w:b w:val="0"/>
                <w:sz w:val="10"/>
              </w:rPr>
            </w:pPr>
            <w:r>
              <w:rPr>
                <w:b w:val="0"/>
                <w:sz w:val="16"/>
              </w:rPr>
              <w:t>CO</w:t>
            </w:r>
            <w:r>
              <w:rPr>
                <w:b w:val="0"/>
                <w:position w:val="4"/>
                <w:sz w:val="10"/>
              </w:rPr>
              <w:t>2</w:t>
            </w:r>
          </w:p>
        </w:tc>
        <w:tc>
          <w:tcPr>
            <w:tcW w:w="282" w:type="dxa"/>
          </w:tcPr>
          <w:p>
            <w:pPr>
              <w:pStyle w:val="TableParagraph"/>
              <w:spacing w:before="41"/>
              <w:ind w:left="122"/>
              <w:rPr>
                <w:b w:val="0"/>
                <w:sz w:val="16"/>
              </w:rPr>
            </w:pPr>
            <w:r>
              <w:rPr>
                <w:b w:val="0"/>
                <w:w w:val="100"/>
                <w:sz w:val="16"/>
              </w:rPr>
              <w:t>x</w:t>
            </w:r>
          </w:p>
        </w:tc>
        <w:tc>
          <w:tcPr>
            <w:tcW w:w="284" w:type="dxa"/>
          </w:tcPr>
          <w:p>
            <w:pPr>
              <w:pStyle w:val="TableParagraph"/>
              <w:spacing w:before="41"/>
              <w:ind w:left="121"/>
              <w:rPr>
                <w:b w:val="0"/>
                <w:sz w:val="16"/>
              </w:rPr>
            </w:pPr>
            <w:r>
              <w:rPr>
                <w:b w:val="0"/>
                <w:w w:val="100"/>
                <w:sz w:val="16"/>
              </w:rPr>
              <w:t>y</w:t>
            </w:r>
          </w:p>
        </w:tc>
        <w:tc>
          <w:tcPr>
            <w:tcW w:w="279" w:type="dxa"/>
          </w:tcPr>
          <w:p>
            <w:pPr>
              <w:pStyle w:val="TableParagraph"/>
              <w:spacing w:before="41"/>
              <w:ind w:left="122"/>
              <w:rPr>
                <w:b w:val="0"/>
                <w:sz w:val="16"/>
              </w:rPr>
            </w:pPr>
            <w:r>
              <w:rPr>
                <w:b w:val="0"/>
                <w:w w:val="100"/>
                <w:sz w:val="16"/>
              </w:rPr>
              <w:t>z</w:t>
            </w:r>
          </w:p>
        </w:tc>
        <w:tc>
          <w:tcPr>
            <w:tcW w:w="754" w:type="dxa"/>
          </w:tcPr>
          <w:p>
            <w:pPr>
              <w:pStyle w:val="TableParagraph"/>
              <w:rPr>
                <w:rFonts w:ascii="Times New Roman"/>
                <w:sz w:val="18"/>
              </w:rPr>
            </w:pPr>
          </w:p>
        </w:tc>
        <w:tc>
          <w:tcPr>
            <w:tcW w:w="720" w:type="dxa"/>
          </w:tcPr>
          <w:p>
            <w:pPr>
              <w:pStyle w:val="TableParagraph"/>
              <w:spacing w:before="41"/>
              <w:ind w:left="129"/>
              <w:rPr>
                <w:b w:val="0"/>
                <w:sz w:val="16"/>
              </w:rPr>
            </w:pPr>
            <w:r>
              <w:rPr>
                <w:b w:val="0"/>
                <w:sz w:val="16"/>
              </w:rPr>
              <w:t>Debu</w:t>
            </w:r>
          </w:p>
        </w:tc>
        <w:tc>
          <w:tcPr>
            <w:tcW w:w="646" w:type="dxa"/>
          </w:tcPr>
          <w:p>
            <w:pPr>
              <w:pStyle w:val="TableParagraph"/>
              <w:spacing w:before="41"/>
              <w:ind w:left="129"/>
              <w:rPr>
                <w:b w:val="0"/>
                <w:sz w:val="10"/>
              </w:rPr>
            </w:pPr>
            <w:r>
              <w:rPr>
                <w:b w:val="0"/>
                <w:sz w:val="16"/>
              </w:rPr>
              <w:t>SO</w:t>
            </w:r>
            <w:r>
              <w:rPr>
                <w:b w:val="0"/>
                <w:position w:val="4"/>
                <w:sz w:val="10"/>
              </w:rPr>
              <w:t>2</w:t>
            </w:r>
          </w:p>
        </w:tc>
        <w:tc>
          <w:tcPr>
            <w:tcW w:w="567" w:type="dxa"/>
          </w:tcPr>
          <w:p>
            <w:pPr>
              <w:pStyle w:val="TableParagraph"/>
              <w:spacing w:before="41"/>
              <w:ind w:left="133"/>
              <w:rPr>
                <w:b w:val="0"/>
                <w:sz w:val="16"/>
              </w:rPr>
            </w:pPr>
            <w:r>
              <w:rPr>
                <w:b w:val="0"/>
                <w:sz w:val="16"/>
              </w:rPr>
              <w:t>NOx</w:t>
            </w:r>
          </w:p>
        </w:tc>
        <w:tc>
          <w:tcPr>
            <w:tcW w:w="565" w:type="dxa"/>
          </w:tcPr>
          <w:p>
            <w:pPr>
              <w:pStyle w:val="TableParagraph"/>
              <w:spacing w:before="41"/>
              <w:ind w:left="132"/>
              <w:rPr>
                <w:b w:val="0"/>
                <w:sz w:val="10"/>
              </w:rPr>
            </w:pPr>
            <w:r>
              <w:rPr>
                <w:b w:val="0"/>
                <w:sz w:val="16"/>
              </w:rPr>
              <w:t>CO</w:t>
            </w:r>
            <w:r>
              <w:rPr>
                <w:b w:val="0"/>
                <w:position w:val="4"/>
                <w:sz w:val="10"/>
              </w:rPr>
              <w:t>2</w:t>
            </w:r>
          </w:p>
        </w:tc>
        <w:tc>
          <w:tcPr>
            <w:tcW w:w="330" w:type="dxa"/>
          </w:tcPr>
          <w:p>
            <w:pPr>
              <w:pStyle w:val="TableParagraph"/>
              <w:spacing w:before="41"/>
              <w:ind w:left="134"/>
              <w:rPr>
                <w:b w:val="0"/>
                <w:sz w:val="16"/>
              </w:rPr>
            </w:pPr>
            <w:r>
              <w:rPr>
                <w:b w:val="0"/>
                <w:w w:val="100"/>
                <w:sz w:val="16"/>
              </w:rPr>
              <w:t>x</w:t>
            </w:r>
          </w:p>
        </w:tc>
        <w:tc>
          <w:tcPr>
            <w:tcW w:w="282" w:type="dxa"/>
          </w:tcPr>
          <w:p>
            <w:pPr>
              <w:pStyle w:val="TableParagraph"/>
              <w:spacing w:before="41"/>
              <w:ind w:left="135"/>
              <w:rPr>
                <w:b w:val="0"/>
                <w:sz w:val="16"/>
              </w:rPr>
            </w:pPr>
            <w:r>
              <w:rPr>
                <w:b w:val="0"/>
                <w:w w:val="100"/>
                <w:sz w:val="16"/>
              </w:rPr>
              <w:t>y</w:t>
            </w:r>
          </w:p>
        </w:tc>
        <w:tc>
          <w:tcPr>
            <w:tcW w:w="282" w:type="dxa"/>
          </w:tcPr>
          <w:p>
            <w:pPr>
              <w:pStyle w:val="TableParagraph"/>
              <w:spacing w:before="41"/>
              <w:ind w:left="136"/>
              <w:rPr>
                <w:b w:val="0"/>
                <w:sz w:val="16"/>
              </w:rPr>
            </w:pPr>
            <w:r>
              <w:rPr>
                <w:b w:val="0"/>
                <w:w w:val="100"/>
                <w:sz w:val="16"/>
              </w:rPr>
              <w:t>z</w:t>
            </w:r>
          </w:p>
        </w:tc>
        <w:tc>
          <w:tcPr>
            <w:tcW w:w="1132" w:type="dxa"/>
          </w:tcPr>
          <w:p>
            <w:pPr>
              <w:pStyle w:val="TableParagraph"/>
              <w:rPr>
                <w:rFonts w:ascii="Times New Roman"/>
                <w:sz w:val="18"/>
              </w:rPr>
            </w:pPr>
          </w:p>
        </w:tc>
      </w:tr>
      <w:tr>
        <w:trPr>
          <w:trHeight w:val="237" w:hRule="atLeast"/>
        </w:trPr>
        <w:tc>
          <w:tcPr>
            <w:tcW w:w="427" w:type="dxa"/>
          </w:tcPr>
          <w:p>
            <w:pPr>
              <w:pStyle w:val="TableParagraph"/>
              <w:spacing w:line="176" w:lineRule="exact" w:before="41"/>
              <w:ind w:left="110"/>
              <w:rPr>
                <w:b w:val="0"/>
                <w:sz w:val="16"/>
              </w:rPr>
            </w:pPr>
            <w:r>
              <w:rPr>
                <w:b w:val="0"/>
                <w:w w:val="100"/>
                <w:sz w:val="16"/>
              </w:rPr>
              <w:t>1</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8"/>
              <w:ind w:left="110"/>
              <w:rPr>
                <w:b w:val="0"/>
                <w:sz w:val="16"/>
              </w:rPr>
            </w:pPr>
            <w:r>
              <w:rPr>
                <w:b w:val="0"/>
                <w:w w:val="100"/>
                <w:sz w:val="16"/>
              </w:rPr>
              <w:t>2</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8"/>
              <w:ind w:left="110"/>
              <w:rPr>
                <w:b w:val="0"/>
                <w:sz w:val="16"/>
              </w:rPr>
            </w:pPr>
            <w:r>
              <w:rPr>
                <w:b w:val="0"/>
                <w:w w:val="100"/>
                <w:sz w:val="16"/>
              </w:rPr>
              <w:t>3</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8"/>
              <w:ind w:left="110"/>
              <w:rPr>
                <w:b w:val="0"/>
                <w:sz w:val="16"/>
              </w:rPr>
            </w:pPr>
            <w:r>
              <w:rPr>
                <w:b w:val="0"/>
                <w:w w:val="100"/>
                <w:sz w:val="16"/>
              </w:rPr>
              <w:t>4</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8"/>
              <w:ind w:left="110"/>
              <w:rPr>
                <w:b w:val="0"/>
                <w:sz w:val="16"/>
              </w:rPr>
            </w:pPr>
            <w:r>
              <w:rPr>
                <w:b w:val="0"/>
                <w:w w:val="100"/>
                <w:sz w:val="16"/>
              </w:rPr>
              <w:t>5</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8"/>
              <w:ind w:left="110"/>
              <w:rPr>
                <w:b w:val="0"/>
                <w:sz w:val="16"/>
              </w:rPr>
            </w:pPr>
            <w:r>
              <w:rPr>
                <w:b w:val="0"/>
                <w:w w:val="100"/>
                <w:sz w:val="16"/>
              </w:rPr>
              <w:t>6</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8"/>
              <w:ind w:left="110"/>
              <w:rPr>
                <w:b w:val="0"/>
                <w:sz w:val="16"/>
              </w:rPr>
            </w:pPr>
            <w:r>
              <w:rPr>
                <w:b w:val="0"/>
                <w:w w:val="100"/>
                <w:sz w:val="16"/>
              </w:rPr>
              <w:t>7</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8"/>
              <w:ind w:left="110"/>
              <w:rPr>
                <w:b w:val="0"/>
                <w:sz w:val="16"/>
              </w:rPr>
            </w:pPr>
            <w:r>
              <w:rPr>
                <w:b w:val="0"/>
                <w:sz w:val="16"/>
              </w:rPr>
              <w:t>...</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r>
        <w:trPr>
          <w:trHeight w:val="234" w:hRule="atLeast"/>
        </w:trPr>
        <w:tc>
          <w:tcPr>
            <w:tcW w:w="427" w:type="dxa"/>
          </w:tcPr>
          <w:p>
            <w:pPr>
              <w:pStyle w:val="TableParagraph"/>
              <w:spacing w:line="176" w:lineRule="exact" w:before="39"/>
              <w:ind w:left="110"/>
              <w:rPr>
                <w:b w:val="0"/>
                <w:sz w:val="16"/>
              </w:rPr>
            </w:pPr>
            <w:r>
              <w:rPr>
                <w:b w:val="0"/>
                <w:sz w:val="16"/>
              </w:rPr>
              <w:t>...</w:t>
            </w:r>
          </w:p>
        </w:tc>
        <w:tc>
          <w:tcPr>
            <w:tcW w:w="849" w:type="dxa"/>
          </w:tcPr>
          <w:p>
            <w:pPr>
              <w:pStyle w:val="TableParagraph"/>
              <w:rPr>
                <w:rFonts w:ascii="Times New Roman"/>
                <w:sz w:val="16"/>
              </w:rPr>
            </w:pPr>
          </w:p>
        </w:tc>
        <w:tc>
          <w:tcPr>
            <w:tcW w:w="1197" w:type="dxa"/>
          </w:tcPr>
          <w:p>
            <w:pPr>
              <w:pStyle w:val="TableParagraph"/>
              <w:rPr>
                <w:rFonts w:ascii="Times New Roman"/>
                <w:sz w:val="16"/>
              </w:rPr>
            </w:pPr>
          </w:p>
        </w:tc>
        <w:tc>
          <w:tcPr>
            <w:tcW w:w="851" w:type="dxa"/>
          </w:tcPr>
          <w:p>
            <w:pPr>
              <w:pStyle w:val="TableParagraph"/>
              <w:rPr>
                <w:rFonts w:ascii="Times New Roman"/>
                <w:sz w:val="16"/>
              </w:rPr>
            </w:pPr>
          </w:p>
        </w:tc>
        <w:tc>
          <w:tcPr>
            <w:tcW w:w="645"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851" w:type="dxa"/>
          </w:tcPr>
          <w:p>
            <w:pPr>
              <w:pStyle w:val="TableParagraph"/>
              <w:rPr>
                <w:rFonts w:ascii="Times New Roman"/>
                <w:sz w:val="16"/>
              </w:rPr>
            </w:pPr>
          </w:p>
        </w:tc>
        <w:tc>
          <w:tcPr>
            <w:tcW w:w="707" w:type="dxa"/>
          </w:tcPr>
          <w:p>
            <w:pPr>
              <w:pStyle w:val="TableParagraph"/>
              <w:rPr>
                <w:rFonts w:ascii="Times New Roman"/>
                <w:sz w:val="16"/>
              </w:rPr>
            </w:pPr>
          </w:p>
        </w:tc>
        <w:tc>
          <w:tcPr>
            <w:tcW w:w="707" w:type="dxa"/>
          </w:tcPr>
          <w:p>
            <w:pPr>
              <w:pStyle w:val="TableParagraph"/>
              <w:rPr>
                <w:rFonts w:ascii="Times New Roman"/>
                <w:sz w:val="16"/>
              </w:rPr>
            </w:pPr>
          </w:p>
        </w:tc>
        <w:tc>
          <w:tcPr>
            <w:tcW w:w="709" w:type="dxa"/>
          </w:tcPr>
          <w:p>
            <w:pPr>
              <w:pStyle w:val="TableParagraph"/>
              <w:rPr>
                <w:rFonts w:ascii="Times New Roman"/>
                <w:sz w:val="16"/>
              </w:rPr>
            </w:pPr>
          </w:p>
        </w:tc>
        <w:tc>
          <w:tcPr>
            <w:tcW w:w="565" w:type="dxa"/>
          </w:tcPr>
          <w:p>
            <w:pPr>
              <w:pStyle w:val="TableParagraph"/>
              <w:rPr>
                <w:rFonts w:ascii="Times New Roman"/>
                <w:sz w:val="16"/>
              </w:rPr>
            </w:pPr>
          </w:p>
        </w:tc>
        <w:tc>
          <w:tcPr>
            <w:tcW w:w="565" w:type="dxa"/>
          </w:tcPr>
          <w:p>
            <w:pPr>
              <w:pStyle w:val="TableParagraph"/>
              <w:rPr>
                <w:rFonts w:ascii="Times New Roman"/>
                <w:sz w:val="16"/>
              </w:rPr>
            </w:pPr>
          </w:p>
        </w:tc>
        <w:tc>
          <w:tcPr>
            <w:tcW w:w="282" w:type="dxa"/>
          </w:tcPr>
          <w:p>
            <w:pPr>
              <w:pStyle w:val="TableParagraph"/>
              <w:rPr>
                <w:rFonts w:ascii="Times New Roman"/>
                <w:sz w:val="16"/>
              </w:rPr>
            </w:pPr>
          </w:p>
        </w:tc>
        <w:tc>
          <w:tcPr>
            <w:tcW w:w="284" w:type="dxa"/>
          </w:tcPr>
          <w:p>
            <w:pPr>
              <w:pStyle w:val="TableParagraph"/>
              <w:rPr>
                <w:rFonts w:ascii="Times New Roman"/>
                <w:sz w:val="16"/>
              </w:rPr>
            </w:pPr>
          </w:p>
        </w:tc>
        <w:tc>
          <w:tcPr>
            <w:tcW w:w="279" w:type="dxa"/>
          </w:tcPr>
          <w:p>
            <w:pPr>
              <w:pStyle w:val="TableParagraph"/>
              <w:rPr>
                <w:rFonts w:ascii="Times New Roman"/>
                <w:sz w:val="16"/>
              </w:rPr>
            </w:pPr>
          </w:p>
        </w:tc>
        <w:tc>
          <w:tcPr>
            <w:tcW w:w="754" w:type="dxa"/>
          </w:tcPr>
          <w:p>
            <w:pPr>
              <w:pStyle w:val="TableParagraph"/>
              <w:rPr>
                <w:rFonts w:ascii="Times New Roman"/>
                <w:sz w:val="16"/>
              </w:rPr>
            </w:pPr>
          </w:p>
        </w:tc>
        <w:tc>
          <w:tcPr>
            <w:tcW w:w="720" w:type="dxa"/>
          </w:tcPr>
          <w:p>
            <w:pPr>
              <w:pStyle w:val="TableParagraph"/>
              <w:rPr>
                <w:rFonts w:ascii="Times New Roman"/>
                <w:sz w:val="16"/>
              </w:rPr>
            </w:pPr>
          </w:p>
        </w:tc>
        <w:tc>
          <w:tcPr>
            <w:tcW w:w="646" w:type="dxa"/>
          </w:tcPr>
          <w:p>
            <w:pPr>
              <w:pStyle w:val="TableParagraph"/>
              <w:rPr>
                <w:rFonts w:ascii="Times New Roman"/>
                <w:sz w:val="16"/>
              </w:rPr>
            </w:pPr>
          </w:p>
        </w:tc>
        <w:tc>
          <w:tcPr>
            <w:tcW w:w="567" w:type="dxa"/>
          </w:tcPr>
          <w:p>
            <w:pPr>
              <w:pStyle w:val="TableParagraph"/>
              <w:rPr>
                <w:rFonts w:ascii="Times New Roman"/>
                <w:sz w:val="16"/>
              </w:rPr>
            </w:pPr>
          </w:p>
        </w:tc>
        <w:tc>
          <w:tcPr>
            <w:tcW w:w="565" w:type="dxa"/>
          </w:tcPr>
          <w:p>
            <w:pPr>
              <w:pStyle w:val="TableParagraph"/>
              <w:rPr>
                <w:rFonts w:ascii="Times New Roman"/>
                <w:sz w:val="16"/>
              </w:rPr>
            </w:pPr>
          </w:p>
        </w:tc>
        <w:tc>
          <w:tcPr>
            <w:tcW w:w="330" w:type="dxa"/>
          </w:tcPr>
          <w:p>
            <w:pPr>
              <w:pStyle w:val="TableParagraph"/>
              <w:rPr>
                <w:rFonts w:ascii="Times New Roman"/>
                <w:sz w:val="16"/>
              </w:rPr>
            </w:pPr>
          </w:p>
        </w:tc>
        <w:tc>
          <w:tcPr>
            <w:tcW w:w="282" w:type="dxa"/>
          </w:tcPr>
          <w:p>
            <w:pPr>
              <w:pStyle w:val="TableParagraph"/>
              <w:rPr>
                <w:rFonts w:ascii="Times New Roman"/>
                <w:sz w:val="16"/>
              </w:rPr>
            </w:pPr>
          </w:p>
        </w:tc>
        <w:tc>
          <w:tcPr>
            <w:tcW w:w="282" w:type="dxa"/>
          </w:tcPr>
          <w:p>
            <w:pPr>
              <w:pStyle w:val="TableParagraph"/>
              <w:rPr>
                <w:rFonts w:ascii="Times New Roman"/>
                <w:sz w:val="16"/>
              </w:rPr>
            </w:pPr>
          </w:p>
        </w:tc>
        <w:tc>
          <w:tcPr>
            <w:tcW w:w="1132" w:type="dxa"/>
          </w:tcPr>
          <w:p>
            <w:pPr>
              <w:pStyle w:val="TableParagraph"/>
              <w:rPr>
                <w:rFonts w:ascii="Times New Roman"/>
                <w:sz w:val="16"/>
              </w:rPr>
            </w:pPr>
          </w:p>
        </w:tc>
      </w:tr>
    </w:tbl>
    <w:p>
      <w:pPr>
        <w:spacing w:before="35"/>
        <w:ind w:left="266" w:right="0" w:firstLine="0"/>
        <w:jc w:val="left"/>
        <w:rPr>
          <w:rFonts w:ascii="Times New Roman"/>
          <w:sz w:val="20"/>
        </w:rPr>
      </w:pPr>
      <w:r>
        <w:rPr>
          <w:rFonts w:ascii="Times New Roman"/>
          <w:sz w:val="20"/>
        </w:rPr>
        <w:t>Keterangan:</w:t>
      </w:r>
    </w:p>
    <w:p>
      <w:pPr>
        <w:spacing w:before="41"/>
        <w:ind w:left="333" w:right="0" w:firstLine="0"/>
        <w:jc w:val="left"/>
        <w:rPr>
          <w:rFonts w:ascii="Times New Roman"/>
          <w:sz w:val="20"/>
        </w:rPr>
      </w:pPr>
      <w:r>
        <w:rPr>
          <w:rFonts w:ascii="Times New Roman"/>
          <w:sz w:val="20"/>
        </w:rPr>
        <w:t>1 = kapasitas produksi keseluruhan unit yang ada</w:t>
      </w:r>
    </w:p>
    <w:p>
      <w:pPr>
        <w:spacing w:before="39"/>
        <w:ind w:left="333" w:right="0" w:firstLine="0"/>
        <w:jc w:val="left"/>
        <w:rPr>
          <w:rFonts w:ascii="Times New Roman"/>
          <w:sz w:val="20"/>
        </w:rPr>
      </w:pPr>
      <w:r>
        <w:rPr>
          <w:rFonts w:ascii="Times New Roman"/>
          <w:sz w:val="20"/>
        </w:rPr>
        <w:t>2 = kodifikasi sumber emisi</w:t>
      </w:r>
    </w:p>
    <w:p>
      <w:pPr>
        <w:spacing w:before="41"/>
        <w:ind w:left="333" w:right="0" w:firstLine="0"/>
        <w:jc w:val="left"/>
        <w:rPr>
          <w:rFonts w:ascii="Times New Roman"/>
          <w:sz w:val="20"/>
        </w:rPr>
      </w:pPr>
      <w:r>
        <w:rPr>
          <w:rFonts w:ascii="Times New Roman"/>
          <w:sz w:val="20"/>
        </w:rPr>
        <w:t>3 = jenis unit sumber emisi</w:t>
      </w:r>
    </w:p>
    <w:p>
      <w:pPr>
        <w:spacing w:before="39"/>
        <w:ind w:left="333" w:right="0" w:firstLine="0"/>
        <w:jc w:val="left"/>
        <w:rPr>
          <w:rFonts w:ascii="Times New Roman"/>
          <w:sz w:val="20"/>
        </w:rPr>
      </w:pPr>
      <w:r>
        <w:rPr>
          <w:rFonts w:ascii="Times New Roman"/>
          <w:sz w:val="20"/>
        </w:rPr>
        <w:t>4 = kapasitas masing-masing unit sumber emisi</w:t>
      </w:r>
    </w:p>
    <w:p>
      <w:pPr>
        <w:spacing w:before="41"/>
        <w:ind w:left="333" w:right="0" w:firstLine="0"/>
        <w:jc w:val="left"/>
        <w:rPr>
          <w:rFonts w:ascii="Times New Roman"/>
          <w:sz w:val="20"/>
        </w:rPr>
      </w:pPr>
      <w:r>
        <w:rPr>
          <w:rFonts w:ascii="Times New Roman"/>
          <w:sz w:val="20"/>
        </w:rPr>
        <w:t>5 = koordinat lokasi masing-masing unit sumber emisi</w:t>
      </w:r>
    </w:p>
    <w:p>
      <w:pPr>
        <w:spacing w:before="39"/>
        <w:ind w:left="333" w:right="0" w:firstLine="0"/>
        <w:jc w:val="left"/>
        <w:rPr>
          <w:rFonts w:ascii="Times New Roman"/>
          <w:i/>
          <w:sz w:val="20"/>
        </w:rPr>
      </w:pPr>
      <w:r>
        <w:rPr>
          <w:rFonts w:ascii="Times New Roman"/>
          <w:sz w:val="20"/>
        </w:rPr>
        <w:t>6 = </w:t>
      </w:r>
      <w:r>
        <w:rPr>
          <w:rFonts w:ascii="Times New Roman"/>
          <w:i/>
          <w:sz w:val="20"/>
        </w:rPr>
        <w:t>Status Operasional ( stand-by atau beroperasi normal/Jam operasi)</w:t>
      </w:r>
    </w:p>
    <w:p>
      <w:pPr>
        <w:spacing w:line="229" w:lineRule="exact" w:before="41"/>
        <w:ind w:left="333" w:right="0" w:firstLine="0"/>
        <w:jc w:val="left"/>
        <w:rPr>
          <w:rFonts w:ascii="Times New Roman"/>
          <w:sz w:val="20"/>
        </w:rPr>
      </w:pPr>
      <w:r>
        <w:rPr>
          <w:rFonts w:ascii="Times New Roman"/>
          <w:sz w:val="20"/>
        </w:rPr>
        <w:t>7 = memiliki alat pengendali di masing-masing unit sumber emisi</w:t>
      </w:r>
    </w:p>
    <w:p>
      <w:pPr>
        <w:spacing w:line="229" w:lineRule="exact" w:before="0"/>
        <w:ind w:left="316" w:right="0" w:firstLine="0"/>
        <w:jc w:val="left"/>
        <w:rPr>
          <w:rFonts w:ascii="Times New Roman"/>
          <w:sz w:val="20"/>
        </w:rPr>
      </w:pPr>
      <w:r>
        <w:rPr>
          <w:rFonts w:ascii="Times New Roman"/>
          <w:sz w:val="20"/>
        </w:rPr>
        <w:t>8 = laporan mengenai hasil analisis kualitas emisi cerobong</w:t>
      </w:r>
    </w:p>
    <w:p>
      <w:pPr>
        <w:spacing w:before="0"/>
        <w:ind w:left="316" w:right="0" w:firstLine="0"/>
        <w:jc w:val="left"/>
        <w:rPr>
          <w:rFonts w:ascii="Times New Roman"/>
          <w:sz w:val="20"/>
        </w:rPr>
      </w:pPr>
      <w:r>
        <w:rPr>
          <w:rFonts w:ascii="Times New Roman"/>
          <w:sz w:val="20"/>
        </w:rPr>
        <w:t>9 = Parameter sesuai dengan Baku Mutu Emisi</w:t>
      </w:r>
    </w:p>
    <w:p>
      <w:pPr>
        <w:spacing w:before="1"/>
        <w:ind w:left="266" w:right="0" w:firstLine="0"/>
        <w:jc w:val="left"/>
        <w:rPr>
          <w:rFonts w:ascii="Times New Roman"/>
          <w:sz w:val="20"/>
        </w:rPr>
      </w:pPr>
      <w:r>
        <w:rPr>
          <w:rFonts w:ascii="Times New Roman"/>
          <w:sz w:val="20"/>
        </w:rPr>
        <w:t>10 = Debit / laju alir gas buang (m3/detik)</w:t>
      </w:r>
    </w:p>
    <w:p>
      <w:pPr>
        <w:spacing w:before="0"/>
        <w:ind w:left="333" w:right="0" w:firstLine="0"/>
        <w:jc w:val="left"/>
        <w:rPr>
          <w:rFonts w:ascii="Times New Roman"/>
          <w:sz w:val="20"/>
        </w:rPr>
      </w:pPr>
      <w:r>
        <w:rPr>
          <w:rFonts w:ascii="Times New Roman"/>
          <w:sz w:val="20"/>
        </w:rPr>
        <w:t>11 = Beban Emisi (Ton/Tahun)</w:t>
      </w:r>
    </w:p>
    <w:p>
      <w:pPr>
        <w:spacing w:after="0"/>
        <w:jc w:val="left"/>
        <w:rPr>
          <w:rFonts w:ascii="Times New Roman"/>
          <w:sz w:val="20"/>
        </w:rPr>
        <w:sectPr>
          <w:pgSz w:w="16840" w:h="11900" w:orient="landscape"/>
          <w:pgMar w:header="0" w:footer="1063" w:top="1100" w:bottom="1260" w:left="300" w:right="3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pStyle w:val="ListParagraph"/>
        <w:numPr>
          <w:ilvl w:val="0"/>
          <w:numId w:val="44"/>
        </w:numPr>
        <w:tabs>
          <w:tab w:pos="1347" w:val="left" w:leader="none"/>
        </w:tabs>
        <w:spacing w:line="240" w:lineRule="auto" w:before="55" w:after="0"/>
        <w:ind w:left="1346" w:right="0" w:hanging="361"/>
        <w:jc w:val="left"/>
        <w:rPr>
          <w:b w:val="0"/>
          <w:sz w:val="24"/>
        </w:rPr>
      </w:pPr>
      <w:r>
        <w:rPr>
          <w:b w:val="0"/>
          <w:sz w:val="24"/>
        </w:rPr>
        <w:t>RINGKASAN KUESIONER INFORMASI PROSES</w:t>
      </w:r>
      <w:r>
        <w:rPr>
          <w:b w:val="0"/>
          <w:spacing w:val="1"/>
          <w:sz w:val="24"/>
        </w:rPr>
        <w:t> </w:t>
      </w:r>
      <w:r>
        <w:rPr>
          <w:b w:val="0"/>
          <w:sz w:val="24"/>
        </w:rPr>
        <w:t>PRODUKSI</w:t>
      </w:r>
    </w:p>
    <w:p>
      <w:pPr>
        <w:pStyle w:val="BodyText"/>
        <w:spacing w:before="10"/>
        <w:rPr>
          <w:b w:val="0"/>
          <w:sz w:val="6"/>
        </w:rPr>
      </w:pPr>
    </w:p>
    <w:tbl>
      <w:tblPr>
        <w:tblW w:w="0" w:type="auto"/>
        <w:jc w:val="left"/>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
        <w:gridCol w:w="880"/>
        <w:gridCol w:w="791"/>
        <w:gridCol w:w="849"/>
        <w:gridCol w:w="566"/>
        <w:gridCol w:w="708"/>
        <w:gridCol w:w="569"/>
        <w:gridCol w:w="708"/>
        <w:gridCol w:w="581"/>
        <w:gridCol w:w="492"/>
        <w:gridCol w:w="492"/>
        <w:gridCol w:w="490"/>
        <w:gridCol w:w="509"/>
        <w:gridCol w:w="283"/>
        <w:gridCol w:w="283"/>
        <w:gridCol w:w="283"/>
        <w:gridCol w:w="931"/>
        <w:gridCol w:w="408"/>
        <w:gridCol w:w="497"/>
        <w:gridCol w:w="490"/>
        <w:gridCol w:w="615"/>
        <w:gridCol w:w="339"/>
        <w:gridCol w:w="313"/>
        <w:gridCol w:w="327"/>
        <w:gridCol w:w="1513"/>
      </w:tblGrid>
      <w:tr>
        <w:trPr>
          <w:trHeight w:val="359" w:hRule="atLeast"/>
        </w:trPr>
        <w:tc>
          <w:tcPr>
            <w:tcW w:w="446" w:type="dxa"/>
            <w:vMerge w:val="restart"/>
          </w:tcPr>
          <w:p>
            <w:pPr>
              <w:pStyle w:val="TableParagraph"/>
              <w:rPr>
                <w:b w:val="0"/>
                <w:sz w:val="16"/>
              </w:rPr>
            </w:pPr>
          </w:p>
          <w:p>
            <w:pPr>
              <w:pStyle w:val="TableParagraph"/>
              <w:rPr>
                <w:b w:val="0"/>
                <w:sz w:val="16"/>
              </w:rPr>
            </w:pPr>
          </w:p>
          <w:p>
            <w:pPr>
              <w:pStyle w:val="TableParagraph"/>
              <w:spacing w:before="11"/>
              <w:rPr>
                <w:b w:val="0"/>
                <w:sz w:val="21"/>
              </w:rPr>
            </w:pPr>
          </w:p>
          <w:p>
            <w:pPr>
              <w:pStyle w:val="TableParagraph"/>
              <w:ind w:left="110"/>
              <w:rPr>
                <w:b w:val="0"/>
                <w:sz w:val="16"/>
              </w:rPr>
            </w:pPr>
            <w:r>
              <w:rPr>
                <w:b w:val="0"/>
                <w:sz w:val="16"/>
              </w:rPr>
              <w:t>No</w:t>
            </w:r>
          </w:p>
        </w:tc>
        <w:tc>
          <w:tcPr>
            <w:tcW w:w="880" w:type="dxa"/>
            <w:vMerge w:val="restart"/>
          </w:tcPr>
          <w:p>
            <w:pPr>
              <w:pStyle w:val="TableParagraph"/>
              <w:rPr>
                <w:b w:val="0"/>
                <w:sz w:val="16"/>
              </w:rPr>
            </w:pPr>
          </w:p>
          <w:p>
            <w:pPr>
              <w:pStyle w:val="TableParagraph"/>
              <w:rPr>
                <w:b w:val="0"/>
                <w:sz w:val="16"/>
              </w:rPr>
            </w:pPr>
          </w:p>
          <w:p>
            <w:pPr>
              <w:pStyle w:val="TableParagraph"/>
              <w:spacing w:before="7"/>
              <w:rPr>
                <w:b w:val="0"/>
                <w:sz w:val="23"/>
              </w:rPr>
            </w:pPr>
          </w:p>
          <w:p>
            <w:pPr>
              <w:pStyle w:val="TableParagraph"/>
              <w:ind w:left="108" w:right="124"/>
              <w:rPr>
                <w:b w:val="0"/>
                <w:sz w:val="16"/>
              </w:rPr>
            </w:pPr>
            <w:r>
              <w:rPr>
                <w:b w:val="0"/>
                <w:sz w:val="16"/>
              </w:rPr>
              <w:t>Nama Sumber</w:t>
            </w:r>
          </w:p>
        </w:tc>
        <w:tc>
          <w:tcPr>
            <w:tcW w:w="791" w:type="dxa"/>
            <w:vMerge w:val="restart"/>
          </w:tcPr>
          <w:p>
            <w:pPr>
              <w:pStyle w:val="TableParagraph"/>
              <w:rPr>
                <w:b w:val="0"/>
                <w:sz w:val="16"/>
              </w:rPr>
            </w:pPr>
          </w:p>
          <w:p>
            <w:pPr>
              <w:pStyle w:val="TableParagraph"/>
              <w:spacing w:before="143"/>
              <w:ind w:left="63"/>
              <w:rPr>
                <w:b w:val="0"/>
                <w:sz w:val="16"/>
              </w:rPr>
            </w:pPr>
            <w:r>
              <w:rPr>
                <w:b w:val="0"/>
                <w:sz w:val="16"/>
              </w:rPr>
              <w:t>No.</w:t>
            </w:r>
            <w:r>
              <w:rPr>
                <w:b w:val="0"/>
                <w:spacing w:val="-1"/>
                <w:sz w:val="16"/>
              </w:rPr>
              <w:t> </w:t>
            </w:r>
            <w:r>
              <w:rPr>
                <w:b w:val="0"/>
                <w:sz w:val="16"/>
              </w:rPr>
              <w:t>ID</w:t>
            </w:r>
          </w:p>
          <w:p>
            <w:pPr>
              <w:pStyle w:val="TableParagraph"/>
              <w:spacing w:line="266" w:lineRule="auto" w:before="2"/>
              <w:ind w:left="109" w:right="86" w:hanging="46"/>
              <w:rPr>
                <w:b w:val="0"/>
                <w:sz w:val="10"/>
              </w:rPr>
            </w:pPr>
            <w:r>
              <w:rPr>
                <w:b w:val="0"/>
                <w:spacing w:val="-1"/>
                <w:sz w:val="16"/>
              </w:rPr>
              <w:t>Sumber </w:t>
            </w:r>
            <w:r>
              <w:rPr>
                <w:b w:val="0"/>
                <w:sz w:val="16"/>
              </w:rPr>
              <w:t>(Cerob ong)</w:t>
            </w:r>
            <w:r>
              <w:rPr>
                <w:b w:val="0"/>
                <w:spacing w:val="-21"/>
                <w:sz w:val="16"/>
              </w:rPr>
              <w:t> </w:t>
            </w:r>
            <w:r>
              <w:rPr>
                <w:b w:val="0"/>
                <w:position w:val="4"/>
                <w:sz w:val="10"/>
              </w:rPr>
              <w:t>2)</w:t>
            </w:r>
          </w:p>
        </w:tc>
        <w:tc>
          <w:tcPr>
            <w:tcW w:w="849" w:type="dxa"/>
            <w:vMerge w:val="restart"/>
          </w:tcPr>
          <w:p>
            <w:pPr>
              <w:pStyle w:val="TableParagraph"/>
              <w:rPr>
                <w:b w:val="0"/>
                <w:sz w:val="16"/>
              </w:rPr>
            </w:pPr>
          </w:p>
          <w:p>
            <w:pPr>
              <w:pStyle w:val="TableParagraph"/>
              <w:spacing w:before="9"/>
              <w:rPr>
                <w:b w:val="0"/>
                <w:sz w:val="21"/>
              </w:rPr>
            </w:pPr>
          </w:p>
          <w:p>
            <w:pPr>
              <w:pStyle w:val="TableParagraph"/>
              <w:spacing w:before="1"/>
              <w:ind w:left="110" w:right="91"/>
              <w:rPr>
                <w:b w:val="0"/>
                <w:sz w:val="10"/>
              </w:rPr>
            </w:pPr>
            <w:r>
              <w:rPr>
                <w:b w:val="0"/>
                <w:sz w:val="16"/>
              </w:rPr>
              <w:t>Jenis Sumber Emisi</w:t>
            </w:r>
            <w:r>
              <w:rPr>
                <w:b w:val="0"/>
                <w:position w:val="4"/>
                <w:sz w:val="10"/>
              </w:rPr>
              <w:t>3)</w:t>
            </w:r>
          </w:p>
        </w:tc>
        <w:tc>
          <w:tcPr>
            <w:tcW w:w="566" w:type="dxa"/>
            <w:vMerge w:val="restart"/>
          </w:tcPr>
          <w:p>
            <w:pPr>
              <w:pStyle w:val="TableParagraph"/>
              <w:rPr>
                <w:b w:val="0"/>
                <w:sz w:val="16"/>
              </w:rPr>
            </w:pPr>
          </w:p>
          <w:p>
            <w:pPr>
              <w:pStyle w:val="TableParagraph"/>
              <w:spacing w:before="9"/>
              <w:rPr>
                <w:b w:val="0"/>
                <w:sz w:val="21"/>
              </w:rPr>
            </w:pPr>
          </w:p>
          <w:p>
            <w:pPr>
              <w:pStyle w:val="TableParagraph"/>
              <w:spacing w:before="1"/>
              <w:ind w:left="110" w:right="134"/>
              <w:jc w:val="both"/>
              <w:rPr>
                <w:b w:val="0"/>
                <w:sz w:val="10"/>
              </w:rPr>
            </w:pPr>
            <w:r>
              <w:rPr>
                <w:b w:val="0"/>
                <w:sz w:val="16"/>
              </w:rPr>
              <w:t>Kap asit </w:t>
            </w:r>
            <w:r>
              <w:rPr>
                <w:b w:val="0"/>
                <w:position w:val="-3"/>
                <w:sz w:val="16"/>
              </w:rPr>
              <w:t>as</w:t>
            </w:r>
            <w:r>
              <w:rPr>
                <w:b w:val="0"/>
                <w:sz w:val="10"/>
              </w:rPr>
              <w:t>4)</w:t>
            </w:r>
          </w:p>
        </w:tc>
        <w:tc>
          <w:tcPr>
            <w:tcW w:w="708" w:type="dxa"/>
            <w:vMerge w:val="restart"/>
          </w:tcPr>
          <w:p>
            <w:pPr>
              <w:pStyle w:val="TableParagraph"/>
              <w:spacing w:before="10"/>
              <w:rPr>
                <w:b w:val="0"/>
                <w:sz w:val="21"/>
              </w:rPr>
            </w:pPr>
          </w:p>
          <w:p>
            <w:pPr>
              <w:pStyle w:val="TableParagraph"/>
              <w:ind w:left="111"/>
              <w:rPr>
                <w:b w:val="0"/>
                <w:sz w:val="10"/>
              </w:rPr>
            </w:pPr>
            <w:r>
              <w:rPr>
                <w:b w:val="0"/>
                <w:sz w:val="16"/>
              </w:rPr>
              <w:t>Koord inat</w:t>
            </w:r>
            <w:r>
              <w:rPr>
                <w:b w:val="0"/>
                <w:position w:val="4"/>
                <w:sz w:val="10"/>
              </w:rPr>
              <w:t>5)</w:t>
            </w:r>
          </w:p>
          <w:p>
            <w:pPr>
              <w:pStyle w:val="TableParagraph"/>
              <w:spacing w:before="40"/>
              <w:ind w:left="111" w:right="96"/>
              <w:jc w:val="both"/>
              <w:rPr>
                <w:b w:val="0"/>
                <w:sz w:val="16"/>
              </w:rPr>
            </w:pPr>
            <w:r>
              <w:rPr>
                <w:b w:val="0"/>
                <w:sz w:val="16"/>
              </w:rPr>
              <w:t>Longit ude/L atitud e</w:t>
            </w:r>
          </w:p>
        </w:tc>
        <w:tc>
          <w:tcPr>
            <w:tcW w:w="569" w:type="dxa"/>
            <w:vMerge w:val="restart"/>
          </w:tcPr>
          <w:p>
            <w:pPr>
              <w:pStyle w:val="TableParagraph"/>
              <w:spacing w:before="3"/>
              <w:rPr>
                <w:b w:val="0"/>
                <w:sz w:val="12"/>
              </w:rPr>
            </w:pPr>
          </w:p>
          <w:p>
            <w:pPr>
              <w:pStyle w:val="TableParagraph"/>
              <w:ind w:left="113" w:right="106"/>
              <w:rPr>
                <w:b w:val="0"/>
                <w:sz w:val="10"/>
              </w:rPr>
            </w:pPr>
            <w:r>
              <w:rPr>
                <w:b w:val="0"/>
                <w:sz w:val="16"/>
              </w:rPr>
              <w:t>Stat </w:t>
            </w:r>
            <w:r>
              <w:rPr>
                <w:b w:val="0"/>
                <w:position w:val="-3"/>
                <w:sz w:val="16"/>
              </w:rPr>
              <w:t>us</w:t>
            </w:r>
            <w:r>
              <w:rPr>
                <w:b w:val="0"/>
                <w:sz w:val="10"/>
              </w:rPr>
              <w:t>6)</w:t>
            </w:r>
          </w:p>
          <w:p>
            <w:pPr>
              <w:pStyle w:val="TableParagraph"/>
              <w:spacing w:before="40"/>
              <w:ind w:left="113" w:right="80"/>
              <w:rPr>
                <w:b w:val="0"/>
                <w:sz w:val="16"/>
              </w:rPr>
            </w:pPr>
            <w:r>
              <w:rPr>
                <w:b w:val="0"/>
                <w:sz w:val="16"/>
              </w:rPr>
              <w:t>(stb y/o pera si)</w:t>
            </w:r>
          </w:p>
        </w:tc>
        <w:tc>
          <w:tcPr>
            <w:tcW w:w="708" w:type="dxa"/>
            <w:vMerge w:val="restart"/>
          </w:tcPr>
          <w:p>
            <w:pPr>
              <w:pStyle w:val="TableParagraph"/>
              <w:rPr>
                <w:b w:val="0"/>
                <w:sz w:val="16"/>
              </w:rPr>
            </w:pPr>
          </w:p>
          <w:p>
            <w:pPr>
              <w:pStyle w:val="TableParagraph"/>
              <w:spacing w:before="8"/>
              <w:rPr>
                <w:b w:val="0"/>
                <w:sz w:val="23"/>
              </w:rPr>
            </w:pPr>
          </w:p>
          <w:p>
            <w:pPr>
              <w:pStyle w:val="TableParagraph"/>
              <w:ind w:left="110" w:right="142"/>
              <w:rPr>
                <w:b w:val="0"/>
                <w:sz w:val="16"/>
              </w:rPr>
            </w:pPr>
            <w:r>
              <w:rPr>
                <w:b w:val="0"/>
                <w:sz w:val="16"/>
              </w:rPr>
              <w:t>Diam eter cerob ong</w:t>
            </w:r>
          </w:p>
        </w:tc>
        <w:tc>
          <w:tcPr>
            <w:tcW w:w="581" w:type="dxa"/>
            <w:vMerge w:val="restart"/>
          </w:tcPr>
          <w:p>
            <w:pPr>
              <w:pStyle w:val="TableParagraph"/>
              <w:spacing w:before="10"/>
              <w:rPr>
                <w:b w:val="0"/>
                <w:sz w:val="21"/>
              </w:rPr>
            </w:pPr>
          </w:p>
          <w:p>
            <w:pPr>
              <w:pStyle w:val="TableParagraph"/>
              <w:ind w:left="110" w:right="105"/>
              <w:jc w:val="both"/>
              <w:rPr>
                <w:b w:val="0"/>
                <w:sz w:val="10"/>
              </w:rPr>
            </w:pPr>
            <w:r>
              <w:rPr>
                <w:b w:val="0"/>
                <w:sz w:val="16"/>
              </w:rPr>
              <w:t>Alat Pen gen dali</w:t>
            </w:r>
            <w:r>
              <w:rPr>
                <w:b w:val="0"/>
                <w:position w:val="4"/>
                <w:sz w:val="10"/>
              </w:rPr>
              <w:t>7</w:t>
            </w:r>
          </w:p>
          <w:p>
            <w:pPr>
              <w:pStyle w:val="TableParagraph"/>
              <w:spacing w:before="18"/>
              <w:ind w:left="110"/>
              <w:rPr>
                <w:b w:val="0"/>
                <w:sz w:val="10"/>
              </w:rPr>
            </w:pPr>
            <w:r>
              <w:rPr>
                <w:b w:val="0"/>
                <w:w w:val="100"/>
                <w:sz w:val="10"/>
              </w:rPr>
              <w:t>)</w:t>
            </w:r>
          </w:p>
        </w:tc>
        <w:tc>
          <w:tcPr>
            <w:tcW w:w="8265" w:type="dxa"/>
            <w:gridSpan w:val="16"/>
          </w:tcPr>
          <w:p>
            <w:pPr>
              <w:pStyle w:val="TableParagraph"/>
              <w:spacing w:before="106"/>
              <w:ind w:left="3376" w:right="3364"/>
              <w:jc w:val="center"/>
              <w:rPr>
                <w:b w:val="0"/>
                <w:sz w:val="10"/>
              </w:rPr>
            </w:pPr>
            <w:r>
              <w:rPr>
                <w:b w:val="0"/>
                <w:sz w:val="16"/>
              </w:rPr>
              <w:t>Lap. Pemantauan</w:t>
            </w:r>
            <w:r>
              <w:rPr>
                <w:b w:val="0"/>
                <w:position w:val="4"/>
                <w:sz w:val="10"/>
              </w:rPr>
              <w:t>8)</w:t>
            </w:r>
          </w:p>
        </w:tc>
      </w:tr>
      <w:tr>
        <w:trPr>
          <w:trHeight w:val="849" w:hRule="atLeast"/>
        </w:trPr>
        <w:tc>
          <w:tcPr>
            <w:tcW w:w="446" w:type="dxa"/>
            <w:vMerge/>
            <w:tcBorders>
              <w:top w:val="nil"/>
            </w:tcBorders>
          </w:tcPr>
          <w:p>
            <w:pPr>
              <w:rPr>
                <w:sz w:val="2"/>
                <w:szCs w:val="2"/>
              </w:rPr>
            </w:pPr>
          </w:p>
        </w:tc>
        <w:tc>
          <w:tcPr>
            <w:tcW w:w="880" w:type="dxa"/>
            <w:vMerge/>
            <w:tcBorders>
              <w:top w:val="nil"/>
            </w:tcBorders>
          </w:tcPr>
          <w:p>
            <w:pPr>
              <w:rPr>
                <w:sz w:val="2"/>
                <w:szCs w:val="2"/>
              </w:rPr>
            </w:pPr>
          </w:p>
        </w:tc>
        <w:tc>
          <w:tcPr>
            <w:tcW w:w="791" w:type="dxa"/>
            <w:vMerge/>
            <w:tcBorders>
              <w:top w:val="nil"/>
            </w:tcBorders>
          </w:tcPr>
          <w:p>
            <w:pPr>
              <w:rPr>
                <w:sz w:val="2"/>
                <w:szCs w:val="2"/>
              </w:rPr>
            </w:pPr>
          </w:p>
        </w:tc>
        <w:tc>
          <w:tcPr>
            <w:tcW w:w="849" w:type="dxa"/>
            <w:vMerge/>
            <w:tcBorders>
              <w:top w:val="nil"/>
            </w:tcBorders>
          </w:tcPr>
          <w:p>
            <w:pPr>
              <w:rPr>
                <w:sz w:val="2"/>
                <w:szCs w:val="2"/>
              </w:rPr>
            </w:pPr>
          </w:p>
        </w:tc>
        <w:tc>
          <w:tcPr>
            <w:tcW w:w="566" w:type="dxa"/>
            <w:vMerge/>
            <w:tcBorders>
              <w:top w:val="nil"/>
            </w:tcBorders>
          </w:tcPr>
          <w:p>
            <w:pPr>
              <w:rPr>
                <w:sz w:val="2"/>
                <w:szCs w:val="2"/>
              </w:rPr>
            </w:pPr>
          </w:p>
        </w:tc>
        <w:tc>
          <w:tcPr>
            <w:tcW w:w="708" w:type="dxa"/>
            <w:vMerge/>
            <w:tcBorders>
              <w:top w:val="nil"/>
            </w:tcBorders>
          </w:tcPr>
          <w:p>
            <w:pPr>
              <w:rPr>
                <w:sz w:val="2"/>
                <w:szCs w:val="2"/>
              </w:rPr>
            </w:pPr>
          </w:p>
        </w:tc>
        <w:tc>
          <w:tcPr>
            <w:tcW w:w="569" w:type="dxa"/>
            <w:vMerge/>
            <w:tcBorders>
              <w:top w:val="nil"/>
            </w:tcBorders>
          </w:tcPr>
          <w:p>
            <w:pPr>
              <w:rPr>
                <w:sz w:val="2"/>
                <w:szCs w:val="2"/>
              </w:rPr>
            </w:pPr>
          </w:p>
        </w:tc>
        <w:tc>
          <w:tcPr>
            <w:tcW w:w="708" w:type="dxa"/>
            <w:vMerge/>
            <w:tcBorders>
              <w:top w:val="nil"/>
            </w:tcBorders>
          </w:tcPr>
          <w:p>
            <w:pPr>
              <w:rPr>
                <w:sz w:val="2"/>
                <w:szCs w:val="2"/>
              </w:rPr>
            </w:pPr>
          </w:p>
        </w:tc>
        <w:tc>
          <w:tcPr>
            <w:tcW w:w="581" w:type="dxa"/>
            <w:vMerge/>
            <w:tcBorders>
              <w:top w:val="nil"/>
            </w:tcBorders>
          </w:tcPr>
          <w:p>
            <w:pPr>
              <w:rPr>
                <w:sz w:val="2"/>
                <w:szCs w:val="2"/>
              </w:rPr>
            </w:pPr>
          </w:p>
        </w:tc>
        <w:tc>
          <w:tcPr>
            <w:tcW w:w="2832" w:type="dxa"/>
            <w:gridSpan w:val="7"/>
          </w:tcPr>
          <w:p>
            <w:pPr>
              <w:pStyle w:val="TableParagraph"/>
              <w:rPr>
                <w:b w:val="0"/>
                <w:sz w:val="16"/>
              </w:rPr>
            </w:pPr>
          </w:p>
          <w:p>
            <w:pPr>
              <w:pStyle w:val="TableParagraph"/>
              <w:spacing w:before="7"/>
              <w:rPr>
                <w:b w:val="0"/>
                <w:sz w:val="13"/>
              </w:rPr>
            </w:pPr>
          </w:p>
          <w:p>
            <w:pPr>
              <w:pStyle w:val="TableParagraph"/>
              <w:spacing w:before="1"/>
              <w:ind w:left="552"/>
              <w:rPr>
                <w:b w:val="0"/>
                <w:sz w:val="16"/>
              </w:rPr>
            </w:pPr>
            <w:r>
              <w:rPr>
                <w:b w:val="0"/>
                <w:sz w:val="16"/>
              </w:rPr>
              <w:t>Parameter (mg/m3) 9)</w:t>
            </w:r>
          </w:p>
        </w:tc>
        <w:tc>
          <w:tcPr>
            <w:tcW w:w="931" w:type="dxa"/>
          </w:tcPr>
          <w:p>
            <w:pPr>
              <w:pStyle w:val="TableParagraph"/>
              <w:spacing w:line="276" w:lineRule="auto"/>
              <w:ind w:left="379" w:right="11" w:hanging="264"/>
              <w:rPr>
                <w:b w:val="0"/>
                <w:sz w:val="16"/>
              </w:rPr>
            </w:pPr>
            <w:r>
              <w:rPr>
                <w:b w:val="0"/>
                <w:sz w:val="16"/>
              </w:rPr>
              <w:t>Debit Gas 10)</w:t>
            </w:r>
          </w:p>
          <w:p>
            <w:pPr>
              <w:pStyle w:val="TableParagraph"/>
              <w:ind w:left="89" w:right="-15"/>
              <w:rPr>
                <w:b w:val="0"/>
                <w:sz w:val="16"/>
              </w:rPr>
            </w:pPr>
            <w:r>
              <w:rPr>
                <w:b w:val="0"/>
                <w:sz w:val="16"/>
              </w:rPr>
              <w:t>(m3/detik)</w:t>
            </w:r>
          </w:p>
        </w:tc>
        <w:tc>
          <w:tcPr>
            <w:tcW w:w="2989" w:type="dxa"/>
            <w:gridSpan w:val="7"/>
          </w:tcPr>
          <w:p>
            <w:pPr>
              <w:pStyle w:val="TableParagraph"/>
              <w:rPr>
                <w:b w:val="0"/>
                <w:sz w:val="20"/>
              </w:rPr>
            </w:pPr>
          </w:p>
          <w:p>
            <w:pPr>
              <w:pStyle w:val="TableParagraph"/>
              <w:spacing w:line="290" w:lineRule="auto"/>
              <w:ind w:left="847" w:right="815" w:firstLine="398"/>
              <w:rPr>
                <w:b w:val="0"/>
                <w:sz w:val="16"/>
              </w:rPr>
            </w:pPr>
            <w:r>
              <w:rPr>
                <w:b w:val="0"/>
                <w:sz w:val="16"/>
              </w:rPr>
              <w:t>Beban (Ton/Tahun) 11)</w:t>
            </w:r>
          </w:p>
        </w:tc>
        <w:tc>
          <w:tcPr>
            <w:tcW w:w="1513" w:type="dxa"/>
            <w:vMerge w:val="restart"/>
          </w:tcPr>
          <w:p>
            <w:pPr>
              <w:pStyle w:val="TableParagraph"/>
              <w:rPr>
                <w:b w:val="0"/>
                <w:sz w:val="16"/>
              </w:rPr>
            </w:pPr>
          </w:p>
          <w:p>
            <w:pPr>
              <w:pStyle w:val="TableParagraph"/>
              <w:spacing w:before="7"/>
              <w:rPr>
                <w:b w:val="0"/>
                <w:sz w:val="20"/>
              </w:rPr>
            </w:pPr>
          </w:p>
          <w:p>
            <w:pPr>
              <w:pStyle w:val="TableParagraph"/>
              <w:ind w:left="306"/>
              <w:rPr>
                <w:b w:val="0"/>
                <w:sz w:val="16"/>
              </w:rPr>
            </w:pPr>
            <w:r>
              <w:rPr>
                <w:b w:val="0"/>
                <w:sz w:val="16"/>
              </w:rPr>
              <w:t>Keterangan</w:t>
            </w:r>
          </w:p>
        </w:tc>
      </w:tr>
      <w:tr>
        <w:trPr>
          <w:trHeight w:val="414" w:hRule="atLeast"/>
        </w:trPr>
        <w:tc>
          <w:tcPr>
            <w:tcW w:w="446" w:type="dxa"/>
            <w:vMerge/>
            <w:tcBorders>
              <w:top w:val="nil"/>
            </w:tcBorders>
          </w:tcPr>
          <w:p>
            <w:pPr>
              <w:rPr>
                <w:sz w:val="2"/>
                <w:szCs w:val="2"/>
              </w:rPr>
            </w:pPr>
          </w:p>
        </w:tc>
        <w:tc>
          <w:tcPr>
            <w:tcW w:w="880" w:type="dxa"/>
            <w:vMerge/>
            <w:tcBorders>
              <w:top w:val="nil"/>
            </w:tcBorders>
          </w:tcPr>
          <w:p>
            <w:pPr>
              <w:rPr>
                <w:sz w:val="2"/>
                <w:szCs w:val="2"/>
              </w:rPr>
            </w:pPr>
          </w:p>
        </w:tc>
        <w:tc>
          <w:tcPr>
            <w:tcW w:w="791" w:type="dxa"/>
            <w:vMerge/>
            <w:tcBorders>
              <w:top w:val="nil"/>
            </w:tcBorders>
          </w:tcPr>
          <w:p>
            <w:pPr>
              <w:rPr>
                <w:sz w:val="2"/>
                <w:szCs w:val="2"/>
              </w:rPr>
            </w:pPr>
          </w:p>
        </w:tc>
        <w:tc>
          <w:tcPr>
            <w:tcW w:w="849" w:type="dxa"/>
            <w:vMerge/>
            <w:tcBorders>
              <w:top w:val="nil"/>
            </w:tcBorders>
          </w:tcPr>
          <w:p>
            <w:pPr>
              <w:rPr>
                <w:sz w:val="2"/>
                <w:szCs w:val="2"/>
              </w:rPr>
            </w:pPr>
          </w:p>
        </w:tc>
        <w:tc>
          <w:tcPr>
            <w:tcW w:w="566" w:type="dxa"/>
            <w:vMerge/>
            <w:tcBorders>
              <w:top w:val="nil"/>
            </w:tcBorders>
          </w:tcPr>
          <w:p>
            <w:pPr>
              <w:rPr>
                <w:sz w:val="2"/>
                <w:szCs w:val="2"/>
              </w:rPr>
            </w:pPr>
          </w:p>
        </w:tc>
        <w:tc>
          <w:tcPr>
            <w:tcW w:w="708" w:type="dxa"/>
            <w:vMerge/>
            <w:tcBorders>
              <w:top w:val="nil"/>
            </w:tcBorders>
          </w:tcPr>
          <w:p>
            <w:pPr>
              <w:rPr>
                <w:sz w:val="2"/>
                <w:szCs w:val="2"/>
              </w:rPr>
            </w:pPr>
          </w:p>
        </w:tc>
        <w:tc>
          <w:tcPr>
            <w:tcW w:w="569" w:type="dxa"/>
            <w:vMerge/>
            <w:tcBorders>
              <w:top w:val="nil"/>
            </w:tcBorders>
          </w:tcPr>
          <w:p>
            <w:pPr>
              <w:rPr>
                <w:sz w:val="2"/>
                <w:szCs w:val="2"/>
              </w:rPr>
            </w:pPr>
          </w:p>
        </w:tc>
        <w:tc>
          <w:tcPr>
            <w:tcW w:w="708" w:type="dxa"/>
            <w:vMerge/>
            <w:tcBorders>
              <w:top w:val="nil"/>
            </w:tcBorders>
          </w:tcPr>
          <w:p>
            <w:pPr>
              <w:rPr>
                <w:sz w:val="2"/>
                <w:szCs w:val="2"/>
              </w:rPr>
            </w:pPr>
          </w:p>
        </w:tc>
        <w:tc>
          <w:tcPr>
            <w:tcW w:w="581" w:type="dxa"/>
            <w:vMerge/>
            <w:tcBorders>
              <w:top w:val="nil"/>
            </w:tcBorders>
          </w:tcPr>
          <w:p>
            <w:pPr>
              <w:rPr>
                <w:sz w:val="2"/>
                <w:szCs w:val="2"/>
              </w:rPr>
            </w:pPr>
          </w:p>
        </w:tc>
        <w:tc>
          <w:tcPr>
            <w:tcW w:w="492" w:type="dxa"/>
          </w:tcPr>
          <w:p>
            <w:pPr>
              <w:pStyle w:val="TableParagraph"/>
              <w:spacing w:before="132"/>
              <w:ind w:left="43"/>
              <w:rPr>
                <w:b w:val="0"/>
                <w:sz w:val="16"/>
              </w:rPr>
            </w:pPr>
            <w:r>
              <w:rPr>
                <w:b w:val="0"/>
                <w:sz w:val="16"/>
              </w:rPr>
              <w:t>Debu</w:t>
            </w:r>
          </w:p>
        </w:tc>
        <w:tc>
          <w:tcPr>
            <w:tcW w:w="492" w:type="dxa"/>
          </w:tcPr>
          <w:p>
            <w:pPr>
              <w:pStyle w:val="TableParagraph"/>
              <w:spacing w:before="132"/>
              <w:ind w:left="89"/>
              <w:rPr>
                <w:b w:val="0"/>
                <w:sz w:val="16"/>
              </w:rPr>
            </w:pPr>
            <w:r>
              <w:rPr>
                <w:b w:val="0"/>
                <w:sz w:val="16"/>
              </w:rPr>
              <w:t>SO2</w:t>
            </w:r>
          </w:p>
        </w:tc>
        <w:tc>
          <w:tcPr>
            <w:tcW w:w="490" w:type="dxa"/>
          </w:tcPr>
          <w:p>
            <w:pPr>
              <w:pStyle w:val="TableParagraph"/>
              <w:spacing w:before="132"/>
              <w:ind w:left="91"/>
              <w:rPr>
                <w:b w:val="0"/>
                <w:sz w:val="16"/>
              </w:rPr>
            </w:pPr>
            <w:r>
              <w:rPr>
                <w:b w:val="0"/>
                <w:sz w:val="16"/>
              </w:rPr>
              <w:t>NOx</w:t>
            </w:r>
          </w:p>
        </w:tc>
        <w:tc>
          <w:tcPr>
            <w:tcW w:w="509" w:type="dxa"/>
          </w:tcPr>
          <w:p>
            <w:pPr>
              <w:pStyle w:val="TableParagraph"/>
              <w:spacing w:before="132"/>
              <w:ind w:left="95"/>
              <w:rPr>
                <w:b w:val="0"/>
                <w:sz w:val="16"/>
              </w:rPr>
            </w:pPr>
            <w:r>
              <w:rPr>
                <w:b w:val="0"/>
                <w:sz w:val="16"/>
              </w:rPr>
              <w:t>CO2</w:t>
            </w:r>
          </w:p>
        </w:tc>
        <w:tc>
          <w:tcPr>
            <w:tcW w:w="283" w:type="dxa"/>
          </w:tcPr>
          <w:p>
            <w:pPr>
              <w:pStyle w:val="TableParagraph"/>
              <w:spacing w:before="132"/>
              <w:ind w:left="110"/>
              <w:rPr>
                <w:b w:val="0"/>
                <w:sz w:val="16"/>
              </w:rPr>
            </w:pPr>
            <w:r>
              <w:rPr>
                <w:b w:val="0"/>
                <w:w w:val="100"/>
                <w:sz w:val="16"/>
              </w:rPr>
              <w:t>x</w:t>
            </w:r>
          </w:p>
        </w:tc>
        <w:tc>
          <w:tcPr>
            <w:tcW w:w="283" w:type="dxa"/>
          </w:tcPr>
          <w:p>
            <w:pPr>
              <w:pStyle w:val="TableParagraph"/>
              <w:spacing w:before="132"/>
              <w:ind w:left="110"/>
              <w:rPr>
                <w:b w:val="0"/>
                <w:sz w:val="16"/>
              </w:rPr>
            </w:pPr>
            <w:r>
              <w:rPr>
                <w:b w:val="0"/>
                <w:w w:val="100"/>
                <w:sz w:val="16"/>
              </w:rPr>
              <w:t>y</w:t>
            </w:r>
          </w:p>
        </w:tc>
        <w:tc>
          <w:tcPr>
            <w:tcW w:w="283" w:type="dxa"/>
          </w:tcPr>
          <w:p>
            <w:pPr>
              <w:pStyle w:val="TableParagraph"/>
              <w:spacing w:before="132"/>
              <w:ind w:left="110"/>
              <w:rPr>
                <w:b w:val="0"/>
                <w:sz w:val="16"/>
              </w:rPr>
            </w:pPr>
            <w:r>
              <w:rPr>
                <w:b w:val="0"/>
                <w:w w:val="100"/>
                <w:sz w:val="16"/>
              </w:rPr>
              <w:t>z</w:t>
            </w:r>
          </w:p>
        </w:tc>
        <w:tc>
          <w:tcPr>
            <w:tcW w:w="931" w:type="dxa"/>
          </w:tcPr>
          <w:p>
            <w:pPr>
              <w:pStyle w:val="TableParagraph"/>
              <w:rPr>
                <w:rFonts w:ascii="Times New Roman"/>
                <w:sz w:val="20"/>
              </w:rPr>
            </w:pPr>
          </w:p>
        </w:tc>
        <w:tc>
          <w:tcPr>
            <w:tcW w:w="408" w:type="dxa"/>
          </w:tcPr>
          <w:p>
            <w:pPr>
              <w:pStyle w:val="TableParagraph"/>
              <w:spacing w:before="132"/>
              <w:ind w:left="-10" w:right="-15"/>
              <w:rPr>
                <w:b w:val="0"/>
                <w:sz w:val="16"/>
              </w:rPr>
            </w:pPr>
            <w:r>
              <w:rPr>
                <w:b w:val="0"/>
                <w:sz w:val="16"/>
              </w:rPr>
              <w:t>Debu</w:t>
            </w:r>
          </w:p>
        </w:tc>
        <w:tc>
          <w:tcPr>
            <w:tcW w:w="497" w:type="dxa"/>
          </w:tcPr>
          <w:p>
            <w:pPr>
              <w:pStyle w:val="TableParagraph"/>
              <w:spacing w:before="132"/>
              <w:ind w:left="46"/>
              <w:rPr>
                <w:b w:val="0"/>
                <w:sz w:val="16"/>
              </w:rPr>
            </w:pPr>
            <w:r>
              <w:rPr>
                <w:b w:val="0"/>
                <w:sz w:val="16"/>
              </w:rPr>
              <w:t>SO2</w:t>
            </w:r>
          </w:p>
        </w:tc>
        <w:tc>
          <w:tcPr>
            <w:tcW w:w="490" w:type="dxa"/>
          </w:tcPr>
          <w:p>
            <w:pPr>
              <w:pStyle w:val="TableParagraph"/>
              <w:spacing w:before="38"/>
              <w:ind w:left="85" w:right="107"/>
              <w:jc w:val="center"/>
              <w:rPr>
                <w:b w:val="0"/>
                <w:sz w:val="16"/>
              </w:rPr>
            </w:pPr>
            <w:r>
              <w:rPr>
                <w:b w:val="0"/>
                <w:sz w:val="16"/>
              </w:rPr>
              <w:t>NO</w:t>
            </w:r>
          </w:p>
          <w:p>
            <w:pPr>
              <w:pStyle w:val="TableParagraph"/>
              <w:spacing w:line="166" w:lineRule="exact" w:before="2"/>
              <w:ind w:right="22"/>
              <w:jc w:val="center"/>
              <w:rPr>
                <w:b w:val="0"/>
                <w:sz w:val="16"/>
              </w:rPr>
            </w:pPr>
            <w:r>
              <w:rPr>
                <w:b w:val="0"/>
                <w:w w:val="100"/>
                <w:sz w:val="16"/>
              </w:rPr>
              <w:t>x</w:t>
            </w:r>
          </w:p>
        </w:tc>
        <w:tc>
          <w:tcPr>
            <w:tcW w:w="615" w:type="dxa"/>
          </w:tcPr>
          <w:p>
            <w:pPr>
              <w:pStyle w:val="TableParagraph"/>
              <w:spacing w:before="132"/>
              <w:ind w:left="136"/>
              <w:rPr>
                <w:b w:val="0"/>
                <w:sz w:val="16"/>
              </w:rPr>
            </w:pPr>
            <w:r>
              <w:rPr>
                <w:b w:val="0"/>
                <w:sz w:val="16"/>
              </w:rPr>
              <w:t>CO2</w:t>
            </w:r>
          </w:p>
        </w:tc>
        <w:tc>
          <w:tcPr>
            <w:tcW w:w="339" w:type="dxa"/>
          </w:tcPr>
          <w:p>
            <w:pPr>
              <w:pStyle w:val="TableParagraph"/>
              <w:spacing w:before="132"/>
              <w:ind w:left="14"/>
              <w:jc w:val="center"/>
              <w:rPr>
                <w:b w:val="0"/>
                <w:sz w:val="16"/>
              </w:rPr>
            </w:pPr>
            <w:r>
              <w:rPr>
                <w:b w:val="0"/>
                <w:w w:val="100"/>
                <w:sz w:val="16"/>
              </w:rPr>
              <w:t>x</w:t>
            </w:r>
          </w:p>
        </w:tc>
        <w:tc>
          <w:tcPr>
            <w:tcW w:w="313" w:type="dxa"/>
          </w:tcPr>
          <w:p>
            <w:pPr>
              <w:pStyle w:val="TableParagraph"/>
              <w:spacing w:before="132"/>
              <w:ind w:left="11"/>
              <w:jc w:val="center"/>
              <w:rPr>
                <w:b w:val="0"/>
                <w:sz w:val="16"/>
              </w:rPr>
            </w:pPr>
            <w:r>
              <w:rPr>
                <w:b w:val="0"/>
                <w:w w:val="100"/>
                <w:sz w:val="16"/>
              </w:rPr>
              <w:t>y</w:t>
            </w:r>
          </w:p>
        </w:tc>
        <w:tc>
          <w:tcPr>
            <w:tcW w:w="327" w:type="dxa"/>
          </w:tcPr>
          <w:p>
            <w:pPr>
              <w:pStyle w:val="TableParagraph"/>
              <w:spacing w:before="132"/>
              <w:ind w:left="10"/>
              <w:jc w:val="center"/>
              <w:rPr>
                <w:b w:val="0"/>
                <w:sz w:val="16"/>
              </w:rPr>
            </w:pPr>
            <w:r>
              <w:rPr>
                <w:b w:val="0"/>
                <w:w w:val="100"/>
                <w:sz w:val="16"/>
              </w:rPr>
              <w:t>z</w:t>
            </w:r>
          </w:p>
        </w:tc>
        <w:tc>
          <w:tcPr>
            <w:tcW w:w="1513" w:type="dxa"/>
            <w:vMerge/>
            <w:tcBorders>
              <w:top w:val="nil"/>
            </w:tcBorders>
          </w:tcPr>
          <w:p>
            <w:pPr>
              <w:rPr>
                <w:sz w:val="2"/>
                <w:szCs w:val="2"/>
              </w:rPr>
            </w:pPr>
          </w:p>
        </w:tc>
      </w:tr>
      <w:tr>
        <w:trPr>
          <w:trHeight w:val="229" w:hRule="atLeast"/>
        </w:trPr>
        <w:tc>
          <w:tcPr>
            <w:tcW w:w="446" w:type="dxa"/>
          </w:tcPr>
          <w:p>
            <w:pPr>
              <w:pStyle w:val="TableParagraph"/>
              <w:spacing w:line="171" w:lineRule="exact" w:before="38"/>
              <w:ind w:left="110"/>
              <w:rPr>
                <w:b w:val="0"/>
                <w:sz w:val="16"/>
              </w:rPr>
            </w:pPr>
            <w:r>
              <w:rPr>
                <w:b w:val="0"/>
                <w:w w:val="100"/>
                <w:sz w:val="16"/>
              </w:rPr>
              <w:t>1</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w w:val="100"/>
                <w:sz w:val="16"/>
              </w:rPr>
              <w:t>2</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w w:val="100"/>
                <w:sz w:val="16"/>
              </w:rPr>
              <w:t>3</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w w:val="100"/>
                <w:sz w:val="16"/>
              </w:rPr>
              <w:t>4</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w w:val="100"/>
                <w:sz w:val="16"/>
              </w:rPr>
              <w:t>5</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w w:val="100"/>
                <w:sz w:val="16"/>
              </w:rPr>
              <w:t>6</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w w:val="100"/>
                <w:sz w:val="16"/>
              </w:rPr>
              <w:t>7</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sz w:val="16"/>
              </w:rPr>
              <w:t>...</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r>
        <w:trPr>
          <w:trHeight w:val="229" w:hRule="atLeast"/>
        </w:trPr>
        <w:tc>
          <w:tcPr>
            <w:tcW w:w="446" w:type="dxa"/>
          </w:tcPr>
          <w:p>
            <w:pPr>
              <w:pStyle w:val="TableParagraph"/>
              <w:spacing w:line="171" w:lineRule="exact" w:before="38"/>
              <w:ind w:left="110"/>
              <w:rPr>
                <w:b w:val="0"/>
                <w:sz w:val="16"/>
              </w:rPr>
            </w:pPr>
            <w:r>
              <w:rPr>
                <w:b w:val="0"/>
                <w:sz w:val="16"/>
              </w:rPr>
              <w:t>...</w:t>
            </w:r>
          </w:p>
        </w:tc>
        <w:tc>
          <w:tcPr>
            <w:tcW w:w="880" w:type="dxa"/>
          </w:tcPr>
          <w:p>
            <w:pPr>
              <w:pStyle w:val="TableParagraph"/>
              <w:rPr>
                <w:rFonts w:ascii="Times New Roman"/>
                <w:sz w:val="16"/>
              </w:rPr>
            </w:pPr>
          </w:p>
        </w:tc>
        <w:tc>
          <w:tcPr>
            <w:tcW w:w="791" w:type="dxa"/>
          </w:tcPr>
          <w:p>
            <w:pPr>
              <w:pStyle w:val="TableParagraph"/>
              <w:rPr>
                <w:rFonts w:ascii="Times New Roman"/>
                <w:sz w:val="16"/>
              </w:rPr>
            </w:pPr>
          </w:p>
        </w:tc>
        <w:tc>
          <w:tcPr>
            <w:tcW w:w="849" w:type="dxa"/>
          </w:tcPr>
          <w:p>
            <w:pPr>
              <w:pStyle w:val="TableParagraph"/>
              <w:rPr>
                <w:rFonts w:ascii="Times New Roman"/>
                <w:sz w:val="16"/>
              </w:rPr>
            </w:pPr>
          </w:p>
        </w:tc>
        <w:tc>
          <w:tcPr>
            <w:tcW w:w="566" w:type="dxa"/>
          </w:tcPr>
          <w:p>
            <w:pPr>
              <w:pStyle w:val="TableParagraph"/>
              <w:rPr>
                <w:rFonts w:ascii="Times New Roman"/>
                <w:sz w:val="16"/>
              </w:rPr>
            </w:pPr>
          </w:p>
        </w:tc>
        <w:tc>
          <w:tcPr>
            <w:tcW w:w="708" w:type="dxa"/>
          </w:tcPr>
          <w:p>
            <w:pPr>
              <w:pStyle w:val="TableParagraph"/>
              <w:rPr>
                <w:rFonts w:ascii="Times New Roman"/>
                <w:sz w:val="16"/>
              </w:rPr>
            </w:pPr>
          </w:p>
        </w:tc>
        <w:tc>
          <w:tcPr>
            <w:tcW w:w="569" w:type="dxa"/>
          </w:tcPr>
          <w:p>
            <w:pPr>
              <w:pStyle w:val="TableParagraph"/>
              <w:rPr>
                <w:rFonts w:ascii="Times New Roman"/>
                <w:sz w:val="16"/>
              </w:rPr>
            </w:pPr>
          </w:p>
        </w:tc>
        <w:tc>
          <w:tcPr>
            <w:tcW w:w="708" w:type="dxa"/>
          </w:tcPr>
          <w:p>
            <w:pPr>
              <w:pStyle w:val="TableParagraph"/>
              <w:rPr>
                <w:rFonts w:ascii="Times New Roman"/>
                <w:sz w:val="16"/>
              </w:rPr>
            </w:pPr>
          </w:p>
        </w:tc>
        <w:tc>
          <w:tcPr>
            <w:tcW w:w="581" w:type="dxa"/>
          </w:tcPr>
          <w:p>
            <w:pPr>
              <w:pStyle w:val="TableParagraph"/>
              <w:rPr>
                <w:rFonts w:ascii="Times New Roman"/>
                <w:sz w:val="16"/>
              </w:rPr>
            </w:pPr>
          </w:p>
        </w:tc>
        <w:tc>
          <w:tcPr>
            <w:tcW w:w="492" w:type="dxa"/>
          </w:tcPr>
          <w:p>
            <w:pPr>
              <w:pStyle w:val="TableParagraph"/>
              <w:rPr>
                <w:rFonts w:ascii="Times New Roman"/>
                <w:sz w:val="16"/>
              </w:rPr>
            </w:pPr>
          </w:p>
        </w:tc>
        <w:tc>
          <w:tcPr>
            <w:tcW w:w="492" w:type="dxa"/>
          </w:tcPr>
          <w:p>
            <w:pPr>
              <w:pStyle w:val="TableParagraph"/>
              <w:rPr>
                <w:rFonts w:ascii="Times New Roman"/>
                <w:sz w:val="16"/>
              </w:rPr>
            </w:pPr>
          </w:p>
        </w:tc>
        <w:tc>
          <w:tcPr>
            <w:tcW w:w="490" w:type="dxa"/>
          </w:tcPr>
          <w:p>
            <w:pPr>
              <w:pStyle w:val="TableParagraph"/>
              <w:rPr>
                <w:rFonts w:ascii="Times New Roman"/>
                <w:sz w:val="16"/>
              </w:rPr>
            </w:pPr>
          </w:p>
        </w:tc>
        <w:tc>
          <w:tcPr>
            <w:tcW w:w="509"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283" w:type="dxa"/>
          </w:tcPr>
          <w:p>
            <w:pPr>
              <w:pStyle w:val="TableParagraph"/>
              <w:rPr>
                <w:rFonts w:ascii="Times New Roman"/>
                <w:sz w:val="16"/>
              </w:rPr>
            </w:pPr>
          </w:p>
        </w:tc>
        <w:tc>
          <w:tcPr>
            <w:tcW w:w="931" w:type="dxa"/>
          </w:tcPr>
          <w:p>
            <w:pPr>
              <w:pStyle w:val="TableParagraph"/>
              <w:rPr>
                <w:rFonts w:ascii="Times New Roman"/>
                <w:sz w:val="16"/>
              </w:rPr>
            </w:pPr>
          </w:p>
        </w:tc>
        <w:tc>
          <w:tcPr>
            <w:tcW w:w="408" w:type="dxa"/>
          </w:tcPr>
          <w:p>
            <w:pPr>
              <w:pStyle w:val="TableParagraph"/>
              <w:rPr>
                <w:rFonts w:ascii="Times New Roman"/>
                <w:sz w:val="16"/>
              </w:rPr>
            </w:pPr>
          </w:p>
        </w:tc>
        <w:tc>
          <w:tcPr>
            <w:tcW w:w="497" w:type="dxa"/>
          </w:tcPr>
          <w:p>
            <w:pPr>
              <w:pStyle w:val="TableParagraph"/>
              <w:rPr>
                <w:rFonts w:ascii="Times New Roman"/>
                <w:sz w:val="16"/>
              </w:rPr>
            </w:pPr>
          </w:p>
        </w:tc>
        <w:tc>
          <w:tcPr>
            <w:tcW w:w="490" w:type="dxa"/>
          </w:tcPr>
          <w:p>
            <w:pPr>
              <w:pStyle w:val="TableParagraph"/>
              <w:rPr>
                <w:rFonts w:ascii="Times New Roman"/>
                <w:sz w:val="16"/>
              </w:rPr>
            </w:pPr>
          </w:p>
        </w:tc>
        <w:tc>
          <w:tcPr>
            <w:tcW w:w="615" w:type="dxa"/>
          </w:tcPr>
          <w:p>
            <w:pPr>
              <w:pStyle w:val="TableParagraph"/>
              <w:rPr>
                <w:rFonts w:ascii="Times New Roman"/>
                <w:sz w:val="16"/>
              </w:rPr>
            </w:pPr>
          </w:p>
        </w:tc>
        <w:tc>
          <w:tcPr>
            <w:tcW w:w="339" w:type="dxa"/>
          </w:tcPr>
          <w:p>
            <w:pPr>
              <w:pStyle w:val="TableParagraph"/>
              <w:rPr>
                <w:rFonts w:ascii="Times New Roman"/>
                <w:sz w:val="16"/>
              </w:rPr>
            </w:pPr>
          </w:p>
        </w:tc>
        <w:tc>
          <w:tcPr>
            <w:tcW w:w="313" w:type="dxa"/>
          </w:tcPr>
          <w:p>
            <w:pPr>
              <w:pStyle w:val="TableParagraph"/>
              <w:rPr>
                <w:rFonts w:ascii="Times New Roman"/>
                <w:sz w:val="16"/>
              </w:rPr>
            </w:pPr>
          </w:p>
        </w:tc>
        <w:tc>
          <w:tcPr>
            <w:tcW w:w="327" w:type="dxa"/>
          </w:tcPr>
          <w:p>
            <w:pPr>
              <w:pStyle w:val="TableParagraph"/>
              <w:rPr>
                <w:rFonts w:ascii="Times New Roman"/>
                <w:sz w:val="16"/>
              </w:rPr>
            </w:pPr>
          </w:p>
        </w:tc>
        <w:tc>
          <w:tcPr>
            <w:tcW w:w="1513" w:type="dxa"/>
          </w:tcPr>
          <w:p>
            <w:pPr>
              <w:pStyle w:val="TableParagraph"/>
              <w:rPr>
                <w:rFonts w:ascii="Times New Roman"/>
                <w:sz w:val="16"/>
              </w:rPr>
            </w:pPr>
          </w:p>
        </w:tc>
      </w:tr>
    </w:tbl>
    <w:p>
      <w:pPr>
        <w:pStyle w:val="BodyText"/>
        <w:spacing w:before="34"/>
        <w:ind w:left="266"/>
        <w:rPr>
          <w:rFonts w:ascii="Times New Roman"/>
        </w:rPr>
      </w:pPr>
      <w:r>
        <w:rPr>
          <w:rFonts w:ascii="Times New Roman"/>
        </w:rPr>
        <w:t>Keterangan:</w:t>
      </w:r>
    </w:p>
    <w:p>
      <w:pPr>
        <w:pStyle w:val="BodyText"/>
        <w:tabs>
          <w:tab w:pos="626" w:val="left" w:leader="none"/>
        </w:tabs>
        <w:spacing w:before="40"/>
        <w:ind w:left="266"/>
        <w:rPr>
          <w:rFonts w:ascii="Times New Roman"/>
        </w:rPr>
      </w:pPr>
      <w:r>
        <w:rPr>
          <w:rFonts w:ascii="Times New Roman"/>
        </w:rPr>
        <w:t>1</w:t>
        <w:tab/>
        <w:t>= kapasitas produksi keseluruhan unit yang</w:t>
      </w:r>
      <w:r>
        <w:rPr>
          <w:rFonts w:ascii="Times New Roman"/>
          <w:spacing w:val="-3"/>
        </w:rPr>
        <w:t> </w:t>
      </w:r>
      <w:r>
        <w:rPr>
          <w:rFonts w:ascii="Times New Roman"/>
        </w:rPr>
        <w:t>ada</w:t>
      </w:r>
    </w:p>
    <w:p>
      <w:pPr>
        <w:pStyle w:val="BodyText"/>
        <w:tabs>
          <w:tab w:pos="626" w:val="left" w:leader="none"/>
        </w:tabs>
        <w:spacing w:before="39"/>
        <w:ind w:left="266"/>
        <w:rPr>
          <w:rFonts w:ascii="Times New Roman"/>
        </w:rPr>
      </w:pPr>
      <w:r>
        <w:rPr>
          <w:rFonts w:ascii="Times New Roman"/>
        </w:rPr>
        <w:t>2</w:t>
        <w:tab/>
        <w:t>= kodifikasi sumber</w:t>
      </w:r>
      <w:r>
        <w:rPr>
          <w:rFonts w:ascii="Times New Roman"/>
          <w:spacing w:val="-3"/>
        </w:rPr>
        <w:t> </w:t>
      </w:r>
      <w:r>
        <w:rPr>
          <w:rFonts w:ascii="Times New Roman"/>
        </w:rPr>
        <w:t>emisi</w:t>
      </w:r>
    </w:p>
    <w:p>
      <w:pPr>
        <w:pStyle w:val="BodyText"/>
        <w:tabs>
          <w:tab w:pos="626" w:val="left" w:leader="none"/>
        </w:tabs>
        <w:spacing w:before="41"/>
        <w:ind w:left="266"/>
        <w:rPr>
          <w:rFonts w:ascii="Times New Roman"/>
        </w:rPr>
      </w:pPr>
      <w:r>
        <w:rPr>
          <w:rFonts w:ascii="Times New Roman"/>
        </w:rPr>
        <w:t>3</w:t>
        <w:tab/>
        <w:t>= jenis unit sumber</w:t>
      </w:r>
      <w:r>
        <w:rPr>
          <w:rFonts w:ascii="Times New Roman"/>
          <w:spacing w:val="-3"/>
        </w:rPr>
        <w:t> </w:t>
      </w:r>
      <w:r>
        <w:rPr>
          <w:rFonts w:ascii="Times New Roman"/>
        </w:rPr>
        <w:t>emisi</w:t>
      </w:r>
    </w:p>
    <w:p>
      <w:pPr>
        <w:pStyle w:val="BodyText"/>
        <w:tabs>
          <w:tab w:pos="626" w:val="left" w:leader="none"/>
        </w:tabs>
        <w:spacing w:before="40"/>
        <w:ind w:left="266"/>
        <w:rPr>
          <w:rFonts w:ascii="Times New Roman"/>
        </w:rPr>
      </w:pPr>
      <w:r>
        <w:rPr>
          <w:rFonts w:ascii="Times New Roman"/>
        </w:rPr>
        <w:t>4</w:t>
        <w:tab/>
        <w:t>= kapasitas masing-masing unit sumber</w:t>
      </w:r>
      <w:r>
        <w:rPr>
          <w:rFonts w:ascii="Times New Roman"/>
          <w:spacing w:val="-6"/>
        </w:rPr>
        <w:t> </w:t>
      </w:r>
      <w:r>
        <w:rPr>
          <w:rFonts w:ascii="Times New Roman"/>
        </w:rPr>
        <w:t>emisi</w:t>
      </w:r>
    </w:p>
    <w:p>
      <w:pPr>
        <w:pStyle w:val="BodyText"/>
        <w:tabs>
          <w:tab w:pos="626" w:val="left" w:leader="none"/>
        </w:tabs>
        <w:spacing w:before="39"/>
        <w:ind w:left="266"/>
        <w:rPr>
          <w:rFonts w:ascii="Times New Roman"/>
        </w:rPr>
      </w:pPr>
      <w:r>
        <w:rPr>
          <w:rFonts w:ascii="Times New Roman"/>
        </w:rPr>
        <w:t>5</w:t>
        <w:tab/>
        <w:t>= koordinat lokasi masing-masing unit sumber</w:t>
      </w:r>
      <w:r>
        <w:rPr>
          <w:rFonts w:ascii="Times New Roman"/>
          <w:spacing w:val="-4"/>
        </w:rPr>
        <w:t> </w:t>
      </w:r>
      <w:r>
        <w:rPr>
          <w:rFonts w:ascii="Times New Roman"/>
        </w:rPr>
        <w:t>emisi</w:t>
      </w:r>
    </w:p>
    <w:p>
      <w:pPr>
        <w:tabs>
          <w:tab w:pos="626" w:val="left" w:leader="none"/>
        </w:tabs>
        <w:spacing w:before="41"/>
        <w:ind w:left="266" w:right="0" w:firstLine="0"/>
        <w:jc w:val="left"/>
        <w:rPr>
          <w:rFonts w:ascii="Times New Roman"/>
          <w:i/>
          <w:sz w:val="24"/>
        </w:rPr>
      </w:pPr>
      <w:r>
        <w:rPr>
          <w:rFonts w:ascii="Times New Roman"/>
          <w:sz w:val="24"/>
        </w:rPr>
        <w:t>6</w:t>
        <w:tab/>
        <w:t>= </w:t>
      </w:r>
      <w:r>
        <w:rPr>
          <w:rFonts w:ascii="Times New Roman"/>
          <w:i/>
          <w:sz w:val="24"/>
        </w:rPr>
        <w:t>Status Operasional ( stand-by atau beroperasi normal/Jam</w:t>
      </w:r>
      <w:r>
        <w:rPr>
          <w:rFonts w:ascii="Times New Roman"/>
          <w:i/>
          <w:spacing w:val="-6"/>
          <w:sz w:val="24"/>
        </w:rPr>
        <w:t> </w:t>
      </w:r>
      <w:r>
        <w:rPr>
          <w:rFonts w:ascii="Times New Roman"/>
          <w:i/>
          <w:sz w:val="24"/>
        </w:rPr>
        <w:t>operasi)</w:t>
      </w:r>
    </w:p>
    <w:p>
      <w:pPr>
        <w:pStyle w:val="BodyText"/>
        <w:tabs>
          <w:tab w:pos="626" w:val="left" w:leader="none"/>
        </w:tabs>
        <w:spacing w:before="40"/>
        <w:ind w:left="266"/>
        <w:rPr>
          <w:rFonts w:ascii="Times New Roman"/>
        </w:rPr>
      </w:pPr>
      <w:r>
        <w:rPr>
          <w:rFonts w:ascii="Times New Roman"/>
        </w:rPr>
        <w:t>7</w:t>
        <w:tab/>
        <w:t>= memiliki alat pengendali di masing-masing unit sumber</w:t>
      </w:r>
      <w:r>
        <w:rPr>
          <w:rFonts w:ascii="Times New Roman"/>
          <w:spacing w:val="-6"/>
        </w:rPr>
        <w:t> </w:t>
      </w:r>
      <w:r>
        <w:rPr>
          <w:rFonts w:ascii="Times New Roman"/>
        </w:rPr>
        <w:t>emisi</w:t>
      </w:r>
    </w:p>
    <w:p>
      <w:pPr>
        <w:pStyle w:val="BodyText"/>
        <w:tabs>
          <w:tab w:pos="626" w:val="left" w:leader="none"/>
        </w:tabs>
        <w:spacing w:before="39"/>
        <w:ind w:left="266"/>
        <w:rPr>
          <w:rFonts w:ascii="Times New Roman"/>
        </w:rPr>
      </w:pPr>
      <w:r>
        <w:rPr>
          <w:rFonts w:ascii="Times New Roman"/>
        </w:rPr>
        <w:t>8</w:t>
        <w:tab/>
        <w:t>= laporan mengenai hasil analisis kualitas emisi cerobong secara</w:t>
      </w:r>
      <w:r>
        <w:rPr>
          <w:rFonts w:ascii="Times New Roman"/>
          <w:spacing w:val="-8"/>
        </w:rPr>
        <w:t> </w:t>
      </w:r>
      <w:r>
        <w:rPr>
          <w:rFonts w:ascii="Times New Roman"/>
        </w:rPr>
        <w:t>manual</w:t>
      </w:r>
    </w:p>
    <w:p>
      <w:pPr>
        <w:pStyle w:val="BodyText"/>
        <w:tabs>
          <w:tab w:pos="626" w:val="left" w:leader="none"/>
        </w:tabs>
        <w:spacing w:line="276" w:lineRule="auto" w:before="41"/>
        <w:ind w:left="266" w:right="11153"/>
        <w:rPr>
          <w:rFonts w:ascii="Times New Roman"/>
        </w:rPr>
      </w:pPr>
      <w:r>
        <w:rPr>
          <w:rFonts w:ascii="Times New Roman"/>
        </w:rPr>
        <w:t>9</w:t>
        <w:tab/>
      </w:r>
      <w:r>
        <w:rPr>
          <w:rFonts w:ascii="Times New Roman"/>
          <w:b/>
        </w:rPr>
        <w:t>= </w:t>
      </w:r>
      <w:r>
        <w:rPr>
          <w:rFonts w:ascii="Times New Roman"/>
        </w:rPr>
        <w:t>Parameter sesuai dengan Baku Mutu Emisi 10 </w:t>
      </w:r>
      <w:r>
        <w:rPr>
          <w:rFonts w:ascii="Times New Roman"/>
          <w:b/>
        </w:rPr>
        <w:t>= </w:t>
      </w:r>
      <w:r>
        <w:rPr>
          <w:rFonts w:ascii="Times New Roman"/>
        </w:rPr>
        <w:t>Debit / laju alir gas buang</w:t>
      </w:r>
      <w:r>
        <w:rPr>
          <w:rFonts w:ascii="Times New Roman"/>
          <w:spacing w:val="-5"/>
        </w:rPr>
        <w:t> </w:t>
      </w:r>
      <w:r>
        <w:rPr>
          <w:rFonts w:ascii="Times New Roman"/>
        </w:rPr>
        <w:t>(m3/detik)</w:t>
      </w:r>
    </w:p>
    <w:p>
      <w:pPr>
        <w:pStyle w:val="BodyText"/>
        <w:spacing w:line="272" w:lineRule="exact"/>
        <w:ind w:left="266"/>
        <w:rPr>
          <w:rFonts w:ascii="Times New Roman"/>
        </w:rPr>
      </w:pPr>
      <w:r>
        <w:rPr>
          <w:rFonts w:ascii="Times New Roman"/>
        </w:rPr>
        <w:t>11 </w:t>
      </w:r>
      <w:r>
        <w:rPr>
          <w:rFonts w:ascii="Times New Roman"/>
          <w:b/>
        </w:rPr>
        <w:t>= </w:t>
      </w:r>
      <w:r>
        <w:rPr>
          <w:rFonts w:ascii="Times New Roman"/>
        </w:rPr>
        <w:t>Beban Emisi (Ton/Tahun)</w:t>
      </w:r>
    </w:p>
    <w:p>
      <w:pPr>
        <w:spacing w:after="0" w:line="272" w:lineRule="exact"/>
        <w:rPr>
          <w:rFonts w:ascii="Times New Roman"/>
        </w:rPr>
        <w:sectPr>
          <w:pgSz w:w="16840" w:h="11900" w:orient="landscape"/>
          <w:pgMar w:header="0" w:footer="1063" w:top="1100" w:bottom="1260" w:left="300" w:right="300"/>
        </w:sectPr>
      </w:pPr>
    </w:p>
    <w:p>
      <w:pPr>
        <w:pStyle w:val="BodyText"/>
        <w:spacing w:before="101"/>
        <w:ind w:left="931"/>
        <w:rPr>
          <w:b w:val="0"/>
        </w:rPr>
      </w:pPr>
      <w:r>
        <w:rPr>
          <w:b w:val="0"/>
        </w:rPr>
        <w:t>2. Total Beban Emisi di Perkotaan</w:t>
      </w:r>
    </w:p>
    <w:p>
      <w:pPr>
        <w:pStyle w:val="BodyText"/>
        <w:rPr>
          <w:b w:val="0"/>
        </w:rPr>
      </w:pPr>
    </w:p>
    <w:p>
      <w:pPr>
        <w:pStyle w:val="BodyText"/>
        <w:ind w:left="1215" w:right="909"/>
        <w:rPr>
          <w:b w:val="0"/>
        </w:rPr>
      </w:pPr>
      <w:r>
        <w:rPr>
          <w:b w:val="0"/>
        </w:rPr>
        <w:t>Total beban emisi udara di perkotaan merupakan penjumlahan dari beban emisi setiap jenis kendaraan bermotor dan industri.</w:t>
      </w:r>
    </w:p>
    <w:p>
      <w:pPr>
        <w:pStyle w:val="BodyText"/>
        <w:spacing w:before="2"/>
        <w:rPr>
          <w:b w:val="0"/>
          <w:sz w:val="17"/>
        </w:rPr>
      </w:pPr>
    </w:p>
    <w:p>
      <w:pPr>
        <w:tabs>
          <w:tab w:pos="3286" w:val="left" w:leader="none"/>
        </w:tabs>
        <w:spacing w:line="86" w:lineRule="exact" w:before="105"/>
        <w:ind w:left="140" w:right="0" w:firstLine="0"/>
        <w:jc w:val="center"/>
        <w:rPr>
          <w:rFonts w:ascii="Times New Roman" w:hAnsi="Times New Roman"/>
          <w:i/>
          <w:sz w:val="14"/>
        </w:rPr>
      </w:pPr>
      <w:r>
        <w:rPr>
          <w:rFonts w:ascii="Times New Roman" w:hAnsi="Times New Roman"/>
          <w:i/>
          <w:position w:val="1"/>
          <w:sz w:val="14"/>
        </w:rPr>
        <w:t>j</w:t>
      </w:r>
      <w:r>
        <w:rPr>
          <w:rFonts w:ascii="Times New Roman" w:hAnsi="Times New Roman"/>
          <w:i/>
          <w:spacing w:val="-17"/>
          <w:position w:val="1"/>
          <w:sz w:val="14"/>
        </w:rPr>
        <w:t> </w:t>
      </w:r>
      <w:r>
        <w:rPr>
          <w:rFonts w:ascii="Symbol" w:hAnsi="Symbol"/>
          <w:spacing w:val="5"/>
          <w:position w:val="1"/>
          <w:sz w:val="14"/>
        </w:rPr>
        <w:t></w:t>
      </w:r>
      <w:r>
        <w:rPr>
          <w:rFonts w:ascii="Times New Roman" w:hAnsi="Times New Roman"/>
          <w:i/>
          <w:spacing w:val="5"/>
          <w:position w:val="1"/>
          <w:sz w:val="14"/>
        </w:rPr>
        <w:t>n</w:t>
        <w:tab/>
      </w:r>
      <w:r>
        <w:rPr>
          <w:rFonts w:ascii="Times New Roman" w:hAnsi="Times New Roman"/>
          <w:i/>
          <w:sz w:val="14"/>
        </w:rPr>
        <w:t>l</w:t>
      </w:r>
      <w:r>
        <w:rPr>
          <w:rFonts w:ascii="Times New Roman" w:hAnsi="Times New Roman"/>
          <w:i/>
          <w:spacing w:val="-14"/>
          <w:sz w:val="14"/>
        </w:rPr>
        <w:t> </w:t>
      </w:r>
      <w:r>
        <w:rPr>
          <w:rFonts w:ascii="Symbol" w:hAnsi="Symbol"/>
          <w:spacing w:val="4"/>
          <w:sz w:val="14"/>
        </w:rPr>
        <w:t></w:t>
      </w:r>
      <w:r>
        <w:rPr>
          <w:rFonts w:ascii="Times New Roman" w:hAnsi="Times New Roman"/>
          <w:i/>
          <w:spacing w:val="4"/>
          <w:sz w:val="14"/>
        </w:rPr>
        <w:t>n</w:t>
      </w:r>
    </w:p>
    <w:p>
      <w:pPr>
        <w:spacing w:after="0" w:line="86" w:lineRule="exact"/>
        <w:jc w:val="center"/>
        <w:rPr>
          <w:rFonts w:ascii="Times New Roman" w:hAnsi="Times New Roman"/>
          <w:sz w:val="14"/>
        </w:rPr>
        <w:sectPr>
          <w:footerReference w:type="default" r:id="rId26"/>
          <w:pgSz w:w="11900" w:h="16840"/>
          <w:pgMar w:footer="1069" w:header="0" w:top="1600" w:bottom="1260" w:left="1480" w:right="500"/>
        </w:sectPr>
      </w:pPr>
    </w:p>
    <w:p>
      <w:pPr>
        <w:spacing w:line="391" w:lineRule="exact" w:before="5"/>
        <w:ind w:left="1258" w:right="0" w:firstLine="0"/>
        <w:jc w:val="left"/>
        <w:rPr>
          <w:rFonts w:ascii="Times New Roman" w:hAnsi="Times New Roman"/>
          <w:i/>
          <w:sz w:val="24"/>
        </w:rPr>
      </w:pPr>
      <w:r>
        <w:rPr>
          <w:rFonts w:ascii="Times New Roman" w:hAnsi="Times New Roman"/>
          <w:i/>
          <w:sz w:val="24"/>
        </w:rPr>
        <w:t>Beban Emisi Total </w:t>
      </w:r>
      <w:r>
        <w:rPr>
          <w:rFonts w:ascii="Symbol" w:hAnsi="Symbol"/>
          <w:sz w:val="24"/>
        </w:rPr>
        <w:t></w:t>
      </w:r>
      <w:r>
        <w:rPr>
          <w:rFonts w:ascii="Times New Roman" w:hAnsi="Times New Roman"/>
          <w:sz w:val="24"/>
        </w:rPr>
        <w:t> </w:t>
      </w:r>
      <w:r>
        <w:rPr>
          <w:rFonts w:ascii="Symbol" w:hAnsi="Symbol"/>
          <w:position w:val="-5"/>
          <w:sz w:val="36"/>
        </w:rPr>
        <w:t></w:t>
      </w:r>
      <w:r>
        <w:rPr>
          <w:rFonts w:ascii="Times New Roman" w:hAnsi="Times New Roman"/>
          <w:spacing w:val="-55"/>
          <w:position w:val="-5"/>
          <w:sz w:val="36"/>
        </w:rPr>
        <w:t> </w:t>
      </w:r>
      <w:r>
        <w:rPr>
          <w:rFonts w:ascii="Times New Roman" w:hAnsi="Times New Roman"/>
          <w:i/>
          <w:sz w:val="24"/>
        </w:rPr>
        <w:t>beban emisi kend</w:t>
      </w:r>
      <w:r>
        <w:rPr>
          <w:rFonts w:ascii="Times New Roman" w:hAnsi="Times New Roman"/>
          <w:sz w:val="24"/>
        </w:rPr>
        <w:t>.</w:t>
      </w:r>
      <w:r>
        <w:rPr>
          <w:rFonts w:ascii="Times New Roman" w:hAnsi="Times New Roman"/>
          <w:i/>
          <w:sz w:val="24"/>
        </w:rPr>
        <w:t>bermotor </w:t>
      </w:r>
      <w:r>
        <w:rPr>
          <w:rFonts w:ascii="Symbol" w:hAnsi="Symbol"/>
          <w:sz w:val="24"/>
        </w:rPr>
        <w:t></w:t>
      </w:r>
      <w:r>
        <w:rPr>
          <w:rFonts w:ascii="Times New Roman" w:hAnsi="Times New Roman"/>
          <w:sz w:val="24"/>
        </w:rPr>
        <w:t> </w:t>
      </w:r>
      <w:r>
        <w:rPr>
          <w:rFonts w:ascii="Symbol" w:hAnsi="Symbol"/>
          <w:position w:val="-5"/>
          <w:sz w:val="36"/>
        </w:rPr>
        <w:t></w:t>
      </w:r>
      <w:r>
        <w:rPr>
          <w:rFonts w:ascii="Times New Roman" w:hAnsi="Times New Roman"/>
          <w:spacing w:val="-56"/>
          <w:position w:val="-5"/>
          <w:sz w:val="36"/>
        </w:rPr>
        <w:t> </w:t>
      </w:r>
      <w:r>
        <w:rPr>
          <w:rFonts w:ascii="Times New Roman" w:hAnsi="Times New Roman"/>
          <w:i/>
          <w:sz w:val="24"/>
        </w:rPr>
        <w:t>beban emisi</w:t>
      </w:r>
    </w:p>
    <w:p>
      <w:pPr>
        <w:spacing w:before="83"/>
        <w:ind w:left="75" w:right="0" w:firstLine="0"/>
        <w:jc w:val="left"/>
        <w:rPr>
          <w:rFonts w:ascii="Times New Roman"/>
          <w:i/>
          <w:sz w:val="24"/>
        </w:rPr>
      </w:pPr>
      <w:r>
        <w:rPr/>
        <w:br w:type="column"/>
      </w:r>
      <w:r>
        <w:rPr>
          <w:rFonts w:ascii="Times New Roman"/>
          <w:i/>
          <w:sz w:val="24"/>
        </w:rPr>
        <w:t>industri</w:t>
      </w:r>
    </w:p>
    <w:p>
      <w:pPr>
        <w:spacing w:after="0"/>
        <w:jc w:val="left"/>
        <w:rPr>
          <w:rFonts w:ascii="Times New Roman"/>
          <w:sz w:val="24"/>
        </w:rPr>
        <w:sectPr>
          <w:type w:val="continuous"/>
          <w:pgSz w:w="11900" w:h="16840"/>
          <w:pgMar w:top="1600" w:bottom="1180" w:left="1480" w:right="500"/>
          <w:cols w:num="2" w:equalWidth="0">
            <w:col w:w="7921" w:space="40"/>
            <w:col w:w="1959"/>
          </w:cols>
        </w:sectPr>
      </w:pPr>
    </w:p>
    <w:p>
      <w:pPr>
        <w:tabs>
          <w:tab w:pos="3305" w:val="left" w:leader="none"/>
        </w:tabs>
        <w:spacing w:before="0"/>
        <w:ind w:left="154" w:right="0" w:firstLine="0"/>
        <w:jc w:val="center"/>
        <w:rPr>
          <w:rFonts w:ascii="Times New Roman" w:hAnsi="Times New Roman"/>
          <w:sz w:val="14"/>
        </w:rPr>
      </w:pPr>
      <w:r>
        <w:rPr>
          <w:rFonts w:ascii="Times New Roman" w:hAnsi="Times New Roman"/>
          <w:i/>
          <w:sz w:val="14"/>
        </w:rPr>
        <w:t>i</w:t>
      </w:r>
      <w:r>
        <w:rPr>
          <w:rFonts w:ascii="Times New Roman" w:hAnsi="Times New Roman"/>
          <w:i/>
          <w:spacing w:val="-19"/>
          <w:sz w:val="14"/>
        </w:rPr>
        <w:t> </w:t>
      </w:r>
      <w:r>
        <w:rPr>
          <w:rFonts w:ascii="Symbol" w:hAnsi="Symbol"/>
          <w:spacing w:val="-3"/>
          <w:sz w:val="14"/>
        </w:rPr>
        <w:t></w:t>
      </w:r>
      <w:r>
        <w:rPr>
          <w:rFonts w:ascii="Times New Roman" w:hAnsi="Times New Roman"/>
          <w:spacing w:val="-3"/>
          <w:sz w:val="14"/>
        </w:rPr>
        <w:t>1</w:t>
        <w:tab/>
      </w:r>
      <w:r>
        <w:rPr>
          <w:rFonts w:ascii="Times New Roman" w:hAnsi="Times New Roman"/>
          <w:i/>
          <w:sz w:val="14"/>
        </w:rPr>
        <w:t>k</w:t>
      </w:r>
      <w:r>
        <w:rPr>
          <w:rFonts w:ascii="Times New Roman" w:hAnsi="Times New Roman"/>
          <w:i/>
          <w:spacing w:val="-14"/>
          <w:sz w:val="14"/>
        </w:rPr>
        <w:t> </w:t>
      </w:r>
      <w:r>
        <w:rPr>
          <w:rFonts w:ascii="Symbol" w:hAnsi="Symbol"/>
          <w:spacing w:val="-3"/>
          <w:sz w:val="14"/>
        </w:rPr>
        <w:t></w:t>
      </w:r>
      <w:r>
        <w:rPr>
          <w:rFonts w:ascii="Times New Roman" w:hAnsi="Times New Roman"/>
          <w:spacing w:val="-3"/>
          <w:sz w:val="14"/>
        </w:rPr>
        <w:t>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tabs>
          <w:tab w:pos="1639" w:val="left" w:leader="none"/>
        </w:tabs>
        <w:spacing w:before="174"/>
        <w:ind w:left="1923" w:right="909" w:hanging="708"/>
        <w:rPr>
          <w:b w:val="0"/>
        </w:rPr>
      </w:pPr>
      <w:r>
        <w:rPr>
          <w:b w:val="0"/>
        </w:rPr>
        <w:t>i,j</w:t>
        <w:tab/>
        <w:t>= beban emisi dari setiap jenis kendaraan, antara lain: </w:t>
      </w:r>
      <w:r>
        <w:rPr>
          <w:b w:val="0"/>
          <w:spacing w:val="-3"/>
        </w:rPr>
        <w:t>motor, </w:t>
      </w:r>
      <w:r>
        <w:rPr>
          <w:b w:val="0"/>
        </w:rPr>
        <w:t>mobil, bis dan</w:t>
      </w:r>
      <w:r>
        <w:rPr>
          <w:b w:val="0"/>
          <w:spacing w:val="-1"/>
        </w:rPr>
        <w:t> </w:t>
      </w:r>
      <w:r>
        <w:rPr>
          <w:b w:val="0"/>
        </w:rPr>
        <w:t>truk.</w:t>
      </w:r>
    </w:p>
    <w:p>
      <w:pPr>
        <w:pStyle w:val="BodyText"/>
        <w:tabs>
          <w:tab w:pos="2911" w:val="left" w:leader="none"/>
          <w:tab w:pos="3799" w:val="left" w:leader="none"/>
          <w:tab w:pos="4533" w:val="left" w:leader="none"/>
          <w:tab w:pos="5737" w:val="left" w:leader="none"/>
          <w:tab w:pos="6562" w:val="left" w:leader="none"/>
          <w:tab w:pos="7820" w:val="left" w:leader="none"/>
          <w:tab w:pos="8309" w:val="left" w:leader="none"/>
        </w:tabs>
        <w:spacing w:before="1"/>
        <w:ind w:left="1923" w:right="907" w:hanging="708"/>
        <w:rPr>
          <w:b w:val="0"/>
        </w:rPr>
      </w:pPr>
      <w:r>
        <w:rPr>
          <w:b w:val="0"/>
        </w:rPr>
        <w:t>k,l</w:t>
      </w:r>
      <w:r>
        <w:rPr>
          <w:b w:val="0"/>
          <w:spacing w:val="49"/>
        </w:rPr>
        <w:t> </w:t>
      </w:r>
      <w:r>
        <w:rPr>
          <w:b w:val="0"/>
        </w:rPr>
        <w:t>=</w:t>
      </w:r>
      <w:r>
        <w:rPr>
          <w:b w:val="0"/>
          <w:spacing w:val="62"/>
        </w:rPr>
        <w:t> </w:t>
      </w:r>
      <w:r>
        <w:rPr>
          <w:b w:val="0"/>
        </w:rPr>
        <w:t>beban</w:t>
        <w:tab/>
        <w:t>emisi</w:t>
        <w:tab/>
        <w:t>dari</w:t>
        <w:tab/>
        <w:t>industri</w:t>
        <w:tab/>
        <w:t>yang</w:t>
        <w:tab/>
        <w:t>terdapat</w:t>
        <w:tab/>
        <w:t>di</w:t>
        <w:tab/>
      </w:r>
      <w:r>
        <w:rPr>
          <w:b w:val="0"/>
          <w:spacing w:val="-3"/>
        </w:rPr>
        <w:t>setiap </w:t>
      </w:r>
      <w:r>
        <w:rPr>
          <w:b w:val="0"/>
        </w:rPr>
        <w:t>kabupaten/kota, antara lain: textil, semen dan</w:t>
      </w:r>
      <w:r>
        <w:rPr>
          <w:b w:val="0"/>
          <w:spacing w:val="-3"/>
        </w:rPr>
        <w:t> </w:t>
      </w:r>
      <w:r>
        <w:rPr>
          <w:b w:val="0"/>
        </w:rPr>
        <w:t>PLTU.</w:t>
      </w:r>
    </w:p>
    <w:p>
      <w:pPr>
        <w:pStyle w:val="BodyText"/>
        <w:rPr>
          <w:b w:val="0"/>
        </w:rPr>
      </w:pPr>
    </w:p>
    <w:p>
      <w:pPr>
        <w:pStyle w:val="BodyText"/>
        <w:rPr>
          <w:b w:val="0"/>
        </w:rPr>
      </w:pPr>
    </w:p>
    <w:p>
      <w:pPr>
        <w:pStyle w:val="BodyText"/>
        <w:rPr>
          <w:b w:val="0"/>
        </w:rPr>
      </w:pPr>
    </w:p>
    <w:p>
      <w:pPr>
        <w:pStyle w:val="BodyText"/>
        <w:spacing w:before="6"/>
        <w:rPr>
          <w:b w:val="0"/>
          <w:sz w:val="23"/>
        </w:rPr>
      </w:pPr>
    </w:p>
    <w:p>
      <w:pPr>
        <w:pStyle w:val="BodyText"/>
        <w:ind w:left="3221" w:right="4058"/>
        <w:rPr>
          <w:b w:val="0"/>
        </w:rPr>
      </w:pPr>
      <w:r>
        <w:rPr>
          <w:b w:val="0"/>
        </w:rPr>
        <w:t>MENTERI NEGARA LINGKUNGAN HIDUP,</w:t>
      </w:r>
    </w:p>
    <w:p>
      <w:pPr>
        <w:pStyle w:val="BodyText"/>
        <w:rPr>
          <w:b w:val="0"/>
        </w:rPr>
      </w:pPr>
    </w:p>
    <w:p>
      <w:pPr>
        <w:pStyle w:val="BodyText"/>
        <w:ind w:left="140" w:right="1344"/>
        <w:jc w:val="center"/>
        <w:rPr>
          <w:b w:val="0"/>
        </w:rPr>
      </w:pPr>
      <w:r>
        <w:rPr>
          <w:b w:val="0"/>
        </w:rPr>
        <w:t>ttd</w:t>
      </w:r>
    </w:p>
    <w:p>
      <w:pPr>
        <w:pStyle w:val="BodyText"/>
        <w:rPr>
          <w:b w:val="0"/>
        </w:rPr>
      </w:pPr>
    </w:p>
    <w:p>
      <w:pPr>
        <w:pStyle w:val="BodyText"/>
        <w:ind w:left="3221"/>
        <w:rPr>
          <w:b w:val="0"/>
        </w:rPr>
      </w:pPr>
      <w:r>
        <w:rPr>
          <w:b w:val="0"/>
        </w:rPr>
        <w:t>PROF. DR. IR. GUSTI MUHAMMAD HATTA, MS</w:t>
      </w:r>
    </w:p>
    <w:p>
      <w:pPr>
        <w:pStyle w:val="BodyText"/>
        <w:spacing w:before="1"/>
        <w:rPr>
          <w:b w:val="0"/>
        </w:rPr>
      </w:pPr>
    </w:p>
    <w:p>
      <w:pPr>
        <w:pStyle w:val="BodyText"/>
        <w:ind w:left="221" w:right="5949"/>
        <w:rPr>
          <w:b/>
        </w:rPr>
      </w:pPr>
      <w:r>
        <w:rPr>
          <w:b/>
        </w:rPr>
        <w:t>Salinan sesuai dengan aslinya Deputi MENLH Bidang Penaatan Lingkungan,</w:t>
      </w:r>
    </w:p>
    <w:p>
      <w:pPr>
        <w:pStyle w:val="BodyText"/>
        <w:spacing w:before="10"/>
        <w:rPr>
          <w:b/>
          <w:sz w:val="23"/>
        </w:rPr>
      </w:pPr>
    </w:p>
    <w:p>
      <w:pPr>
        <w:pStyle w:val="BodyText"/>
        <w:spacing w:line="480" w:lineRule="auto"/>
        <w:ind w:left="221" w:right="8195" w:firstLine="566"/>
        <w:rPr>
          <w:b/>
        </w:rPr>
      </w:pPr>
      <w:r>
        <w:rPr>
          <w:b/>
        </w:rPr>
        <w:t>ttd Ilyas Asaad.</w:t>
      </w:r>
    </w:p>
    <w:p>
      <w:pPr>
        <w:spacing w:after="0" w:line="480" w:lineRule="auto"/>
        <w:sectPr>
          <w:type w:val="continuous"/>
          <w:pgSz w:w="11900" w:h="16840"/>
          <w:pgMar w:top="1600" w:bottom="1180" w:left="1480" w:right="500"/>
        </w:sectPr>
      </w:pPr>
    </w:p>
    <w:p>
      <w:pPr>
        <w:pStyle w:val="BodyText"/>
        <w:spacing w:line="281" w:lineRule="exact" w:before="101"/>
        <w:ind w:left="5324"/>
        <w:rPr>
          <w:b w:val="0"/>
        </w:rPr>
      </w:pPr>
      <w:bookmarkStart w:name="Lamp.III NSPK PPU-Salinan" w:id="4"/>
      <w:bookmarkEnd w:id="4"/>
      <w:r>
        <w:rPr/>
      </w:r>
      <w:r>
        <w:rPr>
          <w:b w:val="0"/>
        </w:rPr>
        <w:t>Lampiran III</w:t>
      </w:r>
    </w:p>
    <w:p>
      <w:pPr>
        <w:pStyle w:val="BodyText"/>
        <w:ind w:left="5324" w:right="1532"/>
        <w:rPr>
          <w:b w:val="0"/>
        </w:rPr>
      </w:pPr>
      <w:r>
        <w:rPr>
          <w:b w:val="0"/>
        </w:rPr>
        <w:t>Peraturan Menteri Negara Lingkungan Hidup</w:t>
      </w:r>
    </w:p>
    <w:p>
      <w:pPr>
        <w:pStyle w:val="BodyText"/>
        <w:tabs>
          <w:tab w:pos="6458" w:val="left" w:leader="none"/>
        </w:tabs>
        <w:spacing w:line="281" w:lineRule="exact"/>
        <w:ind w:left="5324"/>
        <w:rPr>
          <w:b w:val="0"/>
        </w:rPr>
      </w:pPr>
      <w:r>
        <w:rPr>
          <w:b w:val="0"/>
        </w:rPr>
        <w:t>Nomor</w:t>
        <w:tab/>
        <w:t>: 12 Tahun</w:t>
      </w:r>
      <w:r>
        <w:rPr>
          <w:b w:val="0"/>
          <w:spacing w:val="-1"/>
        </w:rPr>
        <w:t> </w:t>
      </w:r>
      <w:r>
        <w:rPr>
          <w:b w:val="0"/>
        </w:rPr>
        <w:t>2010</w:t>
      </w:r>
    </w:p>
    <w:p>
      <w:pPr>
        <w:pStyle w:val="BodyText"/>
        <w:tabs>
          <w:tab w:pos="6458" w:val="left" w:leader="none"/>
        </w:tabs>
        <w:spacing w:line="281" w:lineRule="exact"/>
        <w:ind w:left="5324"/>
        <w:rPr>
          <w:b w:val="0"/>
        </w:rPr>
      </w:pPr>
      <w:r>
        <w:rPr>
          <w:b w:val="0"/>
        </w:rPr>
        <w:t>Tanggal</w:t>
        <w:tab/>
        <w:t>: 26 Maret</w:t>
      </w:r>
      <w:r>
        <w:rPr>
          <w:b w:val="0"/>
          <w:spacing w:val="-1"/>
        </w:rPr>
        <w:t> </w:t>
      </w:r>
      <w:r>
        <w:rPr>
          <w:b w:val="0"/>
        </w:rPr>
        <w:t>2010</w:t>
      </w:r>
    </w:p>
    <w:p>
      <w:pPr>
        <w:pStyle w:val="BodyText"/>
        <w:rPr>
          <w:b w:val="0"/>
        </w:rPr>
      </w:pPr>
    </w:p>
    <w:p>
      <w:pPr>
        <w:pStyle w:val="BodyText"/>
        <w:spacing w:before="11"/>
        <w:rPr>
          <w:b w:val="0"/>
          <w:sz w:val="23"/>
        </w:rPr>
      </w:pPr>
    </w:p>
    <w:p>
      <w:pPr>
        <w:pStyle w:val="BodyText"/>
        <w:ind w:left="140" w:right="828"/>
        <w:jc w:val="center"/>
        <w:rPr>
          <w:b w:val="0"/>
        </w:rPr>
      </w:pPr>
      <w:r>
        <w:rPr>
          <w:b w:val="0"/>
        </w:rPr>
        <w:t>PEDOMAN TEKNIS</w:t>
      </w:r>
    </w:p>
    <w:p>
      <w:pPr>
        <w:pStyle w:val="BodyText"/>
        <w:spacing w:before="2"/>
        <w:ind w:left="140" w:right="828"/>
        <w:jc w:val="center"/>
        <w:rPr>
          <w:b w:val="0"/>
        </w:rPr>
      </w:pPr>
      <w:r>
        <w:rPr>
          <w:b w:val="0"/>
        </w:rPr>
        <w:t>PENENTUAN STATUS MUTU UDARA DAERAH</w:t>
      </w:r>
    </w:p>
    <w:p>
      <w:pPr>
        <w:pStyle w:val="BodyText"/>
        <w:rPr>
          <w:b w:val="0"/>
        </w:rPr>
      </w:pPr>
    </w:p>
    <w:p>
      <w:pPr>
        <w:pStyle w:val="ListParagraph"/>
        <w:numPr>
          <w:ilvl w:val="0"/>
          <w:numId w:val="45"/>
        </w:numPr>
        <w:tabs>
          <w:tab w:pos="648" w:val="left" w:leader="none"/>
          <w:tab w:pos="649" w:val="left" w:leader="none"/>
        </w:tabs>
        <w:spacing w:line="281" w:lineRule="exact" w:before="0" w:after="0"/>
        <w:ind w:left="648" w:right="0" w:hanging="428"/>
        <w:jc w:val="left"/>
        <w:rPr>
          <w:b w:val="0"/>
          <w:sz w:val="24"/>
        </w:rPr>
      </w:pPr>
      <w:r>
        <w:rPr>
          <w:b w:val="0"/>
          <w:sz w:val="24"/>
        </w:rPr>
        <w:t>LATAR</w:t>
      </w:r>
      <w:r>
        <w:rPr>
          <w:b w:val="0"/>
          <w:spacing w:val="-1"/>
          <w:sz w:val="24"/>
        </w:rPr>
        <w:t> </w:t>
      </w:r>
      <w:r>
        <w:rPr>
          <w:b w:val="0"/>
          <w:sz w:val="24"/>
        </w:rPr>
        <w:t>BELAKANG</w:t>
      </w:r>
    </w:p>
    <w:p>
      <w:pPr>
        <w:pStyle w:val="BodyText"/>
        <w:ind w:left="648" w:right="908"/>
        <w:jc w:val="both"/>
        <w:rPr>
          <w:b w:val="0"/>
        </w:rPr>
      </w:pPr>
      <w:r>
        <w:rPr>
          <w:b w:val="0"/>
        </w:rPr>
        <w:t>Dalam ketentuan Pasal 6 ayat (1) PP. No. 41 Tahun 1999) dinyatakan bahwa status mutu udara ambien ditetapkan berdasarkan inventarisasi dan/atau penelitian terhadap mutu udara ambien, potensi sumber pencemar udara, kondisi meteorologis dan geografis, serta tata guna tanah, sedangkan ayat (3) dinyatakan bahwa gubernur menetapkan status mutu udara ambien daerah. Hal ini diperkuat dalam Lampiran H Peraturan Pemerintah Nomor 38 Tahun 2007 tentang Pembagian Urusan Pemerintahan Antara Pemerintah, Pemerintahan Daerah Provinsi dan Pemerintahan Daerah Kabupaten/Kota (selanjutnya disebut PP. No. 38 Tahun 2007) dinyatakan bahwa gubernur berwenang menetapkan status mutu udara ambien daerah.</w:t>
      </w:r>
    </w:p>
    <w:p>
      <w:pPr>
        <w:pStyle w:val="BodyText"/>
        <w:rPr>
          <w:b w:val="0"/>
        </w:rPr>
      </w:pPr>
    </w:p>
    <w:p>
      <w:pPr>
        <w:pStyle w:val="BodyText"/>
        <w:ind w:left="648" w:right="909"/>
        <w:jc w:val="both"/>
        <w:rPr>
          <w:b w:val="0"/>
        </w:rPr>
      </w:pPr>
      <w:r>
        <w:rPr>
          <w:b w:val="0"/>
        </w:rPr>
        <w:t>Status mutu udara daerah dikategorikan dalam udara tercemar dan udara tidak tercemar. Berdasarkan ketentuan Pasal 7 PP. No. 41 Tahun 1999 dinyatakan bahwa apabila status mutu udara tercemar, gubernur wajib melakukan penanggulangan dan pemulihan mutu udara ambien. Apabila status mutu udara tidak tercemar, gubernur wajib mempertahankan dan meningkatkan kualitas udara ambien.</w:t>
      </w:r>
    </w:p>
    <w:p>
      <w:pPr>
        <w:pStyle w:val="BodyText"/>
        <w:rPr>
          <w:b w:val="0"/>
        </w:rPr>
      </w:pPr>
    </w:p>
    <w:p>
      <w:pPr>
        <w:pStyle w:val="BodyText"/>
        <w:spacing w:before="1"/>
        <w:ind w:left="648" w:right="909"/>
        <w:jc w:val="both"/>
        <w:rPr>
          <w:b w:val="0"/>
        </w:rPr>
      </w:pPr>
      <w:r>
        <w:rPr>
          <w:b w:val="0"/>
        </w:rPr>
        <w:t>Manfaat penetapan status mutu udara daerah adalah sebagai </w:t>
      </w:r>
      <w:r>
        <w:rPr>
          <w:b w:val="0"/>
          <w:spacing w:val="-3"/>
        </w:rPr>
        <w:t>acuan </w:t>
      </w:r>
      <w:r>
        <w:rPr>
          <w:b w:val="0"/>
        </w:rPr>
        <w:t>dalam menetapkan strategi dan rencana aksi dalam mengelola kualitas udara ambien sehingga diharapkan program pengendalian pencemaran udara yang dilakukan lebih terfokus dan tepat</w:t>
      </w:r>
      <w:r>
        <w:rPr>
          <w:b w:val="0"/>
          <w:spacing w:val="-4"/>
        </w:rPr>
        <w:t> </w:t>
      </w:r>
      <w:r>
        <w:rPr>
          <w:b w:val="0"/>
        </w:rPr>
        <w:t>sasaran.</w:t>
      </w:r>
    </w:p>
    <w:p>
      <w:pPr>
        <w:pStyle w:val="BodyText"/>
        <w:rPr>
          <w:b w:val="0"/>
        </w:rPr>
      </w:pPr>
    </w:p>
    <w:p>
      <w:pPr>
        <w:pStyle w:val="BodyText"/>
        <w:spacing w:before="10"/>
        <w:rPr>
          <w:b w:val="0"/>
          <w:sz w:val="23"/>
        </w:rPr>
      </w:pPr>
    </w:p>
    <w:p>
      <w:pPr>
        <w:pStyle w:val="ListParagraph"/>
        <w:numPr>
          <w:ilvl w:val="0"/>
          <w:numId w:val="45"/>
        </w:numPr>
        <w:tabs>
          <w:tab w:pos="649" w:val="left" w:leader="none"/>
        </w:tabs>
        <w:spacing w:line="240" w:lineRule="auto" w:before="1" w:after="0"/>
        <w:ind w:left="648" w:right="910" w:hanging="428"/>
        <w:jc w:val="left"/>
        <w:rPr>
          <w:b w:val="0"/>
          <w:sz w:val="24"/>
        </w:rPr>
      </w:pPr>
      <w:r>
        <w:rPr>
          <w:b w:val="0"/>
          <w:sz w:val="24"/>
        </w:rPr>
        <w:t>PENETAPAN STRATEGI DAN RENCANA AKSI STATUS MUTU UDARA TERCEMAR</w:t>
      </w:r>
    </w:p>
    <w:p>
      <w:pPr>
        <w:pStyle w:val="BodyText"/>
        <w:spacing w:before="11"/>
        <w:rPr>
          <w:b w:val="0"/>
          <w:sz w:val="23"/>
        </w:rPr>
      </w:pPr>
    </w:p>
    <w:p>
      <w:pPr>
        <w:pStyle w:val="BodyText"/>
        <w:ind w:left="648" w:right="908"/>
        <w:jc w:val="both"/>
        <w:rPr>
          <w:b w:val="0"/>
        </w:rPr>
      </w:pPr>
      <w:r>
        <w:rPr>
          <w:b w:val="0"/>
        </w:rPr>
        <w:t>Strategi dan rencana aksi ditetapkan berdasarkan hasil inventarisasi potensi emisi sumber pencemar dan analisis besarnya emisi sumber pencemar yang perlu diturunkan agar mutu udara ambien memenuhi baku mutu udara ambien (selanjutnya disebut BMUA) daerah.</w:t>
      </w:r>
    </w:p>
    <w:p>
      <w:pPr>
        <w:spacing w:after="0"/>
        <w:jc w:val="both"/>
        <w:sectPr>
          <w:footerReference w:type="default" r:id="rId27"/>
          <w:pgSz w:w="11900" w:h="16840"/>
          <w:pgMar w:footer="1059" w:header="0" w:top="1600" w:bottom="1240" w:left="1480" w:right="500"/>
          <w:pgNumType w:start="1"/>
        </w:sectPr>
      </w:pPr>
    </w:p>
    <w:p>
      <w:pPr>
        <w:pStyle w:val="BodyText"/>
        <w:spacing w:line="281" w:lineRule="exact" w:before="101"/>
        <w:ind w:left="648"/>
        <w:jc w:val="both"/>
        <w:rPr>
          <w:b w:val="0"/>
        </w:rPr>
      </w:pPr>
      <w:r>
        <w:rPr>
          <w:b w:val="0"/>
        </w:rPr>
        <w:t>Rencana aksi memuat :</w:t>
      </w:r>
    </w:p>
    <w:p>
      <w:pPr>
        <w:pStyle w:val="ListParagraph"/>
        <w:numPr>
          <w:ilvl w:val="1"/>
          <w:numId w:val="45"/>
        </w:numPr>
        <w:tabs>
          <w:tab w:pos="942" w:val="left" w:leader="none"/>
        </w:tabs>
        <w:spacing w:line="240" w:lineRule="auto" w:before="0" w:after="0"/>
        <w:ind w:left="941" w:right="909" w:hanging="293"/>
        <w:jc w:val="both"/>
        <w:rPr>
          <w:b w:val="0"/>
          <w:sz w:val="24"/>
        </w:rPr>
      </w:pPr>
      <w:r>
        <w:rPr>
          <w:b w:val="0"/>
          <w:sz w:val="24"/>
        </w:rPr>
        <w:t>Target penurunan beban pencemaran untuk tiap jenis pencemar yang melampaui BMUA daerah ataupun nasional dan </w:t>
      </w:r>
      <w:r>
        <w:rPr>
          <w:b w:val="0"/>
          <w:spacing w:val="-3"/>
          <w:sz w:val="24"/>
        </w:rPr>
        <w:t>dapat</w:t>
      </w:r>
      <w:r>
        <w:rPr>
          <w:b w:val="0"/>
          <w:spacing w:val="70"/>
          <w:sz w:val="24"/>
        </w:rPr>
        <w:t> </w:t>
      </w:r>
      <w:r>
        <w:rPr>
          <w:b w:val="0"/>
          <w:sz w:val="24"/>
        </w:rPr>
        <w:t>ditinjau ulang setiap 5 (lima)</w:t>
      </w:r>
      <w:r>
        <w:rPr>
          <w:b w:val="0"/>
          <w:spacing w:val="-1"/>
          <w:sz w:val="24"/>
        </w:rPr>
        <w:t> </w:t>
      </w:r>
      <w:r>
        <w:rPr>
          <w:b w:val="0"/>
          <w:sz w:val="24"/>
        </w:rPr>
        <w:t>tahun.</w:t>
      </w:r>
    </w:p>
    <w:p>
      <w:pPr>
        <w:pStyle w:val="ListParagraph"/>
        <w:numPr>
          <w:ilvl w:val="1"/>
          <w:numId w:val="45"/>
        </w:numPr>
        <w:tabs>
          <w:tab w:pos="942" w:val="left" w:leader="none"/>
        </w:tabs>
        <w:spacing w:line="281" w:lineRule="exact" w:before="0" w:after="0"/>
        <w:ind w:left="941" w:right="0" w:hanging="294"/>
        <w:jc w:val="both"/>
        <w:rPr>
          <w:b w:val="0"/>
          <w:sz w:val="24"/>
        </w:rPr>
      </w:pPr>
      <w:r>
        <w:rPr>
          <w:b w:val="0"/>
          <w:sz w:val="24"/>
        </w:rPr>
        <w:t>Target waktu pemenuhan BMUA maksimal 5 (lima)</w:t>
      </w:r>
      <w:r>
        <w:rPr>
          <w:b w:val="0"/>
          <w:spacing w:val="-1"/>
          <w:sz w:val="24"/>
        </w:rPr>
        <w:t> </w:t>
      </w:r>
      <w:r>
        <w:rPr>
          <w:b w:val="0"/>
          <w:sz w:val="24"/>
        </w:rPr>
        <w:t>tahun.</w:t>
      </w:r>
    </w:p>
    <w:p>
      <w:pPr>
        <w:pStyle w:val="ListParagraph"/>
        <w:numPr>
          <w:ilvl w:val="1"/>
          <w:numId w:val="45"/>
        </w:numPr>
        <w:tabs>
          <w:tab w:pos="942" w:val="left" w:leader="none"/>
        </w:tabs>
        <w:spacing w:line="240" w:lineRule="auto" w:before="1" w:after="0"/>
        <w:ind w:left="941" w:right="912" w:hanging="293"/>
        <w:jc w:val="both"/>
        <w:rPr>
          <w:b w:val="0"/>
          <w:sz w:val="24"/>
        </w:rPr>
      </w:pPr>
      <w:r>
        <w:rPr>
          <w:b w:val="0"/>
          <w:sz w:val="24"/>
        </w:rPr>
        <w:t>Upaya instansi terkait sesuai dengan tugas dan fungsinya masing- masing agar mencapai target yang telah</w:t>
      </w:r>
      <w:r>
        <w:rPr>
          <w:b w:val="0"/>
          <w:spacing w:val="-1"/>
          <w:sz w:val="24"/>
        </w:rPr>
        <w:t> </w:t>
      </w:r>
      <w:r>
        <w:rPr>
          <w:b w:val="0"/>
          <w:sz w:val="24"/>
        </w:rPr>
        <w:t>ditetapkan.</w:t>
      </w:r>
    </w:p>
    <w:p>
      <w:pPr>
        <w:pStyle w:val="ListParagraph"/>
        <w:numPr>
          <w:ilvl w:val="1"/>
          <w:numId w:val="45"/>
        </w:numPr>
        <w:tabs>
          <w:tab w:pos="942" w:val="left" w:leader="none"/>
        </w:tabs>
        <w:spacing w:line="280" w:lineRule="exact" w:before="0" w:after="0"/>
        <w:ind w:left="941" w:right="0" w:hanging="294"/>
        <w:jc w:val="both"/>
        <w:rPr>
          <w:b w:val="0"/>
          <w:sz w:val="24"/>
        </w:rPr>
      </w:pPr>
      <w:r>
        <w:rPr>
          <w:b w:val="0"/>
          <w:sz w:val="24"/>
        </w:rPr>
        <w:t>Rencana pemantauan kemajuan</w:t>
      </w:r>
      <w:r>
        <w:rPr>
          <w:b w:val="0"/>
          <w:spacing w:val="-1"/>
          <w:sz w:val="24"/>
        </w:rPr>
        <w:t> </w:t>
      </w:r>
      <w:r>
        <w:rPr>
          <w:b w:val="0"/>
          <w:sz w:val="24"/>
        </w:rPr>
        <w:t>kegiatan.</w:t>
      </w:r>
    </w:p>
    <w:p>
      <w:pPr>
        <w:pStyle w:val="BodyText"/>
        <w:rPr>
          <w:b w:val="0"/>
        </w:rPr>
      </w:pPr>
    </w:p>
    <w:p>
      <w:pPr>
        <w:pStyle w:val="BodyText"/>
        <w:ind w:left="648" w:right="908"/>
        <w:jc w:val="both"/>
        <w:rPr>
          <w:b w:val="0"/>
        </w:rPr>
      </w:pPr>
      <w:r>
        <w:rPr>
          <w:b w:val="0"/>
        </w:rPr>
        <w:t>Tugas dan kewajiban pemangku kepentingan setelah penetapan strategi dan rencana aksi meliputi:</w:t>
      </w:r>
    </w:p>
    <w:p>
      <w:pPr>
        <w:pStyle w:val="ListParagraph"/>
        <w:numPr>
          <w:ilvl w:val="0"/>
          <w:numId w:val="46"/>
        </w:numPr>
        <w:tabs>
          <w:tab w:pos="1074" w:val="left" w:leader="none"/>
        </w:tabs>
        <w:spacing w:line="281" w:lineRule="exact" w:before="1" w:after="0"/>
        <w:ind w:left="1073" w:right="0" w:hanging="426"/>
        <w:jc w:val="both"/>
        <w:rPr>
          <w:b w:val="0"/>
          <w:sz w:val="24"/>
        </w:rPr>
      </w:pPr>
      <w:r>
        <w:rPr>
          <w:b w:val="0"/>
          <w:sz w:val="24"/>
        </w:rPr>
        <w:t>Instansi lingkungan hidup</w:t>
      </w:r>
      <w:r>
        <w:rPr>
          <w:b w:val="0"/>
          <w:spacing w:val="-4"/>
          <w:sz w:val="24"/>
        </w:rPr>
        <w:t> </w:t>
      </w:r>
      <w:r>
        <w:rPr>
          <w:b w:val="0"/>
          <w:sz w:val="24"/>
        </w:rPr>
        <w:t>daerah:</w:t>
      </w:r>
    </w:p>
    <w:p>
      <w:pPr>
        <w:pStyle w:val="ListParagraph"/>
        <w:numPr>
          <w:ilvl w:val="1"/>
          <w:numId w:val="46"/>
        </w:numPr>
        <w:tabs>
          <w:tab w:pos="1434" w:val="left" w:leader="none"/>
        </w:tabs>
        <w:spacing w:line="281" w:lineRule="exact" w:before="0" w:after="0"/>
        <w:ind w:left="1433" w:right="0" w:hanging="361"/>
        <w:jc w:val="both"/>
        <w:rPr>
          <w:b w:val="0"/>
          <w:sz w:val="24"/>
        </w:rPr>
      </w:pPr>
      <w:r>
        <w:rPr>
          <w:b w:val="0"/>
          <w:sz w:val="24"/>
        </w:rPr>
        <w:t>Mengkoordinir pelaksanaan rencana</w:t>
      </w:r>
      <w:r>
        <w:rPr>
          <w:b w:val="0"/>
          <w:spacing w:val="-1"/>
          <w:sz w:val="24"/>
        </w:rPr>
        <w:t> </w:t>
      </w:r>
      <w:r>
        <w:rPr>
          <w:b w:val="0"/>
          <w:sz w:val="24"/>
        </w:rPr>
        <w:t>aksi.</w:t>
      </w:r>
    </w:p>
    <w:p>
      <w:pPr>
        <w:pStyle w:val="ListParagraph"/>
        <w:numPr>
          <w:ilvl w:val="1"/>
          <w:numId w:val="46"/>
        </w:numPr>
        <w:tabs>
          <w:tab w:pos="1434" w:val="left" w:leader="none"/>
        </w:tabs>
        <w:spacing w:line="240" w:lineRule="auto" w:before="1" w:after="0"/>
        <w:ind w:left="1433" w:right="911" w:hanging="360"/>
        <w:jc w:val="both"/>
        <w:rPr>
          <w:b w:val="0"/>
          <w:sz w:val="24"/>
        </w:rPr>
      </w:pPr>
      <w:r>
        <w:rPr>
          <w:b w:val="0"/>
          <w:sz w:val="24"/>
        </w:rPr>
        <w:t>Melaksanakan evaluasi dan bersama-sama dengan instansi terkait meninjau kembali upaya pelaksanaan rencana</w:t>
      </w:r>
      <w:r>
        <w:rPr>
          <w:b w:val="0"/>
          <w:spacing w:val="-2"/>
          <w:sz w:val="24"/>
        </w:rPr>
        <w:t> </w:t>
      </w:r>
      <w:r>
        <w:rPr>
          <w:b w:val="0"/>
          <w:sz w:val="24"/>
        </w:rPr>
        <w:t>aksi.</w:t>
      </w:r>
    </w:p>
    <w:p>
      <w:pPr>
        <w:pStyle w:val="ListParagraph"/>
        <w:numPr>
          <w:ilvl w:val="1"/>
          <w:numId w:val="46"/>
        </w:numPr>
        <w:tabs>
          <w:tab w:pos="1434" w:val="left" w:leader="none"/>
        </w:tabs>
        <w:spacing w:line="240" w:lineRule="auto" w:before="0" w:after="0"/>
        <w:ind w:left="1433" w:right="908" w:hanging="360"/>
        <w:jc w:val="both"/>
        <w:rPr>
          <w:b w:val="0"/>
          <w:sz w:val="24"/>
        </w:rPr>
      </w:pPr>
      <w:r>
        <w:rPr>
          <w:b w:val="0"/>
          <w:sz w:val="24"/>
        </w:rPr>
        <w:t>Menyebarluaskan rencana aksi serta hasil evaluasi kepada masyarakat secara tertulis dan/atau situs resmi pemerintah daerah paling sedikit 1 (satu) tahun</w:t>
      </w:r>
      <w:r>
        <w:rPr>
          <w:b w:val="0"/>
          <w:spacing w:val="-1"/>
          <w:sz w:val="24"/>
        </w:rPr>
        <w:t> </w:t>
      </w:r>
      <w:r>
        <w:rPr>
          <w:b w:val="0"/>
          <w:sz w:val="24"/>
        </w:rPr>
        <w:t>sekali.</w:t>
      </w:r>
    </w:p>
    <w:p>
      <w:pPr>
        <w:pStyle w:val="ListParagraph"/>
        <w:numPr>
          <w:ilvl w:val="1"/>
          <w:numId w:val="46"/>
        </w:numPr>
        <w:tabs>
          <w:tab w:pos="1434" w:val="left" w:leader="none"/>
        </w:tabs>
        <w:spacing w:line="240" w:lineRule="auto" w:before="0" w:after="0"/>
        <w:ind w:left="1433" w:right="910" w:hanging="360"/>
        <w:jc w:val="both"/>
        <w:rPr>
          <w:b w:val="0"/>
          <w:sz w:val="24"/>
        </w:rPr>
      </w:pPr>
      <w:r>
        <w:rPr>
          <w:b w:val="0"/>
          <w:sz w:val="24"/>
        </w:rPr>
        <w:t>Menyampaikan hasil evaluasi dan laporan pencapaian pemenuhan BMUA daerah kepada gubernur paling sedikit </w:t>
      </w:r>
      <w:r>
        <w:rPr>
          <w:b w:val="0"/>
          <w:spacing w:val="-11"/>
          <w:sz w:val="24"/>
        </w:rPr>
        <w:t>1 </w:t>
      </w:r>
      <w:r>
        <w:rPr>
          <w:b w:val="0"/>
          <w:sz w:val="24"/>
        </w:rPr>
        <w:t>(satu) tahun</w:t>
      </w:r>
      <w:r>
        <w:rPr>
          <w:b w:val="0"/>
          <w:spacing w:val="-1"/>
          <w:sz w:val="24"/>
        </w:rPr>
        <w:t> </w:t>
      </w:r>
      <w:r>
        <w:rPr>
          <w:b w:val="0"/>
          <w:sz w:val="24"/>
        </w:rPr>
        <w:t>sekali.</w:t>
      </w:r>
    </w:p>
    <w:p>
      <w:pPr>
        <w:pStyle w:val="ListParagraph"/>
        <w:numPr>
          <w:ilvl w:val="0"/>
          <w:numId w:val="46"/>
        </w:numPr>
        <w:tabs>
          <w:tab w:pos="942" w:val="left" w:leader="none"/>
        </w:tabs>
        <w:spacing w:line="281" w:lineRule="exact" w:before="0" w:after="0"/>
        <w:ind w:left="941" w:right="0" w:hanging="270"/>
        <w:jc w:val="both"/>
        <w:rPr>
          <w:b w:val="0"/>
          <w:sz w:val="24"/>
        </w:rPr>
      </w:pPr>
      <w:r>
        <w:rPr>
          <w:b w:val="0"/>
          <w:sz w:val="24"/>
        </w:rPr>
        <w:t>Instansi terkait melaksanakan rencana aksi yang telah</w:t>
      </w:r>
      <w:r>
        <w:rPr>
          <w:b w:val="0"/>
          <w:spacing w:val="-2"/>
          <w:sz w:val="24"/>
        </w:rPr>
        <w:t> </w:t>
      </w:r>
      <w:r>
        <w:rPr>
          <w:b w:val="0"/>
          <w:sz w:val="24"/>
        </w:rPr>
        <w:t>ditetapkan.</w:t>
      </w:r>
    </w:p>
    <w:p>
      <w:pPr>
        <w:pStyle w:val="BodyText"/>
        <w:spacing w:before="1"/>
        <w:rPr>
          <w:b w:val="0"/>
        </w:rPr>
      </w:pPr>
    </w:p>
    <w:p>
      <w:pPr>
        <w:pStyle w:val="ListParagraph"/>
        <w:numPr>
          <w:ilvl w:val="0"/>
          <w:numId w:val="45"/>
        </w:numPr>
        <w:tabs>
          <w:tab w:pos="673" w:val="left" w:leader="none"/>
        </w:tabs>
        <w:spacing w:line="240" w:lineRule="auto" w:before="0" w:after="0"/>
        <w:ind w:left="672" w:right="912" w:hanging="452"/>
        <w:jc w:val="left"/>
        <w:rPr>
          <w:b w:val="0"/>
          <w:sz w:val="24"/>
        </w:rPr>
      </w:pPr>
      <w:r>
        <w:rPr>
          <w:b w:val="0"/>
          <w:sz w:val="24"/>
        </w:rPr>
        <w:t>PENETAPAN STRATEGI DAN RENCANA AKSI STATUS MUTU UDARA TIDAK</w:t>
      </w:r>
      <w:r>
        <w:rPr>
          <w:b w:val="0"/>
          <w:spacing w:val="-1"/>
          <w:sz w:val="24"/>
        </w:rPr>
        <w:t> </w:t>
      </w:r>
      <w:r>
        <w:rPr>
          <w:b w:val="0"/>
          <w:sz w:val="24"/>
        </w:rPr>
        <w:t>TERCEMAR</w:t>
      </w:r>
    </w:p>
    <w:p>
      <w:pPr>
        <w:pStyle w:val="BodyText"/>
        <w:spacing w:before="11"/>
        <w:rPr>
          <w:b w:val="0"/>
          <w:sz w:val="23"/>
        </w:rPr>
      </w:pPr>
    </w:p>
    <w:p>
      <w:pPr>
        <w:pStyle w:val="BodyText"/>
        <w:ind w:left="648" w:right="907"/>
        <w:jc w:val="both"/>
        <w:rPr>
          <w:b w:val="0"/>
        </w:rPr>
      </w:pPr>
      <w:r>
        <w:rPr>
          <w:b w:val="0"/>
        </w:rPr>
        <w:t>Meskipun status mutu udara tidak tercemar, gubernur wajib mempertahankan dan meningkatkan kualitas udara ambien. Gubernur melakukan perkiraan kualitas udara masa depan berdasarkan perencanaan dan pembangunan. Kemudian dihitung kembali status mutu udara apakah tercemar atau tidak. Apabila tercemar, perlu dihitung besar penurunan emisi agar tidak melampaui BMUA. Muatan rencana aksi serta pelaksanaannya sama dengan strategi dan rencana aksi status mutu udara tercemar.</w:t>
      </w:r>
    </w:p>
    <w:p>
      <w:pPr>
        <w:pStyle w:val="BodyText"/>
        <w:spacing w:before="11"/>
        <w:rPr>
          <w:b w:val="0"/>
          <w:sz w:val="23"/>
        </w:rPr>
      </w:pPr>
    </w:p>
    <w:p>
      <w:pPr>
        <w:pStyle w:val="ListParagraph"/>
        <w:numPr>
          <w:ilvl w:val="0"/>
          <w:numId w:val="45"/>
        </w:numPr>
        <w:tabs>
          <w:tab w:pos="649" w:val="left" w:leader="none"/>
        </w:tabs>
        <w:spacing w:line="240" w:lineRule="auto" w:before="0" w:after="0"/>
        <w:ind w:left="648" w:right="0" w:hanging="428"/>
        <w:jc w:val="left"/>
        <w:rPr>
          <w:b w:val="0"/>
          <w:sz w:val="24"/>
        </w:rPr>
      </w:pPr>
      <w:r>
        <w:rPr>
          <w:b w:val="0"/>
          <w:sz w:val="24"/>
        </w:rPr>
        <w:t>PENENTUAN STATUS MUTU UDARA</w:t>
      </w:r>
      <w:r>
        <w:rPr>
          <w:b w:val="0"/>
          <w:spacing w:val="-1"/>
          <w:sz w:val="24"/>
        </w:rPr>
        <w:t> </w:t>
      </w:r>
      <w:r>
        <w:rPr>
          <w:b w:val="0"/>
          <w:sz w:val="24"/>
        </w:rPr>
        <w:t>DAERAH</w:t>
      </w:r>
    </w:p>
    <w:p>
      <w:pPr>
        <w:pStyle w:val="BodyText"/>
        <w:rPr>
          <w:b w:val="0"/>
        </w:rPr>
      </w:pPr>
    </w:p>
    <w:p>
      <w:pPr>
        <w:pStyle w:val="ListParagraph"/>
        <w:numPr>
          <w:ilvl w:val="1"/>
          <w:numId w:val="45"/>
        </w:numPr>
        <w:tabs>
          <w:tab w:pos="942" w:val="left" w:leader="none"/>
        </w:tabs>
        <w:spacing w:line="281" w:lineRule="exact" w:before="1" w:after="0"/>
        <w:ind w:left="941" w:right="0" w:hanging="294"/>
        <w:jc w:val="both"/>
        <w:rPr>
          <w:b w:val="0"/>
          <w:sz w:val="24"/>
        </w:rPr>
      </w:pPr>
      <w:r>
        <w:rPr>
          <w:b w:val="0"/>
          <w:sz w:val="24"/>
        </w:rPr>
        <w:t>Terminologi</w:t>
      </w:r>
    </w:p>
    <w:p>
      <w:pPr>
        <w:pStyle w:val="BodyText"/>
        <w:ind w:left="929" w:right="910"/>
        <w:jc w:val="both"/>
        <w:rPr>
          <w:b w:val="0"/>
        </w:rPr>
      </w:pPr>
      <w:r>
        <w:rPr>
          <w:b w:val="0"/>
        </w:rPr>
        <w:t>Penentuan status mutu udara kota dinyatakan dalam dua terminologi khusus sebagai berikut :</w:t>
      </w:r>
    </w:p>
    <w:p>
      <w:pPr>
        <w:pStyle w:val="ListParagraph"/>
        <w:numPr>
          <w:ilvl w:val="2"/>
          <w:numId w:val="45"/>
        </w:numPr>
        <w:tabs>
          <w:tab w:pos="1355" w:val="left" w:leader="none"/>
        </w:tabs>
        <w:spacing w:line="281" w:lineRule="exact" w:before="0" w:after="0"/>
        <w:ind w:left="1354" w:right="0" w:hanging="426"/>
        <w:jc w:val="both"/>
        <w:rPr>
          <w:b w:val="0"/>
          <w:sz w:val="24"/>
        </w:rPr>
      </w:pPr>
      <w:r>
        <w:rPr>
          <w:b w:val="0"/>
          <w:sz w:val="24"/>
        </w:rPr>
        <w:t>Mutu Udara</w:t>
      </w:r>
      <w:r>
        <w:rPr>
          <w:b w:val="0"/>
          <w:spacing w:val="-1"/>
          <w:sz w:val="24"/>
        </w:rPr>
        <w:t> </w:t>
      </w:r>
      <w:r>
        <w:rPr>
          <w:b w:val="0"/>
          <w:sz w:val="24"/>
        </w:rPr>
        <w:t>Ambien.</w:t>
      </w:r>
    </w:p>
    <w:p>
      <w:pPr>
        <w:pStyle w:val="BodyText"/>
        <w:ind w:left="1354" w:right="913"/>
        <w:jc w:val="both"/>
        <w:rPr>
          <w:b w:val="0"/>
        </w:rPr>
      </w:pPr>
      <w:r>
        <w:rPr>
          <w:b w:val="0"/>
        </w:rPr>
        <w:t>Mutu udara ambien merupakan kadar, zat, energi dan/atau komponen lain yang ada di udara bebas.</w:t>
      </w:r>
    </w:p>
    <w:p>
      <w:pPr>
        <w:pStyle w:val="ListParagraph"/>
        <w:numPr>
          <w:ilvl w:val="2"/>
          <w:numId w:val="45"/>
        </w:numPr>
        <w:tabs>
          <w:tab w:pos="1355" w:val="left" w:leader="none"/>
        </w:tabs>
        <w:spacing w:line="240" w:lineRule="auto" w:before="0" w:after="0"/>
        <w:ind w:left="1354" w:right="0" w:hanging="426"/>
        <w:jc w:val="both"/>
        <w:rPr>
          <w:b w:val="0"/>
          <w:sz w:val="24"/>
        </w:rPr>
      </w:pPr>
      <w:r>
        <w:rPr>
          <w:b w:val="0"/>
          <w:sz w:val="24"/>
        </w:rPr>
        <w:t>Status Mutu</w:t>
      </w:r>
      <w:r>
        <w:rPr>
          <w:b w:val="0"/>
          <w:spacing w:val="-1"/>
          <w:sz w:val="24"/>
        </w:rPr>
        <w:t> </w:t>
      </w:r>
      <w:r>
        <w:rPr>
          <w:b w:val="0"/>
          <w:sz w:val="24"/>
        </w:rPr>
        <w:t>Udara</w:t>
      </w:r>
    </w:p>
    <w:p>
      <w:pPr>
        <w:pStyle w:val="BodyText"/>
        <w:spacing w:before="1"/>
        <w:ind w:left="1354" w:right="912"/>
        <w:jc w:val="both"/>
        <w:rPr>
          <w:b w:val="0"/>
        </w:rPr>
      </w:pPr>
      <w:r>
        <w:rPr>
          <w:b w:val="0"/>
        </w:rPr>
        <w:t>Status mutu udara merupakan agregasi besaran hasil pemantauan lima parameter pencemar udara selama 1 (satu) tahun yang telah dibandingkan dengan BMUA daerah atau</w:t>
      </w:r>
    </w:p>
    <w:p>
      <w:pPr>
        <w:spacing w:after="0"/>
        <w:jc w:val="both"/>
        <w:sectPr>
          <w:pgSz w:w="11900" w:h="16840"/>
          <w:pgMar w:header="0" w:footer="1059" w:top="1600" w:bottom="1240" w:left="1480" w:right="500"/>
        </w:sectPr>
      </w:pPr>
    </w:p>
    <w:p>
      <w:pPr>
        <w:pStyle w:val="BodyText"/>
        <w:spacing w:before="101"/>
        <w:ind w:left="1354" w:right="913"/>
        <w:jc w:val="both"/>
        <w:rPr>
          <w:b w:val="0"/>
        </w:rPr>
      </w:pPr>
      <w:r>
        <w:rPr>
          <w:b w:val="0"/>
        </w:rPr>
        <w:t>nasional, yang ditujukan untuk menyatakan </w:t>
      </w:r>
      <w:r>
        <w:rPr>
          <w:b w:val="0"/>
          <w:spacing w:val="-5"/>
        </w:rPr>
        <w:t>atau </w:t>
      </w:r>
      <w:r>
        <w:rPr>
          <w:b w:val="0"/>
        </w:rPr>
        <w:t>menyimpulkan kondisi ketercemaran mutu udara kota</w:t>
      </w:r>
      <w:r>
        <w:rPr>
          <w:b w:val="0"/>
          <w:spacing w:val="-5"/>
        </w:rPr>
        <w:t> </w:t>
      </w:r>
      <w:r>
        <w:rPr>
          <w:b w:val="0"/>
        </w:rPr>
        <w:t>tersebut.</w:t>
      </w:r>
    </w:p>
    <w:p>
      <w:pPr>
        <w:pStyle w:val="BodyText"/>
        <w:spacing w:before="11"/>
        <w:rPr>
          <w:b w:val="0"/>
          <w:sz w:val="23"/>
        </w:rPr>
      </w:pPr>
    </w:p>
    <w:p>
      <w:pPr>
        <w:pStyle w:val="ListParagraph"/>
        <w:numPr>
          <w:ilvl w:val="1"/>
          <w:numId w:val="45"/>
        </w:numPr>
        <w:tabs>
          <w:tab w:pos="930" w:val="left" w:leader="none"/>
        </w:tabs>
        <w:spacing w:line="281" w:lineRule="exact" w:before="0" w:after="0"/>
        <w:ind w:left="929" w:right="0" w:hanging="282"/>
        <w:jc w:val="both"/>
        <w:rPr>
          <w:b w:val="0"/>
          <w:sz w:val="24"/>
        </w:rPr>
      </w:pPr>
      <w:r>
        <w:rPr>
          <w:b w:val="0"/>
          <w:sz w:val="24"/>
        </w:rPr>
        <w:t>Tujuan</w:t>
      </w:r>
    </w:p>
    <w:p>
      <w:pPr>
        <w:pStyle w:val="BodyText"/>
        <w:ind w:left="929" w:right="911"/>
        <w:jc w:val="both"/>
        <w:rPr>
          <w:b w:val="0"/>
        </w:rPr>
      </w:pPr>
      <w:r>
        <w:rPr>
          <w:b w:val="0"/>
        </w:rPr>
        <w:t>Penentuan status mutu udara kota bertujuan untuk menyatakan atau menyimpulkan kondisi ketercemaran mutu udara kota dari hasil pemantauan rutin selama 1 (satu) tahun, yang diwakili oleh </w:t>
      </w:r>
      <w:r>
        <w:rPr>
          <w:b w:val="0"/>
          <w:position w:val="2"/>
        </w:rPr>
        <w:t>parameter CO, NO</w:t>
      </w:r>
      <w:r>
        <w:rPr>
          <w:b w:val="0"/>
          <w:position w:val="2"/>
          <w:vertAlign w:val="subscript"/>
        </w:rPr>
        <w:t>2</w:t>
      </w:r>
      <w:r>
        <w:rPr>
          <w:b w:val="0"/>
          <w:position w:val="2"/>
          <w:vertAlign w:val="baseline"/>
        </w:rPr>
        <w:t>, SO</w:t>
      </w:r>
      <w:r>
        <w:rPr>
          <w:b w:val="0"/>
          <w:position w:val="2"/>
          <w:vertAlign w:val="subscript"/>
        </w:rPr>
        <w:t>2</w:t>
      </w:r>
      <w:r>
        <w:rPr>
          <w:b w:val="0"/>
          <w:position w:val="2"/>
          <w:vertAlign w:val="baseline"/>
        </w:rPr>
        <w:t>, PM10 dan O</w:t>
      </w:r>
      <w:r>
        <w:rPr>
          <w:b w:val="0"/>
          <w:position w:val="2"/>
          <w:vertAlign w:val="subscript"/>
        </w:rPr>
        <w:t>3</w:t>
      </w:r>
      <w:r>
        <w:rPr>
          <w:b w:val="0"/>
          <w:position w:val="2"/>
          <w:vertAlign w:val="baseline"/>
        </w:rPr>
        <w:t>.</w:t>
      </w:r>
    </w:p>
    <w:p>
      <w:pPr>
        <w:pStyle w:val="BodyText"/>
        <w:spacing w:before="3"/>
        <w:rPr>
          <w:b w:val="0"/>
          <w:sz w:val="22"/>
        </w:rPr>
      </w:pPr>
    </w:p>
    <w:p>
      <w:pPr>
        <w:pStyle w:val="ListParagraph"/>
        <w:numPr>
          <w:ilvl w:val="1"/>
          <w:numId w:val="45"/>
        </w:numPr>
        <w:tabs>
          <w:tab w:pos="930" w:val="left" w:leader="none"/>
        </w:tabs>
        <w:spacing w:line="240" w:lineRule="auto" w:before="0" w:after="0"/>
        <w:ind w:left="929" w:right="0" w:hanging="282"/>
        <w:jc w:val="both"/>
        <w:rPr>
          <w:b w:val="0"/>
          <w:sz w:val="24"/>
        </w:rPr>
      </w:pPr>
      <w:r>
        <w:rPr>
          <w:b w:val="0"/>
          <w:sz w:val="24"/>
        </w:rPr>
        <w:t>Data yang</w:t>
      </w:r>
      <w:r>
        <w:rPr>
          <w:b w:val="0"/>
          <w:spacing w:val="-1"/>
          <w:sz w:val="24"/>
        </w:rPr>
        <w:t> </w:t>
      </w:r>
      <w:r>
        <w:rPr>
          <w:b w:val="0"/>
          <w:sz w:val="24"/>
        </w:rPr>
        <w:t>Diperlukan</w:t>
      </w:r>
    </w:p>
    <w:p>
      <w:pPr>
        <w:pStyle w:val="BodyText"/>
        <w:spacing w:before="2"/>
        <w:ind w:left="929" w:right="911"/>
        <w:jc w:val="both"/>
        <w:rPr>
          <w:b w:val="0"/>
        </w:rPr>
      </w:pPr>
      <w:r>
        <w:rPr>
          <w:b w:val="0"/>
        </w:rPr>
        <w:t>Data yang digunakan dalam menentukan status mutu udara kota adalah hasil pemantauan primer, baik pemantauan kontinyu </w:t>
      </w:r>
      <w:r>
        <w:rPr>
          <w:b w:val="0"/>
          <w:spacing w:val="-3"/>
        </w:rPr>
        <w:t>yang </w:t>
      </w:r>
      <w:r>
        <w:rPr>
          <w:b w:val="0"/>
        </w:rPr>
        <w:t>menggunakan peralatan pemantau udara ambien otomatis, maupun pemantauan yang menggunakan metode manual selama </w:t>
      </w:r>
      <w:r>
        <w:rPr>
          <w:b w:val="0"/>
          <w:spacing w:val="-11"/>
        </w:rPr>
        <w:t>1 </w:t>
      </w:r>
      <w:r>
        <w:rPr>
          <w:b w:val="0"/>
        </w:rPr>
        <w:t>(satu)</w:t>
      </w:r>
      <w:r>
        <w:rPr>
          <w:b w:val="0"/>
          <w:spacing w:val="-1"/>
        </w:rPr>
        <w:t> </w:t>
      </w:r>
      <w:r>
        <w:rPr>
          <w:b w:val="0"/>
        </w:rPr>
        <w:t>tahun.</w:t>
      </w:r>
    </w:p>
    <w:p>
      <w:pPr>
        <w:pStyle w:val="ListParagraph"/>
        <w:numPr>
          <w:ilvl w:val="0"/>
          <w:numId w:val="47"/>
        </w:numPr>
        <w:tabs>
          <w:tab w:pos="1309" w:val="left" w:leader="none"/>
        </w:tabs>
        <w:spacing w:line="242" w:lineRule="auto" w:before="0" w:after="0"/>
        <w:ind w:left="1301" w:right="911" w:hanging="360"/>
        <w:jc w:val="both"/>
        <w:rPr>
          <w:b w:val="0"/>
          <w:sz w:val="24"/>
        </w:rPr>
      </w:pPr>
      <w:r>
        <w:rPr>
          <w:b w:val="0"/>
          <w:sz w:val="24"/>
        </w:rPr>
        <w:t>Pemantauan mutu udara ambien secara kontinyu dengan </w:t>
      </w:r>
      <w:r>
        <w:rPr>
          <w:b w:val="0"/>
          <w:spacing w:val="-3"/>
          <w:sz w:val="24"/>
        </w:rPr>
        <w:t>alat </w:t>
      </w:r>
      <w:r>
        <w:rPr>
          <w:b w:val="0"/>
          <w:sz w:val="24"/>
        </w:rPr>
        <w:t>otomatis</w:t>
      </w:r>
    </w:p>
    <w:p>
      <w:pPr>
        <w:pStyle w:val="BodyText"/>
        <w:ind w:left="1354" w:right="908"/>
        <w:jc w:val="both"/>
        <w:rPr>
          <w:b w:val="0"/>
        </w:rPr>
      </w:pPr>
      <w:r>
        <w:rPr>
          <w:b w:val="0"/>
        </w:rPr>
        <w:t>Pemantauan dilaksanakan secara kontinyu atau terus menerus menggunakan alat yang langsung menghasilkan </w:t>
      </w:r>
      <w:r>
        <w:rPr>
          <w:b w:val="0"/>
          <w:spacing w:val="-3"/>
        </w:rPr>
        <w:t>data </w:t>
      </w:r>
      <w:r>
        <w:rPr>
          <w:b w:val="0"/>
        </w:rPr>
        <w:t>pengukuran dan sekaligus mengirimkan datanya ke </w:t>
      </w:r>
      <w:r>
        <w:rPr>
          <w:b w:val="0"/>
          <w:spacing w:val="-3"/>
        </w:rPr>
        <w:t>suatu </w:t>
      </w:r>
      <w:r>
        <w:rPr>
          <w:b w:val="0"/>
        </w:rPr>
        <w:t>stasiun pengumpul data. Bila alat dipasang permanen pada suatu stasiun, jumlah data minimum yang diperlukan dalam 1 (satu) tahun adalah 80% (292 data harian, atau 7008 data jam- an). Ketentuan jumlah ini hanya berlaku untuk 1 lokasi dan pada setiap parameter pencemar udara. Apabila kondisi </w:t>
      </w:r>
      <w:r>
        <w:rPr>
          <w:b w:val="0"/>
          <w:spacing w:val="-3"/>
        </w:rPr>
        <w:t>ideal  </w:t>
      </w:r>
      <w:r>
        <w:rPr>
          <w:b w:val="0"/>
        </w:rPr>
        <w:t>ini belum dapat terpenuhi, dapat dilakukan perhitungan status mutu dengan menggunakan 65% data (238 data harian). Untuk alat yang tidak dipasang permanen (</w:t>
      </w:r>
      <w:r>
        <w:rPr>
          <w:b w:val="0"/>
          <w:i/>
        </w:rPr>
        <w:t>mobile station</w:t>
      </w:r>
      <w:r>
        <w:rPr>
          <w:b w:val="0"/>
        </w:rPr>
        <w:t>) maka jumlah data minimum yang diperlukan dalam 1 (satu) tahun sebanyak 12 data bulanan dengan ketentuan 20 data harian per bulan, atau 480 data jam-an per bulan. Ketentuan jumlah ini hanya berlaku untuk 1 lokasi dan pada setiap parameter pencemar udara.</w:t>
      </w:r>
    </w:p>
    <w:p>
      <w:pPr>
        <w:pStyle w:val="ListParagraph"/>
        <w:numPr>
          <w:ilvl w:val="0"/>
          <w:numId w:val="47"/>
        </w:numPr>
        <w:tabs>
          <w:tab w:pos="1338" w:val="left" w:leader="none"/>
        </w:tabs>
        <w:spacing w:line="240" w:lineRule="auto" w:before="0" w:after="0"/>
        <w:ind w:left="1354" w:right="910" w:hanging="425"/>
        <w:jc w:val="both"/>
        <w:rPr>
          <w:b w:val="0"/>
          <w:sz w:val="24"/>
        </w:rPr>
      </w:pPr>
      <w:r>
        <w:rPr>
          <w:b w:val="0"/>
          <w:sz w:val="24"/>
        </w:rPr>
        <w:t>Pemantauan mutu udara ambien menggunakan metode manual. Pemantauan dilakukan dengan cara pengambilan sampel terlebih dahulu lalu sampel dianalisis lebih lanjut </w:t>
      </w:r>
      <w:r>
        <w:rPr>
          <w:b w:val="0"/>
          <w:spacing w:val="-9"/>
          <w:sz w:val="24"/>
        </w:rPr>
        <w:t>di</w:t>
      </w:r>
      <w:r>
        <w:rPr>
          <w:b w:val="0"/>
          <w:spacing w:val="58"/>
          <w:sz w:val="24"/>
        </w:rPr>
        <w:t> </w:t>
      </w:r>
      <w:r>
        <w:rPr>
          <w:b w:val="0"/>
          <w:sz w:val="24"/>
        </w:rPr>
        <w:t>laboratorium. Untuk tipe pemantauan ini jumlah data minimum yang diperlukan dalam 1 (satu) tahun adalah 12 data bulanan dengan ketentuan 8-10 data harian per bulan atau 2 data harian per minggu. Ketentuan jumlah ini hanya berlaku untuk 1 lokasi dan pada setiap parameter pencemar</w:t>
      </w:r>
      <w:r>
        <w:rPr>
          <w:b w:val="0"/>
          <w:spacing w:val="-2"/>
          <w:sz w:val="24"/>
        </w:rPr>
        <w:t> </w:t>
      </w:r>
      <w:r>
        <w:rPr>
          <w:b w:val="0"/>
          <w:sz w:val="24"/>
        </w:rPr>
        <w:t>udara.</w:t>
      </w:r>
    </w:p>
    <w:p>
      <w:pPr>
        <w:pStyle w:val="BodyText"/>
        <w:spacing w:before="5"/>
        <w:rPr>
          <w:b w:val="0"/>
          <w:sz w:val="23"/>
        </w:rPr>
      </w:pPr>
    </w:p>
    <w:p>
      <w:pPr>
        <w:pStyle w:val="ListParagraph"/>
        <w:numPr>
          <w:ilvl w:val="1"/>
          <w:numId w:val="45"/>
        </w:numPr>
        <w:tabs>
          <w:tab w:pos="930" w:val="left" w:leader="none"/>
        </w:tabs>
        <w:spacing w:line="281" w:lineRule="exact" w:before="0" w:after="0"/>
        <w:ind w:left="929" w:right="0" w:hanging="282"/>
        <w:jc w:val="both"/>
        <w:rPr>
          <w:b w:val="0"/>
          <w:sz w:val="24"/>
        </w:rPr>
      </w:pPr>
      <w:r>
        <w:rPr>
          <w:b w:val="0"/>
          <w:sz w:val="24"/>
        </w:rPr>
        <w:t>Prosedur Pengolahan Data Hasil</w:t>
      </w:r>
      <w:r>
        <w:rPr>
          <w:b w:val="0"/>
          <w:spacing w:val="-1"/>
          <w:sz w:val="24"/>
        </w:rPr>
        <w:t> </w:t>
      </w:r>
      <w:r>
        <w:rPr>
          <w:b w:val="0"/>
          <w:sz w:val="24"/>
        </w:rPr>
        <w:t>Pemantauan</w:t>
      </w:r>
    </w:p>
    <w:p>
      <w:pPr>
        <w:pStyle w:val="BodyText"/>
        <w:ind w:left="929" w:right="910"/>
        <w:jc w:val="both"/>
        <w:rPr>
          <w:b w:val="0"/>
        </w:rPr>
      </w:pPr>
      <w:r>
        <w:rPr>
          <w:b w:val="0"/>
        </w:rPr>
        <w:t>Prosedur penentuan status mutu udara kota </w:t>
      </w:r>
      <w:r>
        <w:rPr>
          <w:b w:val="0"/>
          <w:spacing w:val="-3"/>
        </w:rPr>
        <w:t>dibedakan </w:t>
      </w:r>
      <w:r>
        <w:rPr>
          <w:b w:val="0"/>
        </w:rPr>
        <w:t>berdasarkan tipe pemantauan dan jumlah lokasi pemantauan yang tersedia. Berkaitan dengan BMUA yang digunakan (provinsi maupun nasional), basis target data hasil pengukuran diolah menjadi data harian. Formula matematika dalam</w:t>
      </w:r>
      <w:r>
        <w:rPr>
          <w:b w:val="0"/>
          <w:spacing w:val="31"/>
        </w:rPr>
        <w:t> </w:t>
      </w:r>
      <w:r>
        <w:rPr>
          <w:b w:val="0"/>
        </w:rPr>
        <w:t>proses</w:t>
      </w:r>
    </w:p>
    <w:p>
      <w:pPr>
        <w:spacing w:after="0"/>
        <w:jc w:val="both"/>
        <w:sectPr>
          <w:pgSz w:w="11900" w:h="16840"/>
          <w:pgMar w:header="0" w:footer="1059" w:top="1600" w:bottom="1240" w:left="1480" w:right="500"/>
        </w:sectPr>
      </w:pPr>
    </w:p>
    <w:p>
      <w:pPr>
        <w:pStyle w:val="BodyText"/>
        <w:spacing w:line="281" w:lineRule="exact" w:before="101"/>
        <w:ind w:left="929"/>
        <w:rPr>
          <w:b w:val="0"/>
        </w:rPr>
      </w:pPr>
      <w:r>
        <w:rPr>
          <w:b w:val="0"/>
        </w:rPr>
        <w:t>pengolahan data berikut, dapat menggunakan program aplikasi</w:t>
      </w:r>
    </w:p>
    <w:p>
      <w:pPr>
        <w:spacing w:line="281" w:lineRule="exact" w:before="0"/>
        <w:ind w:left="929" w:right="0" w:firstLine="0"/>
        <w:jc w:val="left"/>
        <w:rPr>
          <w:b w:val="0"/>
          <w:i/>
          <w:sz w:val="24"/>
        </w:rPr>
      </w:pPr>
      <w:r>
        <w:rPr>
          <w:b w:val="0"/>
          <w:i/>
          <w:sz w:val="24"/>
        </w:rPr>
        <w:t>Microsoft Office Excel </w:t>
      </w:r>
      <w:r>
        <w:rPr>
          <w:b w:val="0"/>
          <w:sz w:val="24"/>
        </w:rPr>
        <w:t>atau yang lainnya</w:t>
      </w:r>
      <w:r>
        <w:rPr>
          <w:b w:val="0"/>
          <w:i/>
          <w:sz w:val="24"/>
        </w:rPr>
        <w:t>.</w:t>
      </w:r>
    </w:p>
    <w:p>
      <w:pPr>
        <w:pStyle w:val="ListParagraph"/>
        <w:numPr>
          <w:ilvl w:val="0"/>
          <w:numId w:val="48"/>
        </w:numPr>
        <w:tabs>
          <w:tab w:pos="1295" w:val="left" w:leader="none"/>
        </w:tabs>
        <w:spacing w:line="240" w:lineRule="auto" w:before="1" w:after="0"/>
        <w:ind w:left="1301" w:right="911" w:hanging="372"/>
        <w:jc w:val="left"/>
        <w:rPr>
          <w:b w:val="0"/>
          <w:sz w:val="24"/>
        </w:rPr>
      </w:pPr>
      <w:r>
        <w:rPr>
          <w:b w:val="0"/>
          <w:sz w:val="24"/>
        </w:rPr>
        <w:t>Pemantauan mutu udara ambien secara kontinyu dengan </w:t>
      </w:r>
      <w:r>
        <w:rPr>
          <w:b w:val="0"/>
          <w:spacing w:val="-4"/>
          <w:sz w:val="24"/>
        </w:rPr>
        <w:t>alat</w:t>
      </w:r>
      <w:r>
        <w:rPr>
          <w:b w:val="0"/>
          <w:spacing w:val="68"/>
          <w:sz w:val="24"/>
        </w:rPr>
        <w:t> </w:t>
      </w:r>
      <w:r>
        <w:rPr>
          <w:b w:val="0"/>
          <w:sz w:val="24"/>
        </w:rPr>
        <w:t>otomatis.</w:t>
      </w:r>
    </w:p>
    <w:p>
      <w:pPr>
        <w:pStyle w:val="BodyText"/>
        <w:ind w:left="1301" w:right="909"/>
        <w:rPr>
          <w:b w:val="0"/>
        </w:rPr>
      </w:pPr>
      <w:r>
        <w:rPr>
          <w:b w:val="0"/>
        </w:rPr>
        <w:t>Prosedur penentuan status mutu udara kota adalah sebagai berikut:</w:t>
      </w:r>
    </w:p>
    <w:p>
      <w:pPr>
        <w:pStyle w:val="ListParagraph"/>
        <w:numPr>
          <w:ilvl w:val="1"/>
          <w:numId w:val="48"/>
        </w:numPr>
        <w:tabs>
          <w:tab w:pos="1662" w:val="left" w:leader="none"/>
        </w:tabs>
        <w:spacing w:line="240" w:lineRule="auto" w:before="0" w:after="0"/>
        <w:ind w:left="1661" w:right="0" w:hanging="306"/>
        <w:jc w:val="left"/>
        <w:rPr>
          <w:b w:val="0"/>
          <w:sz w:val="24"/>
        </w:rPr>
      </w:pPr>
      <w:r>
        <w:rPr>
          <w:b w:val="0"/>
          <w:sz w:val="24"/>
        </w:rPr>
        <w:t>Pengolahan data dalam 1</w:t>
      </w:r>
      <w:r>
        <w:rPr>
          <w:b w:val="0"/>
          <w:spacing w:val="-1"/>
          <w:sz w:val="24"/>
        </w:rPr>
        <w:t> </w:t>
      </w:r>
      <w:r>
        <w:rPr>
          <w:b w:val="0"/>
          <w:sz w:val="24"/>
        </w:rPr>
        <w:t>lokasi</w:t>
      </w:r>
    </w:p>
    <w:p>
      <w:pPr>
        <w:pStyle w:val="ListParagraph"/>
        <w:numPr>
          <w:ilvl w:val="2"/>
          <w:numId w:val="48"/>
        </w:numPr>
        <w:tabs>
          <w:tab w:pos="2065" w:val="left" w:leader="none"/>
        </w:tabs>
        <w:spacing w:line="240" w:lineRule="auto" w:before="0" w:after="0"/>
        <w:ind w:left="2064" w:right="908" w:hanging="360"/>
        <w:jc w:val="left"/>
        <w:rPr>
          <w:b w:val="0"/>
          <w:sz w:val="24"/>
        </w:rPr>
      </w:pPr>
      <w:r>
        <w:rPr>
          <w:b w:val="0"/>
          <w:sz w:val="24"/>
        </w:rPr>
        <w:t>Data yang telah diterima stasiun pengumpul data disusun dalam bentuk array, dengan format sebagai berikut</w:t>
      </w:r>
      <w:r>
        <w:rPr>
          <w:b w:val="0"/>
          <w:spacing w:val="-2"/>
          <w:sz w:val="24"/>
        </w:rPr>
        <w:t> </w:t>
      </w:r>
      <w:r>
        <w:rPr>
          <w:b w:val="0"/>
          <w:sz w:val="24"/>
        </w:rPr>
        <w:t>:</w:t>
      </w:r>
    </w:p>
    <w:tbl>
      <w:tblPr>
        <w:tblW w:w="0" w:type="auto"/>
        <w:jc w:val="left"/>
        <w:tblInd w:w="2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1037"/>
        <w:gridCol w:w="989"/>
        <w:gridCol w:w="874"/>
        <w:gridCol w:w="838"/>
        <w:gridCol w:w="900"/>
        <w:gridCol w:w="1169"/>
      </w:tblGrid>
      <w:tr>
        <w:trPr>
          <w:trHeight w:val="563" w:hRule="atLeast"/>
        </w:trPr>
        <w:tc>
          <w:tcPr>
            <w:tcW w:w="1123" w:type="dxa"/>
          </w:tcPr>
          <w:p>
            <w:pPr>
              <w:pStyle w:val="TableParagraph"/>
              <w:spacing w:line="280" w:lineRule="exact"/>
              <w:ind w:left="84" w:right="79"/>
              <w:jc w:val="center"/>
              <w:rPr>
                <w:b w:val="0"/>
                <w:sz w:val="24"/>
              </w:rPr>
            </w:pPr>
            <w:r>
              <w:rPr>
                <w:b w:val="0"/>
                <w:sz w:val="24"/>
              </w:rPr>
              <w:t>No</w:t>
            </w:r>
          </w:p>
          <w:p>
            <w:pPr>
              <w:pStyle w:val="TableParagraph"/>
              <w:spacing w:line="262" w:lineRule="exact" w:before="1"/>
              <w:ind w:left="84" w:right="80"/>
              <w:jc w:val="center"/>
              <w:rPr>
                <w:b w:val="0"/>
                <w:sz w:val="24"/>
              </w:rPr>
            </w:pPr>
            <w:r>
              <w:rPr>
                <w:b w:val="0"/>
                <w:sz w:val="24"/>
              </w:rPr>
              <w:t>Stasiun</w:t>
            </w:r>
          </w:p>
        </w:tc>
        <w:tc>
          <w:tcPr>
            <w:tcW w:w="1037" w:type="dxa"/>
          </w:tcPr>
          <w:p>
            <w:pPr>
              <w:pStyle w:val="TableParagraph"/>
              <w:spacing w:line="280" w:lineRule="exact"/>
              <w:ind w:left="110" w:right="108"/>
              <w:jc w:val="center"/>
              <w:rPr>
                <w:b w:val="0"/>
                <w:sz w:val="24"/>
              </w:rPr>
            </w:pPr>
            <w:r>
              <w:rPr>
                <w:b w:val="0"/>
                <w:sz w:val="24"/>
              </w:rPr>
              <w:t>Tahun</w:t>
            </w:r>
          </w:p>
        </w:tc>
        <w:tc>
          <w:tcPr>
            <w:tcW w:w="989" w:type="dxa"/>
          </w:tcPr>
          <w:p>
            <w:pPr>
              <w:pStyle w:val="TableParagraph"/>
              <w:spacing w:line="280" w:lineRule="exact"/>
              <w:ind w:left="136"/>
              <w:rPr>
                <w:b w:val="0"/>
                <w:sz w:val="24"/>
              </w:rPr>
            </w:pPr>
            <w:r>
              <w:rPr>
                <w:b w:val="0"/>
                <w:sz w:val="24"/>
              </w:rPr>
              <w:t>Bulan</w:t>
            </w:r>
          </w:p>
        </w:tc>
        <w:tc>
          <w:tcPr>
            <w:tcW w:w="874" w:type="dxa"/>
          </w:tcPr>
          <w:p>
            <w:pPr>
              <w:pStyle w:val="TableParagraph"/>
              <w:spacing w:line="280" w:lineRule="exact"/>
              <w:ind w:left="182"/>
              <w:rPr>
                <w:b w:val="0"/>
                <w:sz w:val="24"/>
              </w:rPr>
            </w:pPr>
            <w:r>
              <w:rPr>
                <w:b w:val="0"/>
                <w:sz w:val="24"/>
              </w:rPr>
              <w:t>Hari</w:t>
            </w:r>
          </w:p>
        </w:tc>
        <w:tc>
          <w:tcPr>
            <w:tcW w:w="838" w:type="dxa"/>
          </w:tcPr>
          <w:p>
            <w:pPr>
              <w:pStyle w:val="TableParagraph"/>
              <w:spacing w:line="280" w:lineRule="exact"/>
              <w:ind w:left="160"/>
              <w:rPr>
                <w:b w:val="0"/>
                <w:sz w:val="24"/>
              </w:rPr>
            </w:pPr>
            <w:r>
              <w:rPr>
                <w:b w:val="0"/>
                <w:sz w:val="24"/>
              </w:rPr>
              <w:t>Jam</w:t>
            </w:r>
          </w:p>
        </w:tc>
        <w:tc>
          <w:tcPr>
            <w:tcW w:w="900" w:type="dxa"/>
          </w:tcPr>
          <w:p>
            <w:pPr>
              <w:pStyle w:val="TableParagraph"/>
              <w:spacing w:line="280" w:lineRule="exact"/>
              <w:ind w:left="111"/>
              <w:rPr>
                <w:b w:val="0"/>
                <w:sz w:val="24"/>
              </w:rPr>
            </w:pPr>
            <w:r>
              <w:rPr>
                <w:b w:val="0"/>
                <w:sz w:val="24"/>
              </w:rPr>
              <w:t>Menit</w:t>
            </w:r>
          </w:p>
        </w:tc>
        <w:tc>
          <w:tcPr>
            <w:tcW w:w="1169" w:type="dxa"/>
          </w:tcPr>
          <w:p>
            <w:pPr>
              <w:pStyle w:val="TableParagraph"/>
              <w:spacing w:line="280" w:lineRule="exact"/>
              <w:ind w:left="279"/>
              <w:rPr>
                <w:b w:val="0"/>
                <w:sz w:val="24"/>
              </w:rPr>
            </w:pPr>
            <w:r>
              <w:rPr>
                <w:b w:val="0"/>
                <w:sz w:val="24"/>
              </w:rPr>
              <w:t>Hasil</w:t>
            </w:r>
          </w:p>
          <w:p>
            <w:pPr>
              <w:pStyle w:val="TableParagraph"/>
              <w:spacing w:line="262" w:lineRule="exact" w:before="1"/>
              <w:ind w:left="159"/>
              <w:rPr>
                <w:b w:val="0"/>
                <w:sz w:val="24"/>
              </w:rPr>
            </w:pPr>
            <w:r>
              <w:rPr>
                <w:b w:val="0"/>
                <w:sz w:val="24"/>
              </w:rPr>
              <w:t>Pantau</w:t>
            </w:r>
          </w:p>
        </w:tc>
      </w:tr>
      <w:tr>
        <w:trPr>
          <w:trHeight w:val="846" w:hRule="atLeast"/>
        </w:trPr>
        <w:tc>
          <w:tcPr>
            <w:tcW w:w="1123" w:type="dxa"/>
          </w:tcPr>
          <w:p>
            <w:pPr>
              <w:pStyle w:val="TableParagraph"/>
              <w:spacing w:line="280" w:lineRule="exact"/>
              <w:ind w:left="189"/>
              <w:rPr>
                <w:b w:val="0"/>
                <w:sz w:val="24"/>
              </w:rPr>
            </w:pPr>
            <w:r>
              <w:rPr>
                <w:b w:val="0"/>
                <w:sz w:val="24"/>
              </w:rPr>
              <w:t>4 digit</w:t>
            </w:r>
          </w:p>
        </w:tc>
        <w:tc>
          <w:tcPr>
            <w:tcW w:w="1037" w:type="dxa"/>
          </w:tcPr>
          <w:p>
            <w:pPr>
              <w:pStyle w:val="TableParagraph"/>
              <w:spacing w:line="280" w:lineRule="exact"/>
              <w:ind w:left="110" w:right="106"/>
              <w:jc w:val="center"/>
              <w:rPr>
                <w:b w:val="0"/>
                <w:sz w:val="24"/>
              </w:rPr>
            </w:pPr>
            <w:r>
              <w:rPr>
                <w:b w:val="0"/>
                <w:sz w:val="24"/>
              </w:rPr>
              <w:t>4 digit</w:t>
            </w:r>
          </w:p>
        </w:tc>
        <w:tc>
          <w:tcPr>
            <w:tcW w:w="989" w:type="dxa"/>
          </w:tcPr>
          <w:p>
            <w:pPr>
              <w:pStyle w:val="TableParagraph"/>
              <w:spacing w:line="280" w:lineRule="exact"/>
              <w:ind w:left="122"/>
              <w:rPr>
                <w:b w:val="0"/>
                <w:sz w:val="24"/>
              </w:rPr>
            </w:pPr>
            <w:r>
              <w:rPr>
                <w:b w:val="0"/>
                <w:sz w:val="24"/>
              </w:rPr>
              <w:t>2 digit</w:t>
            </w:r>
          </w:p>
        </w:tc>
        <w:tc>
          <w:tcPr>
            <w:tcW w:w="874" w:type="dxa"/>
          </w:tcPr>
          <w:p>
            <w:pPr>
              <w:pStyle w:val="TableParagraph"/>
              <w:spacing w:line="280" w:lineRule="exact"/>
              <w:ind w:left="8"/>
              <w:jc w:val="center"/>
              <w:rPr>
                <w:b w:val="0"/>
                <w:sz w:val="24"/>
              </w:rPr>
            </w:pPr>
            <w:r>
              <w:rPr>
                <w:b w:val="0"/>
                <w:w w:val="99"/>
                <w:sz w:val="24"/>
              </w:rPr>
              <w:t>2</w:t>
            </w:r>
          </w:p>
          <w:p>
            <w:pPr>
              <w:pStyle w:val="TableParagraph"/>
              <w:spacing w:before="1"/>
              <w:ind w:left="159" w:right="151"/>
              <w:jc w:val="center"/>
              <w:rPr>
                <w:b w:val="0"/>
                <w:sz w:val="24"/>
              </w:rPr>
            </w:pPr>
            <w:r>
              <w:rPr>
                <w:b w:val="0"/>
                <w:sz w:val="24"/>
              </w:rPr>
              <w:t>digit</w:t>
            </w:r>
          </w:p>
        </w:tc>
        <w:tc>
          <w:tcPr>
            <w:tcW w:w="838" w:type="dxa"/>
          </w:tcPr>
          <w:p>
            <w:pPr>
              <w:pStyle w:val="TableParagraph"/>
              <w:spacing w:line="280" w:lineRule="exact"/>
              <w:jc w:val="center"/>
              <w:rPr>
                <w:b w:val="0"/>
                <w:sz w:val="24"/>
              </w:rPr>
            </w:pPr>
            <w:r>
              <w:rPr>
                <w:b w:val="0"/>
                <w:w w:val="99"/>
                <w:sz w:val="24"/>
              </w:rPr>
              <w:t>2</w:t>
            </w:r>
          </w:p>
          <w:p>
            <w:pPr>
              <w:pStyle w:val="TableParagraph"/>
              <w:spacing w:before="1"/>
              <w:ind w:left="137" w:right="137"/>
              <w:jc w:val="center"/>
              <w:rPr>
                <w:b w:val="0"/>
                <w:sz w:val="24"/>
              </w:rPr>
            </w:pPr>
            <w:r>
              <w:rPr>
                <w:b w:val="0"/>
                <w:sz w:val="24"/>
              </w:rPr>
              <w:t>digit</w:t>
            </w:r>
          </w:p>
        </w:tc>
        <w:tc>
          <w:tcPr>
            <w:tcW w:w="900" w:type="dxa"/>
          </w:tcPr>
          <w:p>
            <w:pPr>
              <w:pStyle w:val="TableParagraph"/>
              <w:spacing w:line="280" w:lineRule="exact"/>
              <w:jc w:val="center"/>
              <w:rPr>
                <w:b w:val="0"/>
                <w:sz w:val="24"/>
              </w:rPr>
            </w:pPr>
            <w:r>
              <w:rPr>
                <w:b w:val="0"/>
                <w:w w:val="99"/>
                <w:sz w:val="24"/>
              </w:rPr>
              <w:t>2</w:t>
            </w:r>
          </w:p>
          <w:p>
            <w:pPr>
              <w:pStyle w:val="TableParagraph"/>
              <w:spacing w:before="1"/>
              <w:ind w:left="83" w:right="83"/>
              <w:jc w:val="center"/>
              <w:rPr>
                <w:b w:val="0"/>
                <w:sz w:val="24"/>
              </w:rPr>
            </w:pPr>
            <w:r>
              <w:rPr>
                <w:b w:val="0"/>
                <w:sz w:val="24"/>
              </w:rPr>
              <w:t>digit</w:t>
            </w:r>
          </w:p>
        </w:tc>
        <w:tc>
          <w:tcPr>
            <w:tcW w:w="1169" w:type="dxa"/>
          </w:tcPr>
          <w:p>
            <w:pPr>
              <w:pStyle w:val="TableParagraph"/>
              <w:spacing w:line="280" w:lineRule="exact"/>
              <w:ind w:left="183" w:firstLine="4"/>
              <w:rPr>
                <w:b w:val="0"/>
                <w:sz w:val="24"/>
              </w:rPr>
            </w:pPr>
            <w:r>
              <w:rPr>
                <w:b w:val="0"/>
                <w:sz w:val="24"/>
              </w:rPr>
              <w:t>Sesuai</w:t>
            </w:r>
          </w:p>
          <w:p>
            <w:pPr>
              <w:pStyle w:val="TableParagraph"/>
              <w:spacing w:line="280" w:lineRule="exact" w:before="3"/>
              <w:ind w:left="358" w:right="164" w:hanging="176"/>
              <w:rPr>
                <w:b w:val="0"/>
                <w:sz w:val="24"/>
              </w:rPr>
            </w:pPr>
            <w:r>
              <w:rPr>
                <w:b w:val="0"/>
                <w:sz w:val="24"/>
              </w:rPr>
              <w:t>output alat</w:t>
            </w:r>
          </w:p>
        </w:tc>
      </w:tr>
    </w:tbl>
    <w:p>
      <w:pPr>
        <w:pStyle w:val="ListParagraph"/>
        <w:numPr>
          <w:ilvl w:val="2"/>
          <w:numId w:val="48"/>
        </w:numPr>
        <w:tabs>
          <w:tab w:pos="2065" w:val="left" w:leader="none"/>
        </w:tabs>
        <w:spacing w:line="240" w:lineRule="auto" w:before="0" w:after="0"/>
        <w:ind w:left="2064" w:right="911" w:hanging="360"/>
        <w:jc w:val="left"/>
        <w:rPr>
          <w:b w:val="0"/>
          <w:sz w:val="24"/>
        </w:rPr>
      </w:pPr>
      <w:r>
        <w:rPr>
          <w:b w:val="0"/>
          <w:sz w:val="24"/>
        </w:rPr>
        <w:t>Array data tersebut kemudian diolah untuk mendapatkan rata-rata harian menggunakan mode rerata</w:t>
      </w:r>
      <w:r>
        <w:rPr>
          <w:b w:val="0"/>
          <w:spacing w:val="-2"/>
          <w:sz w:val="24"/>
        </w:rPr>
        <w:t> </w:t>
      </w:r>
      <w:r>
        <w:rPr>
          <w:b w:val="0"/>
          <w:sz w:val="24"/>
        </w:rPr>
        <w:t>geometric.</w:t>
      </w:r>
    </w:p>
    <w:tbl>
      <w:tblPr>
        <w:tblW w:w="0" w:type="auto"/>
        <w:jc w:val="left"/>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080"/>
        <w:gridCol w:w="1080"/>
        <w:gridCol w:w="1169"/>
        <w:gridCol w:w="2340"/>
      </w:tblGrid>
      <w:tr>
        <w:trPr>
          <w:trHeight w:val="563" w:hRule="atLeast"/>
        </w:trPr>
        <w:tc>
          <w:tcPr>
            <w:tcW w:w="1351" w:type="dxa"/>
          </w:tcPr>
          <w:p>
            <w:pPr>
              <w:pStyle w:val="TableParagraph"/>
              <w:spacing w:line="280" w:lineRule="exact" w:before="3"/>
              <w:ind w:left="220" w:right="193" w:firstLine="297"/>
              <w:rPr>
                <w:b w:val="0"/>
                <w:sz w:val="24"/>
              </w:rPr>
            </w:pPr>
            <w:r>
              <w:rPr>
                <w:b w:val="0"/>
                <w:sz w:val="24"/>
              </w:rPr>
              <w:t>No Stasiun</w:t>
            </w:r>
          </w:p>
        </w:tc>
        <w:tc>
          <w:tcPr>
            <w:tcW w:w="1080" w:type="dxa"/>
          </w:tcPr>
          <w:p>
            <w:pPr>
              <w:pStyle w:val="TableParagraph"/>
              <w:spacing w:before="1"/>
              <w:ind w:left="153"/>
              <w:rPr>
                <w:b w:val="0"/>
                <w:sz w:val="24"/>
              </w:rPr>
            </w:pPr>
            <w:r>
              <w:rPr>
                <w:b w:val="0"/>
                <w:sz w:val="24"/>
              </w:rPr>
              <w:t>Tahun</w:t>
            </w:r>
          </w:p>
        </w:tc>
        <w:tc>
          <w:tcPr>
            <w:tcW w:w="1080" w:type="dxa"/>
          </w:tcPr>
          <w:p>
            <w:pPr>
              <w:pStyle w:val="TableParagraph"/>
              <w:spacing w:before="1"/>
              <w:ind w:right="175"/>
              <w:jc w:val="right"/>
              <w:rPr>
                <w:b w:val="0"/>
                <w:sz w:val="24"/>
              </w:rPr>
            </w:pPr>
            <w:r>
              <w:rPr>
                <w:b w:val="0"/>
                <w:w w:val="95"/>
                <w:sz w:val="24"/>
              </w:rPr>
              <w:t>Bulan</w:t>
            </w:r>
          </w:p>
        </w:tc>
        <w:tc>
          <w:tcPr>
            <w:tcW w:w="1169" w:type="dxa"/>
          </w:tcPr>
          <w:p>
            <w:pPr>
              <w:pStyle w:val="TableParagraph"/>
              <w:spacing w:before="1"/>
              <w:ind w:right="321"/>
              <w:jc w:val="right"/>
              <w:rPr>
                <w:b w:val="0"/>
                <w:sz w:val="24"/>
              </w:rPr>
            </w:pPr>
            <w:r>
              <w:rPr>
                <w:b w:val="0"/>
                <w:w w:val="95"/>
                <w:sz w:val="24"/>
              </w:rPr>
              <w:t>Hari</w:t>
            </w:r>
          </w:p>
        </w:tc>
        <w:tc>
          <w:tcPr>
            <w:tcW w:w="2340" w:type="dxa"/>
          </w:tcPr>
          <w:p>
            <w:pPr>
              <w:pStyle w:val="TableParagraph"/>
              <w:spacing w:before="1"/>
              <w:ind w:right="333"/>
              <w:jc w:val="right"/>
              <w:rPr>
                <w:b w:val="0"/>
                <w:sz w:val="16"/>
              </w:rPr>
            </w:pPr>
            <w:r>
              <w:rPr>
                <w:b w:val="0"/>
                <w:sz w:val="24"/>
              </w:rPr>
              <w:t>Hasil Rerata</w:t>
            </w:r>
            <w:r>
              <w:rPr>
                <w:b w:val="0"/>
                <w:position w:val="6"/>
                <w:sz w:val="16"/>
              </w:rPr>
              <w:t>(1)</w:t>
            </w:r>
          </w:p>
        </w:tc>
      </w:tr>
      <w:tr>
        <w:trPr>
          <w:trHeight w:val="282" w:hRule="atLeast"/>
        </w:trPr>
        <w:tc>
          <w:tcPr>
            <w:tcW w:w="1351" w:type="dxa"/>
          </w:tcPr>
          <w:p>
            <w:pPr>
              <w:pStyle w:val="TableParagraph"/>
              <w:spacing w:line="262" w:lineRule="exact" w:before="1"/>
              <w:ind w:left="107"/>
              <w:rPr>
                <w:b w:val="0"/>
                <w:sz w:val="24"/>
              </w:rPr>
            </w:pPr>
            <w:r>
              <w:rPr>
                <w:b w:val="0"/>
                <w:sz w:val="24"/>
              </w:rPr>
              <w:t>4 digit</w:t>
            </w:r>
          </w:p>
        </w:tc>
        <w:tc>
          <w:tcPr>
            <w:tcW w:w="1080" w:type="dxa"/>
          </w:tcPr>
          <w:p>
            <w:pPr>
              <w:pStyle w:val="TableParagraph"/>
              <w:spacing w:line="262" w:lineRule="exact" w:before="1"/>
              <w:ind w:left="105"/>
              <w:rPr>
                <w:b w:val="0"/>
                <w:sz w:val="24"/>
              </w:rPr>
            </w:pPr>
            <w:r>
              <w:rPr>
                <w:b w:val="0"/>
                <w:sz w:val="24"/>
              </w:rPr>
              <w:t>4 digit</w:t>
            </w:r>
          </w:p>
        </w:tc>
        <w:tc>
          <w:tcPr>
            <w:tcW w:w="1080" w:type="dxa"/>
          </w:tcPr>
          <w:p>
            <w:pPr>
              <w:pStyle w:val="TableParagraph"/>
              <w:spacing w:line="262" w:lineRule="exact" w:before="1"/>
              <w:ind w:right="223"/>
              <w:jc w:val="right"/>
              <w:rPr>
                <w:b w:val="0"/>
                <w:sz w:val="24"/>
              </w:rPr>
            </w:pPr>
            <w:r>
              <w:rPr>
                <w:b w:val="0"/>
                <w:sz w:val="24"/>
              </w:rPr>
              <w:t>2 digit</w:t>
            </w:r>
          </w:p>
        </w:tc>
        <w:tc>
          <w:tcPr>
            <w:tcW w:w="1169" w:type="dxa"/>
          </w:tcPr>
          <w:p>
            <w:pPr>
              <w:pStyle w:val="TableParagraph"/>
              <w:spacing w:line="262" w:lineRule="exact" w:before="1"/>
              <w:ind w:right="312"/>
              <w:jc w:val="right"/>
              <w:rPr>
                <w:b w:val="0"/>
                <w:sz w:val="24"/>
              </w:rPr>
            </w:pPr>
            <w:r>
              <w:rPr>
                <w:b w:val="0"/>
                <w:sz w:val="24"/>
              </w:rPr>
              <w:t>2 digit</w:t>
            </w:r>
          </w:p>
        </w:tc>
        <w:tc>
          <w:tcPr>
            <w:tcW w:w="2340" w:type="dxa"/>
          </w:tcPr>
          <w:p>
            <w:pPr>
              <w:pStyle w:val="TableParagraph"/>
              <w:spacing w:line="262" w:lineRule="exact" w:before="1"/>
              <w:ind w:right="334"/>
              <w:jc w:val="right"/>
              <w:rPr>
                <w:b w:val="0"/>
                <w:sz w:val="24"/>
              </w:rPr>
            </w:pPr>
            <w:r>
              <w:rPr>
                <w:b w:val="0"/>
                <w:sz w:val="24"/>
              </w:rPr>
              <w:t>Sesuai raw data</w:t>
            </w:r>
          </w:p>
        </w:tc>
      </w:tr>
    </w:tbl>
    <w:p>
      <w:pPr>
        <w:spacing w:before="0"/>
        <w:ind w:left="2064" w:right="0" w:firstLine="0"/>
        <w:jc w:val="both"/>
        <w:rPr>
          <w:b w:val="0"/>
          <w:sz w:val="20"/>
        </w:rPr>
      </w:pPr>
      <w:r>
        <w:rPr/>
        <w:pict>
          <v:group style="position:absolute;margin-left:177.232773pt;margin-top:11.847487pt;width:220.8pt;height:15pt;mso-position-horizontal-relative:page;mso-position-vertical-relative:paragraph;z-index:-290453504" coordorigin="3545,237" coordsize="4416,300">
            <v:line style="position:absolute" from="3554,242" to="7951,242" stroked="true" strokeweight=".47998pt" strokecolor="#000000">
              <v:stroke dashstyle="solid"/>
            </v:line>
            <v:shape style="position:absolute;left:3549;top:236;width:4407;height:300" coordorigin="3549,237" coordsize="4407,300" path="m3549,237l3549,537m7956,237l7956,537m3554,532l7951,532e" filled="false" stroked="true" strokeweight=".47998pt" strokecolor="#000000">
              <v:path arrowok="t"/>
              <v:stroke dashstyle="solid"/>
            </v:shape>
            <w10:wrap type="none"/>
          </v:group>
        </w:pict>
      </w:r>
      <w:r>
        <w:rPr>
          <w:b w:val="0"/>
          <w:sz w:val="20"/>
        </w:rPr>
        <w:t>Ket : </w:t>
      </w:r>
      <w:r>
        <w:rPr>
          <w:b w:val="0"/>
          <w:position w:val="5"/>
          <w:sz w:val="13"/>
        </w:rPr>
        <w:t>(1) </w:t>
      </w:r>
      <w:r>
        <w:rPr>
          <w:b w:val="0"/>
          <w:sz w:val="20"/>
        </w:rPr>
        <w:t>Formula hasil rerata harian</w:t>
      </w:r>
    </w:p>
    <w:p>
      <w:pPr>
        <w:pStyle w:val="BodyText"/>
        <w:spacing w:before="10"/>
        <w:ind w:left="2074"/>
        <w:jc w:val="both"/>
        <w:rPr>
          <w:b w:val="0"/>
        </w:rPr>
      </w:pPr>
      <w:r>
        <w:rPr>
          <w:b w:val="0"/>
        </w:rPr>
        <w:t>=GEOMEAN(array data dalam sehari)</w:t>
      </w:r>
    </w:p>
    <w:p>
      <w:pPr>
        <w:pStyle w:val="ListParagraph"/>
        <w:numPr>
          <w:ilvl w:val="2"/>
          <w:numId w:val="48"/>
        </w:numPr>
        <w:tabs>
          <w:tab w:pos="2065" w:val="left" w:leader="none"/>
        </w:tabs>
        <w:spacing w:line="240" w:lineRule="auto" w:before="12" w:after="0"/>
        <w:ind w:left="2064" w:right="910" w:hanging="360"/>
        <w:jc w:val="both"/>
        <w:rPr>
          <w:b w:val="0"/>
          <w:sz w:val="24"/>
        </w:rPr>
      </w:pPr>
      <w:r>
        <w:rPr>
          <w:b w:val="0"/>
          <w:sz w:val="24"/>
        </w:rPr>
        <w:t>Jika baku mutu udara juga menyebutkan dalam satuan yang lebih kecil dari rerata harian, format array</w:t>
      </w:r>
      <w:r>
        <w:rPr>
          <w:b w:val="0"/>
          <w:spacing w:val="34"/>
          <w:sz w:val="24"/>
        </w:rPr>
        <w:t> </w:t>
      </w:r>
      <w:r>
        <w:rPr>
          <w:b w:val="0"/>
          <w:spacing w:val="-3"/>
          <w:sz w:val="24"/>
        </w:rPr>
        <w:t>dapat </w:t>
      </w:r>
      <w:r>
        <w:rPr>
          <w:b w:val="0"/>
          <w:sz w:val="24"/>
        </w:rPr>
        <w:t>disesuaikan namun tetap menggunakan perhitungan rerata</w:t>
      </w:r>
      <w:r>
        <w:rPr>
          <w:b w:val="0"/>
          <w:spacing w:val="-1"/>
          <w:sz w:val="24"/>
        </w:rPr>
        <w:t> </w:t>
      </w:r>
      <w:r>
        <w:rPr>
          <w:b w:val="0"/>
          <w:sz w:val="24"/>
        </w:rPr>
        <w:t>geometric.</w:t>
      </w:r>
    </w:p>
    <w:p>
      <w:pPr>
        <w:pStyle w:val="ListParagraph"/>
        <w:numPr>
          <w:ilvl w:val="2"/>
          <w:numId w:val="48"/>
        </w:numPr>
        <w:tabs>
          <w:tab w:pos="2065" w:val="left" w:leader="none"/>
        </w:tabs>
        <w:spacing w:line="240" w:lineRule="auto" w:before="0" w:after="0"/>
        <w:ind w:left="2064" w:right="908" w:hanging="360"/>
        <w:jc w:val="both"/>
        <w:rPr>
          <w:b w:val="0"/>
          <w:sz w:val="24"/>
        </w:rPr>
      </w:pPr>
      <w:r>
        <w:rPr>
          <w:b w:val="0"/>
          <w:sz w:val="24"/>
        </w:rPr>
        <w:t>Membandingkan hasil rerataan dengan baku mutu </w:t>
      </w:r>
      <w:r>
        <w:rPr>
          <w:b w:val="0"/>
          <w:spacing w:val="-4"/>
          <w:sz w:val="24"/>
        </w:rPr>
        <w:t>yang </w:t>
      </w:r>
      <w:r>
        <w:rPr>
          <w:b w:val="0"/>
          <w:sz w:val="24"/>
        </w:rPr>
        <w:t>digunakan dan menghitung jumlah data yang melebihi baku mutu pada array data yang</w:t>
      </w:r>
      <w:r>
        <w:rPr>
          <w:b w:val="0"/>
          <w:spacing w:val="-1"/>
          <w:sz w:val="24"/>
        </w:rPr>
        <w:t> </w:t>
      </w:r>
      <w:r>
        <w:rPr>
          <w:b w:val="0"/>
          <w:sz w:val="24"/>
        </w:rPr>
        <w:t>ada.</w:t>
      </w:r>
    </w:p>
    <w:tbl>
      <w:tblPr>
        <w:tblW w:w="0" w:type="auto"/>
        <w:jc w:val="left"/>
        <w:tblInd w:w="2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8"/>
        <w:gridCol w:w="984"/>
        <w:gridCol w:w="958"/>
        <w:gridCol w:w="958"/>
        <w:gridCol w:w="1752"/>
        <w:gridCol w:w="1080"/>
      </w:tblGrid>
      <w:tr>
        <w:trPr>
          <w:trHeight w:val="563" w:hRule="atLeast"/>
        </w:trPr>
        <w:tc>
          <w:tcPr>
            <w:tcW w:w="1198" w:type="dxa"/>
          </w:tcPr>
          <w:p>
            <w:pPr>
              <w:pStyle w:val="TableParagraph"/>
              <w:spacing w:line="280" w:lineRule="exact" w:before="3"/>
              <w:ind w:left="141" w:right="119" w:firstLine="297"/>
              <w:rPr>
                <w:b w:val="0"/>
                <w:sz w:val="24"/>
              </w:rPr>
            </w:pPr>
            <w:r>
              <w:rPr>
                <w:b w:val="0"/>
                <w:sz w:val="24"/>
              </w:rPr>
              <w:t>No Stasiun</w:t>
            </w:r>
          </w:p>
        </w:tc>
        <w:tc>
          <w:tcPr>
            <w:tcW w:w="984" w:type="dxa"/>
          </w:tcPr>
          <w:p>
            <w:pPr>
              <w:pStyle w:val="TableParagraph"/>
              <w:spacing w:before="1"/>
              <w:ind w:left="80" w:right="79"/>
              <w:jc w:val="center"/>
              <w:rPr>
                <w:b w:val="0"/>
                <w:sz w:val="24"/>
              </w:rPr>
            </w:pPr>
            <w:r>
              <w:rPr>
                <w:b w:val="0"/>
                <w:sz w:val="24"/>
              </w:rPr>
              <w:t>Tahun</w:t>
            </w:r>
          </w:p>
        </w:tc>
        <w:tc>
          <w:tcPr>
            <w:tcW w:w="958" w:type="dxa"/>
          </w:tcPr>
          <w:p>
            <w:pPr>
              <w:pStyle w:val="TableParagraph"/>
              <w:spacing w:before="1"/>
              <w:ind w:right="114"/>
              <w:jc w:val="right"/>
              <w:rPr>
                <w:b w:val="0"/>
                <w:sz w:val="24"/>
              </w:rPr>
            </w:pPr>
            <w:r>
              <w:rPr>
                <w:b w:val="0"/>
                <w:w w:val="95"/>
                <w:sz w:val="24"/>
              </w:rPr>
              <w:t>Bulan</w:t>
            </w:r>
          </w:p>
        </w:tc>
        <w:tc>
          <w:tcPr>
            <w:tcW w:w="958" w:type="dxa"/>
          </w:tcPr>
          <w:p>
            <w:pPr>
              <w:pStyle w:val="TableParagraph"/>
              <w:spacing w:before="1"/>
              <w:ind w:left="86" w:right="81"/>
              <w:jc w:val="center"/>
              <w:rPr>
                <w:b w:val="0"/>
                <w:sz w:val="24"/>
              </w:rPr>
            </w:pPr>
            <w:r>
              <w:rPr>
                <w:b w:val="0"/>
                <w:sz w:val="24"/>
              </w:rPr>
              <w:t>Hari</w:t>
            </w:r>
          </w:p>
        </w:tc>
        <w:tc>
          <w:tcPr>
            <w:tcW w:w="1752" w:type="dxa"/>
          </w:tcPr>
          <w:p>
            <w:pPr>
              <w:pStyle w:val="TableParagraph"/>
              <w:spacing w:before="1"/>
              <w:ind w:left="147"/>
              <w:rPr>
                <w:b w:val="0"/>
                <w:sz w:val="24"/>
              </w:rPr>
            </w:pPr>
            <w:r>
              <w:rPr>
                <w:b w:val="0"/>
                <w:sz w:val="24"/>
              </w:rPr>
              <w:t>Hasil Rerata</w:t>
            </w:r>
          </w:p>
        </w:tc>
        <w:tc>
          <w:tcPr>
            <w:tcW w:w="1080" w:type="dxa"/>
          </w:tcPr>
          <w:p>
            <w:pPr>
              <w:pStyle w:val="TableParagraph"/>
              <w:spacing w:line="280" w:lineRule="exact" w:before="3"/>
              <w:ind w:left="219" w:right="192" w:firstLine="4"/>
              <w:rPr>
                <w:b w:val="0"/>
                <w:sz w:val="24"/>
              </w:rPr>
            </w:pPr>
            <w:r>
              <w:rPr>
                <w:b w:val="0"/>
                <w:sz w:val="24"/>
              </w:rPr>
              <w:t>Baku Mutu</w:t>
            </w:r>
          </w:p>
        </w:tc>
      </w:tr>
      <w:tr>
        <w:trPr>
          <w:trHeight w:val="563" w:hRule="atLeast"/>
        </w:trPr>
        <w:tc>
          <w:tcPr>
            <w:tcW w:w="1198" w:type="dxa"/>
          </w:tcPr>
          <w:p>
            <w:pPr>
              <w:pStyle w:val="TableParagraph"/>
              <w:spacing w:line="281" w:lineRule="exact"/>
              <w:ind w:left="225"/>
              <w:rPr>
                <w:b w:val="0"/>
                <w:sz w:val="24"/>
              </w:rPr>
            </w:pPr>
            <w:r>
              <w:rPr>
                <w:b w:val="0"/>
                <w:sz w:val="24"/>
              </w:rPr>
              <w:t>4 digit</w:t>
            </w:r>
          </w:p>
        </w:tc>
        <w:tc>
          <w:tcPr>
            <w:tcW w:w="984" w:type="dxa"/>
          </w:tcPr>
          <w:p>
            <w:pPr>
              <w:pStyle w:val="TableParagraph"/>
              <w:spacing w:line="281" w:lineRule="exact"/>
              <w:ind w:left="82" w:right="79"/>
              <w:jc w:val="center"/>
              <w:rPr>
                <w:b w:val="0"/>
                <w:sz w:val="24"/>
              </w:rPr>
            </w:pPr>
            <w:r>
              <w:rPr>
                <w:b w:val="0"/>
                <w:sz w:val="24"/>
              </w:rPr>
              <w:t>4 digit</w:t>
            </w:r>
          </w:p>
        </w:tc>
        <w:tc>
          <w:tcPr>
            <w:tcW w:w="958" w:type="dxa"/>
          </w:tcPr>
          <w:p>
            <w:pPr>
              <w:pStyle w:val="TableParagraph"/>
              <w:spacing w:line="281" w:lineRule="exact"/>
              <w:ind w:right="99"/>
              <w:jc w:val="right"/>
              <w:rPr>
                <w:b w:val="0"/>
                <w:sz w:val="24"/>
              </w:rPr>
            </w:pPr>
            <w:r>
              <w:rPr>
                <w:b w:val="0"/>
                <w:sz w:val="24"/>
              </w:rPr>
              <w:t>2 digit</w:t>
            </w:r>
          </w:p>
        </w:tc>
        <w:tc>
          <w:tcPr>
            <w:tcW w:w="958" w:type="dxa"/>
          </w:tcPr>
          <w:p>
            <w:pPr>
              <w:pStyle w:val="TableParagraph"/>
              <w:spacing w:line="281" w:lineRule="exact"/>
              <w:ind w:left="86" w:right="81"/>
              <w:jc w:val="center"/>
              <w:rPr>
                <w:b w:val="0"/>
                <w:sz w:val="24"/>
              </w:rPr>
            </w:pPr>
            <w:r>
              <w:rPr>
                <w:b w:val="0"/>
                <w:sz w:val="24"/>
              </w:rPr>
              <w:t>2 digit</w:t>
            </w:r>
          </w:p>
        </w:tc>
        <w:tc>
          <w:tcPr>
            <w:tcW w:w="1752" w:type="dxa"/>
          </w:tcPr>
          <w:p>
            <w:pPr>
              <w:pStyle w:val="TableParagraph"/>
              <w:spacing w:line="281" w:lineRule="exact"/>
              <w:ind w:left="205" w:right="204"/>
              <w:jc w:val="center"/>
              <w:rPr>
                <w:b w:val="0"/>
                <w:sz w:val="24"/>
              </w:rPr>
            </w:pPr>
            <w:r>
              <w:rPr>
                <w:b w:val="0"/>
                <w:sz w:val="24"/>
              </w:rPr>
              <w:t>Sesuai raw</w:t>
            </w:r>
          </w:p>
          <w:p>
            <w:pPr>
              <w:pStyle w:val="TableParagraph"/>
              <w:spacing w:line="262" w:lineRule="exact" w:before="1"/>
              <w:ind w:left="205" w:right="203"/>
              <w:jc w:val="center"/>
              <w:rPr>
                <w:b w:val="0"/>
                <w:sz w:val="24"/>
              </w:rPr>
            </w:pPr>
            <w:r>
              <w:rPr>
                <w:b w:val="0"/>
                <w:sz w:val="24"/>
              </w:rPr>
              <w:t>data</w:t>
            </w:r>
          </w:p>
        </w:tc>
        <w:tc>
          <w:tcPr>
            <w:tcW w:w="1080" w:type="dxa"/>
          </w:tcPr>
          <w:p>
            <w:pPr>
              <w:pStyle w:val="TableParagraph"/>
              <w:rPr>
                <w:rFonts w:ascii="Times New Roman"/>
                <w:sz w:val="22"/>
              </w:rPr>
            </w:pPr>
          </w:p>
        </w:tc>
      </w:tr>
    </w:tbl>
    <w:p>
      <w:pPr>
        <w:spacing w:before="0"/>
        <w:ind w:left="1923" w:right="0" w:firstLine="0"/>
        <w:jc w:val="left"/>
        <w:rPr>
          <w:b w:val="0"/>
          <w:sz w:val="20"/>
        </w:rPr>
      </w:pPr>
      <w:r>
        <w:rPr/>
        <w:pict>
          <v:group style="position:absolute;margin-left:176.632797pt;margin-top:11.84011pt;width:248.15pt;height:15pt;mso-position-horizontal-relative:page;mso-position-vertical-relative:paragraph;z-index:-290452480" coordorigin="3533,237" coordsize="4963,300">
            <v:shape style="position:absolute;left:3537;top:236;width:4949;height:300" coordorigin="3537,237" coordsize="4949,300" path="m3542,242l8486,242m3537,237l3537,537e" filled="false" stroked="true" strokeweight=".47998pt" strokecolor="#000000">
              <v:path arrowok="t"/>
              <v:stroke dashstyle="solid"/>
            </v:shape>
            <v:line style="position:absolute" from="8491,237" to="8491,537" stroked="true" strokeweight=".47998pt" strokecolor="#000000">
              <v:stroke dashstyle="solid"/>
            </v:line>
            <v:line style="position:absolute" from="3542,532" to="8486,532" stroked="true" strokeweight=".47998pt" strokecolor="#000000">
              <v:stroke dashstyle="solid"/>
            </v:line>
            <w10:wrap type="none"/>
          </v:group>
        </w:pict>
      </w:r>
      <w:r>
        <w:rPr>
          <w:b w:val="0"/>
          <w:sz w:val="20"/>
        </w:rPr>
        <w:t>Ket : Formula jumlah data yang melebihi baku mutu,</w:t>
      </w:r>
    </w:p>
    <w:p>
      <w:pPr>
        <w:pStyle w:val="BodyText"/>
        <w:spacing w:before="10"/>
        <w:ind w:left="2062"/>
        <w:jc w:val="both"/>
        <w:rPr>
          <w:b w:val="0"/>
        </w:rPr>
      </w:pPr>
      <w:r>
        <w:rPr>
          <w:b w:val="0"/>
        </w:rPr>
        <w:t>=COUNTIF(array data;”&gt;nilai baku mutu”)</w:t>
      </w:r>
    </w:p>
    <w:p>
      <w:pPr>
        <w:pStyle w:val="ListParagraph"/>
        <w:numPr>
          <w:ilvl w:val="1"/>
          <w:numId w:val="48"/>
        </w:numPr>
        <w:tabs>
          <w:tab w:pos="1662" w:val="left" w:leader="none"/>
        </w:tabs>
        <w:spacing w:line="281" w:lineRule="exact" w:before="12" w:after="0"/>
        <w:ind w:left="1661" w:right="0" w:hanging="306"/>
        <w:jc w:val="both"/>
        <w:rPr>
          <w:b w:val="0"/>
          <w:sz w:val="24"/>
        </w:rPr>
      </w:pPr>
      <w:r>
        <w:rPr>
          <w:b w:val="0"/>
          <w:sz w:val="24"/>
        </w:rPr>
        <w:t>Pengolahan Data Lebih dari 1</w:t>
      </w:r>
      <w:r>
        <w:rPr>
          <w:b w:val="0"/>
          <w:spacing w:val="-1"/>
          <w:sz w:val="24"/>
        </w:rPr>
        <w:t> </w:t>
      </w:r>
      <w:r>
        <w:rPr>
          <w:b w:val="0"/>
          <w:sz w:val="24"/>
        </w:rPr>
        <w:t>Lokasi</w:t>
      </w:r>
    </w:p>
    <w:p>
      <w:pPr>
        <w:pStyle w:val="BodyText"/>
        <w:ind w:left="1639" w:right="911"/>
        <w:jc w:val="both"/>
        <w:rPr>
          <w:b w:val="0"/>
        </w:rPr>
      </w:pPr>
      <w:r>
        <w:rPr>
          <w:b w:val="0"/>
        </w:rPr>
        <w:t>Bertujuan untuk memperoleh 1 nilai agregasi yang mewakili hasil pemantauan dari semua lokasi.</w:t>
      </w:r>
    </w:p>
    <w:p>
      <w:pPr>
        <w:pStyle w:val="ListParagraph"/>
        <w:numPr>
          <w:ilvl w:val="2"/>
          <w:numId w:val="48"/>
        </w:numPr>
        <w:tabs>
          <w:tab w:pos="2022" w:val="left" w:leader="none"/>
        </w:tabs>
        <w:spacing w:line="240" w:lineRule="auto" w:before="0" w:after="0"/>
        <w:ind w:left="2021" w:right="907" w:hanging="360"/>
        <w:jc w:val="both"/>
        <w:rPr>
          <w:b w:val="0"/>
          <w:sz w:val="24"/>
        </w:rPr>
      </w:pPr>
      <w:r>
        <w:rPr>
          <w:b w:val="0"/>
          <w:sz w:val="24"/>
        </w:rPr>
        <w:t>Hasil pengolahan tiap stasiun pemantauan disusun dengan array. Kemudian dilakukan pengujian tingkat homogenitasnya.</w:t>
      </w:r>
    </w:p>
    <w:tbl>
      <w:tblPr>
        <w:tblW w:w="0" w:type="auto"/>
        <w:jc w:val="left"/>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1"/>
        <w:gridCol w:w="989"/>
        <w:gridCol w:w="991"/>
        <w:gridCol w:w="809"/>
        <w:gridCol w:w="1080"/>
        <w:gridCol w:w="991"/>
        <w:gridCol w:w="989"/>
      </w:tblGrid>
      <w:tr>
        <w:trPr>
          <w:trHeight w:val="563" w:hRule="atLeast"/>
        </w:trPr>
        <w:tc>
          <w:tcPr>
            <w:tcW w:w="1171" w:type="dxa"/>
          </w:tcPr>
          <w:p>
            <w:pPr>
              <w:pStyle w:val="TableParagraph"/>
              <w:spacing w:line="281" w:lineRule="exact"/>
              <w:ind w:left="108" w:right="103"/>
              <w:jc w:val="center"/>
              <w:rPr>
                <w:b w:val="0"/>
                <w:sz w:val="24"/>
              </w:rPr>
            </w:pPr>
            <w:r>
              <w:rPr>
                <w:b w:val="0"/>
                <w:sz w:val="24"/>
              </w:rPr>
              <w:t>No</w:t>
            </w:r>
          </w:p>
          <w:p>
            <w:pPr>
              <w:pStyle w:val="TableParagraph"/>
              <w:spacing w:line="261" w:lineRule="exact" w:before="1"/>
              <w:ind w:left="108" w:right="104"/>
              <w:jc w:val="center"/>
              <w:rPr>
                <w:b w:val="0"/>
                <w:sz w:val="24"/>
              </w:rPr>
            </w:pPr>
            <w:r>
              <w:rPr>
                <w:b w:val="0"/>
                <w:sz w:val="24"/>
              </w:rPr>
              <w:t>Stasiun</w:t>
            </w:r>
          </w:p>
        </w:tc>
        <w:tc>
          <w:tcPr>
            <w:tcW w:w="989" w:type="dxa"/>
          </w:tcPr>
          <w:p>
            <w:pPr>
              <w:pStyle w:val="TableParagraph"/>
              <w:spacing w:line="281" w:lineRule="exact"/>
              <w:ind w:left="85" w:right="83"/>
              <w:jc w:val="center"/>
              <w:rPr>
                <w:b w:val="0"/>
                <w:sz w:val="24"/>
              </w:rPr>
            </w:pPr>
            <w:r>
              <w:rPr>
                <w:b w:val="0"/>
                <w:sz w:val="24"/>
              </w:rPr>
              <w:t>Tahun</w:t>
            </w:r>
          </w:p>
        </w:tc>
        <w:tc>
          <w:tcPr>
            <w:tcW w:w="991" w:type="dxa"/>
          </w:tcPr>
          <w:p>
            <w:pPr>
              <w:pStyle w:val="TableParagraph"/>
              <w:spacing w:line="281" w:lineRule="exact"/>
              <w:ind w:left="139"/>
              <w:rPr>
                <w:b w:val="0"/>
                <w:sz w:val="24"/>
              </w:rPr>
            </w:pPr>
            <w:r>
              <w:rPr>
                <w:b w:val="0"/>
                <w:sz w:val="24"/>
              </w:rPr>
              <w:t>Bulan</w:t>
            </w:r>
          </w:p>
        </w:tc>
        <w:tc>
          <w:tcPr>
            <w:tcW w:w="809" w:type="dxa"/>
          </w:tcPr>
          <w:p>
            <w:pPr>
              <w:pStyle w:val="TableParagraph"/>
              <w:spacing w:line="281" w:lineRule="exact"/>
              <w:ind w:left="146"/>
              <w:rPr>
                <w:b w:val="0"/>
                <w:sz w:val="24"/>
              </w:rPr>
            </w:pPr>
            <w:r>
              <w:rPr>
                <w:b w:val="0"/>
                <w:sz w:val="24"/>
              </w:rPr>
              <w:t>Hari</w:t>
            </w:r>
          </w:p>
        </w:tc>
        <w:tc>
          <w:tcPr>
            <w:tcW w:w="1080" w:type="dxa"/>
          </w:tcPr>
          <w:p>
            <w:pPr>
              <w:pStyle w:val="TableParagraph"/>
              <w:spacing w:line="281" w:lineRule="exact"/>
              <w:ind w:left="239"/>
              <w:rPr>
                <w:b w:val="0"/>
                <w:sz w:val="24"/>
              </w:rPr>
            </w:pPr>
            <w:r>
              <w:rPr>
                <w:b w:val="0"/>
                <w:sz w:val="24"/>
              </w:rPr>
              <w:t>Hasil</w:t>
            </w:r>
          </w:p>
          <w:p>
            <w:pPr>
              <w:pStyle w:val="TableParagraph"/>
              <w:spacing w:line="261" w:lineRule="exact" w:before="1"/>
              <w:ind w:left="153"/>
              <w:rPr>
                <w:b w:val="0"/>
                <w:sz w:val="24"/>
              </w:rPr>
            </w:pPr>
            <w:r>
              <w:rPr>
                <w:b w:val="0"/>
                <w:sz w:val="24"/>
              </w:rPr>
              <w:t>Rerata</w:t>
            </w:r>
          </w:p>
        </w:tc>
        <w:tc>
          <w:tcPr>
            <w:tcW w:w="991" w:type="dxa"/>
          </w:tcPr>
          <w:p>
            <w:pPr>
              <w:pStyle w:val="TableParagraph"/>
              <w:spacing w:line="281" w:lineRule="exact"/>
              <w:ind w:left="194"/>
              <w:rPr>
                <w:b w:val="0"/>
                <w:sz w:val="24"/>
              </w:rPr>
            </w:pPr>
            <w:r>
              <w:rPr>
                <w:b w:val="0"/>
                <w:sz w:val="24"/>
              </w:rPr>
              <w:t>Hasil</w:t>
            </w:r>
          </w:p>
          <w:p>
            <w:pPr>
              <w:pStyle w:val="TableParagraph"/>
              <w:spacing w:line="261" w:lineRule="exact" w:before="1"/>
              <w:ind w:left="107"/>
              <w:rPr>
                <w:b w:val="0"/>
                <w:sz w:val="24"/>
              </w:rPr>
            </w:pPr>
            <w:r>
              <w:rPr>
                <w:b w:val="0"/>
                <w:sz w:val="24"/>
              </w:rPr>
              <w:t>Rerata</w:t>
            </w:r>
          </w:p>
        </w:tc>
        <w:tc>
          <w:tcPr>
            <w:tcW w:w="989" w:type="dxa"/>
          </w:tcPr>
          <w:p>
            <w:pPr>
              <w:pStyle w:val="TableParagraph"/>
              <w:spacing w:line="281" w:lineRule="exact"/>
              <w:ind w:left="192"/>
              <w:rPr>
                <w:b w:val="0"/>
                <w:sz w:val="24"/>
              </w:rPr>
            </w:pPr>
            <w:r>
              <w:rPr>
                <w:b w:val="0"/>
                <w:sz w:val="24"/>
              </w:rPr>
              <w:t>Hasil</w:t>
            </w:r>
          </w:p>
          <w:p>
            <w:pPr>
              <w:pStyle w:val="TableParagraph"/>
              <w:spacing w:line="261" w:lineRule="exact" w:before="1"/>
              <w:ind w:left="105"/>
              <w:rPr>
                <w:b w:val="0"/>
                <w:sz w:val="24"/>
              </w:rPr>
            </w:pPr>
            <w:r>
              <w:rPr>
                <w:b w:val="0"/>
                <w:sz w:val="24"/>
              </w:rPr>
              <w:t>Rerata</w:t>
            </w:r>
          </w:p>
        </w:tc>
      </w:tr>
      <w:tr>
        <w:trPr>
          <w:trHeight w:val="563" w:hRule="atLeast"/>
        </w:trPr>
        <w:tc>
          <w:tcPr>
            <w:tcW w:w="1171" w:type="dxa"/>
          </w:tcPr>
          <w:p>
            <w:pPr>
              <w:pStyle w:val="TableParagraph"/>
              <w:spacing w:line="281" w:lineRule="exact"/>
              <w:ind w:left="213"/>
              <w:rPr>
                <w:b w:val="0"/>
                <w:sz w:val="24"/>
              </w:rPr>
            </w:pPr>
            <w:r>
              <w:rPr>
                <w:b w:val="0"/>
                <w:sz w:val="24"/>
              </w:rPr>
              <w:t>4 digit</w:t>
            </w:r>
          </w:p>
        </w:tc>
        <w:tc>
          <w:tcPr>
            <w:tcW w:w="989" w:type="dxa"/>
          </w:tcPr>
          <w:p>
            <w:pPr>
              <w:pStyle w:val="TableParagraph"/>
              <w:spacing w:line="281" w:lineRule="exact"/>
              <w:ind w:left="85" w:right="81"/>
              <w:jc w:val="center"/>
              <w:rPr>
                <w:b w:val="0"/>
                <w:sz w:val="24"/>
              </w:rPr>
            </w:pPr>
            <w:r>
              <w:rPr>
                <w:b w:val="0"/>
                <w:sz w:val="24"/>
              </w:rPr>
              <w:t>4 digit</w:t>
            </w:r>
          </w:p>
        </w:tc>
        <w:tc>
          <w:tcPr>
            <w:tcW w:w="991" w:type="dxa"/>
          </w:tcPr>
          <w:p>
            <w:pPr>
              <w:pStyle w:val="TableParagraph"/>
              <w:spacing w:line="281" w:lineRule="exact"/>
              <w:ind w:left="124"/>
              <w:rPr>
                <w:b w:val="0"/>
                <w:sz w:val="24"/>
              </w:rPr>
            </w:pPr>
            <w:r>
              <w:rPr>
                <w:b w:val="0"/>
                <w:sz w:val="24"/>
              </w:rPr>
              <w:t>2 digit</w:t>
            </w:r>
          </w:p>
        </w:tc>
        <w:tc>
          <w:tcPr>
            <w:tcW w:w="809" w:type="dxa"/>
          </w:tcPr>
          <w:p>
            <w:pPr>
              <w:pStyle w:val="TableParagraph"/>
              <w:spacing w:line="281" w:lineRule="exact"/>
              <w:ind w:left="2"/>
              <w:jc w:val="center"/>
              <w:rPr>
                <w:b w:val="0"/>
                <w:sz w:val="24"/>
              </w:rPr>
            </w:pPr>
            <w:r>
              <w:rPr>
                <w:b w:val="0"/>
                <w:w w:val="99"/>
                <w:sz w:val="24"/>
              </w:rPr>
              <w:t>2</w:t>
            </w:r>
          </w:p>
          <w:p>
            <w:pPr>
              <w:pStyle w:val="TableParagraph"/>
              <w:spacing w:line="261" w:lineRule="exact" w:before="1"/>
              <w:ind w:left="123" w:right="121"/>
              <w:jc w:val="center"/>
              <w:rPr>
                <w:b w:val="0"/>
                <w:sz w:val="24"/>
              </w:rPr>
            </w:pPr>
            <w:r>
              <w:rPr>
                <w:b w:val="0"/>
                <w:sz w:val="24"/>
              </w:rPr>
              <w:t>digit</w:t>
            </w:r>
          </w:p>
        </w:tc>
        <w:tc>
          <w:tcPr>
            <w:tcW w:w="1080" w:type="dxa"/>
          </w:tcPr>
          <w:p>
            <w:pPr>
              <w:pStyle w:val="TableParagraph"/>
              <w:spacing w:line="281" w:lineRule="exact"/>
              <w:ind w:left="131" w:right="122"/>
              <w:jc w:val="center"/>
              <w:rPr>
                <w:b w:val="0"/>
                <w:sz w:val="24"/>
              </w:rPr>
            </w:pPr>
            <w:r>
              <w:rPr>
                <w:b w:val="0"/>
                <w:sz w:val="24"/>
              </w:rPr>
              <w:t>Lokasi</w:t>
            </w:r>
          </w:p>
          <w:p>
            <w:pPr>
              <w:pStyle w:val="TableParagraph"/>
              <w:spacing w:line="261" w:lineRule="exact" w:before="1"/>
              <w:ind w:left="9"/>
              <w:jc w:val="center"/>
              <w:rPr>
                <w:b w:val="0"/>
                <w:sz w:val="24"/>
              </w:rPr>
            </w:pPr>
            <w:r>
              <w:rPr>
                <w:b w:val="0"/>
                <w:w w:val="99"/>
                <w:sz w:val="24"/>
              </w:rPr>
              <w:t>1</w:t>
            </w:r>
          </w:p>
        </w:tc>
        <w:tc>
          <w:tcPr>
            <w:tcW w:w="991" w:type="dxa"/>
          </w:tcPr>
          <w:p>
            <w:pPr>
              <w:pStyle w:val="TableParagraph"/>
              <w:spacing w:line="281" w:lineRule="exact"/>
              <w:ind w:left="92" w:right="85"/>
              <w:jc w:val="center"/>
              <w:rPr>
                <w:b w:val="0"/>
                <w:sz w:val="24"/>
              </w:rPr>
            </w:pPr>
            <w:r>
              <w:rPr>
                <w:b w:val="0"/>
                <w:sz w:val="24"/>
              </w:rPr>
              <w:t>Lokasi</w:t>
            </w:r>
          </w:p>
          <w:p>
            <w:pPr>
              <w:pStyle w:val="TableParagraph"/>
              <w:spacing w:line="261" w:lineRule="exact" w:before="1"/>
              <w:ind w:left="7"/>
              <w:jc w:val="center"/>
              <w:rPr>
                <w:b w:val="0"/>
                <w:sz w:val="24"/>
              </w:rPr>
            </w:pPr>
            <w:r>
              <w:rPr>
                <w:b w:val="0"/>
                <w:w w:val="99"/>
                <w:sz w:val="24"/>
              </w:rPr>
              <w:t>2</w:t>
            </w:r>
          </w:p>
        </w:tc>
        <w:tc>
          <w:tcPr>
            <w:tcW w:w="989" w:type="dxa"/>
          </w:tcPr>
          <w:p>
            <w:pPr>
              <w:pStyle w:val="TableParagraph"/>
              <w:spacing w:line="281" w:lineRule="exact"/>
              <w:ind w:left="85" w:right="81"/>
              <w:jc w:val="center"/>
              <w:rPr>
                <w:b w:val="0"/>
                <w:sz w:val="24"/>
              </w:rPr>
            </w:pPr>
            <w:r>
              <w:rPr>
                <w:b w:val="0"/>
                <w:sz w:val="24"/>
              </w:rPr>
              <w:t>Lokasi</w:t>
            </w:r>
          </w:p>
          <w:p>
            <w:pPr>
              <w:pStyle w:val="TableParagraph"/>
              <w:spacing w:line="261" w:lineRule="exact" w:before="1"/>
              <w:ind w:left="5"/>
              <w:jc w:val="center"/>
              <w:rPr>
                <w:b w:val="0"/>
                <w:sz w:val="24"/>
              </w:rPr>
            </w:pPr>
            <w:r>
              <w:rPr>
                <w:b w:val="0"/>
                <w:w w:val="99"/>
                <w:sz w:val="24"/>
              </w:rPr>
              <w:t>n</w:t>
            </w:r>
          </w:p>
        </w:tc>
      </w:tr>
    </w:tbl>
    <w:p>
      <w:pPr>
        <w:spacing w:before="0"/>
        <w:ind w:left="1639" w:right="0" w:firstLine="0"/>
        <w:jc w:val="both"/>
        <w:rPr>
          <w:b w:val="0"/>
          <w:sz w:val="20"/>
        </w:rPr>
      </w:pPr>
      <w:r>
        <w:rPr/>
        <w:pict>
          <v:group style="position:absolute;margin-left:177.232773pt;margin-top:11.833292pt;width:271.45pt;height:15pt;mso-position-horizontal-relative:page;mso-position-vertical-relative:paragraph;z-index:-290451456" coordorigin="3545,237" coordsize="5429,300">
            <v:shape style="position:absolute;left:3549;top:236;width:5419;height:300" coordorigin="3549,237" coordsize="5419,300" path="m3554,241l8964,241m3549,237l3549,537m8968,237l8968,537e" filled="false" stroked="true" strokeweight=".47998pt" strokecolor="#000000">
              <v:path arrowok="t"/>
              <v:stroke dashstyle="solid"/>
            </v:shape>
            <v:line style="position:absolute" from="3554,532" to="8964,532" stroked="true" strokeweight=".47998pt" strokecolor="#000000">
              <v:stroke dashstyle="solid"/>
            </v:line>
            <w10:wrap type="none"/>
          </v:group>
        </w:pict>
      </w:r>
      <w:r>
        <w:rPr>
          <w:b w:val="0"/>
          <w:sz w:val="20"/>
        </w:rPr>
        <w:t>Ket : Formula uji tingkat homogenitas per 2 lokasi,</w:t>
      </w:r>
    </w:p>
    <w:p>
      <w:pPr>
        <w:pStyle w:val="BodyText"/>
        <w:spacing w:before="10"/>
        <w:ind w:left="2074"/>
        <w:jc w:val="both"/>
        <w:rPr>
          <w:b w:val="0"/>
        </w:rPr>
      </w:pPr>
      <w:r>
        <w:rPr>
          <w:b w:val="0"/>
        </w:rPr>
        <w:t>=FTEST(array data lokasi1;array data lokasi2)</w:t>
      </w:r>
    </w:p>
    <w:p>
      <w:pPr>
        <w:pStyle w:val="ListParagraph"/>
        <w:numPr>
          <w:ilvl w:val="2"/>
          <w:numId w:val="48"/>
        </w:numPr>
        <w:tabs>
          <w:tab w:pos="2022" w:val="left" w:leader="none"/>
        </w:tabs>
        <w:spacing w:line="240" w:lineRule="auto" w:before="11" w:after="0"/>
        <w:ind w:left="2021" w:right="908" w:hanging="360"/>
        <w:jc w:val="both"/>
        <w:rPr>
          <w:b w:val="0"/>
          <w:sz w:val="24"/>
        </w:rPr>
      </w:pPr>
      <w:r>
        <w:rPr>
          <w:b w:val="0"/>
          <w:sz w:val="24"/>
        </w:rPr>
        <w:t>Jika hasil pengujian menunjukkan derajat homogenitas yang</w:t>
      </w:r>
      <w:r>
        <w:rPr>
          <w:b w:val="0"/>
          <w:spacing w:val="56"/>
          <w:sz w:val="24"/>
        </w:rPr>
        <w:t> </w:t>
      </w:r>
      <w:r>
        <w:rPr>
          <w:b w:val="0"/>
          <w:sz w:val="24"/>
        </w:rPr>
        <w:t>tinggi</w:t>
      </w:r>
      <w:r>
        <w:rPr>
          <w:b w:val="0"/>
          <w:spacing w:val="57"/>
          <w:sz w:val="24"/>
        </w:rPr>
        <w:t> </w:t>
      </w:r>
      <w:r>
        <w:rPr>
          <w:b w:val="0"/>
          <w:sz w:val="24"/>
        </w:rPr>
        <w:t>(&gt;60%)</w:t>
      </w:r>
      <w:r>
        <w:rPr>
          <w:b w:val="0"/>
          <w:spacing w:val="59"/>
          <w:sz w:val="24"/>
        </w:rPr>
        <w:t> </w:t>
      </w:r>
      <w:r>
        <w:rPr>
          <w:b w:val="0"/>
          <w:sz w:val="24"/>
        </w:rPr>
        <w:t>maka</w:t>
      </w:r>
      <w:r>
        <w:rPr>
          <w:b w:val="0"/>
          <w:spacing w:val="57"/>
          <w:sz w:val="24"/>
        </w:rPr>
        <w:t> </w:t>
      </w:r>
      <w:r>
        <w:rPr>
          <w:b w:val="0"/>
          <w:sz w:val="24"/>
        </w:rPr>
        <w:t>hasil</w:t>
      </w:r>
      <w:r>
        <w:rPr>
          <w:b w:val="0"/>
          <w:spacing w:val="56"/>
          <w:sz w:val="24"/>
        </w:rPr>
        <w:t> </w:t>
      </w:r>
      <w:r>
        <w:rPr>
          <w:b w:val="0"/>
          <w:sz w:val="24"/>
        </w:rPr>
        <w:t>rerata</w:t>
      </w:r>
      <w:r>
        <w:rPr>
          <w:b w:val="0"/>
          <w:spacing w:val="60"/>
          <w:sz w:val="24"/>
        </w:rPr>
        <w:t> </w:t>
      </w:r>
      <w:r>
        <w:rPr>
          <w:b w:val="0"/>
          <w:sz w:val="24"/>
        </w:rPr>
        <w:t>pada</w:t>
      </w:r>
      <w:r>
        <w:rPr>
          <w:b w:val="0"/>
          <w:spacing w:val="57"/>
          <w:sz w:val="24"/>
        </w:rPr>
        <w:t> </w:t>
      </w:r>
      <w:r>
        <w:rPr>
          <w:b w:val="0"/>
          <w:sz w:val="24"/>
        </w:rPr>
        <w:t>setiap</w:t>
      </w:r>
      <w:r>
        <w:rPr>
          <w:b w:val="0"/>
          <w:spacing w:val="56"/>
          <w:sz w:val="24"/>
        </w:rPr>
        <w:t> </w:t>
      </w:r>
      <w:r>
        <w:rPr>
          <w:b w:val="0"/>
          <w:sz w:val="24"/>
        </w:rPr>
        <w:t>lokasi</w:t>
      </w:r>
    </w:p>
    <w:p>
      <w:pPr>
        <w:spacing w:after="0" w:line="240" w:lineRule="auto"/>
        <w:jc w:val="both"/>
        <w:rPr>
          <w:sz w:val="24"/>
        </w:rPr>
        <w:sectPr>
          <w:pgSz w:w="11900" w:h="16840"/>
          <w:pgMar w:header="0" w:footer="1059" w:top="1600" w:bottom="1240" w:left="1480" w:right="500"/>
        </w:sectPr>
      </w:pPr>
    </w:p>
    <w:p>
      <w:pPr>
        <w:pStyle w:val="BodyText"/>
        <w:spacing w:before="101"/>
        <w:ind w:left="2021" w:right="910"/>
        <w:jc w:val="both"/>
        <w:rPr>
          <w:b w:val="0"/>
        </w:rPr>
      </w:pPr>
      <w:r>
        <w:rPr>
          <w:b w:val="0"/>
        </w:rPr>
        <w:t>dapat dilakukan rerataan lagi menggunakan rerata geometrik untuk mendapatkan 1 nilai yang mewakili kemudian dibandingkan dengan baku mutu.</w:t>
      </w:r>
    </w:p>
    <w:tbl>
      <w:tblPr>
        <w:tblW w:w="0" w:type="auto"/>
        <w:jc w:val="left"/>
        <w:tblInd w:w="2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8"/>
        <w:gridCol w:w="989"/>
        <w:gridCol w:w="991"/>
        <w:gridCol w:w="989"/>
        <w:gridCol w:w="1891"/>
        <w:gridCol w:w="989"/>
      </w:tblGrid>
      <w:tr>
        <w:trPr>
          <w:trHeight w:val="563" w:hRule="atLeast"/>
        </w:trPr>
        <w:tc>
          <w:tcPr>
            <w:tcW w:w="1198" w:type="dxa"/>
          </w:tcPr>
          <w:p>
            <w:pPr>
              <w:pStyle w:val="TableParagraph"/>
              <w:spacing w:line="280" w:lineRule="exact" w:before="1"/>
              <w:ind w:left="143" w:right="117" w:firstLine="297"/>
              <w:rPr>
                <w:b w:val="0"/>
                <w:sz w:val="24"/>
              </w:rPr>
            </w:pPr>
            <w:r>
              <w:rPr>
                <w:b w:val="0"/>
                <w:sz w:val="24"/>
              </w:rPr>
              <w:t>No Stasiun</w:t>
            </w:r>
          </w:p>
        </w:tc>
        <w:tc>
          <w:tcPr>
            <w:tcW w:w="989" w:type="dxa"/>
          </w:tcPr>
          <w:p>
            <w:pPr>
              <w:pStyle w:val="TableParagraph"/>
              <w:spacing w:line="280" w:lineRule="exact"/>
              <w:ind w:left="85" w:right="84"/>
              <w:jc w:val="center"/>
              <w:rPr>
                <w:b w:val="0"/>
                <w:sz w:val="24"/>
              </w:rPr>
            </w:pPr>
            <w:r>
              <w:rPr>
                <w:b w:val="0"/>
                <w:sz w:val="24"/>
              </w:rPr>
              <w:t>Tahun</w:t>
            </w:r>
          </w:p>
        </w:tc>
        <w:tc>
          <w:tcPr>
            <w:tcW w:w="991" w:type="dxa"/>
          </w:tcPr>
          <w:p>
            <w:pPr>
              <w:pStyle w:val="TableParagraph"/>
              <w:spacing w:line="280" w:lineRule="exact"/>
              <w:ind w:left="138"/>
              <w:rPr>
                <w:b w:val="0"/>
                <w:sz w:val="24"/>
              </w:rPr>
            </w:pPr>
            <w:r>
              <w:rPr>
                <w:b w:val="0"/>
                <w:sz w:val="24"/>
              </w:rPr>
              <w:t>Bulan</w:t>
            </w:r>
          </w:p>
        </w:tc>
        <w:tc>
          <w:tcPr>
            <w:tcW w:w="989" w:type="dxa"/>
          </w:tcPr>
          <w:p>
            <w:pPr>
              <w:pStyle w:val="TableParagraph"/>
              <w:spacing w:line="280" w:lineRule="exact"/>
              <w:ind w:left="85" w:right="82"/>
              <w:jc w:val="center"/>
              <w:rPr>
                <w:b w:val="0"/>
                <w:sz w:val="24"/>
              </w:rPr>
            </w:pPr>
            <w:r>
              <w:rPr>
                <w:b w:val="0"/>
                <w:sz w:val="24"/>
              </w:rPr>
              <w:t>Hari</w:t>
            </w:r>
          </w:p>
        </w:tc>
        <w:tc>
          <w:tcPr>
            <w:tcW w:w="1891" w:type="dxa"/>
          </w:tcPr>
          <w:p>
            <w:pPr>
              <w:pStyle w:val="TableParagraph"/>
              <w:spacing w:line="280" w:lineRule="exact"/>
              <w:ind w:left="96" w:right="87"/>
              <w:jc w:val="center"/>
              <w:rPr>
                <w:b w:val="0"/>
                <w:sz w:val="16"/>
              </w:rPr>
            </w:pPr>
            <w:r>
              <w:rPr>
                <w:b w:val="0"/>
                <w:sz w:val="24"/>
              </w:rPr>
              <w:t>Hasil Rerata</w:t>
            </w:r>
            <w:r>
              <w:rPr>
                <w:b w:val="0"/>
                <w:position w:val="6"/>
                <w:sz w:val="16"/>
              </w:rPr>
              <w:t>(1)</w:t>
            </w:r>
          </w:p>
        </w:tc>
        <w:tc>
          <w:tcPr>
            <w:tcW w:w="989" w:type="dxa"/>
          </w:tcPr>
          <w:p>
            <w:pPr>
              <w:pStyle w:val="TableParagraph"/>
              <w:spacing w:line="280" w:lineRule="exact" w:before="1"/>
              <w:ind w:left="172" w:right="148" w:firstLine="4"/>
              <w:rPr>
                <w:b w:val="0"/>
                <w:sz w:val="24"/>
              </w:rPr>
            </w:pPr>
            <w:r>
              <w:rPr>
                <w:b w:val="0"/>
                <w:sz w:val="24"/>
              </w:rPr>
              <w:t>Baku Mutu</w:t>
            </w:r>
          </w:p>
        </w:tc>
      </w:tr>
      <w:tr>
        <w:trPr>
          <w:trHeight w:val="282" w:hRule="atLeast"/>
        </w:trPr>
        <w:tc>
          <w:tcPr>
            <w:tcW w:w="1198" w:type="dxa"/>
          </w:tcPr>
          <w:p>
            <w:pPr>
              <w:pStyle w:val="TableParagraph"/>
              <w:spacing w:line="263" w:lineRule="exact"/>
              <w:ind w:left="227"/>
              <w:rPr>
                <w:b w:val="0"/>
                <w:sz w:val="24"/>
              </w:rPr>
            </w:pPr>
            <w:r>
              <w:rPr>
                <w:b w:val="0"/>
                <w:sz w:val="24"/>
              </w:rPr>
              <w:t>4 digit</w:t>
            </w:r>
          </w:p>
        </w:tc>
        <w:tc>
          <w:tcPr>
            <w:tcW w:w="989" w:type="dxa"/>
          </w:tcPr>
          <w:p>
            <w:pPr>
              <w:pStyle w:val="TableParagraph"/>
              <w:spacing w:line="263" w:lineRule="exact"/>
              <w:ind w:left="85" w:right="82"/>
              <w:jc w:val="center"/>
              <w:rPr>
                <w:b w:val="0"/>
                <w:sz w:val="24"/>
              </w:rPr>
            </w:pPr>
            <w:r>
              <w:rPr>
                <w:b w:val="0"/>
                <w:sz w:val="24"/>
              </w:rPr>
              <w:t>4 digit</w:t>
            </w:r>
          </w:p>
        </w:tc>
        <w:tc>
          <w:tcPr>
            <w:tcW w:w="991" w:type="dxa"/>
          </w:tcPr>
          <w:p>
            <w:pPr>
              <w:pStyle w:val="TableParagraph"/>
              <w:spacing w:line="263" w:lineRule="exact"/>
              <w:ind w:left="124"/>
              <w:rPr>
                <w:b w:val="0"/>
                <w:sz w:val="24"/>
              </w:rPr>
            </w:pPr>
            <w:r>
              <w:rPr>
                <w:b w:val="0"/>
                <w:sz w:val="24"/>
              </w:rPr>
              <w:t>2 digit</w:t>
            </w:r>
          </w:p>
        </w:tc>
        <w:tc>
          <w:tcPr>
            <w:tcW w:w="989" w:type="dxa"/>
          </w:tcPr>
          <w:p>
            <w:pPr>
              <w:pStyle w:val="TableParagraph"/>
              <w:spacing w:line="263" w:lineRule="exact"/>
              <w:ind w:left="85" w:right="82"/>
              <w:jc w:val="center"/>
              <w:rPr>
                <w:b w:val="0"/>
                <w:sz w:val="24"/>
              </w:rPr>
            </w:pPr>
            <w:r>
              <w:rPr>
                <w:b w:val="0"/>
                <w:sz w:val="24"/>
              </w:rPr>
              <w:t>2 digit</w:t>
            </w:r>
          </w:p>
        </w:tc>
        <w:tc>
          <w:tcPr>
            <w:tcW w:w="1891" w:type="dxa"/>
          </w:tcPr>
          <w:p>
            <w:pPr>
              <w:pStyle w:val="TableParagraph"/>
              <w:spacing w:line="263" w:lineRule="exact"/>
              <w:ind w:left="96" w:right="93"/>
              <w:jc w:val="center"/>
              <w:rPr>
                <w:b w:val="0"/>
                <w:sz w:val="24"/>
              </w:rPr>
            </w:pPr>
            <w:r>
              <w:rPr>
                <w:b w:val="0"/>
                <w:sz w:val="24"/>
              </w:rPr>
              <w:t>Semua Lokasi</w:t>
            </w:r>
          </w:p>
        </w:tc>
        <w:tc>
          <w:tcPr>
            <w:tcW w:w="989" w:type="dxa"/>
          </w:tcPr>
          <w:p>
            <w:pPr>
              <w:pStyle w:val="TableParagraph"/>
              <w:rPr>
                <w:rFonts w:ascii="Times New Roman"/>
                <w:sz w:val="20"/>
              </w:rPr>
            </w:pPr>
          </w:p>
        </w:tc>
      </w:tr>
    </w:tbl>
    <w:p>
      <w:pPr>
        <w:spacing w:before="0"/>
        <w:ind w:left="2064" w:right="0" w:firstLine="0"/>
        <w:jc w:val="both"/>
        <w:rPr>
          <w:b w:val="0"/>
          <w:sz w:val="20"/>
        </w:rPr>
      </w:pPr>
      <w:r>
        <w:rPr/>
        <w:pict>
          <v:group style="position:absolute;margin-left:163.073349pt;margin-top:11.734931pt;width:357.15pt;height:15pt;mso-position-horizontal-relative:page;mso-position-vertical-relative:paragraph;z-index:-290450432" coordorigin="3261,235" coordsize="7143,300">
            <v:line style="position:absolute" from="3271,239" to="10394,239" stroked="true" strokeweight=".47998pt" strokecolor="#000000">
              <v:stroke dashstyle="solid"/>
            </v:line>
            <v:line style="position:absolute" from="3266,235" to="3266,535" stroked="true" strokeweight=".47998pt" strokecolor="#000000">
              <v:stroke dashstyle="solid"/>
            </v:line>
            <v:line style="position:absolute" from="10399,235" to="10399,535" stroked="true" strokeweight=".47998pt" strokecolor="#000000">
              <v:stroke dashstyle="solid"/>
            </v:line>
            <v:line style="position:absolute" from="3271,530" to="10394,530" stroked="true" strokeweight=".47998pt" strokecolor="#000000">
              <v:stroke dashstyle="solid"/>
            </v:line>
            <w10:wrap type="none"/>
          </v:group>
        </w:pict>
      </w:r>
      <w:r>
        <w:rPr>
          <w:b w:val="0"/>
          <w:sz w:val="20"/>
        </w:rPr>
        <w:t>Ket : </w:t>
      </w:r>
      <w:r>
        <w:rPr>
          <w:b w:val="0"/>
          <w:position w:val="5"/>
          <w:sz w:val="13"/>
        </w:rPr>
        <w:t>(1) </w:t>
      </w:r>
      <w:r>
        <w:rPr>
          <w:b w:val="0"/>
          <w:sz w:val="20"/>
        </w:rPr>
        <w:t>Formula hasil rerata beberapa lokasi dalam sehari,</w:t>
      </w:r>
    </w:p>
    <w:p>
      <w:pPr>
        <w:pStyle w:val="BodyText"/>
        <w:spacing w:before="8"/>
        <w:ind w:left="1791"/>
        <w:jc w:val="both"/>
        <w:rPr>
          <w:b w:val="0"/>
        </w:rPr>
      </w:pPr>
      <w:r>
        <w:rPr>
          <w:b w:val="0"/>
        </w:rPr>
        <w:t>=GEOMEAN(array data dalam sehari untuk beberapa lokasi)</w:t>
      </w:r>
    </w:p>
    <w:p>
      <w:pPr>
        <w:pStyle w:val="ListParagraph"/>
        <w:numPr>
          <w:ilvl w:val="2"/>
          <w:numId w:val="48"/>
        </w:numPr>
        <w:tabs>
          <w:tab w:pos="2022" w:val="left" w:leader="none"/>
        </w:tabs>
        <w:spacing w:line="240" w:lineRule="auto" w:before="11" w:after="0"/>
        <w:ind w:left="2021" w:right="908" w:hanging="360"/>
        <w:jc w:val="both"/>
        <w:rPr>
          <w:b w:val="0"/>
          <w:sz w:val="24"/>
        </w:rPr>
      </w:pPr>
      <w:r>
        <w:rPr>
          <w:b w:val="0"/>
          <w:sz w:val="24"/>
        </w:rPr>
        <w:t>Namun jika ada 1 array lokasi yang tidak homogen maka rerataan hanya dilakukan pada lokasi-lokasi </w:t>
      </w:r>
      <w:r>
        <w:rPr>
          <w:b w:val="0"/>
          <w:spacing w:val="-3"/>
          <w:sz w:val="24"/>
        </w:rPr>
        <w:t>yang </w:t>
      </w:r>
      <w:r>
        <w:rPr>
          <w:b w:val="0"/>
          <w:sz w:val="24"/>
        </w:rPr>
        <w:t>homogen saja. Sedangkan pada lokasi yang tidak homogen diberikan tanda sebagai catatan khusus tidak</w:t>
      </w:r>
      <w:r>
        <w:rPr>
          <w:b w:val="0"/>
          <w:spacing w:val="45"/>
          <w:sz w:val="24"/>
        </w:rPr>
        <w:t> </w:t>
      </w:r>
      <w:r>
        <w:rPr>
          <w:b w:val="0"/>
          <w:sz w:val="24"/>
        </w:rPr>
        <w:t>mewakili kondisi kota yang dapat disebabkan perbedaan karakteristik alam, kondisi atmosferik, maupun derajat aktivitas antropogenik yang ada di</w:t>
      </w:r>
      <w:r>
        <w:rPr>
          <w:b w:val="0"/>
          <w:spacing w:val="-1"/>
          <w:sz w:val="24"/>
        </w:rPr>
        <w:t> </w:t>
      </w:r>
      <w:r>
        <w:rPr>
          <w:b w:val="0"/>
          <w:sz w:val="24"/>
        </w:rPr>
        <w:t>sekitarnya.</w:t>
      </w:r>
    </w:p>
    <w:p>
      <w:pPr>
        <w:pStyle w:val="BodyText"/>
        <w:rPr>
          <w:b w:val="0"/>
        </w:rPr>
      </w:pPr>
    </w:p>
    <w:p>
      <w:pPr>
        <w:pStyle w:val="ListParagraph"/>
        <w:numPr>
          <w:ilvl w:val="0"/>
          <w:numId w:val="48"/>
        </w:numPr>
        <w:tabs>
          <w:tab w:pos="1302" w:val="left" w:leader="none"/>
        </w:tabs>
        <w:spacing w:line="240" w:lineRule="auto" w:before="0" w:after="0"/>
        <w:ind w:left="1354" w:right="911" w:hanging="425"/>
        <w:jc w:val="left"/>
        <w:rPr>
          <w:b w:val="0"/>
          <w:sz w:val="24"/>
        </w:rPr>
      </w:pPr>
      <w:r>
        <w:rPr>
          <w:b w:val="0"/>
          <w:sz w:val="24"/>
        </w:rPr>
        <w:t>Pemantauan mutu udara ambien menggunakan metode manual Prosedur penentuan status mutu udara kota adalah </w:t>
      </w:r>
      <w:r>
        <w:rPr>
          <w:b w:val="0"/>
          <w:spacing w:val="-4"/>
          <w:sz w:val="24"/>
        </w:rPr>
        <w:t>sebagai </w:t>
      </w:r>
      <w:r>
        <w:rPr>
          <w:b w:val="0"/>
          <w:sz w:val="24"/>
        </w:rPr>
        <w:t>berikut:</w:t>
      </w:r>
    </w:p>
    <w:p>
      <w:pPr>
        <w:pStyle w:val="ListParagraph"/>
        <w:numPr>
          <w:ilvl w:val="1"/>
          <w:numId w:val="48"/>
        </w:numPr>
        <w:tabs>
          <w:tab w:pos="1641" w:val="left" w:leader="none"/>
        </w:tabs>
        <w:spacing w:line="281" w:lineRule="exact" w:before="0" w:after="0"/>
        <w:ind w:left="1640" w:right="0" w:hanging="287"/>
        <w:jc w:val="left"/>
        <w:rPr>
          <w:b w:val="0"/>
          <w:sz w:val="24"/>
        </w:rPr>
      </w:pPr>
      <w:r>
        <w:rPr>
          <w:b w:val="0"/>
          <w:sz w:val="24"/>
        </w:rPr>
        <w:t>Pengolahan data dalam 1</w:t>
      </w:r>
      <w:r>
        <w:rPr>
          <w:b w:val="0"/>
          <w:spacing w:val="-1"/>
          <w:sz w:val="24"/>
        </w:rPr>
        <w:t> </w:t>
      </w:r>
      <w:r>
        <w:rPr>
          <w:b w:val="0"/>
          <w:sz w:val="24"/>
        </w:rPr>
        <w:t>lokasi.</w:t>
      </w:r>
    </w:p>
    <w:p>
      <w:pPr>
        <w:pStyle w:val="ListParagraph"/>
        <w:numPr>
          <w:ilvl w:val="2"/>
          <w:numId w:val="48"/>
        </w:numPr>
        <w:tabs>
          <w:tab w:pos="2022" w:val="left" w:leader="none"/>
        </w:tabs>
        <w:spacing w:line="240" w:lineRule="auto" w:before="1" w:after="0"/>
        <w:ind w:left="2021" w:right="913" w:hanging="360"/>
        <w:jc w:val="left"/>
        <w:rPr>
          <w:b w:val="0"/>
          <w:sz w:val="24"/>
        </w:rPr>
      </w:pPr>
      <w:r>
        <w:rPr>
          <w:b w:val="0"/>
          <w:sz w:val="24"/>
        </w:rPr>
        <w:t>Data yang telah diterima dari laboratorium disusun dalam bentuk array, dengan format sebagai berikut</w:t>
      </w:r>
      <w:r>
        <w:rPr>
          <w:b w:val="0"/>
          <w:spacing w:val="-1"/>
          <w:sz w:val="24"/>
        </w:rPr>
        <w:t> </w:t>
      </w:r>
      <w:r>
        <w:rPr>
          <w:b w:val="0"/>
          <w:sz w:val="24"/>
        </w:rPr>
        <w:t>:</w:t>
      </w:r>
    </w:p>
    <w:tbl>
      <w:tblPr>
        <w:tblW w:w="0" w:type="auto"/>
        <w:jc w:val="left"/>
        <w:tblInd w:w="2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080"/>
        <w:gridCol w:w="989"/>
        <w:gridCol w:w="991"/>
        <w:gridCol w:w="2609"/>
      </w:tblGrid>
      <w:tr>
        <w:trPr>
          <w:trHeight w:val="563" w:hRule="atLeast"/>
        </w:trPr>
        <w:tc>
          <w:tcPr>
            <w:tcW w:w="1260" w:type="dxa"/>
          </w:tcPr>
          <w:p>
            <w:pPr>
              <w:pStyle w:val="TableParagraph"/>
              <w:spacing w:line="280" w:lineRule="exact" w:before="3"/>
              <w:ind w:left="172" w:right="150" w:firstLine="297"/>
              <w:rPr>
                <w:b w:val="0"/>
                <w:sz w:val="24"/>
              </w:rPr>
            </w:pPr>
            <w:r>
              <w:rPr>
                <w:b w:val="0"/>
                <w:sz w:val="24"/>
              </w:rPr>
              <w:t>No Stasiun</w:t>
            </w:r>
          </w:p>
        </w:tc>
        <w:tc>
          <w:tcPr>
            <w:tcW w:w="1080" w:type="dxa"/>
          </w:tcPr>
          <w:p>
            <w:pPr>
              <w:pStyle w:val="TableParagraph"/>
              <w:spacing w:before="1"/>
              <w:ind w:left="130" w:right="128"/>
              <w:jc w:val="center"/>
              <w:rPr>
                <w:b w:val="0"/>
                <w:sz w:val="24"/>
              </w:rPr>
            </w:pPr>
            <w:r>
              <w:rPr>
                <w:b w:val="0"/>
                <w:sz w:val="24"/>
              </w:rPr>
              <w:t>Tahun</w:t>
            </w:r>
          </w:p>
        </w:tc>
        <w:tc>
          <w:tcPr>
            <w:tcW w:w="989" w:type="dxa"/>
          </w:tcPr>
          <w:p>
            <w:pPr>
              <w:pStyle w:val="TableParagraph"/>
              <w:spacing w:before="1"/>
              <w:ind w:left="85" w:right="81"/>
              <w:jc w:val="center"/>
              <w:rPr>
                <w:b w:val="0"/>
                <w:sz w:val="24"/>
              </w:rPr>
            </w:pPr>
            <w:r>
              <w:rPr>
                <w:b w:val="0"/>
                <w:sz w:val="24"/>
              </w:rPr>
              <w:t>Bulan</w:t>
            </w:r>
          </w:p>
        </w:tc>
        <w:tc>
          <w:tcPr>
            <w:tcW w:w="991" w:type="dxa"/>
          </w:tcPr>
          <w:p>
            <w:pPr>
              <w:pStyle w:val="TableParagraph"/>
              <w:spacing w:before="1"/>
              <w:ind w:left="91" w:right="85"/>
              <w:jc w:val="center"/>
              <w:rPr>
                <w:b w:val="0"/>
                <w:sz w:val="24"/>
              </w:rPr>
            </w:pPr>
            <w:r>
              <w:rPr>
                <w:b w:val="0"/>
                <w:sz w:val="24"/>
              </w:rPr>
              <w:t>Hari</w:t>
            </w:r>
          </w:p>
        </w:tc>
        <w:tc>
          <w:tcPr>
            <w:tcW w:w="2609" w:type="dxa"/>
          </w:tcPr>
          <w:p>
            <w:pPr>
              <w:pStyle w:val="TableParagraph"/>
              <w:spacing w:before="1"/>
              <w:ind w:left="195" w:right="194"/>
              <w:jc w:val="center"/>
              <w:rPr>
                <w:b w:val="0"/>
                <w:sz w:val="24"/>
              </w:rPr>
            </w:pPr>
            <w:r>
              <w:rPr>
                <w:b w:val="0"/>
                <w:sz w:val="24"/>
              </w:rPr>
              <w:t>Hasil Pantau</w:t>
            </w:r>
          </w:p>
        </w:tc>
      </w:tr>
      <w:tr>
        <w:trPr>
          <w:trHeight w:val="282" w:hRule="atLeast"/>
        </w:trPr>
        <w:tc>
          <w:tcPr>
            <w:tcW w:w="1260" w:type="dxa"/>
          </w:tcPr>
          <w:p>
            <w:pPr>
              <w:pStyle w:val="TableParagraph"/>
              <w:spacing w:line="262" w:lineRule="exact" w:before="1"/>
              <w:ind w:left="256"/>
              <w:rPr>
                <w:b w:val="0"/>
                <w:sz w:val="24"/>
              </w:rPr>
            </w:pPr>
            <w:r>
              <w:rPr>
                <w:b w:val="0"/>
                <w:sz w:val="24"/>
              </w:rPr>
              <w:t>4 digit</w:t>
            </w:r>
          </w:p>
        </w:tc>
        <w:tc>
          <w:tcPr>
            <w:tcW w:w="1080" w:type="dxa"/>
          </w:tcPr>
          <w:p>
            <w:pPr>
              <w:pStyle w:val="TableParagraph"/>
              <w:spacing w:line="262" w:lineRule="exact" w:before="1"/>
              <w:ind w:left="131" w:right="127"/>
              <w:jc w:val="center"/>
              <w:rPr>
                <w:b w:val="0"/>
                <w:sz w:val="24"/>
              </w:rPr>
            </w:pPr>
            <w:r>
              <w:rPr>
                <w:b w:val="0"/>
                <w:sz w:val="24"/>
              </w:rPr>
              <w:t>4 digit</w:t>
            </w:r>
          </w:p>
        </w:tc>
        <w:tc>
          <w:tcPr>
            <w:tcW w:w="989" w:type="dxa"/>
          </w:tcPr>
          <w:p>
            <w:pPr>
              <w:pStyle w:val="TableParagraph"/>
              <w:spacing w:line="262" w:lineRule="exact" w:before="1"/>
              <w:ind w:left="85" w:right="81"/>
              <w:jc w:val="center"/>
              <w:rPr>
                <w:b w:val="0"/>
                <w:sz w:val="24"/>
              </w:rPr>
            </w:pPr>
            <w:r>
              <w:rPr>
                <w:b w:val="0"/>
                <w:sz w:val="24"/>
              </w:rPr>
              <w:t>2 digit</w:t>
            </w:r>
          </w:p>
        </w:tc>
        <w:tc>
          <w:tcPr>
            <w:tcW w:w="991" w:type="dxa"/>
          </w:tcPr>
          <w:p>
            <w:pPr>
              <w:pStyle w:val="TableParagraph"/>
              <w:spacing w:line="262" w:lineRule="exact" w:before="1"/>
              <w:ind w:left="91" w:right="85"/>
              <w:jc w:val="center"/>
              <w:rPr>
                <w:b w:val="0"/>
                <w:sz w:val="24"/>
              </w:rPr>
            </w:pPr>
            <w:r>
              <w:rPr>
                <w:b w:val="0"/>
                <w:sz w:val="24"/>
              </w:rPr>
              <w:t>2 digit</w:t>
            </w:r>
          </w:p>
        </w:tc>
        <w:tc>
          <w:tcPr>
            <w:tcW w:w="2609" w:type="dxa"/>
          </w:tcPr>
          <w:p>
            <w:pPr>
              <w:pStyle w:val="TableParagraph"/>
              <w:spacing w:line="262" w:lineRule="exact" w:before="1"/>
              <w:ind w:left="195" w:right="194"/>
              <w:jc w:val="center"/>
              <w:rPr>
                <w:b w:val="0"/>
                <w:sz w:val="24"/>
              </w:rPr>
            </w:pPr>
            <w:r>
              <w:rPr>
                <w:b w:val="0"/>
                <w:sz w:val="24"/>
              </w:rPr>
              <w:t>Sesuai output alat</w:t>
            </w:r>
          </w:p>
        </w:tc>
      </w:tr>
    </w:tbl>
    <w:p>
      <w:pPr>
        <w:pStyle w:val="ListParagraph"/>
        <w:numPr>
          <w:ilvl w:val="2"/>
          <w:numId w:val="48"/>
        </w:numPr>
        <w:tabs>
          <w:tab w:pos="2022" w:val="left" w:leader="none"/>
        </w:tabs>
        <w:spacing w:line="240" w:lineRule="auto" w:before="0" w:after="0"/>
        <w:ind w:left="2021" w:right="911" w:hanging="360"/>
        <w:jc w:val="both"/>
        <w:rPr>
          <w:b w:val="0"/>
          <w:sz w:val="24"/>
        </w:rPr>
      </w:pPr>
      <w:r>
        <w:rPr>
          <w:b w:val="0"/>
          <w:sz w:val="24"/>
        </w:rPr>
        <w:t>Membandingkan hasil pantau dengan baku mutu </w:t>
      </w:r>
      <w:r>
        <w:rPr>
          <w:b w:val="0"/>
          <w:spacing w:val="-3"/>
          <w:sz w:val="24"/>
        </w:rPr>
        <w:t>yang </w:t>
      </w:r>
      <w:r>
        <w:rPr>
          <w:b w:val="0"/>
          <w:sz w:val="24"/>
        </w:rPr>
        <w:t>digunakan dan menghitung jumlah data yang melebihi baku mutu pada array data yang</w:t>
      </w:r>
      <w:r>
        <w:rPr>
          <w:b w:val="0"/>
          <w:spacing w:val="-1"/>
          <w:sz w:val="24"/>
        </w:rPr>
        <w:t> </w:t>
      </w:r>
      <w:r>
        <w:rPr>
          <w:b w:val="0"/>
          <w:sz w:val="24"/>
        </w:rPr>
        <w:t>ada.</w:t>
      </w:r>
    </w:p>
    <w:tbl>
      <w:tblPr>
        <w:tblW w:w="0" w:type="auto"/>
        <w:jc w:val="left"/>
        <w:tblInd w:w="2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987"/>
        <w:gridCol w:w="958"/>
        <w:gridCol w:w="956"/>
        <w:gridCol w:w="1578"/>
        <w:gridCol w:w="1309"/>
      </w:tblGrid>
      <w:tr>
        <w:trPr>
          <w:trHeight w:val="563" w:hRule="atLeast"/>
        </w:trPr>
        <w:tc>
          <w:tcPr>
            <w:tcW w:w="1145" w:type="dxa"/>
          </w:tcPr>
          <w:p>
            <w:pPr>
              <w:pStyle w:val="TableParagraph"/>
              <w:spacing w:line="281" w:lineRule="exact"/>
              <w:ind w:left="96" w:right="89"/>
              <w:jc w:val="center"/>
              <w:rPr>
                <w:b w:val="0"/>
                <w:sz w:val="24"/>
              </w:rPr>
            </w:pPr>
            <w:r>
              <w:rPr>
                <w:b w:val="0"/>
                <w:sz w:val="24"/>
              </w:rPr>
              <w:t>No</w:t>
            </w:r>
          </w:p>
          <w:p>
            <w:pPr>
              <w:pStyle w:val="TableParagraph"/>
              <w:spacing w:line="262" w:lineRule="exact" w:before="1"/>
              <w:ind w:left="96" w:right="90"/>
              <w:jc w:val="center"/>
              <w:rPr>
                <w:b w:val="0"/>
                <w:sz w:val="24"/>
              </w:rPr>
            </w:pPr>
            <w:r>
              <w:rPr>
                <w:b w:val="0"/>
                <w:sz w:val="24"/>
              </w:rPr>
              <w:t>Stasiun</w:t>
            </w:r>
          </w:p>
        </w:tc>
        <w:tc>
          <w:tcPr>
            <w:tcW w:w="987" w:type="dxa"/>
          </w:tcPr>
          <w:p>
            <w:pPr>
              <w:pStyle w:val="TableParagraph"/>
              <w:spacing w:line="281" w:lineRule="exact"/>
              <w:ind w:left="85" w:right="82"/>
              <w:jc w:val="center"/>
              <w:rPr>
                <w:b w:val="0"/>
                <w:sz w:val="24"/>
              </w:rPr>
            </w:pPr>
            <w:r>
              <w:rPr>
                <w:b w:val="0"/>
                <w:sz w:val="24"/>
              </w:rPr>
              <w:t>Tahun</w:t>
            </w:r>
          </w:p>
        </w:tc>
        <w:tc>
          <w:tcPr>
            <w:tcW w:w="958" w:type="dxa"/>
          </w:tcPr>
          <w:p>
            <w:pPr>
              <w:pStyle w:val="TableParagraph"/>
              <w:spacing w:line="281" w:lineRule="exact"/>
              <w:ind w:left="121"/>
              <w:rPr>
                <w:b w:val="0"/>
                <w:sz w:val="24"/>
              </w:rPr>
            </w:pPr>
            <w:r>
              <w:rPr>
                <w:b w:val="0"/>
                <w:sz w:val="24"/>
              </w:rPr>
              <w:t>Bulan</w:t>
            </w:r>
          </w:p>
        </w:tc>
        <w:tc>
          <w:tcPr>
            <w:tcW w:w="956" w:type="dxa"/>
          </w:tcPr>
          <w:p>
            <w:pPr>
              <w:pStyle w:val="TableParagraph"/>
              <w:spacing w:line="281" w:lineRule="exact"/>
              <w:ind w:left="83" w:right="82"/>
              <w:jc w:val="center"/>
              <w:rPr>
                <w:b w:val="0"/>
                <w:sz w:val="24"/>
              </w:rPr>
            </w:pPr>
            <w:r>
              <w:rPr>
                <w:b w:val="0"/>
                <w:sz w:val="24"/>
              </w:rPr>
              <w:t>Hari</w:t>
            </w:r>
          </w:p>
        </w:tc>
        <w:tc>
          <w:tcPr>
            <w:tcW w:w="1578" w:type="dxa"/>
          </w:tcPr>
          <w:p>
            <w:pPr>
              <w:pStyle w:val="TableParagraph"/>
              <w:spacing w:line="281" w:lineRule="exact"/>
              <w:ind w:left="485"/>
              <w:rPr>
                <w:b w:val="0"/>
                <w:sz w:val="24"/>
              </w:rPr>
            </w:pPr>
            <w:r>
              <w:rPr>
                <w:b w:val="0"/>
                <w:sz w:val="24"/>
              </w:rPr>
              <w:t>Hasil</w:t>
            </w:r>
          </w:p>
          <w:p>
            <w:pPr>
              <w:pStyle w:val="TableParagraph"/>
              <w:spacing w:line="262" w:lineRule="exact" w:before="1"/>
              <w:ind w:left="365"/>
              <w:rPr>
                <w:b w:val="0"/>
                <w:sz w:val="24"/>
              </w:rPr>
            </w:pPr>
            <w:r>
              <w:rPr>
                <w:b w:val="0"/>
                <w:sz w:val="24"/>
              </w:rPr>
              <w:t>Pantau</w:t>
            </w:r>
          </w:p>
        </w:tc>
        <w:tc>
          <w:tcPr>
            <w:tcW w:w="1309" w:type="dxa"/>
          </w:tcPr>
          <w:p>
            <w:pPr>
              <w:pStyle w:val="TableParagraph"/>
              <w:spacing w:line="281" w:lineRule="exact"/>
              <w:ind w:left="335"/>
              <w:rPr>
                <w:b w:val="0"/>
                <w:sz w:val="24"/>
              </w:rPr>
            </w:pPr>
            <w:r>
              <w:rPr>
                <w:b w:val="0"/>
                <w:sz w:val="24"/>
              </w:rPr>
              <w:t>Baku</w:t>
            </w:r>
          </w:p>
          <w:p>
            <w:pPr>
              <w:pStyle w:val="TableParagraph"/>
              <w:spacing w:line="262" w:lineRule="exact" w:before="1"/>
              <w:ind w:left="330"/>
              <w:rPr>
                <w:b w:val="0"/>
                <w:sz w:val="24"/>
              </w:rPr>
            </w:pPr>
            <w:r>
              <w:rPr>
                <w:b w:val="0"/>
                <w:sz w:val="24"/>
              </w:rPr>
              <w:t>Mutu</w:t>
            </w:r>
          </w:p>
        </w:tc>
      </w:tr>
      <w:tr>
        <w:trPr>
          <w:trHeight w:val="563" w:hRule="atLeast"/>
        </w:trPr>
        <w:tc>
          <w:tcPr>
            <w:tcW w:w="1145" w:type="dxa"/>
          </w:tcPr>
          <w:p>
            <w:pPr>
              <w:pStyle w:val="TableParagraph"/>
              <w:spacing w:line="281" w:lineRule="exact"/>
              <w:ind w:left="201"/>
              <w:rPr>
                <w:b w:val="0"/>
                <w:sz w:val="24"/>
              </w:rPr>
            </w:pPr>
            <w:r>
              <w:rPr>
                <w:b w:val="0"/>
                <w:sz w:val="24"/>
              </w:rPr>
              <w:t>4 digit</w:t>
            </w:r>
          </w:p>
        </w:tc>
        <w:tc>
          <w:tcPr>
            <w:tcW w:w="987" w:type="dxa"/>
          </w:tcPr>
          <w:p>
            <w:pPr>
              <w:pStyle w:val="TableParagraph"/>
              <w:spacing w:line="281" w:lineRule="exact"/>
              <w:ind w:left="85" w:right="79"/>
              <w:jc w:val="center"/>
              <w:rPr>
                <w:b w:val="0"/>
                <w:sz w:val="24"/>
              </w:rPr>
            </w:pPr>
            <w:r>
              <w:rPr>
                <w:b w:val="0"/>
                <w:sz w:val="24"/>
              </w:rPr>
              <w:t>4 digit</w:t>
            </w:r>
          </w:p>
        </w:tc>
        <w:tc>
          <w:tcPr>
            <w:tcW w:w="958" w:type="dxa"/>
          </w:tcPr>
          <w:p>
            <w:pPr>
              <w:pStyle w:val="TableParagraph"/>
              <w:spacing w:line="281" w:lineRule="exact"/>
              <w:ind w:left="107"/>
              <w:rPr>
                <w:b w:val="0"/>
                <w:sz w:val="24"/>
              </w:rPr>
            </w:pPr>
            <w:r>
              <w:rPr>
                <w:b w:val="0"/>
                <w:sz w:val="24"/>
              </w:rPr>
              <w:t>2 digit</w:t>
            </w:r>
          </w:p>
        </w:tc>
        <w:tc>
          <w:tcPr>
            <w:tcW w:w="956" w:type="dxa"/>
          </w:tcPr>
          <w:p>
            <w:pPr>
              <w:pStyle w:val="TableParagraph"/>
              <w:spacing w:line="281" w:lineRule="exact"/>
              <w:ind w:left="83" w:right="82"/>
              <w:jc w:val="center"/>
              <w:rPr>
                <w:b w:val="0"/>
                <w:sz w:val="24"/>
              </w:rPr>
            </w:pPr>
            <w:r>
              <w:rPr>
                <w:b w:val="0"/>
                <w:sz w:val="24"/>
              </w:rPr>
              <w:t>2 digit</w:t>
            </w:r>
          </w:p>
        </w:tc>
        <w:tc>
          <w:tcPr>
            <w:tcW w:w="1578" w:type="dxa"/>
          </w:tcPr>
          <w:p>
            <w:pPr>
              <w:pStyle w:val="TableParagraph"/>
              <w:spacing w:line="281" w:lineRule="exact"/>
              <w:ind w:left="118" w:right="117"/>
              <w:jc w:val="center"/>
              <w:rPr>
                <w:b w:val="0"/>
                <w:sz w:val="24"/>
              </w:rPr>
            </w:pPr>
            <w:r>
              <w:rPr>
                <w:b w:val="0"/>
                <w:sz w:val="24"/>
              </w:rPr>
              <w:t>Sesuai raw</w:t>
            </w:r>
          </w:p>
          <w:p>
            <w:pPr>
              <w:pStyle w:val="TableParagraph"/>
              <w:spacing w:line="262" w:lineRule="exact" w:before="1"/>
              <w:ind w:left="118" w:right="117"/>
              <w:jc w:val="center"/>
              <w:rPr>
                <w:b w:val="0"/>
                <w:sz w:val="24"/>
              </w:rPr>
            </w:pPr>
            <w:r>
              <w:rPr>
                <w:b w:val="0"/>
                <w:sz w:val="24"/>
              </w:rPr>
              <w:t>data</w:t>
            </w:r>
          </w:p>
        </w:tc>
        <w:tc>
          <w:tcPr>
            <w:tcW w:w="1309" w:type="dxa"/>
          </w:tcPr>
          <w:p>
            <w:pPr>
              <w:pStyle w:val="TableParagraph"/>
              <w:rPr>
                <w:rFonts w:ascii="Times New Roman"/>
                <w:sz w:val="22"/>
              </w:rPr>
            </w:pPr>
          </w:p>
        </w:tc>
      </w:tr>
    </w:tbl>
    <w:p>
      <w:pPr>
        <w:spacing w:before="0"/>
        <w:ind w:left="1923" w:right="0" w:firstLine="0"/>
        <w:jc w:val="both"/>
        <w:rPr>
          <w:b w:val="0"/>
          <w:sz w:val="20"/>
        </w:rPr>
      </w:pPr>
      <w:r>
        <w:rPr/>
        <w:pict>
          <v:shape style="position:absolute;margin-left:170.393051pt;margin-top:11.84011pt;width:247.7pt;height:15pt;mso-position-horizontal-relative:page;mso-position-vertical-relative:paragraph;z-index:-290449408" coordorigin="3408,237" coordsize="4954,300" path="m3413,242l8356,242m3408,237l3408,537m8361,237l8361,537m3413,532l8356,532e" filled="false" stroked="true" strokeweight=".47998pt" strokecolor="#000000">
            <v:path arrowok="t"/>
            <v:stroke dashstyle="solid"/>
            <w10:wrap type="none"/>
          </v:shape>
        </w:pict>
      </w:r>
      <w:r>
        <w:rPr>
          <w:b w:val="0"/>
          <w:sz w:val="20"/>
        </w:rPr>
        <w:t>Ket : Formula jumlah data yang melebihi baku mutu</w:t>
      </w:r>
    </w:p>
    <w:p>
      <w:pPr>
        <w:pStyle w:val="BodyText"/>
        <w:spacing w:before="10"/>
        <w:ind w:left="1932"/>
        <w:rPr>
          <w:b w:val="0"/>
        </w:rPr>
      </w:pPr>
      <w:r>
        <w:rPr>
          <w:b w:val="0"/>
        </w:rPr>
        <w:t>=COUNTIF(array data;”&gt;nilai baku mutu”)</w:t>
      </w:r>
    </w:p>
    <w:p>
      <w:pPr>
        <w:pStyle w:val="ListParagraph"/>
        <w:numPr>
          <w:ilvl w:val="1"/>
          <w:numId w:val="48"/>
        </w:numPr>
        <w:tabs>
          <w:tab w:pos="1640" w:val="left" w:leader="none"/>
        </w:tabs>
        <w:spacing w:line="281" w:lineRule="exact" w:before="12" w:after="0"/>
        <w:ind w:left="1639" w:right="0" w:hanging="286"/>
        <w:jc w:val="left"/>
        <w:rPr>
          <w:b w:val="0"/>
          <w:sz w:val="24"/>
        </w:rPr>
      </w:pPr>
      <w:r>
        <w:rPr>
          <w:b w:val="0"/>
          <w:sz w:val="24"/>
        </w:rPr>
        <w:t>Pengolahan Data Lebih dari 1</w:t>
      </w:r>
      <w:r>
        <w:rPr>
          <w:b w:val="0"/>
          <w:spacing w:val="-1"/>
          <w:sz w:val="24"/>
        </w:rPr>
        <w:t> </w:t>
      </w:r>
      <w:r>
        <w:rPr>
          <w:b w:val="0"/>
          <w:sz w:val="24"/>
        </w:rPr>
        <w:t>Lokasi</w:t>
      </w:r>
    </w:p>
    <w:p>
      <w:pPr>
        <w:pStyle w:val="BodyText"/>
        <w:ind w:left="1661" w:right="909"/>
        <w:rPr>
          <w:b w:val="0"/>
        </w:rPr>
      </w:pPr>
      <w:r>
        <w:rPr>
          <w:b w:val="0"/>
        </w:rPr>
        <w:t>Bertujuan untuk memperoleh 1 nilai agregasi yang mewakili hasil pemantauan dari semua lokasi.</w:t>
      </w:r>
    </w:p>
    <w:p>
      <w:pPr>
        <w:pStyle w:val="ListParagraph"/>
        <w:numPr>
          <w:ilvl w:val="0"/>
          <w:numId w:val="49"/>
        </w:numPr>
        <w:tabs>
          <w:tab w:pos="2022" w:val="left" w:leader="none"/>
        </w:tabs>
        <w:spacing w:line="281" w:lineRule="exact" w:before="0" w:after="0"/>
        <w:ind w:left="2021" w:right="0" w:hanging="1275"/>
        <w:jc w:val="left"/>
        <w:rPr>
          <w:b w:val="0"/>
          <w:sz w:val="24"/>
        </w:rPr>
      </w:pPr>
      <w:r>
        <w:rPr>
          <w:b w:val="0"/>
          <w:sz w:val="24"/>
        </w:rPr>
        <w:t>Hasil</w:t>
      </w:r>
      <w:r>
        <w:rPr>
          <w:b w:val="0"/>
          <w:spacing w:val="22"/>
          <w:sz w:val="24"/>
        </w:rPr>
        <w:t> </w:t>
      </w:r>
      <w:r>
        <w:rPr>
          <w:b w:val="0"/>
          <w:sz w:val="24"/>
        </w:rPr>
        <w:t>pemantauan</w:t>
      </w:r>
      <w:r>
        <w:rPr>
          <w:b w:val="0"/>
          <w:spacing w:val="23"/>
          <w:sz w:val="24"/>
        </w:rPr>
        <w:t> </w:t>
      </w:r>
      <w:r>
        <w:rPr>
          <w:b w:val="0"/>
          <w:sz w:val="24"/>
        </w:rPr>
        <w:t>tiap</w:t>
      </w:r>
      <w:r>
        <w:rPr>
          <w:b w:val="0"/>
          <w:spacing w:val="22"/>
          <w:sz w:val="24"/>
        </w:rPr>
        <w:t> </w:t>
      </w:r>
      <w:r>
        <w:rPr>
          <w:b w:val="0"/>
          <w:sz w:val="24"/>
        </w:rPr>
        <w:t>stasiun</w:t>
      </w:r>
      <w:r>
        <w:rPr>
          <w:b w:val="0"/>
          <w:spacing w:val="23"/>
          <w:sz w:val="24"/>
        </w:rPr>
        <w:t> </w:t>
      </w:r>
      <w:r>
        <w:rPr>
          <w:b w:val="0"/>
          <w:sz w:val="24"/>
        </w:rPr>
        <w:t>disusun</w:t>
      </w:r>
      <w:r>
        <w:rPr>
          <w:b w:val="0"/>
          <w:spacing w:val="23"/>
          <w:sz w:val="24"/>
        </w:rPr>
        <w:t> </w:t>
      </w:r>
      <w:r>
        <w:rPr>
          <w:b w:val="0"/>
          <w:sz w:val="24"/>
        </w:rPr>
        <w:t>dengan</w:t>
      </w:r>
      <w:r>
        <w:rPr>
          <w:b w:val="0"/>
          <w:spacing w:val="22"/>
          <w:sz w:val="24"/>
        </w:rPr>
        <w:t> </w:t>
      </w:r>
      <w:r>
        <w:rPr>
          <w:b w:val="0"/>
          <w:sz w:val="24"/>
        </w:rPr>
        <w:t>array.</w:t>
      </w:r>
    </w:p>
    <w:p>
      <w:pPr>
        <w:pStyle w:val="BodyText"/>
        <w:spacing w:line="281" w:lineRule="exact" w:after="2"/>
        <w:ind w:left="815"/>
        <w:jc w:val="center"/>
        <w:rPr>
          <w:b w:val="0"/>
        </w:rPr>
      </w:pPr>
      <w:r>
        <w:rPr>
          <w:b w:val="0"/>
        </w:rPr>
        <w:t>Kemudian dilakukan pengujian tingkat homogenitasnya.</w:t>
      </w:r>
    </w:p>
    <w:tbl>
      <w:tblPr>
        <w:tblW w:w="0" w:type="auto"/>
        <w:jc w:val="left"/>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1"/>
        <w:gridCol w:w="989"/>
        <w:gridCol w:w="991"/>
        <w:gridCol w:w="809"/>
        <w:gridCol w:w="1080"/>
        <w:gridCol w:w="1080"/>
        <w:gridCol w:w="1080"/>
      </w:tblGrid>
      <w:tr>
        <w:trPr>
          <w:trHeight w:val="563" w:hRule="atLeast"/>
        </w:trPr>
        <w:tc>
          <w:tcPr>
            <w:tcW w:w="1171" w:type="dxa"/>
          </w:tcPr>
          <w:p>
            <w:pPr>
              <w:pStyle w:val="TableParagraph"/>
              <w:spacing w:line="280" w:lineRule="exact" w:before="1"/>
              <w:ind w:left="129" w:right="104" w:firstLine="297"/>
              <w:rPr>
                <w:b w:val="0"/>
                <w:sz w:val="24"/>
              </w:rPr>
            </w:pPr>
            <w:r>
              <w:rPr>
                <w:b w:val="0"/>
                <w:sz w:val="24"/>
              </w:rPr>
              <w:t>No Stasiun</w:t>
            </w:r>
          </w:p>
        </w:tc>
        <w:tc>
          <w:tcPr>
            <w:tcW w:w="989" w:type="dxa"/>
          </w:tcPr>
          <w:p>
            <w:pPr>
              <w:pStyle w:val="TableParagraph"/>
              <w:spacing w:line="281" w:lineRule="exact"/>
              <w:ind w:left="85" w:right="83"/>
              <w:jc w:val="center"/>
              <w:rPr>
                <w:b w:val="0"/>
                <w:sz w:val="24"/>
              </w:rPr>
            </w:pPr>
            <w:r>
              <w:rPr>
                <w:b w:val="0"/>
                <w:sz w:val="24"/>
              </w:rPr>
              <w:t>Tahun</w:t>
            </w:r>
          </w:p>
        </w:tc>
        <w:tc>
          <w:tcPr>
            <w:tcW w:w="991" w:type="dxa"/>
          </w:tcPr>
          <w:p>
            <w:pPr>
              <w:pStyle w:val="TableParagraph"/>
              <w:spacing w:line="281" w:lineRule="exact"/>
              <w:ind w:left="139"/>
              <w:rPr>
                <w:b w:val="0"/>
                <w:sz w:val="24"/>
              </w:rPr>
            </w:pPr>
            <w:r>
              <w:rPr>
                <w:b w:val="0"/>
                <w:sz w:val="24"/>
              </w:rPr>
              <w:t>Bulan</w:t>
            </w:r>
          </w:p>
        </w:tc>
        <w:tc>
          <w:tcPr>
            <w:tcW w:w="809" w:type="dxa"/>
          </w:tcPr>
          <w:p>
            <w:pPr>
              <w:pStyle w:val="TableParagraph"/>
              <w:spacing w:line="281" w:lineRule="exact"/>
              <w:ind w:left="146"/>
              <w:rPr>
                <w:b w:val="0"/>
                <w:sz w:val="24"/>
              </w:rPr>
            </w:pPr>
            <w:r>
              <w:rPr>
                <w:b w:val="0"/>
                <w:sz w:val="24"/>
              </w:rPr>
              <w:t>Hari</w:t>
            </w:r>
          </w:p>
        </w:tc>
        <w:tc>
          <w:tcPr>
            <w:tcW w:w="1080" w:type="dxa"/>
          </w:tcPr>
          <w:p>
            <w:pPr>
              <w:pStyle w:val="TableParagraph"/>
              <w:spacing w:line="280" w:lineRule="exact" w:before="1"/>
              <w:ind w:left="119" w:right="90" w:firstLine="120"/>
              <w:rPr>
                <w:b w:val="0"/>
                <w:sz w:val="24"/>
              </w:rPr>
            </w:pPr>
            <w:r>
              <w:rPr>
                <w:b w:val="0"/>
                <w:sz w:val="24"/>
              </w:rPr>
              <w:t>Hasil Pantau</w:t>
            </w:r>
          </w:p>
        </w:tc>
        <w:tc>
          <w:tcPr>
            <w:tcW w:w="1080" w:type="dxa"/>
          </w:tcPr>
          <w:p>
            <w:pPr>
              <w:pStyle w:val="TableParagraph"/>
              <w:spacing w:line="280" w:lineRule="exact" w:before="1"/>
              <w:ind w:left="119" w:right="90" w:firstLine="120"/>
              <w:rPr>
                <w:b w:val="0"/>
                <w:sz w:val="24"/>
              </w:rPr>
            </w:pPr>
            <w:r>
              <w:rPr>
                <w:b w:val="0"/>
                <w:sz w:val="24"/>
              </w:rPr>
              <w:t>Hasil Pantau</w:t>
            </w:r>
          </w:p>
        </w:tc>
        <w:tc>
          <w:tcPr>
            <w:tcW w:w="1080" w:type="dxa"/>
          </w:tcPr>
          <w:p>
            <w:pPr>
              <w:pStyle w:val="TableParagraph"/>
              <w:spacing w:line="280" w:lineRule="exact" w:before="1"/>
              <w:ind w:left="119" w:right="90" w:firstLine="120"/>
              <w:rPr>
                <w:b w:val="0"/>
                <w:sz w:val="24"/>
              </w:rPr>
            </w:pPr>
            <w:r>
              <w:rPr>
                <w:b w:val="0"/>
                <w:sz w:val="24"/>
              </w:rPr>
              <w:t>Hasil Pantau</w:t>
            </w:r>
          </w:p>
        </w:tc>
      </w:tr>
      <w:tr>
        <w:trPr>
          <w:trHeight w:val="563" w:hRule="atLeast"/>
        </w:trPr>
        <w:tc>
          <w:tcPr>
            <w:tcW w:w="1171" w:type="dxa"/>
          </w:tcPr>
          <w:p>
            <w:pPr>
              <w:pStyle w:val="TableParagraph"/>
              <w:spacing w:line="281" w:lineRule="exact"/>
              <w:ind w:left="213"/>
              <w:rPr>
                <w:b w:val="0"/>
                <w:sz w:val="24"/>
              </w:rPr>
            </w:pPr>
            <w:r>
              <w:rPr>
                <w:b w:val="0"/>
                <w:sz w:val="24"/>
              </w:rPr>
              <w:t>4 digit</w:t>
            </w:r>
          </w:p>
        </w:tc>
        <w:tc>
          <w:tcPr>
            <w:tcW w:w="989" w:type="dxa"/>
          </w:tcPr>
          <w:p>
            <w:pPr>
              <w:pStyle w:val="TableParagraph"/>
              <w:spacing w:line="281" w:lineRule="exact"/>
              <w:ind w:left="85" w:right="81"/>
              <w:jc w:val="center"/>
              <w:rPr>
                <w:b w:val="0"/>
                <w:sz w:val="24"/>
              </w:rPr>
            </w:pPr>
            <w:r>
              <w:rPr>
                <w:b w:val="0"/>
                <w:sz w:val="24"/>
              </w:rPr>
              <w:t>4 digit</w:t>
            </w:r>
          </w:p>
        </w:tc>
        <w:tc>
          <w:tcPr>
            <w:tcW w:w="991" w:type="dxa"/>
          </w:tcPr>
          <w:p>
            <w:pPr>
              <w:pStyle w:val="TableParagraph"/>
              <w:spacing w:line="281" w:lineRule="exact"/>
              <w:ind w:left="124"/>
              <w:rPr>
                <w:b w:val="0"/>
                <w:sz w:val="24"/>
              </w:rPr>
            </w:pPr>
            <w:r>
              <w:rPr>
                <w:b w:val="0"/>
                <w:sz w:val="24"/>
              </w:rPr>
              <w:t>2 digit</w:t>
            </w:r>
          </w:p>
        </w:tc>
        <w:tc>
          <w:tcPr>
            <w:tcW w:w="809" w:type="dxa"/>
          </w:tcPr>
          <w:p>
            <w:pPr>
              <w:pStyle w:val="TableParagraph"/>
              <w:spacing w:line="280" w:lineRule="exact"/>
              <w:ind w:left="2"/>
              <w:jc w:val="center"/>
              <w:rPr>
                <w:b w:val="0"/>
                <w:sz w:val="24"/>
              </w:rPr>
            </w:pPr>
            <w:r>
              <w:rPr>
                <w:b w:val="0"/>
                <w:w w:val="99"/>
                <w:sz w:val="24"/>
              </w:rPr>
              <w:t>2</w:t>
            </w:r>
          </w:p>
          <w:p>
            <w:pPr>
              <w:pStyle w:val="TableParagraph"/>
              <w:spacing w:line="263" w:lineRule="exact"/>
              <w:ind w:left="123" w:right="121"/>
              <w:jc w:val="center"/>
              <w:rPr>
                <w:b w:val="0"/>
                <w:sz w:val="24"/>
              </w:rPr>
            </w:pPr>
            <w:r>
              <w:rPr>
                <w:b w:val="0"/>
                <w:sz w:val="24"/>
              </w:rPr>
              <w:t>digit</w:t>
            </w:r>
          </w:p>
        </w:tc>
        <w:tc>
          <w:tcPr>
            <w:tcW w:w="1080" w:type="dxa"/>
          </w:tcPr>
          <w:p>
            <w:pPr>
              <w:pStyle w:val="TableParagraph"/>
              <w:spacing w:line="280" w:lineRule="exact" w:before="1"/>
              <w:ind w:left="465" w:right="129" w:hanging="308"/>
              <w:rPr>
                <w:b w:val="0"/>
                <w:sz w:val="24"/>
              </w:rPr>
            </w:pPr>
            <w:r>
              <w:rPr>
                <w:b w:val="0"/>
                <w:sz w:val="24"/>
              </w:rPr>
              <w:t>Lokasi 1</w:t>
            </w:r>
          </w:p>
        </w:tc>
        <w:tc>
          <w:tcPr>
            <w:tcW w:w="1080" w:type="dxa"/>
          </w:tcPr>
          <w:p>
            <w:pPr>
              <w:pStyle w:val="TableParagraph"/>
              <w:spacing w:line="280" w:lineRule="exact" w:before="1"/>
              <w:ind w:left="465" w:right="129" w:hanging="308"/>
              <w:rPr>
                <w:b w:val="0"/>
                <w:sz w:val="24"/>
              </w:rPr>
            </w:pPr>
            <w:r>
              <w:rPr>
                <w:b w:val="0"/>
                <w:sz w:val="24"/>
              </w:rPr>
              <w:t>Lokasi 2</w:t>
            </w:r>
          </w:p>
        </w:tc>
        <w:tc>
          <w:tcPr>
            <w:tcW w:w="1080" w:type="dxa"/>
          </w:tcPr>
          <w:p>
            <w:pPr>
              <w:pStyle w:val="TableParagraph"/>
              <w:spacing w:line="280" w:lineRule="exact" w:before="1"/>
              <w:ind w:left="460" w:right="129" w:hanging="303"/>
              <w:rPr>
                <w:b w:val="0"/>
                <w:sz w:val="24"/>
              </w:rPr>
            </w:pPr>
            <w:r>
              <w:rPr>
                <w:b w:val="0"/>
                <w:sz w:val="24"/>
              </w:rPr>
              <w:t>Lokasi n</w:t>
            </w:r>
          </w:p>
        </w:tc>
      </w:tr>
    </w:tbl>
    <w:p>
      <w:pPr>
        <w:spacing w:before="0"/>
        <w:ind w:left="2021" w:right="0" w:firstLine="0"/>
        <w:jc w:val="left"/>
        <w:rPr>
          <w:b w:val="0"/>
          <w:sz w:val="20"/>
        </w:rPr>
      </w:pPr>
      <w:r>
        <w:rPr/>
        <w:pict>
          <v:group style="position:absolute;margin-left:175.072861pt;margin-top:11.833774pt;width:271.45pt;height:15pt;mso-position-horizontal-relative:page;mso-position-vertical-relative:paragraph;z-index:-290448384" coordorigin="3501,237" coordsize="5429,300">
            <v:line style="position:absolute" from="3511,241" to="8920,241" stroked="true" strokeweight=".47998pt" strokecolor="#000000">
              <v:stroke dashstyle="solid"/>
            </v:line>
            <v:shape style="position:absolute;left:3506;top:236;width:5419;height:300" coordorigin="3506,237" coordsize="5419,300" path="m3506,237l3506,537m8925,237l8925,537e" filled="false" stroked="true" strokeweight=".47998pt" strokecolor="#000000">
              <v:path arrowok="t"/>
              <v:stroke dashstyle="solid"/>
            </v:shape>
            <v:line style="position:absolute" from="3511,532" to="8920,532" stroked="true" strokeweight=".47998pt" strokecolor="#000000">
              <v:stroke dashstyle="solid"/>
            </v:line>
            <w10:wrap type="none"/>
          </v:group>
        </w:pict>
      </w:r>
      <w:r>
        <w:rPr>
          <w:b w:val="0"/>
          <w:sz w:val="20"/>
        </w:rPr>
        <w:t>Ket : Formula uji tingkat homogenitas per 2 lokasi</w:t>
      </w:r>
    </w:p>
    <w:p>
      <w:pPr>
        <w:pStyle w:val="BodyText"/>
        <w:spacing w:before="10"/>
        <w:ind w:left="2031"/>
        <w:jc w:val="both"/>
        <w:rPr>
          <w:b w:val="0"/>
        </w:rPr>
      </w:pPr>
      <w:r>
        <w:rPr>
          <w:b w:val="0"/>
        </w:rPr>
        <w:t>=FTEST(array data lokasi1;array data lokasi2)</w:t>
      </w:r>
    </w:p>
    <w:p>
      <w:pPr>
        <w:pStyle w:val="ListParagraph"/>
        <w:numPr>
          <w:ilvl w:val="0"/>
          <w:numId w:val="49"/>
        </w:numPr>
        <w:tabs>
          <w:tab w:pos="2022" w:val="left" w:leader="none"/>
        </w:tabs>
        <w:spacing w:line="240" w:lineRule="auto" w:before="9" w:after="0"/>
        <w:ind w:left="2021" w:right="909" w:hanging="360"/>
        <w:jc w:val="both"/>
        <w:rPr>
          <w:b w:val="0"/>
          <w:sz w:val="24"/>
        </w:rPr>
      </w:pPr>
      <w:r>
        <w:rPr>
          <w:b w:val="0"/>
          <w:sz w:val="24"/>
        </w:rPr>
        <w:t>Jika hasil pengujian menunjukkan derajat homogenitas yang tinggi (&gt;60%), hasil pantau pada setiap lokasi </w:t>
      </w:r>
      <w:r>
        <w:rPr>
          <w:b w:val="0"/>
          <w:spacing w:val="-3"/>
          <w:sz w:val="24"/>
        </w:rPr>
        <w:t>dapat </w:t>
      </w:r>
      <w:r>
        <w:rPr>
          <w:b w:val="0"/>
          <w:sz w:val="24"/>
        </w:rPr>
        <w:t>dilakukan rerataan lagi secara geometric</w:t>
      </w:r>
      <w:r>
        <w:rPr>
          <w:b w:val="0"/>
          <w:spacing w:val="73"/>
          <w:sz w:val="24"/>
        </w:rPr>
        <w:t> </w:t>
      </w:r>
      <w:r>
        <w:rPr>
          <w:b w:val="0"/>
          <w:spacing w:val="-3"/>
          <w:sz w:val="24"/>
        </w:rPr>
        <w:t>untuk</w:t>
      </w:r>
    </w:p>
    <w:p>
      <w:pPr>
        <w:spacing w:after="0" w:line="240" w:lineRule="auto"/>
        <w:jc w:val="both"/>
        <w:rPr>
          <w:sz w:val="24"/>
        </w:rPr>
        <w:sectPr>
          <w:pgSz w:w="11900" w:h="16840"/>
          <w:pgMar w:header="0" w:footer="1059" w:top="1600" w:bottom="1240" w:left="1480" w:right="500"/>
        </w:sectPr>
      </w:pPr>
    </w:p>
    <w:p>
      <w:pPr>
        <w:pStyle w:val="BodyText"/>
        <w:tabs>
          <w:tab w:pos="4027" w:val="left" w:leader="none"/>
          <w:tab w:pos="4559" w:val="left" w:leader="none"/>
          <w:tab w:pos="5457" w:val="left" w:leader="none"/>
          <w:tab w:pos="6397" w:val="left" w:leader="none"/>
          <w:tab w:pos="7825" w:val="left" w:leader="none"/>
        </w:tabs>
        <w:spacing w:before="101"/>
        <w:ind w:left="2021" w:right="912"/>
        <w:rPr>
          <w:b w:val="0"/>
        </w:rPr>
      </w:pPr>
      <w:r>
        <w:rPr>
          <w:b w:val="0"/>
        </w:rPr>
        <w:t>mendapatkan</w:t>
        <w:tab/>
        <w:t>1</w:t>
        <w:tab/>
        <w:t>nilai</w:t>
        <w:tab/>
        <w:t>yang</w:t>
        <w:tab/>
        <w:t>mewakili</w:t>
        <w:tab/>
      </w:r>
      <w:r>
        <w:rPr>
          <w:b w:val="0"/>
          <w:spacing w:val="-3"/>
        </w:rPr>
        <w:t>kemudian </w:t>
      </w:r>
      <w:r>
        <w:rPr>
          <w:b w:val="0"/>
        </w:rPr>
        <w:t>dibandingkan dengan baku</w:t>
      </w:r>
      <w:r>
        <w:rPr>
          <w:b w:val="0"/>
          <w:spacing w:val="-1"/>
        </w:rPr>
        <w:t> </w:t>
      </w:r>
      <w:r>
        <w:rPr>
          <w:b w:val="0"/>
        </w:rPr>
        <w:t>mutu.</w:t>
      </w:r>
    </w:p>
    <w:p>
      <w:pPr>
        <w:pStyle w:val="BodyText"/>
        <w:spacing w:after="1"/>
        <w:rPr>
          <w:b w:val="0"/>
        </w:rPr>
      </w:pPr>
    </w:p>
    <w:tbl>
      <w:tblPr>
        <w:tblW w:w="0" w:type="auto"/>
        <w:jc w:val="left"/>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986"/>
        <w:gridCol w:w="948"/>
        <w:gridCol w:w="883"/>
        <w:gridCol w:w="1728"/>
        <w:gridCol w:w="1238"/>
      </w:tblGrid>
      <w:tr>
        <w:trPr>
          <w:trHeight w:val="563" w:hRule="atLeast"/>
        </w:trPr>
        <w:tc>
          <w:tcPr>
            <w:tcW w:w="1123" w:type="dxa"/>
          </w:tcPr>
          <w:p>
            <w:pPr>
              <w:pStyle w:val="TableParagraph"/>
              <w:spacing w:line="280" w:lineRule="exact" w:before="1"/>
              <w:ind w:left="107" w:right="78"/>
              <w:rPr>
                <w:b w:val="0"/>
                <w:sz w:val="24"/>
              </w:rPr>
            </w:pPr>
            <w:r>
              <w:rPr>
                <w:b w:val="0"/>
                <w:sz w:val="24"/>
              </w:rPr>
              <w:t>No Stasiun</w:t>
            </w:r>
          </w:p>
        </w:tc>
        <w:tc>
          <w:tcPr>
            <w:tcW w:w="986" w:type="dxa"/>
          </w:tcPr>
          <w:p>
            <w:pPr>
              <w:pStyle w:val="TableParagraph"/>
              <w:spacing w:line="280" w:lineRule="exact"/>
              <w:ind w:left="108"/>
              <w:rPr>
                <w:b w:val="0"/>
                <w:sz w:val="24"/>
              </w:rPr>
            </w:pPr>
            <w:r>
              <w:rPr>
                <w:b w:val="0"/>
                <w:sz w:val="24"/>
              </w:rPr>
              <w:t>Tahun</w:t>
            </w:r>
          </w:p>
        </w:tc>
        <w:tc>
          <w:tcPr>
            <w:tcW w:w="948" w:type="dxa"/>
          </w:tcPr>
          <w:p>
            <w:pPr>
              <w:pStyle w:val="TableParagraph"/>
              <w:spacing w:line="280" w:lineRule="exact"/>
              <w:ind w:left="106"/>
              <w:rPr>
                <w:b w:val="0"/>
                <w:sz w:val="24"/>
              </w:rPr>
            </w:pPr>
            <w:r>
              <w:rPr>
                <w:b w:val="0"/>
                <w:sz w:val="24"/>
              </w:rPr>
              <w:t>Bulan</w:t>
            </w:r>
          </w:p>
        </w:tc>
        <w:tc>
          <w:tcPr>
            <w:tcW w:w="883" w:type="dxa"/>
          </w:tcPr>
          <w:p>
            <w:pPr>
              <w:pStyle w:val="TableParagraph"/>
              <w:spacing w:line="280" w:lineRule="exact"/>
              <w:ind w:left="108"/>
              <w:rPr>
                <w:b w:val="0"/>
                <w:sz w:val="24"/>
              </w:rPr>
            </w:pPr>
            <w:r>
              <w:rPr>
                <w:b w:val="0"/>
                <w:sz w:val="24"/>
              </w:rPr>
              <w:t>Hari</w:t>
            </w:r>
          </w:p>
        </w:tc>
        <w:tc>
          <w:tcPr>
            <w:tcW w:w="1728" w:type="dxa"/>
          </w:tcPr>
          <w:p>
            <w:pPr>
              <w:pStyle w:val="TableParagraph"/>
              <w:spacing w:line="280" w:lineRule="exact" w:before="1"/>
              <w:ind w:left="106" w:right="624"/>
              <w:rPr>
                <w:b w:val="0"/>
                <w:sz w:val="16"/>
              </w:rPr>
            </w:pPr>
            <w:r>
              <w:rPr>
                <w:b w:val="0"/>
                <w:sz w:val="24"/>
              </w:rPr>
              <w:t>Hasil Rerata</w:t>
            </w:r>
            <w:r>
              <w:rPr>
                <w:b w:val="0"/>
                <w:position w:val="6"/>
                <w:sz w:val="16"/>
              </w:rPr>
              <w:t>(1)</w:t>
            </w:r>
          </w:p>
        </w:tc>
        <w:tc>
          <w:tcPr>
            <w:tcW w:w="1238" w:type="dxa"/>
          </w:tcPr>
          <w:p>
            <w:pPr>
              <w:pStyle w:val="TableParagraph"/>
              <w:spacing w:line="280" w:lineRule="exact" w:before="1"/>
              <w:ind w:left="108" w:right="461"/>
              <w:rPr>
                <w:b w:val="0"/>
                <w:sz w:val="24"/>
              </w:rPr>
            </w:pPr>
            <w:r>
              <w:rPr>
                <w:b w:val="0"/>
                <w:sz w:val="24"/>
              </w:rPr>
              <w:t>Baku Mutu</w:t>
            </w:r>
          </w:p>
        </w:tc>
      </w:tr>
      <w:tr>
        <w:trPr>
          <w:trHeight w:val="563" w:hRule="atLeast"/>
        </w:trPr>
        <w:tc>
          <w:tcPr>
            <w:tcW w:w="1123" w:type="dxa"/>
          </w:tcPr>
          <w:p>
            <w:pPr>
              <w:pStyle w:val="TableParagraph"/>
              <w:spacing w:line="280" w:lineRule="exact"/>
              <w:ind w:left="107"/>
              <w:rPr>
                <w:b w:val="0"/>
                <w:sz w:val="24"/>
              </w:rPr>
            </w:pPr>
            <w:r>
              <w:rPr>
                <w:b w:val="0"/>
                <w:sz w:val="24"/>
              </w:rPr>
              <w:t>4 digit</w:t>
            </w:r>
          </w:p>
        </w:tc>
        <w:tc>
          <w:tcPr>
            <w:tcW w:w="986" w:type="dxa"/>
          </w:tcPr>
          <w:p>
            <w:pPr>
              <w:pStyle w:val="TableParagraph"/>
              <w:spacing w:line="280" w:lineRule="exact"/>
              <w:ind w:left="108"/>
              <w:rPr>
                <w:b w:val="0"/>
                <w:sz w:val="24"/>
              </w:rPr>
            </w:pPr>
            <w:r>
              <w:rPr>
                <w:b w:val="0"/>
                <w:sz w:val="24"/>
              </w:rPr>
              <w:t>4 digit</w:t>
            </w:r>
          </w:p>
        </w:tc>
        <w:tc>
          <w:tcPr>
            <w:tcW w:w="948" w:type="dxa"/>
          </w:tcPr>
          <w:p>
            <w:pPr>
              <w:pStyle w:val="TableParagraph"/>
              <w:spacing w:line="280" w:lineRule="exact"/>
              <w:ind w:left="106"/>
              <w:rPr>
                <w:b w:val="0"/>
                <w:sz w:val="24"/>
              </w:rPr>
            </w:pPr>
            <w:r>
              <w:rPr>
                <w:b w:val="0"/>
                <w:w w:val="99"/>
                <w:sz w:val="24"/>
              </w:rPr>
              <w:t>2</w:t>
            </w:r>
          </w:p>
          <w:p>
            <w:pPr>
              <w:pStyle w:val="TableParagraph"/>
              <w:spacing w:line="264" w:lineRule="exact"/>
              <w:ind w:left="106"/>
              <w:rPr>
                <w:b w:val="0"/>
                <w:sz w:val="24"/>
              </w:rPr>
            </w:pPr>
            <w:r>
              <w:rPr>
                <w:b w:val="0"/>
                <w:sz w:val="24"/>
              </w:rPr>
              <w:t>digit</w:t>
            </w:r>
          </w:p>
        </w:tc>
        <w:tc>
          <w:tcPr>
            <w:tcW w:w="883" w:type="dxa"/>
          </w:tcPr>
          <w:p>
            <w:pPr>
              <w:pStyle w:val="TableParagraph"/>
              <w:spacing w:line="280" w:lineRule="exact"/>
              <w:ind w:left="108"/>
              <w:rPr>
                <w:b w:val="0"/>
                <w:sz w:val="24"/>
              </w:rPr>
            </w:pPr>
            <w:r>
              <w:rPr>
                <w:b w:val="0"/>
                <w:w w:val="99"/>
                <w:sz w:val="24"/>
              </w:rPr>
              <w:t>2</w:t>
            </w:r>
          </w:p>
          <w:p>
            <w:pPr>
              <w:pStyle w:val="TableParagraph"/>
              <w:spacing w:line="264" w:lineRule="exact"/>
              <w:ind w:left="108"/>
              <w:rPr>
                <w:b w:val="0"/>
                <w:sz w:val="24"/>
              </w:rPr>
            </w:pPr>
            <w:r>
              <w:rPr>
                <w:b w:val="0"/>
                <w:sz w:val="24"/>
              </w:rPr>
              <w:t>digit</w:t>
            </w:r>
          </w:p>
        </w:tc>
        <w:tc>
          <w:tcPr>
            <w:tcW w:w="1728" w:type="dxa"/>
          </w:tcPr>
          <w:p>
            <w:pPr>
              <w:pStyle w:val="TableParagraph"/>
              <w:spacing w:line="280" w:lineRule="exact" w:before="1"/>
              <w:ind w:left="106" w:right="780"/>
              <w:rPr>
                <w:b w:val="0"/>
                <w:sz w:val="24"/>
              </w:rPr>
            </w:pPr>
            <w:r>
              <w:rPr>
                <w:b w:val="0"/>
                <w:sz w:val="24"/>
              </w:rPr>
              <w:t>Semua Lokasi</w:t>
            </w:r>
          </w:p>
        </w:tc>
        <w:tc>
          <w:tcPr>
            <w:tcW w:w="1238" w:type="dxa"/>
          </w:tcPr>
          <w:p>
            <w:pPr>
              <w:pStyle w:val="TableParagraph"/>
              <w:rPr>
                <w:rFonts w:ascii="Times New Roman"/>
                <w:sz w:val="22"/>
              </w:rPr>
            </w:pPr>
          </w:p>
        </w:tc>
      </w:tr>
    </w:tbl>
    <w:p>
      <w:pPr>
        <w:spacing w:before="0"/>
        <w:ind w:left="2021" w:right="0" w:firstLine="0"/>
        <w:jc w:val="left"/>
        <w:rPr>
          <w:b w:val="0"/>
          <w:sz w:val="20"/>
        </w:rPr>
      </w:pPr>
      <w:r>
        <w:rPr>
          <w:b w:val="0"/>
          <w:sz w:val="20"/>
        </w:rPr>
        <w:t>Ket : </w:t>
      </w:r>
      <w:r>
        <w:rPr>
          <w:b w:val="0"/>
          <w:position w:val="5"/>
          <w:sz w:val="13"/>
        </w:rPr>
        <w:t>(1) </w:t>
      </w:r>
      <w:r>
        <w:rPr>
          <w:b w:val="0"/>
          <w:sz w:val="20"/>
        </w:rPr>
        <w:t>Formula hasil rerata beberapa lokasi dalam sehari</w:t>
      </w:r>
    </w:p>
    <w:p>
      <w:pPr>
        <w:pStyle w:val="BodyText"/>
        <w:ind w:left="2021"/>
        <w:rPr>
          <w:sz w:val="20"/>
        </w:rPr>
      </w:pPr>
      <w:r>
        <w:rPr>
          <w:sz w:val="20"/>
        </w:rPr>
        <w:pict>
          <v:group style="width:349.45pt;height:30pt;mso-position-horizontal-relative:char;mso-position-vertical-relative:line" coordorigin="0,0" coordsize="6989,600">
            <v:line style="position:absolute" from="10,305" to="773,305" stroked="true" strokeweight=".47998pt" strokecolor="#000000">
              <v:stroke dashstyle="solid"/>
            </v:line>
            <v:line style="position:absolute" from="5,0" to="5,600" stroked="true" strokeweight=".47998pt" strokecolor="#000000">
              <v:stroke dashstyle="solid"/>
            </v:line>
            <v:line style="position:absolute" from="778,300" to="778,600" stroked="true" strokeweight=".47998pt" strokecolor="#000000">
              <v:stroke dashstyle="solid"/>
            </v:line>
            <v:line style="position:absolute" from="10,595" to="773,595" stroked="true" strokeweight=".47998pt" strokecolor="#000000">
              <v:stroke dashstyle="solid"/>
            </v:line>
            <v:shape style="position:absolute;left:9;top:304;width:764;height:286" type="#_x0000_t202" filled="false" stroked="false">
              <v:textbox inset="0,0,0,0">
                <w:txbxContent>
                  <w:p>
                    <w:pPr>
                      <w:spacing w:before="3"/>
                      <w:ind w:left="0" w:right="0" w:firstLine="0"/>
                      <w:jc w:val="left"/>
                      <w:rPr>
                        <w:b w:val="0"/>
                        <w:sz w:val="24"/>
                      </w:rPr>
                    </w:pPr>
                    <w:r>
                      <w:rPr>
                        <w:b w:val="0"/>
                        <w:sz w:val="24"/>
                      </w:rPr>
                      <w:t>lokasi)</w:t>
                    </w:r>
                  </w:p>
                </w:txbxContent>
              </v:textbox>
              <w10:wrap type="none"/>
            </v:shape>
            <v:shape style="position:absolute;left:4;top:4;width:6979;height:291" type="#_x0000_t202" filled="false" stroked="true" strokeweight=".47998pt" strokecolor="#000000">
              <v:textbox inset="0,0,0,0">
                <w:txbxContent>
                  <w:p>
                    <w:pPr>
                      <w:tabs>
                        <w:tab w:pos="2339" w:val="left" w:leader="none"/>
                        <w:tab w:pos="3070" w:val="left" w:leader="none"/>
                        <w:tab w:pos="4009" w:val="left" w:leader="none"/>
                        <w:tab w:pos="4947" w:val="left" w:leader="none"/>
                        <w:tab w:pos="5885" w:val="left" w:leader="none"/>
                      </w:tabs>
                      <w:spacing w:line="281" w:lineRule="exact" w:before="0"/>
                      <w:ind w:left="0" w:right="0" w:firstLine="0"/>
                      <w:jc w:val="left"/>
                      <w:rPr>
                        <w:b w:val="0"/>
                        <w:sz w:val="24"/>
                      </w:rPr>
                    </w:pPr>
                    <w:r>
                      <w:rPr>
                        <w:b w:val="0"/>
                        <w:sz w:val="24"/>
                      </w:rPr>
                      <w:t>=GEOMEAN(array</w:t>
                      <w:tab/>
                      <w:t>data</w:t>
                      <w:tab/>
                      <w:t>dalam</w:t>
                      <w:tab/>
                      <w:t>sehari</w:t>
                      <w:tab/>
                      <w:t>untuk</w:t>
                      <w:tab/>
                      <w:t>beberapa</w:t>
                    </w:r>
                  </w:p>
                </w:txbxContent>
              </v:textbox>
              <v:stroke dashstyle="solid"/>
              <w10:wrap type="none"/>
            </v:shape>
          </v:group>
        </w:pict>
      </w:r>
      <w:r>
        <w:rPr>
          <w:sz w:val="20"/>
        </w:rPr>
      </w:r>
    </w:p>
    <w:p>
      <w:pPr>
        <w:pStyle w:val="BodyText"/>
        <w:spacing w:line="245" w:lineRule="exact"/>
        <w:ind w:left="2021"/>
        <w:jc w:val="both"/>
        <w:rPr>
          <w:b w:val="0"/>
        </w:rPr>
      </w:pPr>
      <w:r>
        <w:rPr>
          <w:b w:val="0"/>
        </w:rPr>
        <w:t>1</w:t>
      </w:r>
      <w:r>
        <w:rPr>
          <w:b w:val="0"/>
          <w:spacing w:val="54"/>
        </w:rPr>
        <w:t> </w:t>
      </w:r>
      <w:r>
        <w:rPr>
          <w:b w:val="0"/>
        </w:rPr>
        <w:t>nilai</w:t>
      </w:r>
      <w:r>
        <w:rPr>
          <w:b w:val="0"/>
          <w:spacing w:val="55"/>
        </w:rPr>
        <w:t> </w:t>
      </w:r>
      <w:r>
        <w:rPr>
          <w:b w:val="0"/>
        </w:rPr>
        <w:t>yang</w:t>
      </w:r>
      <w:r>
        <w:rPr>
          <w:b w:val="0"/>
          <w:spacing w:val="55"/>
        </w:rPr>
        <w:t> </w:t>
      </w:r>
      <w:r>
        <w:rPr>
          <w:b w:val="0"/>
        </w:rPr>
        <w:t>mewakili</w:t>
      </w:r>
      <w:r>
        <w:rPr>
          <w:b w:val="0"/>
          <w:spacing w:val="55"/>
        </w:rPr>
        <w:t> </w:t>
      </w:r>
      <w:r>
        <w:rPr>
          <w:b w:val="0"/>
        </w:rPr>
        <w:t>adalah</w:t>
      </w:r>
      <w:r>
        <w:rPr>
          <w:b w:val="0"/>
          <w:spacing w:val="55"/>
        </w:rPr>
        <w:t> </w:t>
      </w:r>
      <w:r>
        <w:rPr>
          <w:b w:val="0"/>
        </w:rPr>
        <w:t>hasil</w:t>
      </w:r>
      <w:r>
        <w:rPr>
          <w:b w:val="0"/>
          <w:spacing w:val="54"/>
        </w:rPr>
        <w:t> </w:t>
      </w:r>
      <w:r>
        <w:rPr>
          <w:b w:val="0"/>
        </w:rPr>
        <w:t>rerata</w:t>
      </w:r>
      <w:r>
        <w:rPr>
          <w:b w:val="0"/>
          <w:spacing w:val="55"/>
        </w:rPr>
        <w:t> </w:t>
      </w:r>
      <w:r>
        <w:rPr>
          <w:b w:val="0"/>
        </w:rPr>
        <w:t>geometric</w:t>
      </w:r>
      <w:r>
        <w:rPr>
          <w:b w:val="0"/>
          <w:spacing w:val="55"/>
        </w:rPr>
        <w:t> </w:t>
      </w:r>
      <w:r>
        <w:rPr>
          <w:b w:val="0"/>
        </w:rPr>
        <w:t>dari</w:t>
      </w:r>
    </w:p>
    <w:p>
      <w:pPr>
        <w:pStyle w:val="BodyText"/>
        <w:spacing w:line="281" w:lineRule="exact" w:before="1"/>
        <w:ind w:left="2021"/>
        <w:jc w:val="both"/>
        <w:rPr>
          <w:b w:val="0"/>
        </w:rPr>
      </w:pPr>
      <w:r>
        <w:rPr>
          <w:b w:val="0"/>
        </w:rPr>
        <w:t>tabel hasil rerat untuk semua lokasi.</w:t>
      </w:r>
    </w:p>
    <w:p>
      <w:pPr>
        <w:pStyle w:val="ListParagraph"/>
        <w:numPr>
          <w:ilvl w:val="0"/>
          <w:numId w:val="49"/>
        </w:numPr>
        <w:tabs>
          <w:tab w:pos="2022" w:val="left" w:leader="none"/>
        </w:tabs>
        <w:spacing w:line="240" w:lineRule="auto" w:before="0" w:after="0"/>
        <w:ind w:left="2021" w:right="908" w:hanging="360"/>
        <w:jc w:val="both"/>
        <w:rPr>
          <w:b w:val="0"/>
          <w:sz w:val="24"/>
        </w:rPr>
      </w:pPr>
      <w:r>
        <w:rPr>
          <w:b w:val="0"/>
          <w:sz w:val="24"/>
        </w:rPr>
        <w:t>Namun jika ada 1 array lokasi yang tidak homogen, rerataan hanya dilakukan pada lokasi-lokasi </w:t>
      </w:r>
      <w:r>
        <w:rPr>
          <w:b w:val="0"/>
          <w:spacing w:val="-3"/>
          <w:sz w:val="24"/>
        </w:rPr>
        <w:t>yang </w:t>
      </w:r>
      <w:r>
        <w:rPr>
          <w:b w:val="0"/>
          <w:sz w:val="24"/>
        </w:rPr>
        <w:t>homogen saja. Sedangkan pada lokasi yang tidak homogen diberikan tanda sebagai catatan khusus tidak</w:t>
      </w:r>
      <w:r>
        <w:rPr>
          <w:b w:val="0"/>
          <w:spacing w:val="45"/>
          <w:sz w:val="24"/>
        </w:rPr>
        <w:t> </w:t>
      </w:r>
      <w:r>
        <w:rPr>
          <w:b w:val="0"/>
          <w:sz w:val="24"/>
        </w:rPr>
        <w:t>mewakili kondisi kota yang dapat disebabkan perbedaan karakteristik alam, kondisi atmosferik, maupun derajat aktivitas antropogenik yang ada di</w:t>
      </w:r>
      <w:r>
        <w:rPr>
          <w:b w:val="0"/>
          <w:spacing w:val="-1"/>
          <w:sz w:val="24"/>
        </w:rPr>
        <w:t> </w:t>
      </w:r>
      <w:r>
        <w:rPr>
          <w:b w:val="0"/>
          <w:sz w:val="24"/>
        </w:rPr>
        <w:t>sekitarnya.</w:t>
      </w:r>
    </w:p>
    <w:p>
      <w:pPr>
        <w:pStyle w:val="BodyText"/>
        <w:rPr>
          <w:b w:val="0"/>
        </w:rPr>
      </w:pPr>
    </w:p>
    <w:p>
      <w:pPr>
        <w:pStyle w:val="ListParagraph"/>
        <w:numPr>
          <w:ilvl w:val="0"/>
          <w:numId w:val="48"/>
        </w:numPr>
        <w:tabs>
          <w:tab w:pos="1482" w:val="left" w:leader="none"/>
        </w:tabs>
        <w:spacing w:line="281" w:lineRule="exact" w:before="0" w:after="0"/>
        <w:ind w:left="1481" w:right="0" w:hanging="361"/>
        <w:jc w:val="both"/>
        <w:rPr>
          <w:b w:val="0"/>
          <w:i/>
          <w:sz w:val="24"/>
        </w:rPr>
      </w:pPr>
      <w:r>
        <w:rPr>
          <w:b w:val="0"/>
          <w:i/>
          <w:sz w:val="24"/>
        </w:rPr>
        <w:t>Extra</w:t>
      </w:r>
      <w:r>
        <w:rPr>
          <w:b w:val="0"/>
          <w:i/>
          <w:spacing w:val="-4"/>
          <w:sz w:val="24"/>
        </w:rPr>
        <w:t> </w:t>
      </w:r>
      <w:r>
        <w:rPr>
          <w:b w:val="0"/>
          <w:i/>
          <w:sz w:val="24"/>
        </w:rPr>
        <w:t>Condition</w:t>
      </w:r>
    </w:p>
    <w:p>
      <w:pPr>
        <w:pStyle w:val="BodyText"/>
        <w:ind w:left="1354" w:right="910"/>
        <w:jc w:val="both"/>
        <w:rPr>
          <w:b w:val="0"/>
        </w:rPr>
      </w:pPr>
      <w:r>
        <w:rPr>
          <w:b w:val="0"/>
        </w:rPr>
        <w:t>Prosedur berikut ini hanya berlaku untuk kondisi dimana tidak terpenuhinya jumlah minimum data 80% dari total data harian dalam setahun seperti yang telah disebutkan sebelumnya.</w:t>
      </w:r>
    </w:p>
    <w:p>
      <w:pPr>
        <w:pStyle w:val="ListParagraph"/>
        <w:numPr>
          <w:ilvl w:val="1"/>
          <w:numId w:val="48"/>
        </w:numPr>
        <w:tabs>
          <w:tab w:pos="1753" w:val="left" w:leader="none"/>
        </w:tabs>
        <w:spacing w:line="281" w:lineRule="exact" w:before="1" w:after="0"/>
        <w:ind w:left="1752" w:right="0" w:hanging="361"/>
        <w:jc w:val="both"/>
        <w:rPr>
          <w:b w:val="0"/>
          <w:sz w:val="24"/>
        </w:rPr>
      </w:pPr>
      <w:r>
        <w:rPr>
          <w:b w:val="0"/>
          <w:sz w:val="24"/>
        </w:rPr>
        <w:t>Definisi</w:t>
      </w:r>
    </w:p>
    <w:p>
      <w:pPr>
        <w:pStyle w:val="ListParagraph"/>
        <w:numPr>
          <w:ilvl w:val="2"/>
          <w:numId w:val="48"/>
        </w:numPr>
        <w:tabs>
          <w:tab w:pos="2113" w:val="left" w:leader="none"/>
        </w:tabs>
        <w:spacing w:line="240" w:lineRule="auto" w:before="0" w:after="0"/>
        <w:ind w:left="2112" w:right="909" w:hanging="360"/>
        <w:jc w:val="both"/>
        <w:rPr>
          <w:b w:val="0"/>
          <w:sz w:val="24"/>
        </w:rPr>
      </w:pPr>
      <w:r>
        <w:rPr>
          <w:b w:val="0"/>
          <w:sz w:val="24"/>
        </w:rPr>
        <w:t>Kondisi ini dapat digunakan sebagai jalan keluar untuk proses penentuan status mutu udara ambien jika</w:t>
      </w:r>
      <w:r>
        <w:rPr>
          <w:b w:val="0"/>
          <w:spacing w:val="44"/>
          <w:sz w:val="24"/>
        </w:rPr>
        <w:t> </w:t>
      </w:r>
      <w:r>
        <w:rPr>
          <w:b w:val="0"/>
          <w:spacing w:val="-5"/>
          <w:sz w:val="24"/>
        </w:rPr>
        <w:t>dan </w:t>
      </w:r>
      <w:r>
        <w:rPr>
          <w:b w:val="0"/>
          <w:sz w:val="24"/>
        </w:rPr>
        <w:t>hanya jika syarat utama jumlah dan jenis data pada prosedur inti tidak dapat</w:t>
      </w:r>
      <w:r>
        <w:rPr>
          <w:b w:val="0"/>
          <w:spacing w:val="-1"/>
          <w:sz w:val="24"/>
        </w:rPr>
        <w:t> </w:t>
      </w:r>
      <w:r>
        <w:rPr>
          <w:b w:val="0"/>
          <w:sz w:val="24"/>
        </w:rPr>
        <w:t>terpenuhi.</w:t>
      </w:r>
    </w:p>
    <w:p>
      <w:pPr>
        <w:pStyle w:val="ListParagraph"/>
        <w:numPr>
          <w:ilvl w:val="2"/>
          <w:numId w:val="48"/>
        </w:numPr>
        <w:tabs>
          <w:tab w:pos="2113" w:val="left" w:leader="none"/>
        </w:tabs>
        <w:spacing w:line="240" w:lineRule="auto" w:before="0" w:after="0"/>
        <w:ind w:left="2112" w:right="909" w:hanging="360"/>
        <w:jc w:val="both"/>
        <w:rPr>
          <w:b w:val="0"/>
          <w:sz w:val="24"/>
        </w:rPr>
      </w:pPr>
      <w:r>
        <w:rPr>
          <w:b w:val="0"/>
          <w:sz w:val="24"/>
        </w:rPr>
        <w:t>Ketentuan ini hanya berlaku sekali sehingga untuk status mutu pada periode berikutnya harus dilakukan evaluasi terhadap pengambilan extra condition pada periode sebelumnya.</w:t>
      </w:r>
    </w:p>
    <w:p>
      <w:pPr>
        <w:pStyle w:val="ListParagraph"/>
        <w:numPr>
          <w:ilvl w:val="1"/>
          <w:numId w:val="48"/>
        </w:numPr>
        <w:tabs>
          <w:tab w:pos="1842" w:val="left" w:leader="none"/>
        </w:tabs>
        <w:spacing w:line="281" w:lineRule="exact" w:before="0" w:after="0"/>
        <w:ind w:left="1841" w:right="0" w:hanging="450"/>
        <w:jc w:val="both"/>
        <w:rPr>
          <w:b w:val="0"/>
          <w:sz w:val="24"/>
        </w:rPr>
      </w:pPr>
      <w:r>
        <w:rPr>
          <w:b w:val="0"/>
          <w:sz w:val="24"/>
        </w:rPr>
        <w:t>Dasar</w:t>
      </w:r>
    </w:p>
    <w:p>
      <w:pPr>
        <w:pStyle w:val="BodyText"/>
        <w:ind w:left="1841" w:right="908"/>
        <w:jc w:val="both"/>
        <w:rPr>
          <w:b w:val="0"/>
        </w:rPr>
      </w:pPr>
      <w:r>
        <w:rPr>
          <w:b w:val="0"/>
        </w:rPr>
        <w:t>Status mutu udara ambien kota harus ditetapkan sebagai dasar informasi kepada masyarakat dan masukan bagi pengambil kebijakan terkait pada periode tertentu.</w:t>
      </w:r>
    </w:p>
    <w:p>
      <w:pPr>
        <w:pStyle w:val="ListParagraph"/>
        <w:numPr>
          <w:ilvl w:val="1"/>
          <w:numId w:val="48"/>
        </w:numPr>
        <w:tabs>
          <w:tab w:pos="1842" w:val="left" w:leader="none"/>
        </w:tabs>
        <w:spacing w:line="281" w:lineRule="exact" w:before="1" w:after="0"/>
        <w:ind w:left="1841" w:right="0" w:hanging="450"/>
        <w:jc w:val="both"/>
        <w:rPr>
          <w:b w:val="0"/>
          <w:sz w:val="24"/>
        </w:rPr>
      </w:pPr>
      <w:r>
        <w:rPr>
          <w:b w:val="0"/>
          <w:sz w:val="24"/>
        </w:rPr>
        <w:t>Skenario</w:t>
      </w:r>
    </w:p>
    <w:p>
      <w:pPr>
        <w:pStyle w:val="ListParagraph"/>
        <w:numPr>
          <w:ilvl w:val="2"/>
          <w:numId w:val="48"/>
        </w:numPr>
        <w:tabs>
          <w:tab w:pos="2292" w:val="left" w:leader="none"/>
          <w:tab w:pos="2293" w:val="left" w:leader="none"/>
          <w:tab w:pos="3420" w:val="left" w:leader="none"/>
          <w:tab w:pos="3749" w:val="left" w:leader="none"/>
          <w:tab w:pos="4070" w:val="left" w:leader="none"/>
          <w:tab w:pos="4816" w:val="left" w:leader="none"/>
          <w:tab w:pos="5892" w:val="left" w:leader="none"/>
          <w:tab w:pos="6654" w:val="left" w:leader="none"/>
          <w:tab w:pos="7602" w:val="left" w:leader="none"/>
          <w:tab w:pos="8284" w:val="left" w:leader="none"/>
        </w:tabs>
        <w:spacing w:line="240" w:lineRule="auto" w:before="0" w:after="0"/>
        <w:ind w:left="2292" w:right="909" w:hanging="452"/>
        <w:jc w:val="left"/>
        <w:rPr>
          <w:b w:val="0"/>
          <w:sz w:val="24"/>
        </w:rPr>
      </w:pPr>
      <w:r>
        <w:rPr>
          <w:b w:val="0"/>
          <w:sz w:val="24"/>
        </w:rPr>
        <w:t>Kondisi</w:t>
        <w:tab/>
        <w:t>I</w:t>
        <w:tab/>
        <w:t>:</w:t>
        <w:tab/>
        <w:t>Jika</w:t>
        <w:tab/>
        <w:t>jumlah</w:t>
        <w:tab/>
        <w:t>data</w:t>
        <w:tab/>
        <w:t>setiap</w:t>
        <w:tab/>
        <w:t>jam</w:t>
        <w:tab/>
      </w:r>
      <w:r>
        <w:rPr>
          <w:b w:val="0"/>
          <w:spacing w:val="-4"/>
          <w:sz w:val="24"/>
        </w:rPr>
        <w:t>untuk </w:t>
      </w:r>
      <w:r>
        <w:rPr>
          <w:b w:val="0"/>
          <w:sz w:val="24"/>
        </w:rPr>
        <w:t>menentukan rerata harian kurang dari 80% data ideal Prosedur</w:t>
      </w:r>
      <w:r>
        <w:rPr>
          <w:b w:val="0"/>
          <w:spacing w:val="-1"/>
          <w:sz w:val="24"/>
        </w:rPr>
        <w:t> </w:t>
      </w:r>
      <w:r>
        <w:rPr>
          <w:b w:val="0"/>
          <w:sz w:val="24"/>
        </w:rPr>
        <w:t>:</w:t>
      </w:r>
    </w:p>
    <w:p>
      <w:pPr>
        <w:pStyle w:val="ListParagraph"/>
        <w:numPr>
          <w:ilvl w:val="3"/>
          <w:numId w:val="48"/>
        </w:numPr>
        <w:tabs>
          <w:tab w:pos="2833" w:val="left" w:leader="none"/>
        </w:tabs>
        <w:spacing w:line="240" w:lineRule="auto" w:before="0" w:after="0"/>
        <w:ind w:left="2832" w:right="908" w:hanging="550"/>
        <w:jc w:val="both"/>
        <w:rPr>
          <w:b w:val="0"/>
          <w:i/>
          <w:sz w:val="24"/>
        </w:rPr>
      </w:pPr>
      <w:r>
        <w:rPr>
          <w:b w:val="0"/>
          <w:sz w:val="24"/>
        </w:rPr>
        <w:t>Rata-rata harian diperoleh dengan merata-ratakan secara langsung jumlah data jam-an (atau satuan terkecil yang ada) dengan pendekatan </w:t>
      </w:r>
      <w:r>
        <w:rPr>
          <w:b w:val="0"/>
          <w:i/>
          <w:spacing w:val="-3"/>
          <w:sz w:val="24"/>
        </w:rPr>
        <w:t>geometric </w:t>
      </w:r>
      <w:r>
        <w:rPr>
          <w:b w:val="0"/>
          <w:i/>
          <w:sz w:val="24"/>
        </w:rPr>
        <w:t>mean.</w:t>
      </w:r>
    </w:p>
    <w:p>
      <w:pPr>
        <w:pStyle w:val="ListParagraph"/>
        <w:numPr>
          <w:ilvl w:val="3"/>
          <w:numId w:val="48"/>
        </w:numPr>
        <w:tabs>
          <w:tab w:pos="2833" w:val="left" w:leader="none"/>
        </w:tabs>
        <w:spacing w:line="240" w:lineRule="auto" w:before="0" w:after="0"/>
        <w:ind w:left="2283" w:right="1846" w:firstLine="0"/>
        <w:jc w:val="both"/>
        <w:rPr>
          <w:b w:val="0"/>
          <w:sz w:val="24"/>
        </w:rPr>
      </w:pPr>
      <w:r>
        <w:rPr>
          <w:b w:val="0"/>
          <w:sz w:val="24"/>
        </w:rPr>
        <w:t>Langkah berikutnya mengikuti prosedur </w:t>
      </w:r>
      <w:r>
        <w:rPr>
          <w:b w:val="0"/>
          <w:spacing w:val="-5"/>
          <w:sz w:val="24"/>
        </w:rPr>
        <w:t>inti </w:t>
      </w:r>
      <w:r>
        <w:rPr>
          <w:b w:val="0"/>
          <w:sz w:val="24"/>
        </w:rPr>
        <w:t>Evaluasi</w:t>
      </w:r>
      <w:r>
        <w:rPr>
          <w:b w:val="0"/>
          <w:spacing w:val="-1"/>
          <w:sz w:val="24"/>
        </w:rPr>
        <w:t> </w:t>
      </w:r>
      <w:r>
        <w:rPr>
          <w:b w:val="0"/>
          <w:sz w:val="24"/>
        </w:rPr>
        <w:t>:</w:t>
      </w:r>
    </w:p>
    <w:p>
      <w:pPr>
        <w:spacing w:after="0" w:line="240" w:lineRule="auto"/>
        <w:jc w:val="both"/>
        <w:rPr>
          <w:sz w:val="24"/>
        </w:rPr>
        <w:sectPr>
          <w:pgSz w:w="11900" w:h="16840"/>
          <w:pgMar w:header="0" w:footer="1059" w:top="1600" w:bottom="1240" w:left="1480" w:right="500"/>
        </w:sectPr>
      </w:pPr>
    </w:p>
    <w:p>
      <w:pPr>
        <w:pStyle w:val="BodyText"/>
        <w:spacing w:before="101"/>
        <w:ind w:left="2283" w:right="911"/>
        <w:jc w:val="both"/>
        <w:rPr>
          <w:b w:val="0"/>
        </w:rPr>
      </w:pPr>
      <w:r>
        <w:rPr>
          <w:b w:val="0"/>
        </w:rPr>
        <w:t>Jika rata-rata dari rerata harian dalam 1 (satu) tahun kurang dari 65% pada tahun berikutnya, hasil status mutu mengikuti pada tahun berikutnya. Jika memenuhi kedua persyaratan:</w:t>
      </w:r>
    </w:p>
    <w:p>
      <w:pPr>
        <w:pStyle w:val="ListParagraph"/>
        <w:numPr>
          <w:ilvl w:val="0"/>
          <w:numId w:val="50"/>
        </w:numPr>
        <w:tabs>
          <w:tab w:pos="2833" w:val="left" w:leader="none"/>
        </w:tabs>
        <w:spacing w:line="240" w:lineRule="auto" w:before="0" w:after="0"/>
        <w:ind w:left="2832" w:right="911" w:hanging="540"/>
        <w:jc w:val="both"/>
        <w:rPr>
          <w:b w:val="0"/>
          <w:sz w:val="24"/>
        </w:rPr>
      </w:pPr>
      <w:r>
        <w:rPr>
          <w:b w:val="0"/>
          <w:sz w:val="24"/>
        </w:rPr>
        <w:t>Jumlah data dan jenis data pada tahun berikutnya lebih</w:t>
      </w:r>
      <w:r>
        <w:rPr>
          <w:b w:val="0"/>
          <w:spacing w:val="-1"/>
          <w:sz w:val="24"/>
        </w:rPr>
        <w:t> </w:t>
      </w:r>
      <w:r>
        <w:rPr>
          <w:b w:val="0"/>
          <w:sz w:val="24"/>
        </w:rPr>
        <w:t>baik.</w:t>
      </w:r>
    </w:p>
    <w:p>
      <w:pPr>
        <w:pStyle w:val="ListParagraph"/>
        <w:numPr>
          <w:ilvl w:val="0"/>
          <w:numId w:val="50"/>
        </w:numPr>
        <w:tabs>
          <w:tab w:pos="2833" w:val="left" w:leader="none"/>
        </w:tabs>
        <w:spacing w:line="281" w:lineRule="exact" w:before="0" w:after="0"/>
        <w:ind w:left="2832" w:right="0" w:hanging="541"/>
        <w:jc w:val="both"/>
        <w:rPr>
          <w:b w:val="0"/>
          <w:sz w:val="24"/>
        </w:rPr>
      </w:pPr>
      <w:r>
        <w:rPr>
          <w:b w:val="0"/>
          <w:sz w:val="24"/>
        </w:rPr>
        <w:t>Scr&lt;1 pada perhitungan tahun</w:t>
      </w:r>
      <w:r>
        <w:rPr>
          <w:b w:val="0"/>
          <w:spacing w:val="-1"/>
          <w:sz w:val="24"/>
        </w:rPr>
        <w:t> </w:t>
      </w:r>
      <w:r>
        <w:rPr>
          <w:b w:val="0"/>
          <w:sz w:val="24"/>
        </w:rPr>
        <w:t>berikutnya.</w:t>
      </w:r>
    </w:p>
    <w:p>
      <w:pPr>
        <w:pStyle w:val="BodyText"/>
        <w:ind w:left="3552" w:right="908" w:hanging="1260"/>
        <w:jc w:val="both"/>
        <w:rPr>
          <w:b w:val="0"/>
        </w:rPr>
      </w:pPr>
      <w:r>
        <w:rPr>
          <w:b w:val="0"/>
        </w:rPr>
        <w:t>Catatan : Skenario kondisi 1 hanya digunakan untuk data pemantauan dari fixed monitoring system. Sedangkan data hasil pemantauan lain hanya menggunakan kondisi II, III, dan IV.</w:t>
      </w:r>
    </w:p>
    <w:p>
      <w:pPr>
        <w:pStyle w:val="ListParagraph"/>
        <w:numPr>
          <w:ilvl w:val="2"/>
          <w:numId w:val="48"/>
        </w:numPr>
        <w:tabs>
          <w:tab w:pos="2293" w:val="left" w:leader="none"/>
        </w:tabs>
        <w:spacing w:line="240" w:lineRule="auto" w:before="119" w:after="0"/>
        <w:ind w:left="2292" w:right="911" w:hanging="452"/>
        <w:jc w:val="both"/>
        <w:rPr>
          <w:b w:val="0"/>
          <w:sz w:val="24"/>
        </w:rPr>
      </w:pPr>
      <w:r>
        <w:rPr>
          <w:b w:val="0"/>
          <w:sz w:val="24"/>
        </w:rPr>
        <w:t>Kondisi II : Jika jumlah data jam-an atau harian dalam 1 (satu) tahun kurang dari 80 % data</w:t>
      </w:r>
      <w:r>
        <w:rPr>
          <w:b w:val="0"/>
          <w:spacing w:val="-1"/>
          <w:sz w:val="24"/>
        </w:rPr>
        <w:t> </w:t>
      </w:r>
      <w:r>
        <w:rPr>
          <w:b w:val="0"/>
          <w:sz w:val="24"/>
        </w:rPr>
        <w:t>ideal.</w:t>
      </w:r>
    </w:p>
    <w:p>
      <w:pPr>
        <w:pStyle w:val="BodyText"/>
        <w:spacing w:line="281" w:lineRule="exact"/>
        <w:ind w:left="2292"/>
        <w:jc w:val="both"/>
        <w:rPr>
          <w:b w:val="0"/>
        </w:rPr>
      </w:pPr>
      <w:r>
        <w:rPr>
          <w:b w:val="0"/>
        </w:rPr>
        <w:t>Prosedur :</w:t>
      </w:r>
    </w:p>
    <w:p>
      <w:pPr>
        <w:pStyle w:val="ListParagraph"/>
        <w:numPr>
          <w:ilvl w:val="3"/>
          <w:numId w:val="48"/>
        </w:numPr>
        <w:tabs>
          <w:tab w:pos="2833" w:val="left" w:leader="none"/>
        </w:tabs>
        <w:spacing w:line="240" w:lineRule="auto" w:before="0" w:after="0"/>
        <w:ind w:left="2832" w:right="907" w:hanging="550"/>
        <w:jc w:val="both"/>
        <w:rPr>
          <w:b w:val="0"/>
          <w:sz w:val="24"/>
        </w:rPr>
      </w:pPr>
      <w:r>
        <w:rPr>
          <w:b w:val="0"/>
          <w:sz w:val="24"/>
        </w:rPr>
        <w:t>Rata-rata harian dalam 1 (satu) tahun diperoleh dengan merata-ratakan secara langsung </w:t>
      </w:r>
      <w:r>
        <w:rPr>
          <w:b w:val="0"/>
          <w:spacing w:val="-3"/>
          <w:sz w:val="24"/>
        </w:rPr>
        <w:t>jumlah </w:t>
      </w:r>
      <w:r>
        <w:rPr>
          <w:b w:val="0"/>
          <w:sz w:val="24"/>
        </w:rPr>
        <w:t>data harian (atau satuan terkecil yang ada) dengan pendekatan geometric</w:t>
      </w:r>
      <w:r>
        <w:rPr>
          <w:b w:val="0"/>
          <w:spacing w:val="-1"/>
          <w:sz w:val="24"/>
        </w:rPr>
        <w:t> </w:t>
      </w:r>
      <w:r>
        <w:rPr>
          <w:b w:val="0"/>
          <w:sz w:val="24"/>
        </w:rPr>
        <w:t>mean.</w:t>
      </w:r>
    </w:p>
    <w:p>
      <w:pPr>
        <w:pStyle w:val="ListParagraph"/>
        <w:numPr>
          <w:ilvl w:val="3"/>
          <w:numId w:val="48"/>
        </w:numPr>
        <w:tabs>
          <w:tab w:pos="2833" w:val="left" w:leader="none"/>
        </w:tabs>
        <w:spacing w:line="240" w:lineRule="auto" w:before="1" w:after="0"/>
        <w:ind w:left="2283" w:right="1846" w:firstLine="0"/>
        <w:jc w:val="both"/>
        <w:rPr>
          <w:b w:val="0"/>
          <w:sz w:val="24"/>
        </w:rPr>
      </w:pPr>
      <w:r>
        <w:rPr>
          <w:b w:val="0"/>
          <w:sz w:val="24"/>
        </w:rPr>
        <w:t>Langkah berikutnya mengikuti prosedur </w:t>
      </w:r>
      <w:r>
        <w:rPr>
          <w:b w:val="0"/>
          <w:spacing w:val="-5"/>
          <w:sz w:val="24"/>
        </w:rPr>
        <w:t>inti </w:t>
      </w:r>
      <w:r>
        <w:rPr>
          <w:b w:val="0"/>
          <w:sz w:val="24"/>
        </w:rPr>
        <w:t>Evaluasi</w:t>
      </w:r>
      <w:r>
        <w:rPr>
          <w:b w:val="0"/>
          <w:spacing w:val="-1"/>
          <w:sz w:val="24"/>
        </w:rPr>
        <w:t> </w:t>
      </w:r>
      <w:r>
        <w:rPr>
          <w:b w:val="0"/>
          <w:sz w:val="24"/>
        </w:rPr>
        <w:t>:</w:t>
      </w:r>
    </w:p>
    <w:p>
      <w:pPr>
        <w:pStyle w:val="BodyText"/>
        <w:ind w:left="2283" w:right="911"/>
        <w:jc w:val="both"/>
        <w:rPr>
          <w:b w:val="0"/>
        </w:rPr>
      </w:pPr>
      <w:r>
        <w:rPr>
          <w:b w:val="0"/>
        </w:rPr>
        <w:t>Jika rata-rata dari rerata harian dalam 1 (satu) tahun kurang dari 65% pada tahun berikutnya, hasil status mutu mengikuti pada tahun berikutnya. Jika dan hanya jika:</w:t>
      </w:r>
    </w:p>
    <w:p>
      <w:pPr>
        <w:pStyle w:val="ListParagraph"/>
        <w:numPr>
          <w:ilvl w:val="0"/>
          <w:numId w:val="51"/>
        </w:numPr>
        <w:tabs>
          <w:tab w:pos="2742" w:val="left" w:leader="none"/>
        </w:tabs>
        <w:spacing w:line="240" w:lineRule="auto" w:before="0" w:after="0"/>
        <w:ind w:left="2741" w:right="913" w:hanging="449"/>
        <w:jc w:val="both"/>
        <w:rPr>
          <w:b w:val="0"/>
          <w:sz w:val="24"/>
        </w:rPr>
      </w:pPr>
      <w:r>
        <w:rPr>
          <w:b w:val="0"/>
          <w:sz w:val="24"/>
        </w:rPr>
        <w:t>Jumlah data dan jenis data pada tahun berikutnya lebih baik.</w:t>
      </w:r>
    </w:p>
    <w:p>
      <w:pPr>
        <w:pStyle w:val="ListParagraph"/>
        <w:numPr>
          <w:ilvl w:val="0"/>
          <w:numId w:val="51"/>
        </w:numPr>
        <w:tabs>
          <w:tab w:pos="2742" w:val="left" w:leader="none"/>
        </w:tabs>
        <w:spacing w:line="281" w:lineRule="exact" w:before="0" w:after="0"/>
        <w:ind w:left="2741" w:right="0" w:hanging="450"/>
        <w:jc w:val="both"/>
        <w:rPr>
          <w:b w:val="0"/>
          <w:sz w:val="24"/>
        </w:rPr>
      </w:pPr>
      <w:r>
        <w:rPr>
          <w:b w:val="0"/>
          <w:sz w:val="24"/>
        </w:rPr>
        <w:t>Scr&lt;1 pada perhitungan tahun</w:t>
      </w:r>
      <w:r>
        <w:rPr>
          <w:b w:val="0"/>
          <w:spacing w:val="-1"/>
          <w:sz w:val="24"/>
        </w:rPr>
        <w:t> </w:t>
      </w:r>
      <w:r>
        <w:rPr>
          <w:b w:val="0"/>
          <w:sz w:val="24"/>
        </w:rPr>
        <w:t>berikutnya.</w:t>
      </w:r>
    </w:p>
    <w:p>
      <w:pPr>
        <w:pStyle w:val="ListParagraph"/>
        <w:numPr>
          <w:ilvl w:val="2"/>
          <w:numId w:val="48"/>
        </w:numPr>
        <w:tabs>
          <w:tab w:pos="2202" w:val="left" w:leader="none"/>
        </w:tabs>
        <w:spacing w:line="240" w:lineRule="auto" w:before="0" w:after="0"/>
        <w:ind w:left="2201" w:right="913" w:hanging="360"/>
        <w:jc w:val="both"/>
        <w:rPr>
          <w:b w:val="0"/>
          <w:sz w:val="24"/>
        </w:rPr>
      </w:pPr>
      <w:r>
        <w:rPr>
          <w:b w:val="0"/>
          <w:sz w:val="24"/>
        </w:rPr>
        <w:t>Kondisi III : Jika jumlah parameter tidak lengkap sesuai ketentuan.</w:t>
      </w:r>
    </w:p>
    <w:p>
      <w:pPr>
        <w:pStyle w:val="BodyText"/>
        <w:ind w:left="2201"/>
        <w:jc w:val="both"/>
        <w:rPr>
          <w:b w:val="0"/>
        </w:rPr>
      </w:pPr>
      <w:r>
        <w:rPr>
          <w:b w:val="0"/>
        </w:rPr>
        <w:t>Prosedur :</w:t>
      </w:r>
    </w:p>
    <w:p>
      <w:pPr>
        <w:pStyle w:val="ListParagraph"/>
        <w:numPr>
          <w:ilvl w:val="3"/>
          <w:numId w:val="48"/>
        </w:numPr>
        <w:tabs>
          <w:tab w:pos="2742" w:val="left" w:leader="none"/>
        </w:tabs>
        <w:spacing w:line="240" w:lineRule="auto" w:before="1" w:after="0"/>
        <w:ind w:left="2741" w:right="907" w:hanging="540"/>
        <w:jc w:val="both"/>
        <w:rPr>
          <w:b w:val="0"/>
          <w:sz w:val="24"/>
        </w:rPr>
      </w:pPr>
      <w:r>
        <w:rPr>
          <w:b w:val="0"/>
          <w:sz w:val="24"/>
        </w:rPr>
        <w:t>Gunakan koefisien pembobotan sesuai dengan prosedur inti namun saat penentuan </w:t>
      </w:r>
      <w:r>
        <w:rPr>
          <w:b w:val="0"/>
          <w:spacing w:val="-5"/>
          <w:sz w:val="24"/>
        </w:rPr>
        <w:t>ISM </w:t>
      </w:r>
      <w:r>
        <w:rPr>
          <w:b w:val="0"/>
          <w:sz w:val="24"/>
        </w:rPr>
        <w:t>penyebutnya diganti dengan jumlah koefisien parameter yang</w:t>
      </w:r>
      <w:r>
        <w:rPr>
          <w:b w:val="0"/>
          <w:spacing w:val="-1"/>
          <w:sz w:val="24"/>
        </w:rPr>
        <w:t> </w:t>
      </w:r>
      <w:r>
        <w:rPr>
          <w:b w:val="0"/>
          <w:sz w:val="24"/>
        </w:rPr>
        <w:t>digunakan</w:t>
      </w:r>
    </w:p>
    <w:p>
      <w:pPr>
        <w:pStyle w:val="ListParagraph"/>
        <w:numPr>
          <w:ilvl w:val="3"/>
          <w:numId w:val="48"/>
        </w:numPr>
        <w:tabs>
          <w:tab w:pos="2742" w:val="left" w:leader="none"/>
        </w:tabs>
        <w:spacing w:line="240" w:lineRule="auto" w:before="0" w:after="0"/>
        <w:ind w:left="2741" w:right="910" w:hanging="540"/>
        <w:jc w:val="both"/>
        <w:rPr>
          <w:b w:val="0"/>
          <w:sz w:val="24"/>
        </w:rPr>
      </w:pPr>
      <w:r>
        <w:rPr>
          <w:b w:val="0"/>
          <w:sz w:val="24"/>
        </w:rPr>
        <w:t>Ketentuan ketercemaran diubah ke perhitungan koefisien terkecil dibagi dengan penyebut </w:t>
      </w:r>
      <w:r>
        <w:rPr>
          <w:b w:val="0"/>
          <w:spacing w:val="-5"/>
          <w:sz w:val="24"/>
        </w:rPr>
        <w:t>yang </w:t>
      </w:r>
      <w:r>
        <w:rPr>
          <w:b w:val="0"/>
          <w:sz w:val="24"/>
        </w:rPr>
        <w:t>digunakan.</w:t>
      </w:r>
    </w:p>
    <w:p>
      <w:pPr>
        <w:pStyle w:val="BodyText"/>
        <w:spacing w:line="281" w:lineRule="exact"/>
        <w:ind w:left="2201"/>
        <w:jc w:val="both"/>
        <w:rPr>
          <w:b w:val="0"/>
        </w:rPr>
      </w:pPr>
      <w:r>
        <w:rPr>
          <w:b w:val="0"/>
        </w:rPr>
        <w:t>Evaluasi :</w:t>
      </w:r>
    </w:p>
    <w:p>
      <w:pPr>
        <w:pStyle w:val="BodyText"/>
        <w:spacing w:before="1"/>
        <w:ind w:left="2201" w:right="909"/>
        <w:jc w:val="both"/>
        <w:rPr>
          <w:b w:val="0"/>
        </w:rPr>
      </w:pPr>
      <w:r>
        <w:rPr>
          <w:b w:val="0"/>
        </w:rPr>
        <w:t>Jika pada tahun berikutnya jumlah parameternya lebih baik, status mutu pada tahun sebelumnya </w:t>
      </w:r>
      <w:r>
        <w:rPr>
          <w:b w:val="0"/>
          <w:spacing w:val="-3"/>
        </w:rPr>
        <w:t>diganti </w:t>
      </w:r>
      <w:r>
        <w:rPr>
          <w:b w:val="0"/>
        </w:rPr>
        <w:t>dengan status mutu pada tahun berikutnya. Jika dan hanya jika Scr &lt; 1 pada perhitungan tahun</w:t>
      </w:r>
      <w:r>
        <w:rPr>
          <w:b w:val="0"/>
          <w:spacing w:val="-3"/>
        </w:rPr>
        <w:t> </w:t>
      </w:r>
      <w:r>
        <w:rPr>
          <w:b w:val="0"/>
        </w:rPr>
        <w:t>berikutnya.</w:t>
      </w:r>
    </w:p>
    <w:p>
      <w:pPr>
        <w:pStyle w:val="ListParagraph"/>
        <w:numPr>
          <w:ilvl w:val="0"/>
          <w:numId w:val="49"/>
        </w:numPr>
        <w:tabs>
          <w:tab w:pos="2231" w:val="left" w:leader="none"/>
        </w:tabs>
        <w:spacing w:line="240" w:lineRule="auto" w:before="118" w:after="0"/>
        <w:ind w:left="2201" w:right="910" w:hanging="360"/>
        <w:jc w:val="both"/>
        <w:rPr>
          <w:b w:val="0"/>
          <w:sz w:val="24"/>
        </w:rPr>
      </w:pPr>
      <w:r>
        <w:rPr>
          <w:b w:val="0"/>
          <w:sz w:val="24"/>
        </w:rPr>
        <w:t>Kondisi IV : Jika akan menggunakan </w:t>
      </w:r>
      <w:r>
        <w:rPr>
          <w:b w:val="0"/>
          <w:i/>
          <w:sz w:val="24"/>
        </w:rPr>
        <w:t>time-frame </w:t>
      </w:r>
      <w:r>
        <w:rPr>
          <w:b w:val="0"/>
          <w:sz w:val="24"/>
        </w:rPr>
        <w:t>kurang dari 1 (satu)</w:t>
      </w:r>
      <w:r>
        <w:rPr>
          <w:b w:val="0"/>
          <w:spacing w:val="-1"/>
          <w:sz w:val="24"/>
        </w:rPr>
        <w:t> </w:t>
      </w:r>
      <w:r>
        <w:rPr>
          <w:b w:val="0"/>
          <w:sz w:val="24"/>
        </w:rPr>
        <w:t>tahun.</w:t>
      </w:r>
    </w:p>
    <w:p>
      <w:pPr>
        <w:pStyle w:val="BodyText"/>
        <w:spacing w:before="1"/>
        <w:ind w:left="2201"/>
        <w:jc w:val="both"/>
        <w:rPr>
          <w:b w:val="0"/>
        </w:rPr>
      </w:pPr>
      <w:r>
        <w:rPr>
          <w:b w:val="0"/>
        </w:rPr>
        <w:t>Prosedur :</w:t>
      </w:r>
    </w:p>
    <w:p>
      <w:pPr>
        <w:spacing w:after="0"/>
        <w:jc w:val="both"/>
        <w:sectPr>
          <w:pgSz w:w="11900" w:h="16840"/>
          <w:pgMar w:header="0" w:footer="1059" w:top="1600" w:bottom="1240" w:left="1480" w:right="500"/>
        </w:sectPr>
      </w:pPr>
    </w:p>
    <w:p>
      <w:pPr>
        <w:pStyle w:val="ListParagraph"/>
        <w:numPr>
          <w:ilvl w:val="1"/>
          <w:numId w:val="49"/>
        </w:numPr>
        <w:tabs>
          <w:tab w:pos="2741" w:val="left" w:leader="none"/>
          <w:tab w:pos="2742" w:val="left" w:leader="none"/>
        </w:tabs>
        <w:spacing w:line="240" w:lineRule="auto" w:before="101" w:after="0"/>
        <w:ind w:left="2741" w:right="913" w:hanging="540"/>
        <w:jc w:val="left"/>
        <w:rPr>
          <w:b w:val="0"/>
          <w:sz w:val="24"/>
        </w:rPr>
      </w:pPr>
      <w:r>
        <w:rPr>
          <w:b w:val="0"/>
          <w:sz w:val="24"/>
        </w:rPr>
        <w:t>Rerata harian tetap dihitung berdasarkan 80 % </w:t>
      </w:r>
      <w:r>
        <w:rPr>
          <w:b w:val="0"/>
          <w:spacing w:val="-3"/>
          <w:sz w:val="24"/>
        </w:rPr>
        <w:t>total </w:t>
      </w:r>
      <w:r>
        <w:rPr>
          <w:b w:val="0"/>
          <w:sz w:val="24"/>
        </w:rPr>
        <w:t>populasi ideal satuan pembacaan</w:t>
      </w:r>
      <w:r>
        <w:rPr>
          <w:b w:val="0"/>
          <w:spacing w:val="-1"/>
          <w:sz w:val="24"/>
        </w:rPr>
        <w:t> </w:t>
      </w:r>
      <w:r>
        <w:rPr>
          <w:b w:val="0"/>
          <w:sz w:val="24"/>
        </w:rPr>
        <w:t>terkecil.</w:t>
      </w:r>
    </w:p>
    <w:p>
      <w:pPr>
        <w:pStyle w:val="ListParagraph"/>
        <w:numPr>
          <w:ilvl w:val="1"/>
          <w:numId w:val="49"/>
        </w:numPr>
        <w:tabs>
          <w:tab w:pos="2741" w:val="left" w:leader="none"/>
          <w:tab w:pos="2742" w:val="left" w:leader="none"/>
        </w:tabs>
        <w:spacing w:line="240" w:lineRule="auto" w:before="0" w:after="0"/>
        <w:ind w:left="2741" w:right="0" w:hanging="541"/>
        <w:jc w:val="left"/>
        <w:rPr>
          <w:b w:val="0"/>
          <w:sz w:val="24"/>
        </w:rPr>
      </w:pPr>
      <w:r>
        <w:rPr>
          <w:b w:val="0"/>
          <w:sz w:val="24"/>
        </w:rPr>
        <w:t>Prosedur berikutnya tetap mengikuti prosedur</w:t>
      </w:r>
      <w:r>
        <w:rPr>
          <w:b w:val="0"/>
          <w:spacing w:val="-1"/>
          <w:sz w:val="24"/>
        </w:rPr>
        <w:t> </w:t>
      </w:r>
      <w:r>
        <w:rPr>
          <w:b w:val="0"/>
          <w:sz w:val="24"/>
        </w:rPr>
        <w:t>inti.</w:t>
      </w:r>
    </w:p>
    <w:p>
      <w:pPr>
        <w:pStyle w:val="BodyText"/>
        <w:spacing w:before="10"/>
        <w:rPr>
          <w:b w:val="0"/>
          <w:sz w:val="23"/>
        </w:rPr>
      </w:pPr>
    </w:p>
    <w:p>
      <w:pPr>
        <w:pStyle w:val="ListParagraph"/>
        <w:numPr>
          <w:ilvl w:val="1"/>
          <w:numId w:val="45"/>
        </w:numPr>
        <w:tabs>
          <w:tab w:pos="930" w:val="left" w:leader="none"/>
        </w:tabs>
        <w:spacing w:line="240" w:lineRule="auto" w:before="0" w:after="0"/>
        <w:ind w:left="929" w:right="0" w:hanging="282"/>
        <w:jc w:val="both"/>
        <w:rPr>
          <w:b w:val="0"/>
          <w:sz w:val="24"/>
        </w:rPr>
      </w:pPr>
      <w:r>
        <w:rPr>
          <w:b w:val="0"/>
          <w:sz w:val="24"/>
        </w:rPr>
        <w:t>Prosedur Penentuan Status Mutu Udara</w:t>
      </w:r>
      <w:r>
        <w:rPr>
          <w:b w:val="0"/>
          <w:spacing w:val="-1"/>
          <w:sz w:val="24"/>
        </w:rPr>
        <w:t> </w:t>
      </w:r>
      <w:r>
        <w:rPr>
          <w:b w:val="0"/>
          <w:sz w:val="24"/>
        </w:rPr>
        <w:t>Daerah</w:t>
      </w:r>
    </w:p>
    <w:p>
      <w:pPr>
        <w:pStyle w:val="BodyText"/>
        <w:spacing w:before="2"/>
        <w:ind w:left="929" w:right="911"/>
        <w:jc w:val="both"/>
        <w:rPr>
          <w:b w:val="0"/>
        </w:rPr>
      </w:pPr>
      <w:r>
        <w:rPr>
          <w:b w:val="0"/>
        </w:rPr>
        <w:t>Prosedur ini digunakan untuk mengagregasikan seluruh data hasil pemantauan dan pada setiap parameter pencemar udara </w:t>
      </w:r>
      <w:r>
        <w:rPr>
          <w:b w:val="0"/>
          <w:spacing w:val="-4"/>
        </w:rPr>
        <w:t>yang</w:t>
      </w:r>
      <w:r>
        <w:rPr>
          <w:b w:val="0"/>
          <w:spacing w:val="68"/>
        </w:rPr>
        <w:t> </w:t>
      </w:r>
      <w:r>
        <w:rPr>
          <w:b w:val="0"/>
        </w:rPr>
        <w:t>memberikan gambaran tentang kondisi atau status mutu </w:t>
      </w:r>
      <w:r>
        <w:rPr>
          <w:b w:val="0"/>
          <w:spacing w:val="-3"/>
        </w:rPr>
        <w:t>udara </w:t>
      </w:r>
      <w:r>
        <w:rPr>
          <w:b w:val="0"/>
        </w:rPr>
        <w:t>suatu daerah.</w:t>
      </w:r>
    </w:p>
    <w:p>
      <w:pPr>
        <w:pStyle w:val="ListParagraph"/>
        <w:numPr>
          <w:ilvl w:val="0"/>
          <w:numId w:val="52"/>
        </w:numPr>
        <w:tabs>
          <w:tab w:pos="1336" w:val="left" w:leader="none"/>
        </w:tabs>
        <w:spacing w:line="280" w:lineRule="exact" w:before="0" w:after="0"/>
        <w:ind w:left="1335" w:right="0" w:hanging="395"/>
        <w:jc w:val="both"/>
        <w:rPr>
          <w:b w:val="0"/>
          <w:sz w:val="24"/>
        </w:rPr>
      </w:pPr>
      <w:r>
        <w:rPr>
          <w:b w:val="0"/>
          <w:sz w:val="24"/>
        </w:rPr>
        <w:t>Perhitungan</w:t>
      </w:r>
      <w:r>
        <w:rPr>
          <w:b w:val="0"/>
          <w:spacing w:val="-1"/>
          <w:sz w:val="24"/>
        </w:rPr>
        <w:t> </w:t>
      </w:r>
      <w:r>
        <w:rPr>
          <w:b w:val="0"/>
          <w:sz w:val="24"/>
        </w:rPr>
        <w:t>scoring</w:t>
      </w:r>
    </w:p>
    <w:p>
      <w:pPr>
        <w:pStyle w:val="BodyText"/>
        <w:spacing w:before="1"/>
        <w:ind w:left="1354" w:right="911"/>
        <w:jc w:val="both"/>
        <w:rPr>
          <w:b w:val="0"/>
        </w:rPr>
      </w:pPr>
      <w:r>
        <w:rPr>
          <w:b w:val="0"/>
        </w:rPr>
        <w:t>Ditujukan untuk menentukan score total setiap parameter terhadap baku mutu yang digunakan. Perhitungan score dalam array adalah sebagai berikut:</w:t>
      </w:r>
    </w:p>
    <w:tbl>
      <w:tblPr>
        <w:tblW w:w="0" w:type="auto"/>
        <w:jc w:val="left"/>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984"/>
        <w:gridCol w:w="998"/>
        <w:gridCol w:w="974"/>
        <w:gridCol w:w="1048"/>
        <w:gridCol w:w="1170"/>
        <w:gridCol w:w="1348"/>
      </w:tblGrid>
      <w:tr>
        <w:trPr>
          <w:trHeight w:val="563" w:hRule="atLeast"/>
        </w:trPr>
        <w:tc>
          <w:tcPr>
            <w:tcW w:w="1123" w:type="dxa"/>
          </w:tcPr>
          <w:p>
            <w:pPr>
              <w:pStyle w:val="TableParagraph"/>
              <w:spacing w:line="280" w:lineRule="exact" w:before="1"/>
              <w:ind w:left="105" w:right="80" w:firstLine="297"/>
              <w:rPr>
                <w:b w:val="0"/>
                <w:sz w:val="24"/>
              </w:rPr>
            </w:pPr>
            <w:r>
              <w:rPr>
                <w:b w:val="0"/>
                <w:sz w:val="24"/>
              </w:rPr>
              <w:t>No Stasiun</w:t>
            </w:r>
          </w:p>
        </w:tc>
        <w:tc>
          <w:tcPr>
            <w:tcW w:w="984" w:type="dxa"/>
          </w:tcPr>
          <w:p>
            <w:pPr>
              <w:pStyle w:val="TableParagraph"/>
              <w:spacing w:line="280" w:lineRule="exact"/>
              <w:ind w:left="83" w:right="76"/>
              <w:jc w:val="center"/>
              <w:rPr>
                <w:b w:val="0"/>
                <w:sz w:val="24"/>
              </w:rPr>
            </w:pPr>
            <w:r>
              <w:rPr>
                <w:b w:val="0"/>
                <w:sz w:val="24"/>
              </w:rPr>
              <w:t>Tahun</w:t>
            </w:r>
          </w:p>
        </w:tc>
        <w:tc>
          <w:tcPr>
            <w:tcW w:w="998" w:type="dxa"/>
          </w:tcPr>
          <w:p>
            <w:pPr>
              <w:pStyle w:val="TableParagraph"/>
              <w:spacing w:line="280" w:lineRule="exact"/>
              <w:ind w:left="109" w:right="99"/>
              <w:jc w:val="center"/>
              <w:rPr>
                <w:b w:val="0"/>
                <w:sz w:val="24"/>
              </w:rPr>
            </w:pPr>
            <w:r>
              <w:rPr>
                <w:b w:val="0"/>
                <w:sz w:val="24"/>
              </w:rPr>
              <w:t>Bulan</w:t>
            </w:r>
          </w:p>
        </w:tc>
        <w:tc>
          <w:tcPr>
            <w:tcW w:w="974" w:type="dxa"/>
          </w:tcPr>
          <w:p>
            <w:pPr>
              <w:pStyle w:val="TableParagraph"/>
              <w:spacing w:line="280" w:lineRule="exact"/>
              <w:ind w:left="97" w:right="86"/>
              <w:jc w:val="center"/>
              <w:rPr>
                <w:b w:val="0"/>
                <w:sz w:val="24"/>
              </w:rPr>
            </w:pPr>
            <w:r>
              <w:rPr>
                <w:b w:val="0"/>
                <w:sz w:val="24"/>
              </w:rPr>
              <w:t>Hari</w:t>
            </w:r>
          </w:p>
        </w:tc>
        <w:tc>
          <w:tcPr>
            <w:tcW w:w="1048" w:type="dxa"/>
          </w:tcPr>
          <w:p>
            <w:pPr>
              <w:pStyle w:val="TableParagraph"/>
              <w:spacing w:line="280" w:lineRule="exact" w:before="1"/>
              <w:ind w:left="137" w:right="108" w:firstLine="86"/>
              <w:rPr>
                <w:b w:val="0"/>
                <w:sz w:val="24"/>
              </w:rPr>
            </w:pPr>
            <w:r>
              <w:rPr>
                <w:b w:val="0"/>
                <w:sz w:val="24"/>
              </w:rPr>
              <w:t>Hasil Rerata</w:t>
            </w:r>
          </w:p>
        </w:tc>
        <w:tc>
          <w:tcPr>
            <w:tcW w:w="1170" w:type="dxa"/>
          </w:tcPr>
          <w:p>
            <w:pPr>
              <w:pStyle w:val="TableParagraph"/>
              <w:spacing w:line="280" w:lineRule="exact" w:before="1"/>
              <w:ind w:left="265" w:right="236" w:firstLine="4"/>
              <w:rPr>
                <w:b w:val="0"/>
                <w:sz w:val="24"/>
              </w:rPr>
            </w:pPr>
            <w:r>
              <w:rPr>
                <w:b w:val="0"/>
                <w:sz w:val="24"/>
              </w:rPr>
              <w:t>Baku Mutu</w:t>
            </w:r>
          </w:p>
        </w:tc>
        <w:tc>
          <w:tcPr>
            <w:tcW w:w="1348" w:type="dxa"/>
          </w:tcPr>
          <w:p>
            <w:pPr>
              <w:pStyle w:val="TableParagraph"/>
              <w:spacing w:line="280" w:lineRule="exact"/>
              <w:ind w:left="350"/>
              <w:rPr>
                <w:b w:val="0"/>
                <w:sz w:val="24"/>
              </w:rPr>
            </w:pPr>
            <w:r>
              <w:rPr>
                <w:b w:val="0"/>
                <w:sz w:val="24"/>
              </w:rPr>
              <w:t>Score</w:t>
            </w:r>
          </w:p>
        </w:tc>
      </w:tr>
      <w:tr>
        <w:trPr>
          <w:trHeight w:val="618" w:hRule="atLeast"/>
        </w:trPr>
        <w:tc>
          <w:tcPr>
            <w:tcW w:w="1123" w:type="dxa"/>
          </w:tcPr>
          <w:p>
            <w:pPr>
              <w:pStyle w:val="TableParagraph"/>
              <w:spacing w:line="280" w:lineRule="exact"/>
              <w:ind w:left="189"/>
              <w:rPr>
                <w:b w:val="0"/>
                <w:sz w:val="24"/>
              </w:rPr>
            </w:pPr>
            <w:r>
              <w:rPr>
                <w:b w:val="0"/>
                <w:sz w:val="24"/>
              </w:rPr>
              <w:t>4 digit</w:t>
            </w:r>
          </w:p>
        </w:tc>
        <w:tc>
          <w:tcPr>
            <w:tcW w:w="984" w:type="dxa"/>
          </w:tcPr>
          <w:p>
            <w:pPr>
              <w:pStyle w:val="TableParagraph"/>
              <w:spacing w:line="280" w:lineRule="exact"/>
              <w:ind w:left="83" w:right="74"/>
              <w:jc w:val="center"/>
              <w:rPr>
                <w:b w:val="0"/>
                <w:sz w:val="24"/>
              </w:rPr>
            </w:pPr>
            <w:r>
              <w:rPr>
                <w:b w:val="0"/>
                <w:sz w:val="24"/>
              </w:rPr>
              <w:t>4 digit</w:t>
            </w:r>
          </w:p>
        </w:tc>
        <w:tc>
          <w:tcPr>
            <w:tcW w:w="998" w:type="dxa"/>
          </w:tcPr>
          <w:p>
            <w:pPr>
              <w:pStyle w:val="TableParagraph"/>
              <w:spacing w:line="280" w:lineRule="exact"/>
              <w:ind w:left="109" w:right="99"/>
              <w:jc w:val="center"/>
              <w:rPr>
                <w:b w:val="0"/>
                <w:sz w:val="24"/>
              </w:rPr>
            </w:pPr>
            <w:r>
              <w:rPr>
                <w:b w:val="0"/>
                <w:sz w:val="24"/>
              </w:rPr>
              <w:t>2 digit</w:t>
            </w:r>
          </w:p>
        </w:tc>
        <w:tc>
          <w:tcPr>
            <w:tcW w:w="974" w:type="dxa"/>
          </w:tcPr>
          <w:p>
            <w:pPr>
              <w:pStyle w:val="TableParagraph"/>
              <w:spacing w:line="280" w:lineRule="exact"/>
              <w:ind w:left="97" w:right="87"/>
              <w:jc w:val="center"/>
              <w:rPr>
                <w:b w:val="0"/>
                <w:sz w:val="24"/>
              </w:rPr>
            </w:pPr>
            <w:r>
              <w:rPr>
                <w:b w:val="0"/>
                <w:sz w:val="24"/>
              </w:rPr>
              <w:t>2 digit</w:t>
            </w:r>
          </w:p>
        </w:tc>
        <w:tc>
          <w:tcPr>
            <w:tcW w:w="1048" w:type="dxa"/>
          </w:tcPr>
          <w:p>
            <w:pPr>
              <w:pStyle w:val="TableParagraph"/>
              <w:spacing w:line="280" w:lineRule="exact"/>
              <w:ind w:left="341"/>
              <w:rPr>
                <w:b w:val="0"/>
                <w:sz w:val="24"/>
              </w:rPr>
            </w:pPr>
            <w:r>
              <w:rPr>
                <w:b w:val="0"/>
                <w:sz w:val="24"/>
              </w:rPr>
              <w:t>HR</w:t>
            </w:r>
          </w:p>
        </w:tc>
        <w:tc>
          <w:tcPr>
            <w:tcW w:w="1170" w:type="dxa"/>
          </w:tcPr>
          <w:p>
            <w:pPr>
              <w:pStyle w:val="TableParagraph"/>
              <w:spacing w:line="280" w:lineRule="exact"/>
              <w:ind w:left="385"/>
              <w:rPr>
                <w:b w:val="0"/>
                <w:sz w:val="24"/>
              </w:rPr>
            </w:pPr>
            <w:r>
              <w:rPr>
                <w:b w:val="0"/>
                <w:sz w:val="24"/>
              </w:rPr>
              <w:t>BM</w:t>
            </w:r>
          </w:p>
        </w:tc>
        <w:tc>
          <w:tcPr>
            <w:tcW w:w="1348" w:type="dxa"/>
          </w:tcPr>
          <w:p>
            <w:pPr>
              <w:pStyle w:val="TableParagraph"/>
              <w:spacing w:line="383" w:lineRule="exact" w:before="4"/>
              <w:ind w:left="216"/>
              <w:rPr>
                <w:rFonts w:ascii="Times New Roman" w:hAnsi="Times New Roman"/>
                <w:i/>
                <w:sz w:val="24"/>
              </w:rPr>
            </w:pPr>
            <w:r>
              <w:rPr>
                <w:rFonts w:ascii="Times New Roman" w:hAnsi="Times New Roman"/>
                <w:i/>
                <w:sz w:val="24"/>
              </w:rPr>
              <w:t>Sc </w:t>
            </w:r>
            <w:r>
              <w:rPr>
                <w:rFonts w:ascii="Symbol" w:hAnsi="Symbol"/>
                <w:sz w:val="24"/>
              </w:rPr>
              <w:t></w:t>
            </w:r>
            <w:r>
              <w:rPr>
                <w:rFonts w:ascii="Times New Roman" w:hAnsi="Times New Roman"/>
                <w:sz w:val="24"/>
              </w:rPr>
              <w:t> </w:t>
            </w:r>
            <w:r>
              <w:rPr>
                <w:rFonts w:ascii="Times New Roman" w:hAnsi="Times New Roman"/>
                <w:spacing w:val="12"/>
                <w:sz w:val="24"/>
              </w:rPr>
              <w:t> </w:t>
            </w:r>
            <w:r>
              <w:rPr>
                <w:rFonts w:ascii="Times New Roman" w:hAnsi="Times New Roman"/>
                <w:i/>
                <w:position w:val="15"/>
                <w:sz w:val="24"/>
              </w:rPr>
              <w:t>HR</w:t>
            </w:r>
          </w:p>
          <w:p>
            <w:pPr>
              <w:pStyle w:val="TableParagraph"/>
              <w:spacing w:line="211" w:lineRule="exact"/>
              <w:ind w:left="739"/>
              <w:rPr>
                <w:rFonts w:ascii="Times New Roman"/>
                <w:i/>
                <w:sz w:val="24"/>
              </w:rPr>
            </w:pPr>
            <w:r>
              <w:rPr>
                <w:rFonts w:ascii="Times New Roman"/>
                <w:i/>
                <w:sz w:val="24"/>
              </w:rPr>
              <w:t>BM</w:t>
            </w:r>
          </w:p>
        </w:tc>
      </w:tr>
    </w:tbl>
    <w:p>
      <w:pPr>
        <w:pStyle w:val="BodyText"/>
        <w:ind w:left="1354" w:right="913"/>
        <w:jc w:val="both"/>
        <w:rPr>
          <w:b w:val="0"/>
        </w:rPr>
      </w:pPr>
      <w:r>
        <w:rPr/>
        <w:pict>
          <v:line style="position:absolute;mso-position-horizontal-relative:page;mso-position-vertical-relative:paragraph;z-index:-290444288" from="494.259827pt,-15.42456pt" to="515.138974pt,-15.42456pt" stroked="true" strokeweight=".49534pt" strokecolor="#000000">
            <v:stroke dashstyle="solid"/>
            <w10:wrap type="none"/>
          </v:line>
        </w:pict>
      </w:r>
      <w:r>
        <w:rPr/>
        <w:pict>
          <v:shape style="position:absolute;margin-left:154.559906pt;margin-top:44.896168pt;width:8.950pt;height:19.95pt;mso-position-horizontal-relative:page;mso-position-vertical-relative:paragraph;z-index:251748352" type="#_x0000_t202" filled="false" stroked="false">
            <v:textbox inset="0,0,0,0">
              <w:txbxContent>
                <w:p>
                  <w:pPr>
                    <w:spacing w:before="5"/>
                    <w:ind w:left="0" w:right="0" w:firstLine="0"/>
                    <w:jc w:val="left"/>
                    <w:rPr>
                      <w:rFonts w:ascii="Symbol" w:hAnsi="Symbol"/>
                      <w:sz w:val="32"/>
                    </w:rPr>
                  </w:pPr>
                  <w:r>
                    <w:rPr>
                      <w:rFonts w:ascii="Symbol" w:hAnsi="Symbol"/>
                      <w:w w:val="101"/>
                      <w:sz w:val="32"/>
                    </w:rPr>
                    <w:t></w:t>
                  </w:r>
                </w:p>
              </w:txbxContent>
            </v:textbox>
            <w10:wrap type="none"/>
          </v:shape>
        </w:pict>
      </w:r>
      <w:r>
        <w:rPr>
          <w:b w:val="0"/>
        </w:rPr>
        <w:t>Kemudian dihitung score rata-rata dengan menggunakan rerata geometric untuk setiap parameter terhadap jumlah data harian yang diperhitungkan.</w:t>
      </w:r>
    </w:p>
    <w:p>
      <w:pPr>
        <w:spacing w:after="0"/>
        <w:jc w:val="both"/>
        <w:sectPr>
          <w:pgSz w:w="11900" w:h="16840"/>
          <w:pgMar w:header="0" w:footer="1059" w:top="1600" w:bottom="1240" w:left="1480" w:right="500"/>
        </w:sectPr>
      </w:pPr>
    </w:p>
    <w:p>
      <w:pPr>
        <w:spacing w:before="80"/>
        <w:ind w:left="0" w:right="38" w:firstLine="0"/>
        <w:jc w:val="right"/>
        <w:rPr>
          <w:rFonts w:ascii="Times New Roman"/>
          <w:i/>
          <w:sz w:val="32"/>
        </w:rPr>
      </w:pPr>
      <w:r>
        <w:rPr>
          <w:rFonts w:ascii="Times New Roman"/>
          <w:i/>
          <w:sz w:val="32"/>
        </w:rPr>
        <w:t>Scr</w:t>
      </w:r>
    </w:p>
    <w:p>
      <w:pPr>
        <w:pStyle w:val="BodyText"/>
        <w:tabs>
          <w:tab w:pos="1641" w:val="left" w:leader="none"/>
        </w:tabs>
        <w:ind w:left="1051" w:right="2811"/>
        <w:rPr>
          <w:b w:val="0"/>
        </w:rPr>
      </w:pPr>
      <w:r>
        <w:rPr/>
        <w:br w:type="column"/>
      </w:r>
      <w:r>
        <w:rPr>
          <w:b w:val="0"/>
        </w:rPr>
        <w:t>Scr</w:t>
      </w:r>
      <w:r>
        <w:rPr>
          <w:b w:val="0"/>
          <w:position w:val="6"/>
          <w:sz w:val="16"/>
        </w:rPr>
        <w:t>(1) </w:t>
      </w:r>
      <w:r>
        <w:rPr>
          <w:b w:val="0"/>
        </w:rPr>
        <w:t>= Score rata </w:t>
      </w:r>
      <w:r>
        <w:rPr>
          <w:b w:val="0"/>
          <w:spacing w:val="-4"/>
        </w:rPr>
        <w:t>–rata </w:t>
      </w:r>
      <w:r>
        <w:rPr>
          <w:b w:val="0"/>
        </w:rPr>
        <w:t>Sc</w:t>
        <w:tab/>
        <w:t>= Score per</w:t>
      </w:r>
      <w:r>
        <w:rPr>
          <w:b w:val="0"/>
          <w:spacing w:val="-1"/>
        </w:rPr>
        <w:t> </w:t>
      </w:r>
      <w:r>
        <w:rPr>
          <w:b w:val="0"/>
        </w:rPr>
        <w:t>hari</w:t>
      </w:r>
    </w:p>
    <w:p>
      <w:pPr>
        <w:pStyle w:val="BodyText"/>
        <w:tabs>
          <w:tab w:pos="2411" w:val="left" w:leader="none"/>
          <w:tab w:pos="2956" w:val="left" w:leader="none"/>
          <w:tab w:pos="4261" w:val="left" w:leader="none"/>
          <w:tab w:pos="5137" w:val="left" w:leader="none"/>
        </w:tabs>
        <w:ind w:left="1051" w:right="896"/>
        <w:rPr>
          <w:b w:val="0"/>
        </w:rPr>
      </w:pPr>
      <w:r>
        <w:rPr/>
        <w:pict>
          <v:group style="position:absolute;margin-left:168.732697pt;margin-top:-25.133617pt;width:109.3pt;height:22.1pt;mso-position-horizontal-relative:page;mso-position-vertical-relative:paragraph;z-index:251743232" coordorigin="3375,-503" coordsize="2186,442">
            <v:line style="position:absolute" from="3381,-213" to="3425,-237" stroked="true" strokeweight=".680794pt" strokecolor="#000000">
              <v:stroke dashstyle="solid"/>
            </v:line>
            <v:line style="position:absolute" from="3425,-229" to="3487,-88" stroked="true" strokeweight="1.386998pt" strokecolor="#000000">
              <v:stroke dashstyle="solid"/>
            </v:line>
            <v:line style="position:absolute" from="3494,-88" to="3576,-496" stroked="true" strokeweight=".696121pt" strokecolor="#000000">
              <v:stroke dashstyle="solid"/>
            </v:line>
            <v:line style="position:absolute" from="3576,-496" to="5561,-496" stroked="true" strokeweight=".675811pt" strokecolor="#000000">
              <v:stroke dashstyle="solid"/>
            </v:line>
            <v:shape style="position:absolute;left:3374;top:-503;width:2186;height:442" type="#_x0000_t202" filled="false" stroked="false">
              <v:textbox inset="0,0,0,0">
                <w:txbxContent>
                  <w:p>
                    <w:pPr>
                      <w:spacing w:before="20"/>
                      <w:ind w:left="-1" w:right="0" w:firstLine="0"/>
                      <w:jc w:val="left"/>
                      <w:rPr>
                        <w:rFonts w:ascii="Times New Roman"/>
                        <w:i/>
                        <w:sz w:val="19"/>
                      </w:rPr>
                    </w:pPr>
                    <w:r>
                      <w:rPr>
                        <w:rFonts w:ascii="Times New Roman"/>
                        <w:i/>
                        <w:position w:val="9"/>
                        <w:sz w:val="19"/>
                      </w:rPr>
                      <w:t>n </w:t>
                    </w:r>
                    <w:r>
                      <w:rPr>
                        <w:rFonts w:ascii="Times New Roman"/>
                        <w:i/>
                        <w:sz w:val="32"/>
                      </w:rPr>
                      <w:t>Sc</w:t>
                    </w:r>
                    <w:r>
                      <w:rPr>
                        <w:rFonts w:ascii="Times New Roman"/>
                        <w:position w:val="-7"/>
                        <w:sz w:val="19"/>
                      </w:rPr>
                      <w:t>1</w:t>
                    </w:r>
                    <w:r>
                      <w:rPr>
                        <w:rFonts w:ascii="Times New Roman"/>
                        <w:i/>
                        <w:sz w:val="32"/>
                      </w:rPr>
                      <w:t>Sc</w:t>
                    </w:r>
                    <w:r>
                      <w:rPr>
                        <w:rFonts w:ascii="Times New Roman"/>
                        <w:position w:val="-7"/>
                        <w:sz w:val="19"/>
                      </w:rPr>
                      <w:t>2 </w:t>
                    </w:r>
                    <w:r>
                      <w:rPr>
                        <w:rFonts w:ascii="Times New Roman"/>
                        <w:i/>
                        <w:sz w:val="32"/>
                      </w:rPr>
                      <w:t>Sc</w:t>
                    </w:r>
                    <w:r>
                      <w:rPr>
                        <w:rFonts w:ascii="Times New Roman"/>
                        <w:position w:val="-7"/>
                        <w:sz w:val="19"/>
                      </w:rPr>
                      <w:t>3</w:t>
                    </w:r>
                    <w:r>
                      <w:rPr>
                        <w:rFonts w:ascii="Times New Roman"/>
                        <w:sz w:val="32"/>
                      </w:rPr>
                      <w:t>...</w:t>
                    </w:r>
                    <w:r>
                      <w:rPr>
                        <w:rFonts w:ascii="Times New Roman"/>
                        <w:i/>
                        <w:sz w:val="32"/>
                      </w:rPr>
                      <w:t>Sc</w:t>
                    </w:r>
                    <w:r>
                      <w:rPr>
                        <w:rFonts w:ascii="Times New Roman"/>
                        <w:i/>
                        <w:position w:val="-7"/>
                        <w:sz w:val="19"/>
                      </w:rPr>
                      <w:t>n</w:t>
                    </w:r>
                  </w:p>
                </w:txbxContent>
              </v:textbox>
              <w10:wrap type="none"/>
            </v:shape>
            <w10:wrap type="none"/>
          </v:group>
        </w:pict>
      </w:r>
      <w:r>
        <w:rPr>
          <w:b w:val="0"/>
        </w:rPr>
        <w:t>n</w:t>
        <w:tab/>
        <w:t>=</w:t>
        <w:tab/>
        <w:t>Jumlah</w:t>
        <w:tab/>
        <w:t>hari</w:t>
        <w:tab/>
      </w:r>
      <w:r>
        <w:rPr>
          <w:b w:val="0"/>
          <w:spacing w:val="-5"/>
        </w:rPr>
        <w:t>yang </w:t>
      </w:r>
      <w:r>
        <w:rPr>
          <w:b w:val="0"/>
        </w:rPr>
        <w:t>diperhitungkan/ jumlah</w:t>
      </w:r>
      <w:r>
        <w:rPr>
          <w:b w:val="0"/>
          <w:spacing w:val="-1"/>
        </w:rPr>
        <w:t> </w:t>
      </w:r>
      <w:r>
        <w:rPr>
          <w:b w:val="0"/>
        </w:rPr>
        <w:t>data</w:t>
      </w:r>
    </w:p>
    <w:p>
      <w:pPr>
        <w:spacing w:after="0"/>
        <w:sectPr>
          <w:type w:val="continuous"/>
          <w:pgSz w:w="11900" w:h="16840"/>
          <w:pgMar w:top="1600" w:bottom="1180" w:left="1480" w:right="500"/>
          <w:cols w:num="2" w:equalWidth="0">
            <w:col w:w="1525" w:space="1802"/>
            <w:col w:w="6593"/>
          </w:cols>
        </w:sectPr>
      </w:pPr>
    </w:p>
    <w:p>
      <w:pPr>
        <w:pStyle w:val="BodyText"/>
        <w:spacing w:before="1"/>
        <w:rPr>
          <w:b w:val="0"/>
          <w:sz w:val="20"/>
        </w:rPr>
      </w:pPr>
    </w:p>
    <w:p>
      <w:pPr>
        <w:spacing w:before="62"/>
        <w:ind w:left="1354" w:right="0" w:firstLine="0"/>
        <w:jc w:val="left"/>
        <w:rPr>
          <w:b w:val="0"/>
          <w:sz w:val="20"/>
        </w:rPr>
      </w:pPr>
      <w:r>
        <w:rPr/>
        <w:pict>
          <v:group style="position:absolute;margin-left:141.714218pt;margin-top:14.943936pt;width:158.65pt;height:15pt;mso-position-horizontal-relative:page;mso-position-vertical-relative:paragraph;z-index:-290441216" coordorigin="2834,299" coordsize="3173,300">
            <v:line style="position:absolute" from="2844,304" to="5997,304" stroked="true" strokeweight=".47998pt" strokecolor="#000000">
              <v:stroke dashstyle="solid"/>
            </v:line>
            <v:line style="position:absolute" from="2839,299" to="2839,599" stroked="true" strokeweight=".47998pt" strokecolor="#000000">
              <v:stroke dashstyle="solid"/>
            </v:line>
            <v:line style="position:absolute" from="6002,299" to="6002,599" stroked="true" strokeweight=".47998pt" strokecolor="#000000">
              <v:stroke dashstyle="solid"/>
            </v:line>
            <v:line style="position:absolute" from="2844,594" to="5997,594" stroked="true" strokeweight=".47998pt" strokecolor="#000000">
              <v:stroke dashstyle="solid"/>
            </v:line>
            <w10:wrap type="none"/>
          </v:group>
        </w:pict>
      </w:r>
      <w:r>
        <w:rPr>
          <w:b w:val="0"/>
          <w:sz w:val="20"/>
        </w:rPr>
        <w:t>Ket : </w:t>
      </w:r>
      <w:r>
        <w:rPr>
          <w:b w:val="0"/>
          <w:position w:val="5"/>
          <w:sz w:val="13"/>
        </w:rPr>
        <w:t>(1) </w:t>
      </w:r>
      <w:r>
        <w:rPr>
          <w:b w:val="0"/>
          <w:sz w:val="20"/>
        </w:rPr>
        <w:t>Formula Scr</w:t>
      </w:r>
    </w:p>
    <w:p>
      <w:pPr>
        <w:pStyle w:val="BodyText"/>
        <w:spacing w:line="247" w:lineRule="auto" w:before="10"/>
        <w:ind w:left="1354" w:right="5383" w:firstLine="9"/>
        <w:rPr>
          <w:b w:val="0"/>
        </w:rPr>
      </w:pPr>
      <w:r>
        <w:rPr>
          <w:b w:val="0"/>
        </w:rPr>
        <w:t>=GEOMEAN(array data Sc) Ketentuan penilaian awal :</w:t>
      </w:r>
    </w:p>
    <w:p>
      <w:pPr>
        <w:pStyle w:val="ListParagraph"/>
        <w:numPr>
          <w:ilvl w:val="1"/>
          <w:numId w:val="52"/>
        </w:numPr>
        <w:tabs>
          <w:tab w:pos="1662" w:val="left" w:leader="none"/>
        </w:tabs>
        <w:spacing w:line="275" w:lineRule="exact" w:before="0" w:after="0"/>
        <w:ind w:left="1661" w:right="0" w:hanging="361"/>
        <w:jc w:val="left"/>
        <w:rPr>
          <w:b w:val="0"/>
          <w:sz w:val="24"/>
        </w:rPr>
      </w:pPr>
      <w:r>
        <w:rPr>
          <w:b w:val="0"/>
          <w:sz w:val="24"/>
        </w:rPr>
        <w:t>Jika</w:t>
      </w:r>
      <w:r>
        <w:rPr>
          <w:b w:val="0"/>
          <w:spacing w:val="18"/>
          <w:sz w:val="24"/>
        </w:rPr>
        <w:t> </w:t>
      </w:r>
      <w:r>
        <w:rPr>
          <w:b w:val="0"/>
          <w:sz w:val="24"/>
        </w:rPr>
        <w:t>pada</w:t>
      </w:r>
      <w:r>
        <w:rPr>
          <w:b w:val="0"/>
          <w:spacing w:val="19"/>
          <w:sz w:val="24"/>
        </w:rPr>
        <w:t> </w:t>
      </w:r>
      <w:r>
        <w:rPr>
          <w:b w:val="0"/>
          <w:sz w:val="24"/>
        </w:rPr>
        <w:t>HR</w:t>
      </w:r>
      <w:r>
        <w:rPr>
          <w:b w:val="0"/>
          <w:spacing w:val="19"/>
          <w:sz w:val="24"/>
        </w:rPr>
        <w:t> </w:t>
      </w:r>
      <w:r>
        <w:rPr>
          <w:b w:val="0"/>
          <w:sz w:val="24"/>
        </w:rPr>
        <w:t>terbesar</w:t>
      </w:r>
      <w:r>
        <w:rPr>
          <w:b w:val="0"/>
          <w:spacing w:val="19"/>
          <w:sz w:val="24"/>
        </w:rPr>
        <w:t> </w:t>
      </w:r>
      <w:r>
        <w:rPr>
          <w:b w:val="0"/>
          <w:sz w:val="24"/>
        </w:rPr>
        <w:t>(maksimum)</w:t>
      </w:r>
      <w:r>
        <w:rPr>
          <w:b w:val="0"/>
          <w:spacing w:val="18"/>
          <w:sz w:val="24"/>
        </w:rPr>
        <w:t> </w:t>
      </w:r>
      <w:r>
        <w:rPr>
          <w:b w:val="0"/>
          <w:sz w:val="24"/>
        </w:rPr>
        <w:t>dalam</w:t>
      </w:r>
      <w:r>
        <w:rPr>
          <w:b w:val="0"/>
          <w:spacing w:val="19"/>
          <w:sz w:val="24"/>
        </w:rPr>
        <w:t> </w:t>
      </w:r>
      <w:r>
        <w:rPr>
          <w:b w:val="0"/>
          <w:sz w:val="24"/>
        </w:rPr>
        <w:t>1</w:t>
      </w:r>
      <w:r>
        <w:rPr>
          <w:b w:val="0"/>
          <w:spacing w:val="19"/>
          <w:sz w:val="24"/>
        </w:rPr>
        <w:t> </w:t>
      </w:r>
      <w:r>
        <w:rPr>
          <w:b w:val="0"/>
          <w:sz w:val="24"/>
        </w:rPr>
        <w:t>(satu)</w:t>
      </w:r>
      <w:r>
        <w:rPr>
          <w:b w:val="0"/>
          <w:spacing w:val="19"/>
          <w:sz w:val="24"/>
        </w:rPr>
        <w:t> </w:t>
      </w:r>
      <w:r>
        <w:rPr>
          <w:b w:val="0"/>
          <w:sz w:val="24"/>
        </w:rPr>
        <w:t>tahun,</w:t>
      </w:r>
      <w:r>
        <w:rPr>
          <w:b w:val="0"/>
          <w:spacing w:val="19"/>
          <w:sz w:val="24"/>
        </w:rPr>
        <w:t> </w:t>
      </w:r>
      <w:r>
        <w:rPr>
          <w:b w:val="0"/>
          <w:sz w:val="24"/>
        </w:rPr>
        <w:t>Sc</w:t>
      </w:r>
    </w:p>
    <w:p>
      <w:pPr>
        <w:pStyle w:val="BodyText"/>
        <w:ind w:left="1661" w:right="909"/>
        <w:rPr>
          <w:b w:val="0"/>
        </w:rPr>
      </w:pPr>
      <w:r>
        <w:rPr>
          <w:b w:val="0"/>
        </w:rPr>
        <w:t>&gt; 1, status kota sudah dapat dikatakan tercemar untuk parameter tersebut.</w:t>
      </w:r>
    </w:p>
    <w:p>
      <w:pPr>
        <w:pStyle w:val="ListParagraph"/>
        <w:numPr>
          <w:ilvl w:val="1"/>
          <w:numId w:val="52"/>
        </w:numPr>
        <w:tabs>
          <w:tab w:pos="1662" w:val="left" w:leader="none"/>
        </w:tabs>
        <w:spacing w:line="281" w:lineRule="exact" w:before="0" w:after="0"/>
        <w:ind w:left="1661" w:right="0" w:hanging="361"/>
        <w:jc w:val="left"/>
        <w:rPr>
          <w:b w:val="0"/>
          <w:sz w:val="24"/>
        </w:rPr>
      </w:pPr>
      <w:r>
        <w:rPr>
          <w:b w:val="0"/>
          <w:sz w:val="24"/>
        </w:rPr>
        <w:t>Jika</w:t>
      </w:r>
      <w:r>
        <w:rPr>
          <w:b w:val="0"/>
          <w:spacing w:val="18"/>
          <w:sz w:val="24"/>
        </w:rPr>
        <w:t> </w:t>
      </w:r>
      <w:r>
        <w:rPr>
          <w:b w:val="0"/>
          <w:sz w:val="24"/>
        </w:rPr>
        <w:t>pada</w:t>
      </w:r>
      <w:r>
        <w:rPr>
          <w:b w:val="0"/>
          <w:spacing w:val="19"/>
          <w:sz w:val="24"/>
        </w:rPr>
        <w:t> </w:t>
      </w:r>
      <w:r>
        <w:rPr>
          <w:b w:val="0"/>
          <w:sz w:val="24"/>
        </w:rPr>
        <w:t>HR</w:t>
      </w:r>
      <w:r>
        <w:rPr>
          <w:b w:val="0"/>
          <w:spacing w:val="19"/>
          <w:sz w:val="24"/>
        </w:rPr>
        <w:t> </w:t>
      </w:r>
      <w:r>
        <w:rPr>
          <w:b w:val="0"/>
          <w:sz w:val="24"/>
        </w:rPr>
        <w:t>terbesar</w:t>
      </w:r>
      <w:r>
        <w:rPr>
          <w:b w:val="0"/>
          <w:spacing w:val="19"/>
          <w:sz w:val="24"/>
        </w:rPr>
        <w:t> </w:t>
      </w:r>
      <w:r>
        <w:rPr>
          <w:b w:val="0"/>
          <w:sz w:val="24"/>
        </w:rPr>
        <w:t>(maksimum)</w:t>
      </w:r>
      <w:r>
        <w:rPr>
          <w:b w:val="0"/>
          <w:spacing w:val="18"/>
          <w:sz w:val="24"/>
        </w:rPr>
        <w:t> </w:t>
      </w:r>
      <w:r>
        <w:rPr>
          <w:b w:val="0"/>
          <w:sz w:val="24"/>
        </w:rPr>
        <w:t>dalam</w:t>
      </w:r>
      <w:r>
        <w:rPr>
          <w:b w:val="0"/>
          <w:spacing w:val="19"/>
          <w:sz w:val="24"/>
        </w:rPr>
        <w:t> </w:t>
      </w:r>
      <w:r>
        <w:rPr>
          <w:b w:val="0"/>
          <w:sz w:val="24"/>
        </w:rPr>
        <w:t>1</w:t>
      </w:r>
      <w:r>
        <w:rPr>
          <w:b w:val="0"/>
          <w:spacing w:val="19"/>
          <w:sz w:val="24"/>
        </w:rPr>
        <w:t> </w:t>
      </w:r>
      <w:r>
        <w:rPr>
          <w:b w:val="0"/>
          <w:sz w:val="24"/>
        </w:rPr>
        <w:t>(satu)</w:t>
      </w:r>
      <w:r>
        <w:rPr>
          <w:b w:val="0"/>
          <w:spacing w:val="19"/>
          <w:sz w:val="24"/>
        </w:rPr>
        <w:t> </w:t>
      </w:r>
      <w:r>
        <w:rPr>
          <w:b w:val="0"/>
          <w:sz w:val="24"/>
        </w:rPr>
        <w:t>tahun,</w:t>
      </w:r>
      <w:r>
        <w:rPr>
          <w:b w:val="0"/>
          <w:spacing w:val="19"/>
          <w:sz w:val="24"/>
        </w:rPr>
        <w:t> </w:t>
      </w:r>
      <w:r>
        <w:rPr>
          <w:b w:val="0"/>
          <w:sz w:val="24"/>
        </w:rPr>
        <w:t>Sc</w:t>
      </w:r>
    </w:p>
    <w:p>
      <w:pPr>
        <w:pStyle w:val="BodyText"/>
        <w:ind w:left="1661"/>
        <w:rPr>
          <w:b w:val="0"/>
        </w:rPr>
      </w:pPr>
      <w:r>
        <w:rPr>
          <w:b w:val="0"/>
        </w:rPr>
        <w:t>&lt; 1, status kota sudah dapat dikatakan tidak tercemar untuk parameter tersebut.</w:t>
      </w:r>
    </w:p>
    <w:p>
      <w:pPr>
        <w:spacing w:before="0"/>
        <w:ind w:left="1354" w:right="0" w:firstLine="0"/>
        <w:jc w:val="left"/>
        <w:rPr>
          <w:b w:val="0"/>
          <w:sz w:val="20"/>
        </w:rPr>
      </w:pPr>
      <w:r>
        <w:rPr/>
        <w:pict>
          <v:shape style="position:absolute;margin-left:141.954208pt;margin-top:11.838917pt;width:236.65pt;height:15pt;mso-position-horizontal-relative:page;mso-position-vertical-relative:paragraph;z-index:-290440192" coordorigin="2839,237" coordsize="4733,300" path="m2844,242l7567,242m2839,237l2839,537m7572,237l7572,537m2844,532l7567,532e" filled="false" stroked="true" strokeweight=".47998pt" strokecolor="#000000">
            <v:path arrowok="t"/>
            <v:stroke dashstyle="solid"/>
            <w10:wrap type="none"/>
          </v:shape>
        </w:pict>
      </w:r>
      <w:r>
        <w:rPr>
          <w:b w:val="0"/>
          <w:sz w:val="20"/>
        </w:rPr>
        <w:t>Ket: Formula HR terbesar (maksimum)</w:t>
      </w:r>
    </w:p>
    <w:p>
      <w:pPr>
        <w:pStyle w:val="BodyText"/>
        <w:spacing w:before="11"/>
        <w:ind w:left="1363"/>
        <w:jc w:val="both"/>
        <w:rPr>
          <w:b w:val="0"/>
        </w:rPr>
      </w:pPr>
      <w:r>
        <w:rPr>
          <w:b w:val="0"/>
        </w:rPr>
        <w:t>=MAX(array data harian dalam 1 tahun)</w:t>
      </w:r>
    </w:p>
    <w:p>
      <w:pPr>
        <w:pStyle w:val="BodyText"/>
        <w:spacing w:before="11"/>
        <w:ind w:left="1354" w:right="912"/>
        <w:jc w:val="both"/>
        <w:rPr>
          <w:b w:val="0"/>
        </w:rPr>
      </w:pPr>
      <w:r>
        <w:rPr>
          <w:b w:val="0"/>
        </w:rPr>
        <w:t>setelah mendapatkan HR maksimum dalam 1 (satu) tahun, perhatikan nilai Sc-nya.</w:t>
      </w:r>
    </w:p>
    <w:p>
      <w:pPr>
        <w:pStyle w:val="BodyText"/>
        <w:ind w:left="1354" w:right="911"/>
        <w:jc w:val="both"/>
        <w:rPr>
          <w:b w:val="0"/>
        </w:rPr>
      </w:pPr>
      <w:r>
        <w:rPr>
          <w:b w:val="0"/>
        </w:rPr>
        <w:t>Penilaian lebih lanjut terhadap score ini dilakukan dengan membandingkan antara Sc setiap hari dengan Scr dengan array sebagai berikut:</w:t>
      </w:r>
    </w:p>
    <w:tbl>
      <w:tblPr>
        <w:tblW w:w="0" w:type="auto"/>
        <w:jc w:val="left"/>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984"/>
        <w:gridCol w:w="1056"/>
        <w:gridCol w:w="970"/>
        <w:gridCol w:w="1215"/>
        <w:gridCol w:w="1537"/>
      </w:tblGrid>
      <w:tr>
        <w:trPr>
          <w:trHeight w:val="563" w:hRule="atLeast"/>
        </w:trPr>
        <w:tc>
          <w:tcPr>
            <w:tcW w:w="1267" w:type="dxa"/>
          </w:tcPr>
          <w:p>
            <w:pPr>
              <w:pStyle w:val="TableParagraph"/>
              <w:spacing w:line="280" w:lineRule="exact" w:before="3"/>
              <w:ind w:left="177" w:right="152" w:firstLine="297"/>
              <w:rPr>
                <w:b w:val="0"/>
                <w:sz w:val="24"/>
              </w:rPr>
            </w:pPr>
            <w:r>
              <w:rPr>
                <w:b w:val="0"/>
                <w:sz w:val="24"/>
              </w:rPr>
              <w:t>No Stasiun</w:t>
            </w:r>
          </w:p>
        </w:tc>
        <w:tc>
          <w:tcPr>
            <w:tcW w:w="984" w:type="dxa"/>
          </w:tcPr>
          <w:p>
            <w:pPr>
              <w:pStyle w:val="TableParagraph"/>
              <w:spacing w:before="1"/>
              <w:ind w:left="83" w:right="76"/>
              <w:jc w:val="center"/>
              <w:rPr>
                <w:b w:val="0"/>
                <w:sz w:val="24"/>
              </w:rPr>
            </w:pPr>
            <w:r>
              <w:rPr>
                <w:b w:val="0"/>
                <w:sz w:val="24"/>
              </w:rPr>
              <w:t>Tahun</w:t>
            </w:r>
          </w:p>
        </w:tc>
        <w:tc>
          <w:tcPr>
            <w:tcW w:w="1056" w:type="dxa"/>
          </w:tcPr>
          <w:p>
            <w:pPr>
              <w:pStyle w:val="TableParagraph"/>
              <w:spacing w:before="1"/>
              <w:ind w:left="137" w:right="128"/>
              <w:jc w:val="center"/>
              <w:rPr>
                <w:b w:val="0"/>
                <w:sz w:val="24"/>
              </w:rPr>
            </w:pPr>
            <w:r>
              <w:rPr>
                <w:b w:val="0"/>
                <w:sz w:val="24"/>
              </w:rPr>
              <w:t>Bulan</w:t>
            </w:r>
          </w:p>
        </w:tc>
        <w:tc>
          <w:tcPr>
            <w:tcW w:w="970" w:type="dxa"/>
          </w:tcPr>
          <w:p>
            <w:pPr>
              <w:pStyle w:val="TableParagraph"/>
              <w:spacing w:before="1"/>
              <w:ind w:left="94" w:right="85"/>
              <w:jc w:val="center"/>
              <w:rPr>
                <w:b w:val="0"/>
                <w:sz w:val="24"/>
              </w:rPr>
            </w:pPr>
            <w:r>
              <w:rPr>
                <w:b w:val="0"/>
                <w:sz w:val="24"/>
              </w:rPr>
              <w:t>Hari</w:t>
            </w:r>
          </w:p>
        </w:tc>
        <w:tc>
          <w:tcPr>
            <w:tcW w:w="1215" w:type="dxa"/>
          </w:tcPr>
          <w:p>
            <w:pPr>
              <w:pStyle w:val="TableParagraph"/>
              <w:spacing w:before="1"/>
              <w:ind w:left="280"/>
              <w:rPr>
                <w:b w:val="0"/>
                <w:sz w:val="24"/>
              </w:rPr>
            </w:pPr>
            <w:r>
              <w:rPr>
                <w:b w:val="0"/>
                <w:sz w:val="24"/>
              </w:rPr>
              <w:t>Score</w:t>
            </w:r>
          </w:p>
        </w:tc>
        <w:tc>
          <w:tcPr>
            <w:tcW w:w="1537" w:type="dxa"/>
          </w:tcPr>
          <w:p>
            <w:pPr>
              <w:pStyle w:val="TableParagraph"/>
              <w:spacing w:line="280" w:lineRule="exact" w:before="3"/>
              <w:ind w:left="217" w:firstLine="228"/>
              <w:rPr>
                <w:b w:val="0"/>
                <w:sz w:val="24"/>
              </w:rPr>
            </w:pPr>
            <w:r>
              <w:rPr>
                <w:b w:val="0"/>
                <w:sz w:val="24"/>
              </w:rPr>
              <w:t>Rasio Tercemar</w:t>
            </w:r>
          </w:p>
        </w:tc>
      </w:tr>
      <w:tr>
        <w:trPr>
          <w:trHeight w:val="621" w:hRule="atLeast"/>
        </w:trPr>
        <w:tc>
          <w:tcPr>
            <w:tcW w:w="1267" w:type="dxa"/>
          </w:tcPr>
          <w:p>
            <w:pPr>
              <w:pStyle w:val="TableParagraph"/>
              <w:spacing w:before="1"/>
              <w:ind w:left="261"/>
              <w:rPr>
                <w:b w:val="0"/>
                <w:sz w:val="24"/>
              </w:rPr>
            </w:pPr>
            <w:r>
              <w:rPr>
                <w:b w:val="0"/>
                <w:sz w:val="24"/>
              </w:rPr>
              <w:t>4 digit</w:t>
            </w:r>
          </w:p>
        </w:tc>
        <w:tc>
          <w:tcPr>
            <w:tcW w:w="984" w:type="dxa"/>
          </w:tcPr>
          <w:p>
            <w:pPr>
              <w:pStyle w:val="TableParagraph"/>
              <w:spacing w:before="1"/>
              <w:ind w:left="83" w:right="74"/>
              <w:jc w:val="center"/>
              <w:rPr>
                <w:b w:val="0"/>
                <w:sz w:val="24"/>
              </w:rPr>
            </w:pPr>
            <w:r>
              <w:rPr>
                <w:b w:val="0"/>
                <w:sz w:val="24"/>
              </w:rPr>
              <w:t>4 digit</w:t>
            </w:r>
          </w:p>
        </w:tc>
        <w:tc>
          <w:tcPr>
            <w:tcW w:w="1056" w:type="dxa"/>
          </w:tcPr>
          <w:p>
            <w:pPr>
              <w:pStyle w:val="TableParagraph"/>
              <w:spacing w:before="1"/>
              <w:ind w:left="138" w:right="128"/>
              <w:jc w:val="center"/>
              <w:rPr>
                <w:b w:val="0"/>
                <w:sz w:val="24"/>
              </w:rPr>
            </w:pPr>
            <w:r>
              <w:rPr>
                <w:b w:val="0"/>
                <w:sz w:val="24"/>
              </w:rPr>
              <w:t>2 digit</w:t>
            </w:r>
          </w:p>
        </w:tc>
        <w:tc>
          <w:tcPr>
            <w:tcW w:w="970" w:type="dxa"/>
          </w:tcPr>
          <w:p>
            <w:pPr>
              <w:pStyle w:val="TableParagraph"/>
              <w:spacing w:before="1"/>
              <w:ind w:left="94" w:right="85"/>
              <w:jc w:val="center"/>
              <w:rPr>
                <w:b w:val="0"/>
                <w:sz w:val="24"/>
              </w:rPr>
            </w:pPr>
            <w:r>
              <w:rPr>
                <w:b w:val="0"/>
                <w:sz w:val="24"/>
              </w:rPr>
              <w:t>2 digit</w:t>
            </w:r>
          </w:p>
        </w:tc>
        <w:tc>
          <w:tcPr>
            <w:tcW w:w="1215" w:type="dxa"/>
          </w:tcPr>
          <w:p>
            <w:pPr>
              <w:pStyle w:val="TableParagraph"/>
              <w:spacing w:line="383" w:lineRule="exact" w:before="7"/>
              <w:ind w:left="146"/>
              <w:rPr>
                <w:rFonts w:ascii="Times New Roman" w:hAnsi="Times New Roman"/>
                <w:i/>
                <w:sz w:val="24"/>
              </w:rPr>
            </w:pPr>
            <w:r>
              <w:rPr>
                <w:rFonts w:ascii="Times New Roman" w:hAnsi="Times New Roman"/>
                <w:i/>
                <w:sz w:val="24"/>
              </w:rPr>
              <w:t>Sc </w:t>
            </w:r>
            <w:r>
              <w:rPr>
                <w:rFonts w:ascii="Symbol" w:hAnsi="Symbol"/>
                <w:sz w:val="24"/>
              </w:rPr>
              <w:t></w:t>
            </w:r>
            <w:r>
              <w:rPr>
                <w:rFonts w:ascii="Times New Roman" w:hAnsi="Times New Roman"/>
                <w:sz w:val="24"/>
              </w:rPr>
              <w:t> </w:t>
            </w:r>
            <w:r>
              <w:rPr>
                <w:rFonts w:ascii="Times New Roman" w:hAnsi="Times New Roman"/>
                <w:spacing w:val="12"/>
                <w:sz w:val="24"/>
              </w:rPr>
              <w:t> </w:t>
            </w:r>
            <w:r>
              <w:rPr>
                <w:rFonts w:ascii="Times New Roman" w:hAnsi="Times New Roman"/>
                <w:i/>
                <w:position w:val="15"/>
                <w:sz w:val="24"/>
              </w:rPr>
              <w:t>HR</w:t>
            </w:r>
          </w:p>
          <w:p>
            <w:pPr>
              <w:pStyle w:val="TableParagraph"/>
              <w:spacing w:line="211" w:lineRule="exact"/>
              <w:ind w:left="669"/>
              <w:rPr>
                <w:rFonts w:ascii="Times New Roman"/>
                <w:i/>
                <w:sz w:val="24"/>
              </w:rPr>
            </w:pPr>
            <w:r>
              <w:rPr>
                <w:rFonts w:ascii="Times New Roman"/>
                <w:i/>
                <w:sz w:val="24"/>
              </w:rPr>
              <w:t>BM</w:t>
            </w:r>
          </w:p>
        </w:tc>
        <w:tc>
          <w:tcPr>
            <w:tcW w:w="1537" w:type="dxa"/>
          </w:tcPr>
          <w:p>
            <w:pPr>
              <w:pStyle w:val="TableParagraph"/>
              <w:spacing w:line="189" w:lineRule="auto" w:before="22"/>
              <w:ind w:left="368"/>
              <w:rPr>
                <w:rFonts w:ascii="Times New Roman" w:hAnsi="Times New Roman"/>
                <w:i/>
                <w:sz w:val="24"/>
              </w:rPr>
            </w:pPr>
            <w:r>
              <w:rPr>
                <w:rFonts w:ascii="Times New Roman" w:hAnsi="Times New Roman"/>
                <w:i/>
                <w:position w:val="-14"/>
                <w:sz w:val="24"/>
              </w:rPr>
              <w:t>R </w:t>
            </w:r>
            <w:r>
              <w:rPr>
                <w:rFonts w:ascii="Symbol" w:hAnsi="Symbol"/>
                <w:position w:val="-14"/>
                <w:sz w:val="24"/>
              </w:rPr>
              <w:t></w:t>
            </w:r>
            <w:r>
              <w:rPr>
                <w:rFonts w:ascii="Times New Roman" w:hAnsi="Times New Roman"/>
                <w:position w:val="-14"/>
                <w:sz w:val="24"/>
              </w:rPr>
              <w:t> </w:t>
            </w:r>
            <w:r>
              <w:rPr>
                <w:rFonts w:ascii="Times New Roman" w:hAnsi="Times New Roman"/>
                <w:i/>
                <w:sz w:val="24"/>
              </w:rPr>
              <w:t>Sc</w:t>
            </w:r>
          </w:p>
          <w:p>
            <w:pPr>
              <w:pStyle w:val="TableParagraph"/>
              <w:spacing w:line="213" w:lineRule="exact"/>
              <w:ind w:left="812"/>
              <w:rPr>
                <w:rFonts w:ascii="Times New Roman"/>
                <w:i/>
                <w:sz w:val="24"/>
              </w:rPr>
            </w:pPr>
            <w:r>
              <w:rPr>
                <w:rFonts w:ascii="Times New Roman"/>
                <w:i/>
                <w:sz w:val="24"/>
              </w:rPr>
              <w:t>Scr</w:t>
            </w:r>
          </w:p>
        </w:tc>
      </w:tr>
    </w:tbl>
    <w:p>
      <w:pPr>
        <w:pStyle w:val="BodyText"/>
        <w:ind w:left="1354" w:right="910"/>
        <w:jc w:val="both"/>
        <w:rPr>
          <w:b w:val="0"/>
        </w:rPr>
      </w:pPr>
      <w:r>
        <w:rPr/>
        <w:pict>
          <v:line style="position:absolute;mso-position-horizontal-relative:page;mso-position-vertical-relative:paragraph;z-index:-290439168" from="389.74408pt,-15.440561pt" to="410.623227pt,-15.440561pt" stroked="true" strokeweight=".49534pt" strokecolor="#000000">
            <v:stroke dashstyle="solid"/>
            <w10:wrap type="none"/>
          </v:line>
        </w:pict>
      </w:r>
      <w:r>
        <w:rPr/>
        <w:pict>
          <v:line style="position:absolute;mso-position-horizontal-relative:page;mso-position-vertical-relative:paragraph;z-index:-290438144" from="457.781311pt,-15.440561pt" to="475.900571pt,-15.440561pt" stroked="true" strokeweight=".49534pt" strokecolor="#000000">
            <v:stroke dashstyle="solid"/>
            <w10:wrap type="none"/>
          </v:line>
        </w:pict>
      </w:r>
      <w:r>
        <w:rPr>
          <w:b w:val="0"/>
        </w:rPr>
        <w:t>Mutu udara suatu kota untuk parameter tertentu</w:t>
      </w:r>
      <w:r>
        <w:rPr>
          <w:b w:val="0"/>
          <w:spacing w:val="51"/>
        </w:rPr>
        <w:t> </w:t>
      </w:r>
      <w:r>
        <w:rPr>
          <w:b w:val="0"/>
        </w:rPr>
        <w:t>dikatakan tercemar berat jika terdapat kondisi Scr &gt; 1. Sedangkan keadaan berpotensi lebih tercemar dapat</w:t>
      </w:r>
      <w:r>
        <w:rPr>
          <w:b w:val="0"/>
          <w:spacing w:val="-1"/>
        </w:rPr>
        <w:t> </w:t>
      </w:r>
      <w:r>
        <w:rPr>
          <w:b w:val="0"/>
        </w:rPr>
        <w:t>terjadi:</w:t>
      </w:r>
    </w:p>
    <w:p>
      <w:pPr>
        <w:spacing w:after="0"/>
        <w:jc w:val="both"/>
        <w:sectPr>
          <w:type w:val="continuous"/>
          <w:pgSz w:w="11900" w:h="16840"/>
          <w:pgMar w:top="1600" w:bottom="1180" w:left="1480" w:right="500"/>
        </w:sectPr>
      </w:pPr>
    </w:p>
    <w:p>
      <w:pPr>
        <w:pStyle w:val="ListParagraph"/>
        <w:numPr>
          <w:ilvl w:val="0"/>
          <w:numId w:val="53"/>
        </w:numPr>
        <w:tabs>
          <w:tab w:pos="1662" w:val="left" w:leader="none"/>
        </w:tabs>
        <w:spacing w:line="240" w:lineRule="auto" w:before="101" w:after="0"/>
        <w:ind w:left="1640" w:right="3269" w:hanging="286"/>
        <w:jc w:val="left"/>
        <w:rPr>
          <w:b w:val="0"/>
          <w:sz w:val="24"/>
        </w:rPr>
      </w:pPr>
      <w:r>
        <w:rPr/>
        <w:pict>
          <v:group style="position:absolute;margin-left:155.993637pt;margin-top:33.313992pt;width:179.55pt;height:15pt;mso-position-horizontal-relative:page;mso-position-vertical-relative:paragraph;z-index:-290436096" coordorigin="3120,666" coordsize="3591,300">
            <v:shape style="position:absolute;left:3124;top:666;width:3576;height:300" coordorigin="3125,666" coordsize="3576,300" path="m3129,671l6701,671m3125,666l3125,966e" filled="false" stroked="true" strokeweight=".47998pt" strokecolor="#000000">
              <v:path arrowok="t"/>
              <v:stroke dashstyle="solid"/>
            </v:shape>
            <v:line style="position:absolute" from="6705,666" to="6705,966" stroked="true" strokeweight=".47998pt" strokecolor="#000000">
              <v:stroke dashstyle="solid"/>
            </v:line>
            <v:line style="position:absolute" from="3129,961" to="6701,961" stroked="true" strokeweight=".47998pt" strokecolor="#000000">
              <v:stroke dashstyle="solid"/>
            </v:line>
            <w10:wrap type="none"/>
          </v:group>
        </w:pict>
      </w:r>
      <w:r>
        <w:rPr>
          <w:b w:val="0"/>
          <w:sz w:val="24"/>
        </w:rPr>
        <w:t>Jika populasi R &gt; 1 mencapai 48 hari Formula menghitung jumlah populasi</w:t>
      </w:r>
      <w:r>
        <w:rPr>
          <w:b w:val="0"/>
          <w:spacing w:val="-3"/>
          <w:sz w:val="24"/>
        </w:rPr>
        <w:t> </w:t>
      </w:r>
      <w:r>
        <w:rPr>
          <w:b w:val="0"/>
          <w:spacing w:val="-6"/>
          <w:sz w:val="24"/>
        </w:rPr>
        <w:t>R&gt;1</w:t>
      </w:r>
    </w:p>
    <w:p>
      <w:pPr>
        <w:pStyle w:val="BodyText"/>
        <w:spacing w:line="247" w:lineRule="auto" w:before="10"/>
        <w:ind w:left="1639" w:right="4699" w:firstLine="9"/>
        <w:jc w:val="both"/>
        <w:rPr>
          <w:b w:val="0"/>
        </w:rPr>
      </w:pPr>
      <w:r>
        <w:rPr>
          <w:b w:val="0"/>
        </w:rPr>
        <w:t>=COUNTIF(arraya data R;”&gt;1”) atau,</w:t>
      </w:r>
    </w:p>
    <w:p>
      <w:pPr>
        <w:pStyle w:val="ListParagraph"/>
        <w:numPr>
          <w:ilvl w:val="0"/>
          <w:numId w:val="53"/>
        </w:numPr>
        <w:tabs>
          <w:tab w:pos="1640" w:val="left" w:leader="none"/>
        </w:tabs>
        <w:spacing w:line="275" w:lineRule="exact" w:before="0" w:after="0"/>
        <w:ind w:left="1640" w:right="0" w:hanging="286"/>
        <w:jc w:val="both"/>
        <w:rPr>
          <w:b w:val="0"/>
          <w:sz w:val="24"/>
        </w:rPr>
      </w:pPr>
      <w:r>
        <w:rPr>
          <w:b w:val="0"/>
          <w:sz w:val="24"/>
        </w:rPr>
        <w:t>Jika kejadian R &gt; 1 selama 4 hari</w:t>
      </w:r>
      <w:r>
        <w:rPr>
          <w:b w:val="0"/>
          <w:spacing w:val="-1"/>
          <w:sz w:val="24"/>
        </w:rPr>
        <w:t> </w:t>
      </w:r>
      <w:r>
        <w:rPr>
          <w:b w:val="0"/>
          <w:sz w:val="24"/>
        </w:rPr>
        <w:t>berturut-turut.</w:t>
      </w:r>
    </w:p>
    <w:p>
      <w:pPr>
        <w:pStyle w:val="BodyText"/>
        <w:ind w:left="1639" w:right="911"/>
        <w:jc w:val="both"/>
        <w:rPr>
          <w:b w:val="0"/>
        </w:rPr>
      </w:pPr>
      <w:r>
        <w:rPr/>
        <w:pict>
          <v:group style="position:absolute;margin-left:155.993637pt;margin-top:28.260565pt;width:112.8pt;height:15pt;mso-position-horizontal-relative:page;mso-position-vertical-relative:paragraph;z-index:-290435072" coordorigin="3120,565" coordsize="2256,300">
            <v:line style="position:absolute" from="3129,570" to="5366,570" stroked="true" strokeweight=".47998pt" strokecolor="#000000">
              <v:stroke dashstyle="solid"/>
            </v:line>
            <v:line style="position:absolute" from="3125,565" to="3125,865" stroked="true" strokeweight=".47998pt" strokecolor="#000000">
              <v:stroke dashstyle="solid"/>
            </v:line>
            <v:shape style="position:absolute;left:3129;top:565;width:2242;height:300" coordorigin="3129,565" coordsize="2242,300" path="m5371,565l5371,865m3129,860l5366,860e" filled="false" stroked="true" strokeweight=".47998pt" strokecolor="#000000">
              <v:path arrowok="t"/>
              <v:stroke dashstyle="solid"/>
            </v:shape>
            <w10:wrap type="none"/>
          </v:group>
        </w:pict>
      </w:r>
      <w:r>
        <w:rPr>
          <w:b w:val="0"/>
        </w:rPr>
        <w:t>Formula menentukan kejadian R&gt;1. Bila R&gt;1 maka </w:t>
      </w:r>
      <w:r>
        <w:rPr>
          <w:b w:val="0"/>
          <w:spacing w:val="-4"/>
        </w:rPr>
        <w:t>diberi</w:t>
      </w:r>
      <w:r>
        <w:rPr>
          <w:b w:val="0"/>
          <w:spacing w:val="68"/>
        </w:rPr>
        <w:t> </w:t>
      </w:r>
      <w:r>
        <w:rPr>
          <w:b w:val="0"/>
        </w:rPr>
        <w:t>keterangan “+”, sedangkan R&lt;1 diberi keterangan “-“.</w:t>
      </w:r>
    </w:p>
    <w:p>
      <w:pPr>
        <w:pStyle w:val="BodyText"/>
        <w:spacing w:before="9"/>
        <w:ind w:left="1649"/>
        <w:jc w:val="both"/>
        <w:rPr>
          <w:b w:val="0"/>
        </w:rPr>
      </w:pPr>
      <w:r>
        <w:rPr>
          <w:b w:val="0"/>
        </w:rPr>
        <w:t>=IF(cell R&gt;1;”+”;”-“)</w:t>
      </w:r>
    </w:p>
    <w:p>
      <w:pPr>
        <w:pStyle w:val="BodyText"/>
        <w:spacing w:before="9"/>
        <w:ind w:left="1354" w:right="910"/>
        <w:jc w:val="both"/>
        <w:rPr>
          <w:b w:val="0"/>
        </w:rPr>
      </w:pPr>
      <w:r>
        <w:rPr>
          <w:b w:val="0"/>
        </w:rPr>
        <w:t>Kemudian perhatikan berapa banyak jumlah tanda </w:t>
      </w:r>
      <w:r>
        <w:rPr>
          <w:b w:val="0"/>
          <w:spacing w:val="-6"/>
        </w:rPr>
        <w:t>“+” </w:t>
      </w:r>
      <w:r>
        <w:rPr>
          <w:b w:val="0"/>
        </w:rPr>
        <w:t>berurutan sebanyak 4</w:t>
      </w:r>
      <w:r>
        <w:rPr>
          <w:b w:val="0"/>
          <w:spacing w:val="-1"/>
        </w:rPr>
        <w:t> </w:t>
      </w:r>
      <w:r>
        <w:rPr>
          <w:b w:val="0"/>
        </w:rPr>
        <w:t>hari.</w:t>
      </w:r>
    </w:p>
    <w:p>
      <w:pPr>
        <w:pStyle w:val="ListParagraph"/>
        <w:numPr>
          <w:ilvl w:val="0"/>
          <w:numId w:val="52"/>
        </w:numPr>
        <w:tabs>
          <w:tab w:pos="1359" w:val="left" w:leader="none"/>
        </w:tabs>
        <w:spacing w:line="240" w:lineRule="auto" w:before="1" w:after="0"/>
        <w:ind w:left="1358" w:right="0" w:hanging="418"/>
        <w:jc w:val="both"/>
        <w:rPr>
          <w:b/>
          <w:sz w:val="24"/>
        </w:rPr>
      </w:pPr>
      <w:r>
        <w:rPr>
          <w:b/>
          <w:sz w:val="24"/>
        </w:rPr>
        <w:t>Penentuan Bobot setiap</w:t>
      </w:r>
      <w:r>
        <w:rPr>
          <w:b/>
          <w:spacing w:val="-4"/>
          <w:sz w:val="24"/>
        </w:rPr>
        <w:t> </w:t>
      </w:r>
      <w:r>
        <w:rPr>
          <w:b/>
          <w:sz w:val="24"/>
        </w:rPr>
        <w:t>Parameter</w:t>
      </w:r>
    </w:p>
    <w:p>
      <w:pPr>
        <w:pStyle w:val="BodyText"/>
        <w:spacing w:line="232" w:lineRule="auto" w:before="8"/>
        <w:ind w:left="1354" w:right="908"/>
        <w:jc w:val="both"/>
        <w:rPr>
          <w:b w:val="0"/>
        </w:rPr>
      </w:pPr>
      <w:r>
        <w:rPr>
          <w:b w:val="0"/>
        </w:rPr>
        <w:t>Dari kelima parameter yang akan digunakan sebagai acuan </w:t>
      </w:r>
      <w:r>
        <w:rPr>
          <w:b w:val="0"/>
          <w:position w:val="2"/>
        </w:rPr>
        <w:t>penilaian, yaitu CO, PM10, NO</w:t>
      </w:r>
      <w:r>
        <w:rPr>
          <w:b w:val="0"/>
          <w:position w:val="2"/>
          <w:vertAlign w:val="subscript"/>
        </w:rPr>
        <w:t>2</w:t>
      </w:r>
      <w:r>
        <w:rPr>
          <w:b w:val="0"/>
          <w:position w:val="2"/>
          <w:vertAlign w:val="baseline"/>
        </w:rPr>
        <w:t>, SO</w:t>
      </w:r>
      <w:r>
        <w:rPr>
          <w:b w:val="0"/>
          <w:position w:val="2"/>
          <w:vertAlign w:val="subscript"/>
        </w:rPr>
        <w:t>2</w:t>
      </w:r>
      <w:r>
        <w:rPr>
          <w:b w:val="0"/>
          <w:position w:val="2"/>
          <w:vertAlign w:val="baseline"/>
        </w:rPr>
        <w:t> dan O</w:t>
      </w:r>
      <w:r>
        <w:rPr>
          <w:b w:val="0"/>
          <w:position w:val="2"/>
          <w:vertAlign w:val="subscript"/>
        </w:rPr>
        <w:t>3</w:t>
      </w:r>
      <w:r>
        <w:rPr>
          <w:b w:val="0"/>
          <w:position w:val="2"/>
          <w:vertAlign w:val="baseline"/>
        </w:rPr>
        <w:t>, terdapat </w:t>
      </w:r>
      <w:r>
        <w:rPr>
          <w:b w:val="0"/>
          <w:vertAlign w:val="baseline"/>
        </w:rPr>
        <w:t>perbedaan pembobotan yang akan digunakan sebagai Indeks Status Mutu Udara. CO memiliki efek akut diberikan bobot 3 </w:t>
      </w:r>
      <w:r>
        <w:rPr>
          <w:b w:val="0"/>
          <w:position w:val="2"/>
          <w:vertAlign w:val="baseline"/>
        </w:rPr>
        <w:t>dan PM10, NO</w:t>
      </w:r>
      <w:r>
        <w:rPr>
          <w:b w:val="0"/>
          <w:position w:val="2"/>
          <w:vertAlign w:val="subscript"/>
        </w:rPr>
        <w:t>2</w:t>
      </w:r>
      <w:r>
        <w:rPr>
          <w:b w:val="0"/>
          <w:position w:val="2"/>
          <w:vertAlign w:val="baseline"/>
        </w:rPr>
        <w:t>, serta SO</w:t>
      </w:r>
      <w:r>
        <w:rPr>
          <w:b w:val="0"/>
          <w:position w:val="2"/>
          <w:vertAlign w:val="subscript"/>
        </w:rPr>
        <w:t>2</w:t>
      </w:r>
      <w:r>
        <w:rPr>
          <w:b w:val="0"/>
          <w:position w:val="2"/>
          <w:vertAlign w:val="baseline"/>
        </w:rPr>
        <w:t> memiliki dampak yang bersifat kronis diberikan bobot 2. Sedangkan untuk </w:t>
      </w:r>
      <w:r>
        <w:rPr>
          <w:b w:val="0"/>
          <w:spacing w:val="2"/>
          <w:position w:val="2"/>
          <w:vertAlign w:val="baseline"/>
        </w:rPr>
        <w:t>O</w:t>
      </w:r>
      <w:r>
        <w:rPr>
          <w:b w:val="0"/>
          <w:spacing w:val="2"/>
          <w:position w:val="2"/>
          <w:vertAlign w:val="subscript"/>
        </w:rPr>
        <w:t>3</w:t>
      </w:r>
      <w:r>
        <w:rPr>
          <w:b w:val="0"/>
          <w:spacing w:val="2"/>
          <w:position w:val="2"/>
          <w:vertAlign w:val="baseline"/>
        </w:rPr>
        <w:t> </w:t>
      </w:r>
      <w:r>
        <w:rPr>
          <w:b w:val="0"/>
          <w:position w:val="2"/>
          <w:vertAlign w:val="baseline"/>
        </w:rPr>
        <w:t>yang memiliki dampak </w:t>
      </w:r>
      <w:r>
        <w:rPr>
          <w:b w:val="0"/>
          <w:vertAlign w:val="baseline"/>
        </w:rPr>
        <w:t>lebih kecil diberikan bobot</w:t>
      </w:r>
      <w:r>
        <w:rPr>
          <w:b w:val="0"/>
          <w:spacing w:val="-1"/>
          <w:vertAlign w:val="baseline"/>
        </w:rPr>
        <w:t> </w:t>
      </w:r>
      <w:r>
        <w:rPr>
          <w:b w:val="0"/>
          <w:vertAlign w:val="baseline"/>
        </w:rPr>
        <w:t>1.</w:t>
      </w:r>
    </w:p>
    <w:p>
      <w:pPr>
        <w:pStyle w:val="ListParagraph"/>
        <w:numPr>
          <w:ilvl w:val="0"/>
          <w:numId w:val="52"/>
        </w:numPr>
        <w:tabs>
          <w:tab w:pos="1417" w:val="left" w:leader="none"/>
        </w:tabs>
        <w:spacing w:line="272" w:lineRule="exact" w:before="0" w:after="0"/>
        <w:ind w:left="1416" w:right="0" w:hanging="423"/>
        <w:jc w:val="both"/>
        <w:rPr>
          <w:b/>
          <w:sz w:val="24"/>
        </w:rPr>
      </w:pPr>
      <w:r>
        <w:rPr>
          <w:b/>
          <w:sz w:val="24"/>
        </w:rPr>
        <w:t>Penentuan Indeks Status Mutu</w:t>
      </w:r>
      <w:r>
        <w:rPr>
          <w:b/>
          <w:spacing w:val="-5"/>
          <w:sz w:val="24"/>
        </w:rPr>
        <w:t> </w:t>
      </w:r>
      <w:r>
        <w:rPr>
          <w:b/>
          <w:sz w:val="24"/>
        </w:rPr>
        <w:t>Udara</w:t>
      </w:r>
    </w:p>
    <w:p>
      <w:pPr>
        <w:pStyle w:val="BodyText"/>
        <w:spacing w:before="1"/>
        <w:ind w:left="1354" w:right="913"/>
        <w:jc w:val="both"/>
        <w:rPr>
          <w:b w:val="0"/>
        </w:rPr>
      </w:pPr>
      <w:r>
        <w:rPr>
          <w:b w:val="0"/>
        </w:rPr>
        <w:t>Indeks ini digunakan untuk menilai status mutu udara suatu kota dengan mengacu pada lima parameter, yaitu CO, PM10, </w:t>
      </w:r>
      <w:r>
        <w:rPr>
          <w:b w:val="0"/>
          <w:position w:val="2"/>
        </w:rPr>
        <w:t>NO</w:t>
      </w:r>
      <w:r>
        <w:rPr>
          <w:b w:val="0"/>
          <w:position w:val="2"/>
          <w:vertAlign w:val="subscript"/>
        </w:rPr>
        <w:t>2</w:t>
      </w:r>
      <w:r>
        <w:rPr>
          <w:b w:val="0"/>
          <w:position w:val="2"/>
          <w:vertAlign w:val="baseline"/>
        </w:rPr>
        <w:t>, SO</w:t>
      </w:r>
      <w:r>
        <w:rPr>
          <w:b w:val="0"/>
          <w:position w:val="2"/>
          <w:vertAlign w:val="subscript"/>
        </w:rPr>
        <w:t>2</w:t>
      </w:r>
      <w:r>
        <w:rPr>
          <w:b w:val="0"/>
          <w:position w:val="2"/>
          <w:vertAlign w:val="baseline"/>
        </w:rPr>
        <w:t> dan O</w:t>
      </w:r>
      <w:r>
        <w:rPr>
          <w:b w:val="0"/>
          <w:position w:val="2"/>
          <w:vertAlign w:val="subscript"/>
        </w:rPr>
        <w:t>3</w:t>
      </w:r>
      <w:r>
        <w:rPr>
          <w:b w:val="0"/>
          <w:position w:val="2"/>
          <w:vertAlign w:val="baseline"/>
        </w:rPr>
        <w:t>. Adapun persamaan yang digunakan adalah</w:t>
      </w:r>
    </w:p>
    <w:p>
      <w:pPr>
        <w:spacing w:after="0"/>
        <w:jc w:val="both"/>
        <w:sectPr>
          <w:pgSz w:w="11900" w:h="16840"/>
          <w:pgMar w:header="0" w:footer="1059" w:top="1600" w:bottom="1240" w:left="1480" w:right="500"/>
        </w:sectPr>
      </w:pPr>
    </w:p>
    <w:p>
      <w:pPr>
        <w:spacing w:before="136"/>
        <w:ind w:left="0" w:right="0" w:firstLine="0"/>
        <w:jc w:val="right"/>
        <w:rPr>
          <w:rFonts w:ascii="Times New Roman"/>
          <w:i/>
          <w:sz w:val="24"/>
        </w:rPr>
      </w:pPr>
      <w:r>
        <w:rPr>
          <w:rFonts w:ascii="Times New Roman"/>
          <w:i/>
          <w:sz w:val="24"/>
        </w:rPr>
        <w:t>ISM</w:t>
      </w:r>
    </w:p>
    <w:p>
      <w:pPr>
        <w:spacing w:line="189" w:lineRule="auto" w:before="0"/>
        <w:ind w:left="65" w:right="0" w:firstLine="0"/>
        <w:jc w:val="left"/>
        <w:rPr>
          <w:rFonts w:ascii="Times New Roman" w:hAnsi="Times New Roman"/>
          <w:sz w:val="24"/>
        </w:rPr>
      </w:pPr>
      <w:r>
        <w:rPr/>
        <w:br w:type="column"/>
      </w:r>
      <w:r>
        <w:rPr>
          <w:rFonts w:ascii="Symbol" w:hAnsi="Symbol"/>
          <w:position w:val="-14"/>
          <w:sz w:val="24"/>
        </w:rPr>
        <w:t></w:t>
      </w:r>
      <w:r>
        <w:rPr>
          <w:rFonts w:ascii="Times New Roman" w:hAnsi="Times New Roman"/>
          <w:position w:val="-14"/>
          <w:sz w:val="24"/>
        </w:rPr>
        <w:t> </w:t>
      </w:r>
      <w:r>
        <w:rPr>
          <w:rFonts w:ascii="Times New Roman" w:hAnsi="Times New Roman"/>
          <w:sz w:val="24"/>
        </w:rPr>
        <w:t>3</w:t>
      </w:r>
      <w:r>
        <w:rPr>
          <w:rFonts w:ascii="Times New Roman" w:hAnsi="Times New Roman"/>
          <w:i/>
          <w:sz w:val="24"/>
        </w:rPr>
        <w:t>Scr</w:t>
      </w:r>
      <w:r>
        <w:rPr>
          <w:rFonts w:ascii="Times New Roman" w:hAnsi="Times New Roman"/>
          <w:sz w:val="24"/>
        </w:rPr>
        <w:t>(</w:t>
      </w:r>
      <w:r>
        <w:rPr>
          <w:rFonts w:ascii="Times New Roman" w:hAnsi="Times New Roman"/>
          <w:i/>
          <w:sz w:val="24"/>
        </w:rPr>
        <w:t>CO</w:t>
      </w:r>
      <w:r>
        <w:rPr>
          <w:rFonts w:ascii="Times New Roman" w:hAnsi="Times New Roman"/>
          <w:sz w:val="24"/>
        </w:rPr>
        <w:t>) </w:t>
      </w:r>
      <w:r>
        <w:rPr>
          <w:rFonts w:ascii="Symbol" w:hAnsi="Symbol"/>
          <w:sz w:val="24"/>
        </w:rPr>
        <w:t></w:t>
      </w:r>
      <w:r>
        <w:rPr>
          <w:rFonts w:ascii="Times New Roman" w:hAnsi="Times New Roman"/>
          <w:sz w:val="24"/>
        </w:rPr>
        <w:t> 2</w:t>
      </w:r>
      <w:r>
        <w:rPr>
          <w:rFonts w:ascii="Times New Roman" w:hAnsi="Times New Roman"/>
          <w:i/>
          <w:sz w:val="24"/>
        </w:rPr>
        <w:t>Scr</w:t>
      </w:r>
      <w:r>
        <w:rPr>
          <w:rFonts w:ascii="Times New Roman" w:hAnsi="Times New Roman"/>
          <w:sz w:val="24"/>
        </w:rPr>
        <w:t>(</w:t>
      </w:r>
      <w:r>
        <w:rPr>
          <w:rFonts w:ascii="Times New Roman" w:hAnsi="Times New Roman"/>
          <w:i/>
          <w:sz w:val="24"/>
        </w:rPr>
        <w:t>PM</w:t>
      </w:r>
      <w:r>
        <w:rPr>
          <w:rFonts w:ascii="Times New Roman" w:hAnsi="Times New Roman"/>
          <w:sz w:val="24"/>
        </w:rPr>
        <w:t>10) </w:t>
      </w:r>
      <w:r>
        <w:rPr>
          <w:rFonts w:ascii="Symbol" w:hAnsi="Symbol"/>
          <w:sz w:val="24"/>
        </w:rPr>
        <w:t></w:t>
      </w:r>
      <w:r>
        <w:rPr>
          <w:rFonts w:ascii="Times New Roman" w:hAnsi="Times New Roman"/>
          <w:sz w:val="24"/>
        </w:rPr>
        <w:t> 2</w:t>
      </w:r>
      <w:r>
        <w:rPr>
          <w:rFonts w:ascii="Times New Roman" w:hAnsi="Times New Roman"/>
          <w:i/>
          <w:sz w:val="24"/>
        </w:rPr>
        <w:t>Scr</w:t>
      </w:r>
      <w:r>
        <w:rPr>
          <w:rFonts w:ascii="Times New Roman" w:hAnsi="Times New Roman"/>
          <w:sz w:val="24"/>
        </w:rPr>
        <w:t>(</w:t>
      </w:r>
      <w:r>
        <w:rPr>
          <w:rFonts w:ascii="Times New Roman" w:hAnsi="Times New Roman"/>
          <w:i/>
          <w:sz w:val="24"/>
        </w:rPr>
        <w:t>NO</w:t>
      </w:r>
      <w:r>
        <w:rPr>
          <w:rFonts w:ascii="Times New Roman" w:hAnsi="Times New Roman"/>
          <w:position w:val="-5"/>
          <w:sz w:val="14"/>
        </w:rPr>
        <w:t>2 </w:t>
      </w:r>
      <w:r>
        <w:rPr>
          <w:rFonts w:ascii="Times New Roman" w:hAnsi="Times New Roman"/>
          <w:sz w:val="24"/>
        </w:rPr>
        <w:t>) </w:t>
      </w:r>
      <w:r>
        <w:rPr>
          <w:rFonts w:ascii="Symbol" w:hAnsi="Symbol"/>
          <w:sz w:val="24"/>
        </w:rPr>
        <w:t></w:t>
      </w:r>
      <w:r>
        <w:rPr>
          <w:rFonts w:ascii="Times New Roman" w:hAnsi="Times New Roman"/>
          <w:sz w:val="24"/>
        </w:rPr>
        <w:t> 2</w:t>
      </w:r>
      <w:r>
        <w:rPr>
          <w:rFonts w:ascii="Times New Roman" w:hAnsi="Times New Roman"/>
          <w:i/>
          <w:sz w:val="24"/>
        </w:rPr>
        <w:t>Scr</w:t>
      </w:r>
      <w:r>
        <w:rPr>
          <w:rFonts w:ascii="Times New Roman" w:hAnsi="Times New Roman"/>
          <w:sz w:val="24"/>
        </w:rPr>
        <w:t>(</w:t>
      </w:r>
      <w:r>
        <w:rPr>
          <w:rFonts w:ascii="Times New Roman" w:hAnsi="Times New Roman"/>
          <w:i/>
          <w:sz w:val="24"/>
        </w:rPr>
        <w:t>SO</w:t>
      </w:r>
      <w:r>
        <w:rPr>
          <w:rFonts w:ascii="Times New Roman" w:hAnsi="Times New Roman"/>
          <w:position w:val="-5"/>
          <w:sz w:val="14"/>
        </w:rPr>
        <w:t>2 </w:t>
      </w:r>
      <w:r>
        <w:rPr>
          <w:rFonts w:ascii="Times New Roman" w:hAnsi="Times New Roman"/>
          <w:sz w:val="24"/>
        </w:rPr>
        <w:t>) </w:t>
      </w:r>
      <w:r>
        <w:rPr>
          <w:rFonts w:ascii="Symbol" w:hAnsi="Symbol"/>
          <w:sz w:val="24"/>
        </w:rPr>
        <w:t></w:t>
      </w:r>
      <w:r>
        <w:rPr>
          <w:rFonts w:ascii="Times New Roman" w:hAnsi="Times New Roman"/>
          <w:sz w:val="24"/>
        </w:rPr>
        <w:t> </w:t>
      </w:r>
      <w:r>
        <w:rPr>
          <w:rFonts w:ascii="Times New Roman" w:hAnsi="Times New Roman"/>
          <w:i/>
          <w:sz w:val="24"/>
        </w:rPr>
        <w:t>Scr</w:t>
      </w:r>
      <w:r>
        <w:rPr>
          <w:rFonts w:ascii="Times New Roman" w:hAnsi="Times New Roman"/>
          <w:sz w:val="24"/>
        </w:rPr>
        <w:t>(</w:t>
      </w:r>
      <w:r>
        <w:rPr>
          <w:rFonts w:ascii="Times New Roman" w:hAnsi="Times New Roman"/>
          <w:i/>
          <w:sz w:val="24"/>
        </w:rPr>
        <w:t>O</w:t>
      </w:r>
      <w:r>
        <w:rPr>
          <w:rFonts w:ascii="Times New Roman" w:hAnsi="Times New Roman"/>
          <w:position w:val="-5"/>
          <w:sz w:val="14"/>
        </w:rPr>
        <w:t>3 </w:t>
      </w:r>
      <w:r>
        <w:rPr>
          <w:rFonts w:ascii="Times New Roman" w:hAnsi="Times New Roman"/>
          <w:sz w:val="24"/>
        </w:rPr>
        <w:t>)</w:t>
      </w:r>
    </w:p>
    <w:p>
      <w:pPr>
        <w:pStyle w:val="BodyText"/>
        <w:spacing w:line="235" w:lineRule="exact"/>
        <w:ind w:left="3091" w:right="4819"/>
        <w:jc w:val="center"/>
        <w:rPr>
          <w:rFonts w:ascii="Times New Roman"/>
        </w:rPr>
      </w:pPr>
      <w:r>
        <w:rPr/>
        <w:pict>
          <v:line style="position:absolute;mso-position-horizontal-relative:page;mso-position-vertical-relative:paragraph;z-index:-290434048" from="173.752899pt,-3.311091pt" to="470.980768pt,-3.311091pt" stroked="true" strokeweight=".49534pt" strokecolor="#000000">
            <v:stroke dashstyle="solid"/>
            <w10:wrap type="none"/>
          </v:line>
        </w:pict>
      </w:r>
      <w:r>
        <w:rPr>
          <w:rFonts w:ascii="Times New Roman"/>
        </w:rPr>
        <w:t>10</w:t>
      </w:r>
    </w:p>
    <w:p>
      <w:pPr>
        <w:spacing w:after="0" w:line="235" w:lineRule="exact"/>
        <w:jc w:val="center"/>
        <w:rPr>
          <w:rFonts w:ascii="Times New Roman"/>
        </w:rPr>
        <w:sectPr>
          <w:type w:val="continuous"/>
          <w:pgSz w:w="11900" w:h="16840"/>
          <w:pgMar w:top="1600" w:bottom="1180" w:left="1480" w:right="500"/>
          <w:cols w:num="2" w:equalWidth="0">
            <w:col w:w="1689" w:space="40"/>
            <w:col w:w="8191"/>
          </w:cols>
        </w:sectPr>
      </w:pPr>
    </w:p>
    <w:p>
      <w:pPr>
        <w:pStyle w:val="BodyText"/>
        <w:spacing w:line="264" w:lineRule="exact"/>
        <w:ind w:left="1354"/>
        <w:rPr>
          <w:b w:val="0"/>
        </w:rPr>
      </w:pPr>
      <w:r>
        <w:rPr>
          <w:b w:val="0"/>
        </w:rPr>
        <w:t>Ketentuan Penilaian:</w:t>
      </w:r>
    </w:p>
    <w:p>
      <w:pPr>
        <w:pStyle w:val="ListParagraph"/>
        <w:numPr>
          <w:ilvl w:val="1"/>
          <w:numId w:val="52"/>
        </w:numPr>
        <w:tabs>
          <w:tab w:pos="1715" w:val="left" w:leader="none"/>
        </w:tabs>
        <w:spacing w:line="296" w:lineRule="exact" w:before="1" w:after="0"/>
        <w:ind w:left="1714" w:right="0" w:hanging="361"/>
        <w:jc w:val="left"/>
        <w:rPr>
          <w:b w:val="0"/>
          <w:sz w:val="24"/>
        </w:rPr>
      </w:pPr>
      <w:r>
        <w:rPr>
          <w:b w:val="0"/>
          <w:sz w:val="24"/>
        </w:rPr>
        <w:t>Jika ISM </w:t>
      </w:r>
      <w:r>
        <w:rPr>
          <w:rFonts w:ascii="Symbol" w:hAnsi="Symbol"/>
          <w:sz w:val="24"/>
        </w:rPr>
        <w:t></w:t>
      </w:r>
      <w:r>
        <w:rPr>
          <w:rFonts w:ascii="Times New Roman" w:hAnsi="Times New Roman"/>
          <w:sz w:val="24"/>
        </w:rPr>
        <w:t> </w:t>
      </w:r>
      <w:r>
        <w:rPr>
          <w:b w:val="0"/>
          <w:sz w:val="24"/>
        </w:rPr>
        <w:t>0,1 maka status mutu udara kota</w:t>
      </w:r>
      <w:r>
        <w:rPr>
          <w:b w:val="0"/>
          <w:spacing w:val="13"/>
          <w:sz w:val="24"/>
        </w:rPr>
        <w:t> </w:t>
      </w:r>
      <w:r>
        <w:rPr>
          <w:b w:val="0"/>
          <w:sz w:val="24"/>
        </w:rPr>
        <w:t>tercemar.</w:t>
      </w:r>
    </w:p>
    <w:p>
      <w:pPr>
        <w:pStyle w:val="ListParagraph"/>
        <w:numPr>
          <w:ilvl w:val="1"/>
          <w:numId w:val="52"/>
        </w:numPr>
        <w:tabs>
          <w:tab w:pos="1715" w:val="left" w:leader="none"/>
        </w:tabs>
        <w:spacing w:line="240" w:lineRule="auto" w:before="0" w:after="0"/>
        <w:ind w:left="1714" w:right="911" w:hanging="360"/>
        <w:jc w:val="left"/>
        <w:rPr>
          <w:b w:val="0"/>
          <w:sz w:val="24"/>
        </w:rPr>
      </w:pPr>
      <w:r>
        <w:rPr>
          <w:b w:val="0"/>
          <w:sz w:val="24"/>
        </w:rPr>
        <w:t>Jika ISM &lt; 0,1 maka status mutu udara kota dikatakan </w:t>
      </w:r>
      <w:r>
        <w:rPr>
          <w:b w:val="0"/>
          <w:spacing w:val="-3"/>
          <w:sz w:val="24"/>
        </w:rPr>
        <w:t>tidak </w:t>
      </w:r>
      <w:r>
        <w:rPr>
          <w:b w:val="0"/>
          <w:sz w:val="24"/>
        </w:rPr>
        <w:t>tercemar.</w:t>
      </w:r>
    </w:p>
    <w:p>
      <w:pPr>
        <w:pStyle w:val="BodyText"/>
        <w:spacing w:before="10"/>
        <w:rPr>
          <w:b w:val="0"/>
          <w:sz w:val="23"/>
        </w:rPr>
      </w:pPr>
    </w:p>
    <w:p>
      <w:pPr>
        <w:pStyle w:val="ListParagraph"/>
        <w:numPr>
          <w:ilvl w:val="0"/>
          <w:numId w:val="45"/>
        </w:numPr>
        <w:tabs>
          <w:tab w:pos="761" w:val="left" w:leader="none"/>
          <w:tab w:pos="762" w:val="left" w:leader="none"/>
        </w:tabs>
        <w:spacing w:line="240" w:lineRule="auto" w:before="1" w:after="0"/>
        <w:ind w:left="761" w:right="0" w:hanging="541"/>
        <w:jc w:val="left"/>
        <w:rPr>
          <w:b w:val="0"/>
          <w:sz w:val="24"/>
        </w:rPr>
      </w:pPr>
      <w:r>
        <w:rPr>
          <w:b w:val="0"/>
          <w:sz w:val="24"/>
        </w:rPr>
        <w:t>STUDI KASUS : PENENTUAN STATUS MUTU UDARA DKI</w:t>
      </w:r>
      <w:r>
        <w:rPr>
          <w:b w:val="0"/>
          <w:spacing w:val="-2"/>
          <w:sz w:val="24"/>
        </w:rPr>
        <w:t> </w:t>
      </w:r>
      <w:r>
        <w:rPr>
          <w:b w:val="0"/>
          <w:sz w:val="24"/>
        </w:rPr>
        <w:t>JAKARTA</w:t>
      </w:r>
    </w:p>
    <w:p>
      <w:pPr>
        <w:pStyle w:val="ListParagraph"/>
        <w:numPr>
          <w:ilvl w:val="1"/>
          <w:numId w:val="45"/>
        </w:numPr>
        <w:tabs>
          <w:tab w:pos="1074" w:val="left" w:leader="none"/>
        </w:tabs>
        <w:spacing w:line="281" w:lineRule="exact" w:before="1" w:after="0"/>
        <w:ind w:left="1073" w:right="0" w:hanging="361"/>
        <w:jc w:val="both"/>
        <w:rPr>
          <w:b w:val="0"/>
          <w:sz w:val="24"/>
        </w:rPr>
      </w:pPr>
      <w:r>
        <w:rPr>
          <w:b w:val="0"/>
          <w:sz w:val="24"/>
        </w:rPr>
        <w:t>Rekapitulasi Jumlah</w:t>
      </w:r>
      <w:r>
        <w:rPr>
          <w:b w:val="0"/>
          <w:spacing w:val="-1"/>
          <w:sz w:val="24"/>
        </w:rPr>
        <w:t> </w:t>
      </w:r>
      <w:r>
        <w:rPr>
          <w:b w:val="0"/>
          <w:sz w:val="24"/>
        </w:rPr>
        <w:t>Data</w:t>
      </w:r>
    </w:p>
    <w:p>
      <w:pPr>
        <w:pStyle w:val="BodyText"/>
        <w:ind w:left="1073" w:right="908"/>
        <w:jc w:val="both"/>
        <w:rPr>
          <w:b w:val="0"/>
        </w:rPr>
      </w:pPr>
      <w:r>
        <w:rPr>
          <w:b w:val="0"/>
        </w:rPr>
        <w:t>Data tahunan yang dijadikan studi kasus perhitungan adalah data pemantauan kontinu dalam 1 (satu) tahun yang memiliki jumlah data yang dapat diolah terbanyak dibandingkan dengan data pada tahun lainnya. Hasil pemantauan kontinu untuk tahun 2002 memiliki jumlah data yang dapat diolah terbanyak, dibandingkan hasil pemantauan tahun 2003 dan 2004. Berikut adalah hasil rekapitulasi jumlah data tahun 2002 – 2004 pada masing-masing JAF (JAF 1, JAF 3, JAF 4, JAF 5) untuk seluruh parameter (PM10, SO2, CO, NO2, O3).</w:t>
      </w:r>
    </w:p>
    <w:p>
      <w:pPr>
        <w:pStyle w:val="BodyText"/>
        <w:spacing w:before="1"/>
        <w:ind w:left="1083"/>
        <w:jc w:val="both"/>
        <w:rPr>
          <w:b w:val="0"/>
        </w:rPr>
      </w:pPr>
      <w:r>
        <w:rPr>
          <w:b w:val="0"/>
        </w:rPr>
        <w:t>Tabel 1. Resume Kondisi Data Pemantauan Jakarta (CO dan SO2)</w:t>
      </w:r>
    </w:p>
    <w:tbl>
      <w:tblPr>
        <w:tblW w:w="0" w:type="auto"/>
        <w:jc w:val="lef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4"/>
        <w:gridCol w:w="1190"/>
        <w:gridCol w:w="914"/>
        <w:gridCol w:w="736"/>
        <w:gridCol w:w="738"/>
        <w:gridCol w:w="959"/>
        <w:gridCol w:w="1189"/>
        <w:gridCol w:w="735"/>
        <w:gridCol w:w="737"/>
        <w:gridCol w:w="735"/>
      </w:tblGrid>
      <w:tr>
        <w:trPr>
          <w:trHeight w:val="284" w:hRule="atLeast"/>
        </w:trPr>
        <w:tc>
          <w:tcPr>
            <w:tcW w:w="2164" w:type="dxa"/>
            <w:gridSpan w:val="2"/>
            <w:vMerge w:val="restart"/>
            <w:shd w:val="clear" w:color="auto" w:fill="FFFF99"/>
          </w:tcPr>
          <w:p>
            <w:pPr>
              <w:pStyle w:val="TableParagraph"/>
              <w:spacing w:before="48"/>
              <w:ind w:left="105"/>
              <w:rPr>
                <w:b w:val="0"/>
                <w:sz w:val="20"/>
              </w:rPr>
            </w:pPr>
            <w:r>
              <w:rPr>
                <w:b w:val="0"/>
                <w:sz w:val="20"/>
              </w:rPr>
              <w:t>CO</w:t>
            </w:r>
          </w:p>
        </w:tc>
        <w:tc>
          <w:tcPr>
            <w:tcW w:w="2388" w:type="dxa"/>
            <w:gridSpan w:val="3"/>
          </w:tcPr>
          <w:p>
            <w:pPr>
              <w:pStyle w:val="TableParagraph"/>
              <w:spacing w:line="216" w:lineRule="exact" w:before="48"/>
              <w:ind w:left="847" w:right="834"/>
              <w:jc w:val="center"/>
              <w:rPr>
                <w:b w:val="0"/>
                <w:sz w:val="20"/>
              </w:rPr>
            </w:pPr>
            <w:r>
              <w:rPr>
                <w:b w:val="0"/>
                <w:sz w:val="20"/>
              </w:rPr>
              <w:t>Tahun</w:t>
            </w:r>
          </w:p>
        </w:tc>
        <w:tc>
          <w:tcPr>
            <w:tcW w:w="2148" w:type="dxa"/>
            <w:gridSpan w:val="2"/>
            <w:vMerge w:val="restart"/>
            <w:shd w:val="clear" w:color="auto" w:fill="FFFF99"/>
          </w:tcPr>
          <w:p>
            <w:pPr>
              <w:pStyle w:val="TableParagraph"/>
              <w:spacing w:before="48"/>
              <w:ind w:left="108"/>
              <w:rPr>
                <w:b w:val="0"/>
                <w:sz w:val="20"/>
              </w:rPr>
            </w:pPr>
            <w:r>
              <w:rPr>
                <w:b w:val="0"/>
                <w:sz w:val="20"/>
              </w:rPr>
              <w:t>SO2</w:t>
            </w:r>
          </w:p>
        </w:tc>
        <w:tc>
          <w:tcPr>
            <w:tcW w:w="2207" w:type="dxa"/>
            <w:gridSpan w:val="3"/>
          </w:tcPr>
          <w:p>
            <w:pPr>
              <w:pStyle w:val="TableParagraph"/>
              <w:spacing w:line="216" w:lineRule="exact" w:before="48"/>
              <w:ind w:left="768" w:right="737"/>
              <w:jc w:val="center"/>
              <w:rPr>
                <w:b w:val="0"/>
                <w:sz w:val="20"/>
              </w:rPr>
            </w:pPr>
            <w:r>
              <w:rPr>
                <w:b w:val="0"/>
                <w:sz w:val="20"/>
              </w:rPr>
              <w:t>Tahun</w:t>
            </w:r>
          </w:p>
        </w:tc>
      </w:tr>
      <w:tr>
        <w:trPr>
          <w:trHeight w:val="284" w:hRule="atLeast"/>
        </w:trPr>
        <w:tc>
          <w:tcPr>
            <w:tcW w:w="2164" w:type="dxa"/>
            <w:gridSpan w:val="2"/>
            <w:vMerge/>
            <w:tcBorders>
              <w:top w:val="nil"/>
            </w:tcBorders>
            <w:shd w:val="clear" w:color="auto" w:fill="FFFF99"/>
          </w:tcPr>
          <w:p>
            <w:pPr>
              <w:rPr>
                <w:sz w:val="2"/>
                <w:szCs w:val="2"/>
              </w:rPr>
            </w:pPr>
          </w:p>
        </w:tc>
        <w:tc>
          <w:tcPr>
            <w:tcW w:w="914" w:type="dxa"/>
          </w:tcPr>
          <w:p>
            <w:pPr>
              <w:pStyle w:val="TableParagraph"/>
              <w:spacing w:line="216" w:lineRule="exact" w:before="48"/>
              <w:ind w:left="206"/>
              <w:rPr>
                <w:b w:val="0"/>
                <w:sz w:val="20"/>
              </w:rPr>
            </w:pPr>
            <w:r>
              <w:rPr>
                <w:b w:val="0"/>
                <w:sz w:val="20"/>
              </w:rPr>
              <w:t>2002</w:t>
            </w:r>
          </w:p>
        </w:tc>
        <w:tc>
          <w:tcPr>
            <w:tcW w:w="736" w:type="dxa"/>
          </w:tcPr>
          <w:p>
            <w:pPr>
              <w:pStyle w:val="TableParagraph"/>
              <w:spacing w:line="216" w:lineRule="exact" w:before="48"/>
              <w:ind w:right="99"/>
              <w:jc w:val="right"/>
              <w:rPr>
                <w:b w:val="0"/>
                <w:sz w:val="20"/>
              </w:rPr>
            </w:pPr>
            <w:r>
              <w:rPr>
                <w:b w:val="0"/>
                <w:w w:val="95"/>
                <w:sz w:val="20"/>
              </w:rPr>
              <w:t>2003</w:t>
            </w:r>
          </w:p>
        </w:tc>
        <w:tc>
          <w:tcPr>
            <w:tcW w:w="738" w:type="dxa"/>
          </w:tcPr>
          <w:p>
            <w:pPr>
              <w:pStyle w:val="TableParagraph"/>
              <w:spacing w:line="216" w:lineRule="exact" w:before="48"/>
              <w:ind w:right="98"/>
              <w:jc w:val="right"/>
              <w:rPr>
                <w:b w:val="0"/>
                <w:sz w:val="20"/>
              </w:rPr>
            </w:pPr>
            <w:r>
              <w:rPr>
                <w:b w:val="0"/>
                <w:w w:val="95"/>
                <w:sz w:val="20"/>
              </w:rPr>
              <w:t>2004</w:t>
            </w:r>
          </w:p>
        </w:tc>
        <w:tc>
          <w:tcPr>
            <w:tcW w:w="2148" w:type="dxa"/>
            <w:gridSpan w:val="2"/>
            <w:vMerge/>
            <w:tcBorders>
              <w:top w:val="nil"/>
            </w:tcBorders>
            <w:shd w:val="clear" w:color="auto" w:fill="FFFF99"/>
          </w:tcPr>
          <w:p>
            <w:pPr>
              <w:rPr>
                <w:sz w:val="2"/>
                <w:szCs w:val="2"/>
              </w:rPr>
            </w:pPr>
          </w:p>
        </w:tc>
        <w:tc>
          <w:tcPr>
            <w:tcW w:w="735" w:type="dxa"/>
          </w:tcPr>
          <w:p>
            <w:pPr>
              <w:pStyle w:val="TableParagraph"/>
              <w:spacing w:line="216" w:lineRule="exact" w:before="48"/>
              <w:ind w:right="92"/>
              <w:jc w:val="right"/>
              <w:rPr>
                <w:b w:val="0"/>
                <w:sz w:val="20"/>
              </w:rPr>
            </w:pPr>
            <w:r>
              <w:rPr>
                <w:b w:val="0"/>
                <w:w w:val="95"/>
                <w:sz w:val="20"/>
              </w:rPr>
              <w:t>2002</w:t>
            </w:r>
          </w:p>
        </w:tc>
        <w:tc>
          <w:tcPr>
            <w:tcW w:w="737" w:type="dxa"/>
          </w:tcPr>
          <w:p>
            <w:pPr>
              <w:pStyle w:val="TableParagraph"/>
              <w:spacing w:line="216" w:lineRule="exact" w:before="48"/>
              <w:ind w:right="92"/>
              <w:jc w:val="right"/>
              <w:rPr>
                <w:b w:val="0"/>
                <w:sz w:val="20"/>
              </w:rPr>
            </w:pPr>
            <w:r>
              <w:rPr>
                <w:b w:val="0"/>
                <w:w w:val="95"/>
                <w:sz w:val="20"/>
              </w:rPr>
              <w:t>2003</w:t>
            </w:r>
          </w:p>
        </w:tc>
        <w:tc>
          <w:tcPr>
            <w:tcW w:w="735" w:type="dxa"/>
          </w:tcPr>
          <w:p>
            <w:pPr>
              <w:pStyle w:val="TableParagraph"/>
              <w:spacing w:line="216" w:lineRule="exact" w:before="48"/>
              <w:ind w:right="88"/>
              <w:jc w:val="right"/>
              <w:rPr>
                <w:b w:val="0"/>
                <w:sz w:val="20"/>
              </w:rPr>
            </w:pPr>
            <w:r>
              <w:rPr>
                <w:b w:val="0"/>
                <w:w w:val="95"/>
                <w:sz w:val="20"/>
              </w:rPr>
              <w:t>2004</w:t>
            </w:r>
          </w:p>
        </w:tc>
      </w:tr>
      <w:tr>
        <w:trPr>
          <w:trHeight w:val="284" w:hRule="atLeast"/>
        </w:trPr>
        <w:tc>
          <w:tcPr>
            <w:tcW w:w="974" w:type="dxa"/>
            <w:vMerge w:val="restart"/>
          </w:tcPr>
          <w:p>
            <w:pPr>
              <w:pStyle w:val="TableParagraph"/>
              <w:spacing w:before="48"/>
              <w:ind w:left="105"/>
              <w:rPr>
                <w:b w:val="0"/>
                <w:sz w:val="20"/>
              </w:rPr>
            </w:pPr>
            <w:r>
              <w:rPr>
                <w:b w:val="0"/>
                <w:sz w:val="20"/>
              </w:rPr>
              <w:t>JAF 1</w:t>
            </w:r>
          </w:p>
        </w:tc>
        <w:tc>
          <w:tcPr>
            <w:tcW w:w="1190" w:type="dxa"/>
          </w:tcPr>
          <w:p>
            <w:pPr>
              <w:pStyle w:val="TableParagraph"/>
              <w:spacing w:line="216" w:lineRule="exact" w:before="48"/>
              <w:ind w:left="46" w:right="92"/>
              <w:jc w:val="center"/>
              <w:rPr>
                <w:b w:val="0"/>
                <w:sz w:val="20"/>
              </w:rPr>
            </w:pPr>
            <w:r>
              <w:rPr>
                <w:b w:val="0"/>
                <w:sz w:val="20"/>
              </w:rPr>
              <w:t>Raw data</w:t>
            </w:r>
          </w:p>
        </w:tc>
        <w:tc>
          <w:tcPr>
            <w:tcW w:w="914" w:type="dxa"/>
          </w:tcPr>
          <w:p>
            <w:pPr>
              <w:pStyle w:val="TableParagraph"/>
              <w:spacing w:line="216" w:lineRule="exact" w:before="48"/>
              <w:ind w:right="88"/>
              <w:jc w:val="right"/>
              <w:rPr>
                <w:b w:val="0"/>
                <w:sz w:val="20"/>
              </w:rPr>
            </w:pPr>
            <w:r>
              <w:rPr>
                <w:b w:val="0"/>
                <w:w w:val="95"/>
                <w:sz w:val="20"/>
              </w:rPr>
              <w:t>364</w:t>
            </w:r>
          </w:p>
        </w:tc>
        <w:tc>
          <w:tcPr>
            <w:tcW w:w="736" w:type="dxa"/>
          </w:tcPr>
          <w:p>
            <w:pPr>
              <w:pStyle w:val="TableParagraph"/>
              <w:spacing w:line="216" w:lineRule="exact" w:before="48"/>
              <w:ind w:right="85"/>
              <w:jc w:val="right"/>
              <w:rPr>
                <w:b w:val="0"/>
                <w:sz w:val="20"/>
              </w:rPr>
            </w:pPr>
            <w:r>
              <w:rPr>
                <w:b w:val="0"/>
                <w:w w:val="95"/>
                <w:sz w:val="20"/>
              </w:rPr>
              <w:t>344</w:t>
            </w:r>
          </w:p>
        </w:tc>
        <w:tc>
          <w:tcPr>
            <w:tcW w:w="738" w:type="dxa"/>
          </w:tcPr>
          <w:p>
            <w:pPr>
              <w:pStyle w:val="TableParagraph"/>
              <w:spacing w:line="216" w:lineRule="exact" w:before="48"/>
              <w:ind w:right="84"/>
              <w:jc w:val="right"/>
              <w:rPr>
                <w:b w:val="0"/>
                <w:sz w:val="20"/>
              </w:rPr>
            </w:pPr>
            <w:r>
              <w:rPr>
                <w:b w:val="0"/>
                <w:w w:val="95"/>
                <w:sz w:val="20"/>
              </w:rPr>
              <w:t>366</w:t>
            </w:r>
          </w:p>
        </w:tc>
        <w:tc>
          <w:tcPr>
            <w:tcW w:w="959" w:type="dxa"/>
            <w:vMerge w:val="restart"/>
          </w:tcPr>
          <w:p>
            <w:pPr>
              <w:pStyle w:val="TableParagraph"/>
              <w:spacing w:before="48"/>
              <w:ind w:left="108"/>
              <w:rPr>
                <w:b w:val="0"/>
                <w:sz w:val="20"/>
              </w:rPr>
            </w:pPr>
            <w:r>
              <w:rPr>
                <w:b w:val="0"/>
                <w:sz w:val="20"/>
              </w:rPr>
              <w:t>JAF 1</w:t>
            </w:r>
          </w:p>
        </w:tc>
        <w:tc>
          <w:tcPr>
            <w:tcW w:w="1189" w:type="dxa"/>
          </w:tcPr>
          <w:p>
            <w:pPr>
              <w:pStyle w:val="TableParagraph"/>
              <w:spacing w:line="216" w:lineRule="exact" w:before="48"/>
              <w:ind w:left="109"/>
              <w:rPr>
                <w:b w:val="0"/>
                <w:sz w:val="20"/>
              </w:rPr>
            </w:pPr>
            <w:r>
              <w:rPr>
                <w:b w:val="0"/>
                <w:sz w:val="20"/>
              </w:rPr>
              <w:t>Raw data</w:t>
            </w:r>
          </w:p>
        </w:tc>
        <w:tc>
          <w:tcPr>
            <w:tcW w:w="735" w:type="dxa"/>
          </w:tcPr>
          <w:p>
            <w:pPr>
              <w:pStyle w:val="TableParagraph"/>
              <w:spacing w:line="216" w:lineRule="exact" w:before="48"/>
              <w:ind w:right="77"/>
              <w:jc w:val="right"/>
              <w:rPr>
                <w:b w:val="0"/>
                <w:sz w:val="20"/>
              </w:rPr>
            </w:pPr>
            <w:r>
              <w:rPr>
                <w:b w:val="0"/>
                <w:w w:val="95"/>
                <w:sz w:val="20"/>
              </w:rPr>
              <w:t>364</w:t>
            </w:r>
          </w:p>
        </w:tc>
        <w:tc>
          <w:tcPr>
            <w:tcW w:w="737" w:type="dxa"/>
          </w:tcPr>
          <w:p>
            <w:pPr>
              <w:pStyle w:val="TableParagraph"/>
              <w:spacing w:line="216" w:lineRule="exact" w:before="48"/>
              <w:ind w:right="78"/>
              <w:jc w:val="right"/>
              <w:rPr>
                <w:b w:val="0"/>
                <w:sz w:val="20"/>
              </w:rPr>
            </w:pPr>
            <w:r>
              <w:rPr>
                <w:b w:val="0"/>
                <w:w w:val="95"/>
                <w:sz w:val="20"/>
              </w:rPr>
              <w:t>344</w:t>
            </w:r>
          </w:p>
        </w:tc>
        <w:tc>
          <w:tcPr>
            <w:tcW w:w="735" w:type="dxa"/>
          </w:tcPr>
          <w:p>
            <w:pPr>
              <w:pStyle w:val="TableParagraph"/>
              <w:spacing w:line="216" w:lineRule="exact" w:before="48"/>
              <w:ind w:right="73"/>
              <w:jc w:val="right"/>
              <w:rPr>
                <w:b w:val="0"/>
                <w:sz w:val="20"/>
              </w:rPr>
            </w:pPr>
            <w:r>
              <w:rPr>
                <w:b w:val="0"/>
                <w:w w:val="95"/>
                <w:sz w:val="20"/>
              </w:rPr>
              <w:t>366</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6" w:lineRule="exact" w:before="48"/>
              <w:ind w:left="57" w:right="92"/>
              <w:jc w:val="center"/>
              <w:rPr>
                <w:b w:val="0"/>
                <w:sz w:val="20"/>
              </w:rPr>
            </w:pPr>
            <w:r>
              <w:rPr>
                <w:b w:val="0"/>
                <w:sz w:val="20"/>
              </w:rPr>
              <w:t>Eliminasi</w:t>
            </w:r>
          </w:p>
        </w:tc>
        <w:tc>
          <w:tcPr>
            <w:tcW w:w="914" w:type="dxa"/>
          </w:tcPr>
          <w:p>
            <w:pPr>
              <w:pStyle w:val="TableParagraph"/>
              <w:spacing w:line="216" w:lineRule="exact" w:before="48"/>
              <w:ind w:right="89"/>
              <w:jc w:val="right"/>
              <w:rPr>
                <w:b w:val="0"/>
                <w:sz w:val="20"/>
              </w:rPr>
            </w:pPr>
            <w:r>
              <w:rPr>
                <w:b w:val="0"/>
                <w:w w:val="95"/>
                <w:sz w:val="20"/>
              </w:rPr>
              <w:t>347</w:t>
            </w:r>
          </w:p>
        </w:tc>
        <w:tc>
          <w:tcPr>
            <w:tcW w:w="736" w:type="dxa"/>
          </w:tcPr>
          <w:p>
            <w:pPr>
              <w:pStyle w:val="TableParagraph"/>
              <w:spacing w:line="216" w:lineRule="exact" w:before="48"/>
              <w:ind w:right="85"/>
              <w:jc w:val="right"/>
              <w:rPr>
                <w:b w:val="0"/>
                <w:sz w:val="20"/>
              </w:rPr>
            </w:pPr>
            <w:r>
              <w:rPr>
                <w:b w:val="0"/>
                <w:w w:val="95"/>
                <w:sz w:val="20"/>
              </w:rPr>
              <w:t>328</w:t>
            </w:r>
          </w:p>
        </w:tc>
        <w:tc>
          <w:tcPr>
            <w:tcW w:w="738" w:type="dxa"/>
          </w:tcPr>
          <w:p>
            <w:pPr>
              <w:pStyle w:val="TableParagraph"/>
              <w:spacing w:line="216" w:lineRule="exact" w:before="48"/>
              <w:ind w:right="84"/>
              <w:jc w:val="right"/>
              <w:rPr>
                <w:b w:val="0"/>
                <w:sz w:val="20"/>
              </w:rPr>
            </w:pPr>
            <w:r>
              <w:rPr>
                <w:b w:val="0"/>
                <w:w w:val="95"/>
                <w:sz w:val="20"/>
              </w:rPr>
              <w:t>343</w:t>
            </w:r>
          </w:p>
        </w:tc>
        <w:tc>
          <w:tcPr>
            <w:tcW w:w="959" w:type="dxa"/>
            <w:vMerge/>
            <w:tcBorders>
              <w:top w:val="nil"/>
            </w:tcBorders>
          </w:tcPr>
          <w:p>
            <w:pPr>
              <w:rPr>
                <w:sz w:val="2"/>
                <w:szCs w:val="2"/>
              </w:rPr>
            </w:pPr>
          </w:p>
        </w:tc>
        <w:tc>
          <w:tcPr>
            <w:tcW w:w="1189" w:type="dxa"/>
          </w:tcPr>
          <w:p>
            <w:pPr>
              <w:pStyle w:val="TableParagraph"/>
              <w:spacing w:line="216" w:lineRule="exact" w:before="48"/>
              <w:ind w:left="109"/>
              <w:rPr>
                <w:b w:val="0"/>
                <w:sz w:val="20"/>
              </w:rPr>
            </w:pPr>
            <w:r>
              <w:rPr>
                <w:b w:val="0"/>
                <w:sz w:val="20"/>
              </w:rPr>
              <w:t>Eliminasi</w:t>
            </w:r>
          </w:p>
        </w:tc>
        <w:tc>
          <w:tcPr>
            <w:tcW w:w="735" w:type="dxa"/>
          </w:tcPr>
          <w:p>
            <w:pPr>
              <w:pStyle w:val="TableParagraph"/>
              <w:spacing w:line="216" w:lineRule="exact" w:before="48"/>
              <w:ind w:right="78"/>
              <w:jc w:val="right"/>
              <w:rPr>
                <w:b w:val="0"/>
                <w:sz w:val="20"/>
              </w:rPr>
            </w:pPr>
            <w:r>
              <w:rPr>
                <w:b w:val="0"/>
                <w:w w:val="95"/>
                <w:sz w:val="20"/>
              </w:rPr>
              <w:t>325</w:t>
            </w:r>
          </w:p>
        </w:tc>
        <w:tc>
          <w:tcPr>
            <w:tcW w:w="737" w:type="dxa"/>
          </w:tcPr>
          <w:p>
            <w:pPr>
              <w:pStyle w:val="TableParagraph"/>
              <w:spacing w:line="216" w:lineRule="exact" w:before="48"/>
              <w:ind w:right="78"/>
              <w:jc w:val="right"/>
              <w:rPr>
                <w:b w:val="0"/>
                <w:sz w:val="20"/>
              </w:rPr>
            </w:pPr>
            <w:r>
              <w:rPr>
                <w:b w:val="0"/>
                <w:w w:val="95"/>
                <w:sz w:val="20"/>
              </w:rPr>
              <w:t>320</w:t>
            </w:r>
          </w:p>
        </w:tc>
        <w:tc>
          <w:tcPr>
            <w:tcW w:w="735" w:type="dxa"/>
          </w:tcPr>
          <w:p>
            <w:pPr>
              <w:pStyle w:val="TableParagraph"/>
              <w:spacing w:line="216" w:lineRule="exact" w:before="48"/>
              <w:ind w:right="73"/>
              <w:jc w:val="right"/>
              <w:rPr>
                <w:b w:val="0"/>
                <w:sz w:val="20"/>
              </w:rPr>
            </w:pPr>
            <w:r>
              <w:rPr>
                <w:b w:val="0"/>
                <w:w w:val="95"/>
                <w:sz w:val="20"/>
              </w:rPr>
              <w:t>357</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4" w:lineRule="exact" w:before="51"/>
              <w:ind w:left="85" w:right="91"/>
              <w:jc w:val="center"/>
              <w:rPr>
                <w:b w:val="0"/>
                <w:sz w:val="20"/>
              </w:rPr>
            </w:pPr>
            <w:r>
              <w:rPr>
                <w:b w:val="0"/>
                <w:sz w:val="20"/>
              </w:rPr>
              <w:t>Data olah</w:t>
            </w:r>
          </w:p>
        </w:tc>
        <w:tc>
          <w:tcPr>
            <w:tcW w:w="914" w:type="dxa"/>
          </w:tcPr>
          <w:p>
            <w:pPr>
              <w:pStyle w:val="TableParagraph"/>
              <w:spacing w:line="214" w:lineRule="exact" w:before="51"/>
              <w:ind w:right="88"/>
              <w:jc w:val="right"/>
              <w:rPr>
                <w:b w:val="0"/>
                <w:sz w:val="20"/>
              </w:rPr>
            </w:pPr>
            <w:r>
              <w:rPr>
                <w:b w:val="0"/>
                <w:w w:val="95"/>
                <w:sz w:val="20"/>
              </w:rPr>
              <w:t>17</w:t>
            </w:r>
          </w:p>
        </w:tc>
        <w:tc>
          <w:tcPr>
            <w:tcW w:w="736" w:type="dxa"/>
          </w:tcPr>
          <w:p>
            <w:pPr>
              <w:pStyle w:val="TableParagraph"/>
              <w:spacing w:line="214" w:lineRule="exact" w:before="51"/>
              <w:ind w:right="85"/>
              <w:jc w:val="right"/>
              <w:rPr>
                <w:b w:val="0"/>
                <w:sz w:val="20"/>
              </w:rPr>
            </w:pPr>
            <w:r>
              <w:rPr>
                <w:b w:val="0"/>
                <w:w w:val="95"/>
                <w:sz w:val="20"/>
              </w:rPr>
              <w:t>16</w:t>
            </w:r>
          </w:p>
        </w:tc>
        <w:tc>
          <w:tcPr>
            <w:tcW w:w="738" w:type="dxa"/>
          </w:tcPr>
          <w:p>
            <w:pPr>
              <w:pStyle w:val="TableParagraph"/>
              <w:spacing w:line="214" w:lineRule="exact" w:before="51"/>
              <w:ind w:right="84"/>
              <w:jc w:val="right"/>
              <w:rPr>
                <w:b w:val="0"/>
                <w:sz w:val="20"/>
              </w:rPr>
            </w:pPr>
            <w:r>
              <w:rPr>
                <w:b w:val="0"/>
                <w:w w:val="95"/>
                <w:sz w:val="20"/>
              </w:rPr>
              <w:t>23</w:t>
            </w:r>
          </w:p>
        </w:tc>
        <w:tc>
          <w:tcPr>
            <w:tcW w:w="959" w:type="dxa"/>
            <w:vMerge/>
            <w:tcBorders>
              <w:top w:val="nil"/>
            </w:tcBorders>
          </w:tcPr>
          <w:p>
            <w:pPr>
              <w:rPr>
                <w:sz w:val="2"/>
                <w:szCs w:val="2"/>
              </w:rPr>
            </w:pPr>
          </w:p>
        </w:tc>
        <w:tc>
          <w:tcPr>
            <w:tcW w:w="1189" w:type="dxa"/>
          </w:tcPr>
          <w:p>
            <w:pPr>
              <w:pStyle w:val="TableParagraph"/>
              <w:spacing w:line="214" w:lineRule="exact" w:before="51"/>
              <w:ind w:left="109"/>
              <w:rPr>
                <w:b w:val="0"/>
                <w:sz w:val="20"/>
              </w:rPr>
            </w:pPr>
            <w:r>
              <w:rPr>
                <w:b w:val="0"/>
                <w:sz w:val="20"/>
              </w:rPr>
              <w:t>Data olah</w:t>
            </w:r>
          </w:p>
        </w:tc>
        <w:tc>
          <w:tcPr>
            <w:tcW w:w="735" w:type="dxa"/>
          </w:tcPr>
          <w:p>
            <w:pPr>
              <w:pStyle w:val="TableParagraph"/>
              <w:spacing w:line="214" w:lineRule="exact" w:before="51"/>
              <w:ind w:right="77"/>
              <w:jc w:val="right"/>
              <w:rPr>
                <w:b w:val="0"/>
                <w:sz w:val="20"/>
              </w:rPr>
            </w:pPr>
            <w:r>
              <w:rPr>
                <w:b w:val="0"/>
                <w:w w:val="95"/>
                <w:sz w:val="20"/>
              </w:rPr>
              <w:t>39</w:t>
            </w:r>
          </w:p>
        </w:tc>
        <w:tc>
          <w:tcPr>
            <w:tcW w:w="737" w:type="dxa"/>
          </w:tcPr>
          <w:p>
            <w:pPr>
              <w:pStyle w:val="TableParagraph"/>
              <w:spacing w:line="214" w:lineRule="exact" w:before="51"/>
              <w:ind w:right="78"/>
              <w:jc w:val="right"/>
              <w:rPr>
                <w:b w:val="0"/>
                <w:sz w:val="20"/>
              </w:rPr>
            </w:pPr>
            <w:r>
              <w:rPr>
                <w:b w:val="0"/>
                <w:w w:val="95"/>
                <w:sz w:val="20"/>
              </w:rPr>
              <w:t>24</w:t>
            </w:r>
          </w:p>
        </w:tc>
        <w:tc>
          <w:tcPr>
            <w:tcW w:w="735" w:type="dxa"/>
          </w:tcPr>
          <w:p>
            <w:pPr>
              <w:pStyle w:val="TableParagraph"/>
              <w:spacing w:line="214" w:lineRule="exact" w:before="51"/>
              <w:ind w:right="73"/>
              <w:jc w:val="right"/>
              <w:rPr>
                <w:b w:val="0"/>
                <w:sz w:val="20"/>
              </w:rPr>
            </w:pPr>
            <w:r>
              <w:rPr>
                <w:b w:val="0"/>
                <w:w w:val="99"/>
                <w:sz w:val="20"/>
              </w:rPr>
              <w:t>9</w:t>
            </w:r>
          </w:p>
        </w:tc>
      </w:tr>
      <w:tr>
        <w:trPr>
          <w:trHeight w:val="287" w:hRule="atLeast"/>
        </w:trPr>
        <w:tc>
          <w:tcPr>
            <w:tcW w:w="974" w:type="dxa"/>
            <w:tcBorders>
              <w:bottom w:val="nil"/>
            </w:tcBorders>
          </w:tcPr>
          <w:p>
            <w:pPr>
              <w:pStyle w:val="TableParagraph"/>
              <w:spacing w:line="216" w:lineRule="exact" w:before="51"/>
              <w:ind w:left="105"/>
              <w:rPr>
                <w:b w:val="0"/>
                <w:sz w:val="20"/>
              </w:rPr>
            </w:pPr>
            <w:r>
              <w:rPr>
                <w:b w:val="0"/>
                <w:sz w:val="20"/>
              </w:rPr>
              <w:t>JAF 3</w:t>
            </w:r>
          </w:p>
        </w:tc>
        <w:tc>
          <w:tcPr>
            <w:tcW w:w="1190" w:type="dxa"/>
          </w:tcPr>
          <w:p>
            <w:pPr>
              <w:pStyle w:val="TableParagraph"/>
              <w:spacing w:line="216" w:lineRule="exact" w:before="51"/>
              <w:ind w:left="46" w:right="92"/>
              <w:jc w:val="center"/>
              <w:rPr>
                <w:b w:val="0"/>
                <w:sz w:val="20"/>
              </w:rPr>
            </w:pPr>
            <w:r>
              <w:rPr>
                <w:b w:val="0"/>
                <w:sz w:val="20"/>
              </w:rPr>
              <w:t>Raw data</w:t>
            </w:r>
          </w:p>
        </w:tc>
        <w:tc>
          <w:tcPr>
            <w:tcW w:w="914" w:type="dxa"/>
          </w:tcPr>
          <w:p>
            <w:pPr>
              <w:pStyle w:val="TableParagraph"/>
              <w:spacing w:line="216" w:lineRule="exact" w:before="51"/>
              <w:ind w:right="88"/>
              <w:jc w:val="right"/>
              <w:rPr>
                <w:b w:val="0"/>
                <w:sz w:val="20"/>
              </w:rPr>
            </w:pPr>
            <w:r>
              <w:rPr>
                <w:b w:val="0"/>
                <w:w w:val="95"/>
                <w:sz w:val="20"/>
              </w:rPr>
              <w:t>365</w:t>
            </w:r>
          </w:p>
        </w:tc>
        <w:tc>
          <w:tcPr>
            <w:tcW w:w="736" w:type="dxa"/>
          </w:tcPr>
          <w:p>
            <w:pPr>
              <w:pStyle w:val="TableParagraph"/>
              <w:spacing w:line="216" w:lineRule="exact" w:before="51"/>
              <w:ind w:right="85"/>
              <w:jc w:val="right"/>
              <w:rPr>
                <w:b w:val="0"/>
                <w:sz w:val="20"/>
              </w:rPr>
            </w:pPr>
            <w:r>
              <w:rPr>
                <w:b w:val="0"/>
                <w:w w:val="95"/>
                <w:sz w:val="20"/>
              </w:rPr>
              <w:t>172</w:t>
            </w:r>
          </w:p>
        </w:tc>
        <w:tc>
          <w:tcPr>
            <w:tcW w:w="738" w:type="dxa"/>
          </w:tcPr>
          <w:p>
            <w:pPr>
              <w:pStyle w:val="TableParagraph"/>
              <w:spacing w:line="216" w:lineRule="exact" w:before="51"/>
              <w:ind w:right="84"/>
              <w:jc w:val="right"/>
              <w:rPr>
                <w:b w:val="0"/>
                <w:sz w:val="20"/>
              </w:rPr>
            </w:pPr>
            <w:r>
              <w:rPr>
                <w:b w:val="0"/>
                <w:w w:val="95"/>
                <w:sz w:val="20"/>
              </w:rPr>
              <w:t>30</w:t>
            </w:r>
          </w:p>
        </w:tc>
        <w:tc>
          <w:tcPr>
            <w:tcW w:w="959" w:type="dxa"/>
            <w:tcBorders>
              <w:bottom w:val="nil"/>
            </w:tcBorders>
          </w:tcPr>
          <w:p>
            <w:pPr>
              <w:pStyle w:val="TableParagraph"/>
              <w:spacing w:line="216" w:lineRule="exact" w:before="51"/>
              <w:ind w:left="108"/>
              <w:rPr>
                <w:b w:val="0"/>
                <w:sz w:val="20"/>
              </w:rPr>
            </w:pPr>
            <w:r>
              <w:rPr>
                <w:b w:val="0"/>
                <w:sz w:val="20"/>
              </w:rPr>
              <w:t>JAF 3</w:t>
            </w:r>
          </w:p>
        </w:tc>
        <w:tc>
          <w:tcPr>
            <w:tcW w:w="1189" w:type="dxa"/>
          </w:tcPr>
          <w:p>
            <w:pPr>
              <w:pStyle w:val="TableParagraph"/>
              <w:spacing w:line="216" w:lineRule="exact" w:before="51"/>
              <w:ind w:left="109"/>
              <w:rPr>
                <w:b w:val="0"/>
                <w:sz w:val="20"/>
              </w:rPr>
            </w:pPr>
            <w:r>
              <w:rPr>
                <w:b w:val="0"/>
                <w:sz w:val="20"/>
              </w:rPr>
              <w:t>Raw data</w:t>
            </w:r>
          </w:p>
        </w:tc>
        <w:tc>
          <w:tcPr>
            <w:tcW w:w="735" w:type="dxa"/>
          </w:tcPr>
          <w:p>
            <w:pPr>
              <w:pStyle w:val="TableParagraph"/>
              <w:spacing w:line="216" w:lineRule="exact" w:before="51"/>
              <w:ind w:right="77"/>
              <w:jc w:val="right"/>
              <w:rPr>
                <w:b w:val="0"/>
                <w:sz w:val="20"/>
              </w:rPr>
            </w:pPr>
            <w:r>
              <w:rPr>
                <w:b w:val="0"/>
                <w:w w:val="95"/>
                <w:sz w:val="20"/>
              </w:rPr>
              <w:t>365</w:t>
            </w:r>
          </w:p>
        </w:tc>
        <w:tc>
          <w:tcPr>
            <w:tcW w:w="737" w:type="dxa"/>
          </w:tcPr>
          <w:p>
            <w:pPr>
              <w:pStyle w:val="TableParagraph"/>
              <w:spacing w:line="216" w:lineRule="exact" w:before="51"/>
              <w:ind w:right="78"/>
              <w:jc w:val="right"/>
              <w:rPr>
                <w:b w:val="0"/>
                <w:sz w:val="20"/>
              </w:rPr>
            </w:pPr>
            <w:r>
              <w:rPr>
                <w:b w:val="0"/>
                <w:w w:val="95"/>
                <w:sz w:val="20"/>
              </w:rPr>
              <w:t>172</w:t>
            </w:r>
          </w:p>
        </w:tc>
        <w:tc>
          <w:tcPr>
            <w:tcW w:w="735" w:type="dxa"/>
          </w:tcPr>
          <w:p>
            <w:pPr>
              <w:pStyle w:val="TableParagraph"/>
              <w:spacing w:line="216" w:lineRule="exact" w:before="51"/>
              <w:ind w:right="73"/>
              <w:jc w:val="right"/>
              <w:rPr>
                <w:b w:val="0"/>
                <w:sz w:val="20"/>
              </w:rPr>
            </w:pPr>
            <w:r>
              <w:rPr>
                <w:b w:val="0"/>
                <w:w w:val="95"/>
                <w:sz w:val="20"/>
              </w:rPr>
              <w:t>30</w:t>
            </w:r>
          </w:p>
        </w:tc>
      </w:tr>
    </w:tbl>
    <w:p>
      <w:pPr>
        <w:spacing w:after="0" w:line="216" w:lineRule="exact"/>
        <w:jc w:val="right"/>
        <w:rPr>
          <w:sz w:val="20"/>
        </w:rPr>
        <w:sectPr>
          <w:type w:val="continuous"/>
          <w:pgSz w:w="11900" w:h="16840"/>
          <w:pgMar w:top="1600" w:bottom="1180" w:left="1480" w:right="500"/>
        </w:sectPr>
      </w:pPr>
    </w:p>
    <w:p>
      <w:pPr>
        <w:pStyle w:val="BodyText"/>
        <w:rPr>
          <w:rFonts w:ascii="Times New Roman"/>
          <w:sz w:val="8"/>
        </w:rPr>
      </w:pPr>
    </w:p>
    <w:tbl>
      <w:tblPr>
        <w:tblW w:w="0" w:type="auto"/>
        <w:jc w:val="lef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4"/>
        <w:gridCol w:w="1190"/>
        <w:gridCol w:w="914"/>
        <w:gridCol w:w="736"/>
        <w:gridCol w:w="738"/>
        <w:gridCol w:w="959"/>
        <w:gridCol w:w="1189"/>
        <w:gridCol w:w="735"/>
        <w:gridCol w:w="737"/>
        <w:gridCol w:w="735"/>
      </w:tblGrid>
      <w:tr>
        <w:trPr>
          <w:trHeight w:val="285" w:hRule="atLeast"/>
        </w:trPr>
        <w:tc>
          <w:tcPr>
            <w:tcW w:w="974" w:type="dxa"/>
            <w:vMerge w:val="restart"/>
            <w:tcBorders>
              <w:top w:val="nil"/>
            </w:tcBorders>
          </w:tcPr>
          <w:p>
            <w:pPr>
              <w:pStyle w:val="TableParagraph"/>
              <w:rPr>
                <w:rFonts w:ascii="Times New Roman"/>
                <w:sz w:val="18"/>
              </w:rPr>
            </w:pPr>
          </w:p>
        </w:tc>
        <w:tc>
          <w:tcPr>
            <w:tcW w:w="1190" w:type="dxa"/>
            <w:tcBorders>
              <w:top w:val="nil"/>
            </w:tcBorders>
          </w:tcPr>
          <w:p>
            <w:pPr>
              <w:pStyle w:val="TableParagraph"/>
              <w:spacing w:line="217" w:lineRule="exact" w:before="48"/>
              <w:ind w:left="57" w:right="92"/>
              <w:jc w:val="center"/>
              <w:rPr>
                <w:b w:val="0"/>
                <w:sz w:val="20"/>
              </w:rPr>
            </w:pPr>
            <w:r>
              <w:rPr>
                <w:b w:val="0"/>
                <w:sz w:val="20"/>
              </w:rPr>
              <w:t>Eliminasi</w:t>
            </w:r>
          </w:p>
        </w:tc>
        <w:tc>
          <w:tcPr>
            <w:tcW w:w="914" w:type="dxa"/>
            <w:tcBorders>
              <w:top w:val="nil"/>
            </w:tcBorders>
          </w:tcPr>
          <w:p>
            <w:pPr>
              <w:pStyle w:val="TableParagraph"/>
              <w:spacing w:line="217" w:lineRule="exact" w:before="48"/>
              <w:ind w:right="89"/>
              <w:jc w:val="right"/>
              <w:rPr>
                <w:b w:val="0"/>
                <w:sz w:val="20"/>
              </w:rPr>
            </w:pPr>
            <w:r>
              <w:rPr>
                <w:b w:val="0"/>
                <w:w w:val="95"/>
                <w:sz w:val="20"/>
              </w:rPr>
              <w:t>342</w:t>
            </w:r>
          </w:p>
        </w:tc>
        <w:tc>
          <w:tcPr>
            <w:tcW w:w="736" w:type="dxa"/>
            <w:tcBorders>
              <w:top w:val="nil"/>
            </w:tcBorders>
          </w:tcPr>
          <w:p>
            <w:pPr>
              <w:pStyle w:val="TableParagraph"/>
              <w:spacing w:line="217" w:lineRule="exact" w:before="48"/>
              <w:ind w:right="85"/>
              <w:jc w:val="right"/>
              <w:rPr>
                <w:b w:val="0"/>
                <w:sz w:val="20"/>
              </w:rPr>
            </w:pPr>
            <w:r>
              <w:rPr>
                <w:b w:val="0"/>
                <w:w w:val="95"/>
                <w:sz w:val="20"/>
              </w:rPr>
              <w:t>165</w:t>
            </w:r>
          </w:p>
        </w:tc>
        <w:tc>
          <w:tcPr>
            <w:tcW w:w="738" w:type="dxa"/>
            <w:tcBorders>
              <w:top w:val="nil"/>
            </w:tcBorders>
          </w:tcPr>
          <w:p>
            <w:pPr>
              <w:pStyle w:val="TableParagraph"/>
              <w:spacing w:line="217" w:lineRule="exact" w:before="48"/>
              <w:ind w:right="84"/>
              <w:jc w:val="right"/>
              <w:rPr>
                <w:b w:val="0"/>
                <w:sz w:val="20"/>
              </w:rPr>
            </w:pPr>
            <w:r>
              <w:rPr>
                <w:b w:val="0"/>
                <w:w w:val="95"/>
                <w:sz w:val="20"/>
              </w:rPr>
              <w:t>30</w:t>
            </w:r>
          </w:p>
        </w:tc>
        <w:tc>
          <w:tcPr>
            <w:tcW w:w="959" w:type="dxa"/>
            <w:vMerge w:val="restart"/>
            <w:tcBorders>
              <w:top w:val="nil"/>
            </w:tcBorders>
          </w:tcPr>
          <w:p>
            <w:pPr>
              <w:pStyle w:val="TableParagraph"/>
              <w:rPr>
                <w:rFonts w:ascii="Times New Roman"/>
                <w:sz w:val="18"/>
              </w:rPr>
            </w:pPr>
          </w:p>
        </w:tc>
        <w:tc>
          <w:tcPr>
            <w:tcW w:w="1189" w:type="dxa"/>
            <w:tcBorders>
              <w:top w:val="nil"/>
            </w:tcBorders>
          </w:tcPr>
          <w:p>
            <w:pPr>
              <w:pStyle w:val="TableParagraph"/>
              <w:spacing w:line="217" w:lineRule="exact" w:before="48"/>
              <w:ind w:left="109"/>
              <w:rPr>
                <w:b w:val="0"/>
                <w:sz w:val="20"/>
              </w:rPr>
            </w:pPr>
            <w:r>
              <w:rPr>
                <w:b w:val="0"/>
                <w:sz w:val="20"/>
              </w:rPr>
              <w:t>Eliminasi</w:t>
            </w:r>
          </w:p>
        </w:tc>
        <w:tc>
          <w:tcPr>
            <w:tcW w:w="735" w:type="dxa"/>
            <w:tcBorders>
              <w:top w:val="nil"/>
            </w:tcBorders>
          </w:tcPr>
          <w:p>
            <w:pPr>
              <w:pStyle w:val="TableParagraph"/>
              <w:spacing w:line="217" w:lineRule="exact" w:before="48"/>
              <w:ind w:right="78"/>
              <w:jc w:val="right"/>
              <w:rPr>
                <w:b w:val="0"/>
                <w:sz w:val="20"/>
              </w:rPr>
            </w:pPr>
            <w:r>
              <w:rPr>
                <w:b w:val="0"/>
                <w:w w:val="95"/>
                <w:sz w:val="20"/>
              </w:rPr>
              <w:t>326</w:t>
            </w:r>
          </w:p>
        </w:tc>
        <w:tc>
          <w:tcPr>
            <w:tcW w:w="737" w:type="dxa"/>
            <w:tcBorders>
              <w:top w:val="nil"/>
            </w:tcBorders>
          </w:tcPr>
          <w:p>
            <w:pPr>
              <w:pStyle w:val="TableParagraph"/>
              <w:spacing w:line="217" w:lineRule="exact" w:before="48"/>
              <w:ind w:right="78"/>
              <w:jc w:val="right"/>
              <w:rPr>
                <w:b w:val="0"/>
                <w:sz w:val="20"/>
              </w:rPr>
            </w:pPr>
            <w:r>
              <w:rPr>
                <w:b w:val="0"/>
                <w:w w:val="95"/>
                <w:sz w:val="20"/>
              </w:rPr>
              <w:t>148</w:t>
            </w:r>
          </w:p>
        </w:tc>
        <w:tc>
          <w:tcPr>
            <w:tcW w:w="735" w:type="dxa"/>
            <w:tcBorders>
              <w:top w:val="nil"/>
            </w:tcBorders>
          </w:tcPr>
          <w:p>
            <w:pPr>
              <w:pStyle w:val="TableParagraph"/>
              <w:spacing w:line="217" w:lineRule="exact" w:before="48"/>
              <w:ind w:right="73"/>
              <w:jc w:val="right"/>
              <w:rPr>
                <w:b w:val="0"/>
                <w:sz w:val="20"/>
              </w:rPr>
            </w:pPr>
            <w:r>
              <w:rPr>
                <w:b w:val="0"/>
                <w:w w:val="95"/>
                <w:sz w:val="20"/>
              </w:rPr>
              <w:t>30</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7" w:lineRule="exact" w:before="48"/>
              <w:ind w:left="85" w:right="91"/>
              <w:jc w:val="center"/>
              <w:rPr>
                <w:b w:val="0"/>
                <w:sz w:val="20"/>
              </w:rPr>
            </w:pPr>
            <w:r>
              <w:rPr>
                <w:b w:val="0"/>
                <w:sz w:val="20"/>
              </w:rPr>
              <w:t>Data olah</w:t>
            </w:r>
          </w:p>
        </w:tc>
        <w:tc>
          <w:tcPr>
            <w:tcW w:w="914" w:type="dxa"/>
          </w:tcPr>
          <w:p>
            <w:pPr>
              <w:pStyle w:val="TableParagraph"/>
              <w:spacing w:line="217" w:lineRule="exact" w:before="48"/>
              <w:ind w:right="88"/>
              <w:jc w:val="right"/>
              <w:rPr>
                <w:b w:val="0"/>
                <w:sz w:val="20"/>
              </w:rPr>
            </w:pPr>
            <w:r>
              <w:rPr>
                <w:b w:val="0"/>
                <w:w w:val="95"/>
                <w:sz w:val="20"/>
              </w:rPr>
              <w:t>23</w:t>
            </w:r>
          </w:p>
        </w:tc>
        <w:tc>
          <w:tcPr>
            <w:tcW w:w="736" w:type="dxa"/>
          </w:tcPr>
          <w:p>
            <w:pPr>
              <w:pStyle w:val="TableParagraph"/>
              <w:spacing w:line="217" w:lineRule="exact" w:before="48"/>
              <w:ind w:right="85"/>
              <w:jc w:val="right"/>
              <w:rPr>
                <w:b w:val="0"/>
                <w:sz w:val="20"/>
              </w:rPr>
            </w:pPr>
            <w:r>
              <w:rPr>
                <w:b w:val="0"/>
                <w:w w:val="99"/>
                <w:sz w:val="20"/>
              </w:rPr>
              <w:t>7</w:t>
            </w:r>
          </w:p>
        </w:tc>
        <w:tc>
          <w:tcPr>
            <w:tcW w:w="738" w:type="dxa"/>
          </w:tcPr>
          <w:p>
            <w:pPr>
              <w:pStyle w:val="TableParagraph"/>
              <w:spacing w:line="217" w:lineRule="exact" w:before="48"/>
              <w:ind w:right="84"/>
              <w:jc w:val="right"/>
              <w:rPr>
                <w:b w:val="0"/>
                <w:sz w:val="20"/>
              </w:rPr>
            </w:pPr>
            <w:r>
              <w:rPr>
                <w:b w:val="0"/>
                <w:w w:val="99"/>
                <w:sz w:val="20"/>
              </w:rPr>
              <w:t>0</w:t>
            </w:r>
          </w:p>
        </w:tc>
        <w:tc>
          <w:tcPr>
            <w:tcW w:w="959" w:type="dxa"/>
            <w:vMerge/>
            <w:tcBorders>
              <w:top w:val="nil"/>
            </w:tcBorders>
          </w:tcPr>
          <w:p>
            <w:pPr>
              <w:rPr>
                <w:sz w:val="2"/>
                <w:szCs w:val="2"/>
              </w:rPr>
            </w:pPr>
          </w:p>
        </w:tc>
        <w:tc>
          <w:tcPr>
            <w:tcW w:w="1189" w:type="dxa"/>
          </w:tcPr>
          <w:p>
            <w:pPr>
              <w:pStyle w:val="TableParagraph"/>
              <w:spacing w:line="217" w:lineRule="exact" w:before="48"/>
              <w:ind w:left="109"/>
              <w:rPr>
                <w:b w:val="0"/>
                <w:sz w:val="20"/>
              </w:rPr>
            </w:pPr>
            <w:r>
              <w:rPr>
                <w:b w:val="0"/>
                <w:sz w:val="20"/>
              </w:rPr>
              <w:t>Data olah</w:t>
            </w:r>
          </w:p>
        </w:tc>
        <w:tc>
          <w:tcPr>
            <w:tcW w:w="735" w:type="dxa"/>
          </w:tcPr>
          <w:p>
            <w:pPr>
              <w:pStyle w:val="TableParagraph"/>
              <w:spacing w:line="217" w:lineRule="exact" w:before="48"/>
              <w:ind w:right="77"/>
              <w:jc w:val="right"/>
              <w:rPr>
                <w:b w:val="0"/>
                <w:sz w:val="20"/>
              </w:rPr>
            </w:pPr>
            <w:r>
              <w:rPr>
                <w:b w:val="0"/>
                <w:w w:val="95"/>
                <w:sz w:val="20"/>
              </w:rPr>
              <w:t>39</w:t>
            </w:r>
          </w:p>
        </w:tc>
        <w:tc>
          <w:tcPr>
            <w:tcW w:w="737" w:type="dxa"/>
          </w:tcPr>
          <w:p>
            <w:pPr>
              <w:pStyle w:val="TableParagraph"/>
              <w:spacing w:line="217" w:lineRule="exact" w:before="48"/>
              <w:ind w:right="78"/>
              <w:jc w:val="right"/>
              <w:rPr>
                <w:b w:val="0"/>
                <w:sz w:val="20"/>
              </w:rPr>
            </w:pPr>
            <w:r>
              <w:rPr>
                <w:b w:val="0"/>
                <w:w w:val="95"/>
                <w:sz w:val="20"/>
              </w:rPr>
              <w:t>24</w:t>
            </w:r>
          </w:p>
        </w:tc>
        <w:tc>
          <w:tcPr>
            <w:tcW w:w="735" w:type="dxa"/>
          </w:tcPr>
          <w:p>
            <w:pPr>
              <w:pStyle w:val="TableParagraph"/>
              <w:spacing w:line="217" w:lineRule="exact" w:before="48"/>
              <w:ind w:right="73"/>
              <w:jc w:val="right"/>
              <w:rPr>
                <w:b w:val="0"/>
                <w:sz w:val="20"/>
              </w:rPr>
            </w:pPr>
            <w:r>
              <w:rPr>
                <w:b w:val="0"/>
                <w:w w:val="99"/>
                <w:sz w:val="20"/>
              </w:rPr>
              <w:t>0</w:t>
            </w:r>
          </w:p>
        </w:tc>
      </w:tr>
      <w:tr>
        <w:trPr>
          <w:trHeight w:val="284" w:hRule="atLeast"/>
        </w:trPr>
        <w:tc>
          <w:tcPr>
            <w:tcW w:w="974" w:type="dxa"/>
            <w:vMerge w:val="restart"/>
          </w:tcPr>
          <w:p>
            <w:pPr>
              <w:pStyle w:val="TableParagraph"/>
              <w:spacing w:before="48"/>
              <w:ind w:left="105"/>
              <w:rPr>
                <w:b w:val="0"/>
                <w:sz w:val="20"/>
              </w:rPr>
            </w:pPr>
            <w:r>
              <w:rPr>
                <w:b w:val="0"/>
                <w:sz w:val="20"/>
              </w:rPr>
              <w:t>JAF 4</w:t>
            </w:r>
          </w:p>
        </w:tc>
        <w:tc>
          <w:tcPr>
            <w:tcW w:w="1190" w:type="dxa"/>
          </w:tcPr>
          <w:p>
            <w:pPr>
              <w:pStyle w:val="TableParagraph"/>
              <w:spacing w:line="217" w:lineRule="exact" w:before="48"/>
              <w:ind w:left="46" w:right="92"/>
              <w:jc w:val="center"/>
              <w:rPr>
                <w:b w:val="0"/>
                <w:sz w:val="20"/>
              </w:rPr>
            </w:pPr>
            <w:r>
              <w:rPr>
                <w:b w:val="0"/>
                <w:sz w:val="20"/>
              </w:rPr>
              <w:t>Raw data</w:t>
            </w:r>
          </w:p>
        </w:tc>
        <w:tc>
          <w:tcPr>
            <w:tcW w:w="914" w:type="dxa"/>
          </w:tcPr>
          <w:p>
            <w:pPr>
              <w:pStyle w:val="TableParagraph"/>
              <w:spacing w:line="217" w:lineRule="exact" w:before="48"/>
              <w:ind w:right="88"/>
              <w:jc w:val="right"/>
              <w:rPr>
                <w:b w:val="0"/>
                <w:sz w:val="20"/>
              </w:rPr>
            </w:pPr>
            <w:r>
              <w:rPr>
                <w:b w:val="0"/>
                <w:w w:val="95"/>
                <w:sz w:val="20"/>
              </w:rPr>
              <w:t>334</w:t>
            </w:r>
          </w:p>
        </w:tc>
        <w:tc>
          <w:tcPr>
            <w:tcW w:w="736" w:type="dxa"/>
          </w:tcPr>
          <w:p>
            <w:pPr>
              <w:pStyle w:val="TableParagraph"/>
              <w:spacing w:line="217" w:lineRule="exact" w:before="48"/>
              <w:ind w:right="85"/>
              <w:jc w:val="right"/>
              <w:rPr>
                <w:b w:val="0"/>
                <w:sz w:val="20"/>
              </w:rPr>
            </w:pPr>
            <w:r>
              <w:rPr>
                <w:b w:val="0"/>
                <w:w w:val="95"/>
                <w:sz w:val="20"/>
              </w:rPr>
              <w:t>365</w:t>
            </w:r>
          </w:p>
        </w:tc>
        <w:tc>
          <w:tcPr>
            <w:tcW w:w="738" w:type="dxa"/>
          </w:tcPr>
          <w:p>
            <w:pPr>
              <w:pStyle w:val="TableParagraph"/>
              <w:spacing w:line="217" w:lineRule="exact" w:before="48"/>
              <w:ind w:right="84"/>
              <w:jc w:val="right"/>
              <w:rPr>
                <w:b w:val="0"/>
                <w:sz w:val="20"/>
              </w:rPr>
            </w:pPr>
            <w:r>
              <w:rPr>
                <w:b w:val="0"/>
                <w:w w:val="95"/>
                <w:sz w:val="20"/>
              </w:rPr>
              <w:t>365</w:t>
            </w:r>
          </w:p>
        </w:tc>
        <w:tc>
          <w:tcPr>
            <w:tcW w:w="959" w:type="dxa"/>
            <w:vMerge w:val="restart"/>
          </w:tcPr>
          <w:p>
            <w:pPr>
              <w:pStyle w:val="TableParagraph"/>
              <w:spacing w:before="48"/>
              <w:ind w:left="108"/>
              <w:rPr>
                <w:b w:val="0"/>
                <w:sz w:val="20"/>
              </w:rPr>
            </w:pPr>
            <w:r>
              <w:rPr>
                <w:b w:val="0"/>
                <w:sz w:val="20"/>
              </w:rPr>
              <w:t>JAF 4</w:t>
            </w:r>
          </w:p>
        </w:tc>
        <w:tc>
          <w:tcPr>
            <w:tcW w:w="1189" w:type="dxa"/>
          </w:tcPr>
          <w:p>
            <w:pPr>
              <w:pStyle w:val="TableParagraph"/>
              <w:spacing w:line="217" w:lineRule="exact" w:before="48"/>
              <w:ind w:left="109"/>
              <w:rPr>
                <w:b w:val="0"/>
                <w:sz w:val="20"/>
              </w:rPr>
            </w:pPr>
            <w:r>
              <w:rPr>
                <w:b w:val="0"/>
                <w:sz w:val="20"/>
              </w:rPr>
              <w:t>Raw data</w:t>
            </w:r>
          </w:p>
        </w:tc>
        <w:tc>
          <w:tcPr>
            <w:tcW w:w="735" w:type="dxa"/>
          </w:tcPr>
          <w:p>
            <w:pPr>
              <w:pStyle w:val="TableParagraph"/>
              <w:spacing w:line="217" w:lineRule="exact" w:before="48"/>
              <w:ind w:right="77"/>
              <w:jc w:val="right"/>
              <w:rPr>
                <w:b w:val="0"/>
                <w:sz w:val="20"/>
              </w:rPr>
            </w:pPr>
            <w:r>
              <w:rPr>
                <w:b w:val="0"/>
                <w:w w:val="95"/>
                <w:sz w:val="20"/>
              </w:rPr>
              <w:t>334</w:t>
            </w:r>
          </w:p>
        </w:tc>
        <w:tc>
          <w:tcPr>
            <w:tcW w:w="737" w:type="dxa"/>
          </w:tcPr>
          <w:p>
            <w:pPr>
              <w:pStyle w:val="TableParagraph"/>
              <w:spacing w:line="217" w:lineRule="exact" w:before="48"/>
              <w:ind w:right="78"/>
              <w:jc w:val="right"/>
              <w:rPr>
                <w:b w:val="0"/>
                <w:sz w:val="20"/>
              </w:rPr>
            </w:pPr>
            <w:r>
              <w:rPr>
                <w:b w:val="0"/>
                <w:w w:val="95"/>
                <w:sz w:val="20"/>
              </w:rPr>
              <w:t>365</w:t>
            </w:r>
          </w:p>
        </w:tc>
        <w:tc>
          <w:tcPr>
            <w:tcW w:w="735" w:type="dxa"/>
          </w:tcPr>
          <w:p>
            <w:pPr>
              <w:pStyle w:val="TableParagraph"/>
              <w:spacing w:line="217" w:lineRule="exact" w:before="48"/>
              <w:ind w:right="73"/>
              <w:jc w:val="right"/>
              <w:rPr>
                <w:b w:val="0"/>
                <w:sz w:val="20"/>
              </w:rPr>
            </w:pPr>
            <w:r>
              <w:rPr>
                <w:b w:val="0"/>
                <w:w w:val="95"/>
                <w:sz w:val="20"/>
              </w:rPr>
              <w:t>365</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7" w:lineRule="exact" w:before="48"/>
              <w:ind w:left="57" w:right="92"/>
              <w:jc w:val="center"/>
              <w:rPr>
                <w:b w:val="0"/>
                <w:sz w:val="20"/>
              </w:rPr>
            </w:pPr>
            <w:r>
              <w:rPr>
                <w:b w:val="0"/>
                <w:sz w:val="20"/>
              </w:rPr>
              <w:t>Eliminasi</w:t>
            </w:r>
          </w:p>
        </w:tc>
        <w:tc>
          <w:tcPr>
            <w:tcW w:w="914" w:type="dxa"/>
          </w:tcPr>
          <w:p>
            <w:pPr>
              <w:pStyle w:val="TableParagraph"/>
              <w:spacing w:line="217" w:lineRule="exact" w:before="48"/>
              <w:ind w:right="89"/>
              <w:jc w:val="right"/>
              <w:rPr>
                <w:b w:val="0"/>
                <w:sz w:val="20"/>
              </w:rPr>
            </w:pPr>
            <w:r>
              <w:rPr>
                <w:b w:val="0"/>
                <w:w w:val="95"/>
                <w:sz w:val="20"/>
              </w:rPr>
              <w:t>305</w:t>
            </w:r>
          </w:p>
        </w:tc>
        <w:tc>
          <w:tcPr>
            <w:tcW w:w="736" w:type="dxa"/>
          </w:tcPr>
          <w:p>
            <w:pPr>
              <w:pStyle w:val="TableParagraph"/>
              <w:spacing w:line="217" w:lineRule="exact" w:before="48"/>
              <w:ind w:right="85"/>
              <w:jc w:val="right"/>
              <w:rPr>
                <w:b w:val="0"/>
                <w:sz w:val="20"/>
              </w:rPr>
            </w:pPr>
            <w:r>
              <w:rPr>
                <w:b w:val="0"/>
                <w:w w:val="95"/>
                <w:sz w:val="20"/>
              </w:rPr>
              <w:t>351</w:t>
            </w:r>
          </w:p>
        </w:tc>
        <w:tc>
          <w:tcPr>
            <w:tcW w:w="738" w:type="dxa"/>
          </w:tcPr>
          <w:p>
            <w:pPr>
              <w:pStyle w:val="TableParagraph"/>
              <w:spacing w:line="217" w:lineRule="exact" w:before="48"/>
              <w:ind w:right="84"/>
              <w:jc w:val="right"/>
              <w:rPr>
                <w:b w:val="0"/>
                <w:sz w:val="20"/>
              </w:rPr>
            </w:pPr>
            <w:r>
              <w:rPr>
                <w:b w:val="0"/>
                <w:w w:val="95"/>
                <w:sz w:val="20"/>
              </w:rPr>
              <w:t>337</w:t>
            </w:r>
          </w:p>
        </w:tc>
        <w:tc>
          <w:tcPr>
            <w:tcW w:w="959" w:type="dxa"/>
            <w:vMerge/>
            <w:tcBorders>
              <w:top w:val="nil"/>
            </w:tcBorders>
          </w:tcPr>
          <w:p>
            <w:pPr>
              <w:rPr>
                <w:sz w:val="2"/>
                <w:szCs w:val="2"/>
              </w:rPr>
            </w:pPr>
          </w:p>
        </w:tc>
        <w:tc>
          <w:tcPr>
            <w:tcW w:w="1189" w:type="dxa"/>
          </w:tcPr>
          <w:p>
            <w:pPr>
              <w:pStyle w:val="TableParagraph"/>
              <w:spacing w:line="217" w:lineRule="exact" w:before="48"/>
              <w:ind w:left="109"/>
              <w:rPr>
                <w:b w:val="0"/>
                <w:sz w:val="20"/>
              </w:rPr>
            </w:pPr>
            <w:r>
              <w:rPr>
                <w:b w:val="0"/>
                <w:sz w:val="20"/>
              </w:rPr>
              <w:t>Eliminasi</w:t>
            </w:r>
          </w:p>
        </w:tc>
        <w:tc>
          <w:tcPr>
            <w:tcW w:w="735" w:type="dxa"/>
          </w:tcPr>
          <w:p>
            <w:pPr>
              <w:pStyle w:val="TableParagraph"/>
              <w:spacing w:line="217" w:lineRule="exact" w:before="48"/>
              <w:ind w:right="78"/>
              <w:jc w:val="right"/>
              <w:rPr>
                <w:b w:val="0"/>
                <w:sz w:val="20"/>
              </w:rPr>
            </w:pPr>
            <w:r>
              <w:rPr>
                <w:b w:val="0"/>
                <w:w w:val="95"/>
                <w:sz w:val="20"/>
              </w:rPr>
              <w:t>273</w:t>
            </w:r>
          </w:p>
        </w:tc>
        <w:tc>
          <w:tcPr>
            <w:tcW w:w="737" w:type="dxa"/>
          </w:tcPr>
          <w:p>
            <w:pPr>
              <w:pStyle w:val="TableParagraph"/>
              <w:spacing w:line="217" w:lineRule="exact" w:before="48"/>
              <w:ind w:right="78"/>
              <w:jc w:val="right"/>
              <w:rPr>
                <w:b w:val="0"/>
                <w:sz w:val="20"/>
              </w:rPr>
            </w:pPr>
            <w:r>
              <w:rPr>
                <w:b w:val="0"/>
                <w:w w:val="95"/>
                <w:sz w:val="20"/>
              </w:rPr>
              <w:t>321</w:t>
            </w:r>
          </w:p>
        </w:tc>
        <w:tc>
          <w:tcPr>
            <w:tcW w:w="735" w:type="dxa"/>
          </w:tcPr>
          <w:p>
            <w:pPr>
              <w:pStyle w:val="TableParagraph"/>
              <w:spacing w:line="217" w:lineRule="exact" w:before="48"/>
              <w:ind w:right="73"/>
              <w:jc w:val="right"/>
              <w:rPr>
                <w:b w:val="0"/>
                <w:sz w:val="20"/>
              </w:rPr>
            </w:pPr>
            <w:r>
              <w:rPr>
                <w:b w:val="0"/>
                <w:w w:val="95"/>
                <w:sz w:val="20"/>
              </w:rPr>
              <w:t>358</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7" w:lineRule="exact" w:before="48"/>
              <w:ind w:left="85" w:right="91"/>
              <w:jc w:val="center"/>
              <w:rPr>
                <w:b w:val="0"/>
                <w:sz w:val="20"/>
              </w:rPr>
            </w:pPr>
            <w:r>
              <w:rPr>
                <w:b w:val="0"/>
                <w:sz w:val="20"/>
              </w:rPr>
              <w:t>Data olah</w:t>
            </w:r>
          </w:p>
        </w:tc>
        <w:tc>
          <w:tcPr>
            <w:tcW w:w="914" w:type="dxa"/>
          </w:tcPr>
          <w:p>
            <w:pPr>
              <w:pStyle w:val="TableParagraph"/>
              <w:spacing w:line="217" w:lineRule="exact" w:before="48"/>
              <w:ind w:right="88"/>
              <w:jc w:val="right"/>
              <w:rPr>
                <w:b w:val="0"/>
                <w:sz w:val="20"/>
              </w:rPr>
            </w:pPr>
            <w:r>
              <w:rPr>
                <w:b w:val="0"/>
                <w:w w:val="95"/>
                <w:sz w:val="20"/>
              </w:rPr>
              <w:t>29</w:t>
            </w:r>
          </w:p>
        </w:tc>
        <w:tc>
          <w:tcPr>
            <w:tcW w:w="736" w:type="dxa"/>
          </w:tcPr>
          <w:p>
            <w:pPr>
              <w:pStyle w:val="TableParagraph"/>
              <w:spacing w:line="217" w:lineRule="exact" w:before="48"/>
              <w:ind w:right="85"/>
              <w:jc w:val="right"/>
              <w:rPr>
                <w:b w:val="0"/>
                <w:sz w:val="20"/>
              </w:rPr>
            </w:pPr>
            <w:r>
              <w:rPr>
                <w:b w:val="0"/>
                <w:w w:val="95"/>
                <w:sz w:val="20"/>
              </w:rPr>
              <w:t>14</w:t>
            </w:r>
          </w:p>
        </w:tc>
        <w:tc>
          <w:tcPr>
            <w:tcW w:w="738" w:type="dxa"/>
          </w:tcPr>
          <w:p>
            <w:pPr>
              <w:pStyle w:val="TableParagraph"/>
              <w:spacing w:line="217" w:lineRule="exact" w:before="48"/>
              <w:ind w:right="84"/>
              <w:jc w:val="right"/>
              <w:rPr>
                <w:b w:val="0"/>
                <w:sz w:val="20"/>
              </w:rPr>
            </w:pPr>
            <w:r>
              <w:rPr>
                <w:b w:val="0"/>
                <w:w w:val="95"/>
                <w:sz w:val="20"/>
              </w:rPr>
              <w:t>28</w:t>
            </w:r>
          </w:p>
        </w:tc>
        <w:tc>
          <w:tcPr>
            <w:tcW w:w="959" w:type="dxa"/>
            <w:vMerge/>
            <w:tcBorders>
              <w:top w:val="nil"/>
            </w:tcBorders>
          </w:tcPr>
          <w:p>
            <w:pPr>
              <w:rPr>
                <w:sz w:val="2"/>
                <w:szCs w:val="2"/>
              </w:rPr>
            </w:pPr>
          </w:p>
        </w:tc>
        <w:tc>
          <w:tcPr>
            <w:tcW w:w="1189" w:type="dxa"/>
          </w:tcPr>
          <w:p>
            <w:pPr>
              <w:pStyle w:val="TableParagraph"/>
              <w:spacing w:line="217" w:lineRule="exact" w:before="48"/>
              <w:ind w:left="109"/>
              <w:rPr>
                <w:b w:val="0"/>
                <w:sz w:val="20"/>
              </w:rPr>
            </w:pPr>
            <w:r>
              <w:rPr>
                <w:b w:val="0"/>
                <w:sz w:val="20"/>
              </w:rPr>
              <w:t>Data olah</w:t>
            </w:r>
          </w:p>
        </w:tc>
        <w:tc>
          <w:tcPr>
            <w:tcW w:w="735" w:type="dxa"/>
          </w:tcPr>
          <w:p>
            <w:pPr>
              <w:pStyle w:val="TableParagraph"/>
              <w:spacing w:line="217" w:lineRule="exact" w:before="48"/>
              <w:ind w:right="77"/>
              <w:jc w:val="right"/>
              <w:rPr>
                <w:b w:val="0"/>
                <w:sz w:val="20"/>
              </w:rPr>
            </w:pPr>
            <w:r>
              <w:rPr>
                <w:b w:val="0"/>
                <w:w w:val="95"/>
                <w:sz w:val="20"/>
              </w:rPr>
              <w:t>61</w:t>
            </w:r>
          </w:p>
        </w:tc>
        <w:tc>
          <w:tcPr>
            <w:tcW w:w="737" w:type="dxa"/>
          </w:tcPr>
          <w:p>
            <w:pPr>
              <w:pStyle w:val="TableParagraph"/>
              <w:spacing w:line="217" w:lineRule="exact" w:before="48"/>
              <w:ind w:right="78"/>
              <w:jc w:val="right"/>
              <w:rPr>
                <w:b w:val="0"/>
                <w:sz w:val="20"/>
              </w:rPr>
            </w:pPr>
            <w:r>
              <w:rPr>
                <w:b w:val="0"/>
                <w:w w:val="95"/>
                <w:sz w:val="20"/>
              </w:rPr>
              <w:t>44</w:t>
            </w:r>
          </w:p>
        </w:tc>
        <w:tc>
          <w:tcPr>
            <w:tcW w:w="735" w:type="dxa"/>
          </w:tcPr>
          <w:p>
            <w:pPr>
              <w:pStyle w:val="TableParagraph"/>
              <w:spacing w:line="217" w:lineRule="exact" w:before="48"/>
              <w:ind w:right="73"/>
              <w:jc w:val="right"/>
              <w:rPr>
                <w:b w:val="0"/>
                <w:sz w:val="20"/>
              </w:rPr>
            </w:pPr>
            <w:r>
              <w:rPr>
                <w:b w:val="0"/>
                <w:w w:val="99"/>
                <w:sz w:val="20"/>
              </w:rPr>
              <w:t>7</w:t>
            </w:r>
          </w:p>
        </w:tc>
      </w:tr>
      <w:tr>
        <w:trPr>
          <w:trHeight w:val="284" w:hRule="atLeast"/>
        </w:trPr>
        <w:tc>
          <w:tcPr>
            <w:tcW w:w="974" w:type="dxa"/>
            <w:vMerge w:val="restart"/>
          </w:tcPr>
          <w:p>
            <w:pPr>
              <w:pStyle w:val="TableParagraph"/>
              <w:spacing w:before="48"/>
              <w:ind w:left="105"/>
              <w:rPr>
                <w:b w:val="0"/>
                <w:sz w:val="20"/>
              </w:rPr>
            </w:pPr>
            <w:r>
              <w:rPr>
                <w:b w:val="0"/>
                <w:sz w:val="20"/>
              </w:rPr>
              <w:t>JAF 5</w:t>
            </w:r>
          </w:p>
        </w:tc>
        <w:tc>
          <w:tcPr>
            <w:tcW w:w="1190" w:type="dxa"/>
          </w:tcPr>
          <w:p>
            <w:pPr>
              <w:pStyle w:val="TableParagraph"/>
              <w:spacing w:line="217" w:lineRule="exact" w:before="48"/>
              <w:ind w:left="46" w:right="92"/>
              <w:jc w:val="center"/>
              <w:rPr>
                <w:b w:val="0"/>
                <w:sz w:val="20"/>
              </w:rPr>
            </w:pPr>
            <w:r>
              <w:rPr>
                <w:b w:val="0"/>
                <w:sz w:val="20"/>
              </w:rPr>
              <w:t>Raw data</w:t>
            </w:r>
          </w:p>
        </w:tc>
        <w:tc>
          <w:tcPr>
            <w:tcW w:w="914" w:type="dxa"/>
          </w:tcPr>
          <w:p>
            <w:pPr>
              <w:pStyle w:val="TableParagraph"/>
              <w:spacing w:line="217" w:lineRule="exact" w:before="48"/>
              <w:ind w:right="88"/>
              <w:jc w:val="right"/>
              <w:rPr>
                <w:b w:val="0"/>
                <w:sz w:val="20"/>
              </w:rPr>
            </w:pPr>
            <w:r>
              <w:rPr>
                <w:b w:val="0"/>
                <w:w w:val="95"/>
                <w:sz w:val="20"/>
              </w:rPr>
              <w:t>364</w:t>
            </w:r>
          </w:p>
        </w:tc>
        <w:tc>
          <w:tcPr>
            <w:tcW w:w="736" w:type="dxa"/>
          </w:tcPr>
          <w:p>
            <w:pPr>
              <w:pStyle w:val="TableParagraph"/>
              <w:spacing w:line="217" w:lineRule="exact" w:before="48"/>
              <w:ind w:right="85"/>
              <w:jc w:val="right"/>
              <w:rPr>
                <w:b w:val="0"/>
                <w:sz w:val="20"/>
              </w:rPr>
            </w:pPr>
            <w:r>
              <w:rPr>
                <w:b w:val="0"/>
                <w:w w:val="95"/>
                <w:sz w:val="20"/>
              </w:rPr>
              <w:t>282</w:t>
            </w:r>
          </w:p>
        </w:tc>
        <w:tc>
          <w:tcPr>
            <w:tcW w:w="738" w:type="dxa"/>
          </w:tcPr>
          <w:p>
            <w:pPr>
              <w:pStyle w:val="TableParagraph"/>
              <w:spacing w:line="217" w:lineRule="exact" w:before="48"/>
              <w:ind w:right="84"/>
              <w:jc w:val="right"/>
              <w:rPr>
                <w:b w:val="0"/>
                <w:sz w:val="20"/>
              </w:rPr>
            </w:pPr>
            <w:r>
              <w:rPr>
                <w:b w:val="0"/>
                <w:w w:val="95"/>
                <w:sz w:val="20"/>
              </w:rPr>
              <w:t>366</w:t>
            </w:r>
          </w:p>
        </w:tc>
        <w:tc>
          <w:tcPr>
            <w:tcW w:w="959" w:type="dxa"/>
            <w:vMerge w:val="restart"/>
          </w:tcPr>
          <w:p>
            <w:pPr>
              <w:pStyle w:val="TableParagraph"/>
              <w:spacing w:before="48"/>
              <w:ind w:left="108"/>
              <w:rPr>
                <w:b w:val="0"/>
                <w:sz w:val="20"/>
              </w:rPr>
            </w:pPr>
            <w:r>
              <w:rPr>
                <w:b w:val="0"/>
                <w:sz w:val="20"/>
              </w:rPr>
              <w:t>JAF 5</w:t>
            </w:r>
          </w:p>
        </w:tc>
        <w:tc>
          <w:tcPr>
            <w:tcW w:w="1189" w:type="dxa"/>
          </w:tcPr>
          <w:p>
            <w:pPr>
              <w:pStyle w:val="TableParagraph"/>
              <w:spacing w:line="217" w:lineRule="exact" w:before="48"/>
              <w:ind w:left="109"/>
              <w:rPr>
                <w:b w:val="0"/>
                <w:sz w:val="20"/>
              </w:rPr>
            </w:pPr>
            <w:r>
              <w:rPr>
                <w:b w:val="0"/>
                <w:sz w:val="20"/>
              </w:rPr>
              <w:t>Raw data</w:t>
            </w:r>
          </w:p>
        </w:tc>
        <w:tc>
          <w:tcPr>
            <w:tcW w:w="735" w:type="dxa"/>
          </w:tcPr>
          <w:p>
            <w:pPr>
              <w:pStyle w:val="TableParagraph"/>
              <w:spacing w:line="217" w:lineRule="exact" w:before="48"/>
              <w:ind w:right="77"/>
              <w:jc w:val="right"/>
              <w:rPr>
                <w:b w:val="0"/>
                <w:sz w:val="20"/>
              </w:rPr>
            </w:pPr>
            <w:r>
              <w:rPr>
                <w:b w:val="0"/>
                <w:w w:val="95"/>
                <w:sz w:val="20"/>
              </w:rPr>
              <w:t>364</w:t>
            </w:r>
          </w:p>
        </w:tc>
        <w:tc>
          <w:tcPr>
            <w:tcW w:w="737" w:type="dxa"/>
          </w:tcPr>
          <w:p>
            <w:pPr>
              <w:pStyle w:val="TableParagraph"/>
              <w:spacing w:line="217" w:lineRule="exact" w:before="48"/>
              <w:ind w:right="78"/>
              <w:jc w:val="right"/>
              <w:rPr>
                <w:b w:val="0"/>
                <w:sz w:val="20"/>
              </w:rPr>
            </w:pPr>
            <w:r>
              <w:rPr>
                <w:b w:val="0"/>
                <w:w w:val="95"/>
                <w:sz w:val="20"/>
              </w:rPr>
              <w:t>282</w:t>
            </w:r>
          </w:p>
        </w:tc>
        <w:tc>
          <w:tcPr>
            <w:tcW w:w="735" w:type="dxa"/>
          </w:tcPr>
          <w:p>
            <w:pPr>
              <w:pStyle w:val="TableParagraph"/>
              <w:spacing w:line="217" w:lineRule="exact" w:before="48"/>
              <w:ind w:right="73"/>
              <w:jc w:val="right"/>
              <w:rPr>
                <w:b w:val="0"/>
                <w:sz w:val="20"/>
              </w:rPr>
            </w:pPr>
            <w:r>
              <w:rPr>
                <w:b w:val="0"/>
                <w:w w:val="95"/>
                <w:sz w:val="20"/>
              </w:rPr>
              <w:t>366</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7" w:lineRule="exact" w:before="48"/>
              <w:ind w:left="57" w:right="92"/>
              <w:jc w:val="center"/>
              <w:rPr>
                <w:b w:val="0"/>
                <w:sz w:val="20"/>
              </w:rPr>
            </w:pPr>
            <w:r>
              <w:rPr>
                <w:b w:val="0"/>
                <w:sz w:val="20"/>
              </w:rPr>
              <w:t>Eliminasi</w:t>
            </w:r>
          </w:p>
        </w:tc>
        <w:tc>
          <w:tcPr>
            <w:tcW w:w="914" w:type="dxa"/>
          </w:tcPr>
          <w:p>
            <w:pPr>
              <w:pStyle w:val="TableParagraph"/>
              <w:spacing w:line="217" w:lineRule="exact" w:before="48"/>
              <w:ind w:right="89"/>
              <w:jc w:val="right"/>
              <w:rPr>
                <w:b w:val="0"/>
                <w:sz w:val="20"/>
              </w:rPr>
            </w:pPr>
            <w:r>
              <w:rPr>
                <w:b w:val="0"/>
                <w:w w:val="95"/>
                <w:sz w:val="20"/>
              </w:rPr>
              <w:t>320</w:t>
            </w:r>
          </w:p>
        </w:tc>
        <w:tc>
          <w:tcPr>
            <w:tcW w:w="736" w:type="dxa"/>
          </w:tcPr>
          <w:p>
            <w:pPr>
              <w:pStyle w:val="TableParagraph"/>
              <w:spacing w:line="217" w:lineRule="exact" w:before="48"/>
              <w:ind w:right="85"/>
              <w:jc w:val="right"/>
              <w:rPr>
                <w:b w:val="0"/>
                <w:sz w:val="20"/>
              </w:rPr>
            </w:pPr>
            <w:r>
              <w:rPr>
                <w:b w:val="0"/>
                <w:w w:val="95"/>
                <w:sz w:val="20"/>
              </w:rPr>
              <w:t>266</w:t>
            </w:r>
          </w:p>
        </w:tc>
        <w:tc>
          <w:tcPr>
            <w:tcW w:w="738" w:type="dxa"/>
          </w:tcPr>
          <w:p>
            <w:pPr>
              <w:pStyle w:val="TableParagraph"/>
              <w:spacing w:line="217" w:lineRule="exact" w:before="48"/>
              <w:ind w:right="84"/>
              <w:jc w:val="right"/>
              <w:rPr>
                <w:b w:val="0"/>
                <w:sz w:val="20"/>
              </w:rPr>
            </w:pPr>
            <w:r>
              <w:rPr>
                <w:b w:val="0"/>
                <w:w w:val="95"/>
                <w:sz w:val="20"/>
              </w:rPr>
              <w:t>359</w:t>
            </w:r>
          </w:p>
        </w:tc>
        <w:tc>
          <w:tcPr>
            <w:tcW w:w="959" w:type="dxa"/>
            <w:vMerge/>
            <w:tcBorders>
              <w:top w:val="nil"/>
            </w:tcBorders>
          </w:tcPr>
          <w:p>
            <w:pPr>
              <w:rPr>
                <w:sz w:val="2"/>
                <w:szCs w:val="2"/>
              </w:rPr>
            </w:pPr>
          </w:p>
        </w:tc>
        <w:tc>
          <w:tcPr>
            <w:tcW w:w="1189" w:type="dxa"/>
          </w:tcPr>
          <w:p>
            <w:pPr>
              <w:pStyle w:val="TableParagraph"/>
              <w:spacing w:line="217" w:lineRule="exact" w:before="48"/>
              <w:ind w:left="109"/>
              <w:rPr>
                <w:b w:val="0"/>
                <w:sz w:val="20"/>
              </w:rPr>
            </w:pPr>
            <w:r>
              <w:rPr>
                <w:b w:val="0"/>
                <w:sz w:val="20"/>
              </w:rPr>
              <w:t>Eliminasi</w:t>
            </w:r>
          </w:p>
        </w:tc>
        <w:tc>
          <w:tcPr>
            <w:tcW w:w="735" w:type="dxa"/>
          </w:tcPr>
          <w:p>
            <w:pPr>
              <w:pStyle w:val="TableParagraph"/>
              <w:spacing w:line="217" w:lineRule="exact" w:before="48"/>
              <w:ind w:right="78"/>
              <w:jc w:val="right"/>
              <w:rPr>
                <w:b w:val="0"/>
                <w:sz w:val="20"/>
              </w:rPr>
            </w:pPr>
            <w:r>
              <w:rPr>
                <w:b w:val="0"/>
                <w:w w:val="95"/>
                <w:sz w:val="20"/>
              </w:rPr>
              <w:t>307</w:t>
            </w:r>
          </w:p>
        </w:tc>
        <w:tc>
          <w:tcPr>
            <w:tcW w:w="737" w:type="dxa"/>
          </w:tcPr>
          <w:p>
            <w:pPr>
              <w:pStyle w:val="TableParagraph"/>
              <w:spacing w:line="217" w:lineRule="exact" w:before="48"/>
              <w:ind w:right="78"/>
              <w:jc w:val="right"/>
              <w:rPr>
                <w:b w:val="0"/>
                <w:sz w:val="20"/>
              </w:rPr>
            </w:pPr>
            <w:r>
              <w:rPr>
                <w:b w:val="0"/>
                <w:w w:val="95"/>
                <w:sz w:val="20"/>
              </w:rPr>
              <w:t>240</w:t>
            </w:r>
          </w:p>
        </w:tc>
        <w:tc>
          <w:tcPr>
            <w:tcW w:w="735" w:type="dxa"/>
          </w:tcPr>
          <w:p>
            <w:pPr>
              <w:pStyle w:val="TableParagraph"/>
              <w:spacing w:line="217" w:lineRule="exact" w:before="48"/>
              <w:ind w:right="73"/>
              <w:jc w:val="right"/>
              <w:rPr>
                <w:b w:val="0"/>
                <w:sz w:val="20"/>
              </w:rPr>
            </w:pPr>
            <w:r>
              <w:rPr>
                <w:b w:val="0"/>
                <w:w w:val="95"/>
                <w:sz w:val="20"/>
              </w:rPr>
              <w:t>355</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7" w:lineRule="exact" w:before="48"/>
              <w:ind w:left="85" w:right="91"/>
              <w:jc w:val="center"/>
              <w:rPr>
                <w:b w:val="0"/>
                <w:sz w:val="20"/>
              </w:rPr>
            </w:pPr>
            <w:r>
              <w:rPr>
                <w:b w:val="0"/>
                <w:sz w:val="20"/>
              </w:rPr>
              <w:t>Data olah</w:t>
            </w:r>
          </w:p>
        </w:tc>
        <w:tc>
          <w:tcPr>
            <w:tcW w:w="914" w:type="dxa"/>
          </w:tcPr>
          <w:p>
            <w:pPr>
              <w:pStyle w:val="TableParagraph"/>
              <w:spacing w:line="217" w:lineRule="exact" w:before="48"/>
              <w:ind w:right="88"/>
              <w:jc w:val="right"/>
              <w:rPr>
                <w:b w:val="0"/>
                <w:sz w:val="20"/>
              </w:rPr>
            </w:pPr>
            <w:r>
              <w:rPr>
                <w:b w:val="0"/>
                <w:w w:val="95"/>
                <w:sz w:val="20"/>
              </w:rPr>
              <w:t>44</w:t>
            </w:r>
          </w:p>
        </w:tc>
        <w:tc>
          <w:tcPr>
            <w:tcW w:w="736" w:type="dxa"/>
          </w:tcPr>
          <w:p>
            <w:pPr>
              <w:pStyle w:val="TableParagraph"/>
              <w:spacing w:line="217" w:lineRule="exact" w:before="48"/>
              <w:ind w:right="85"/>
              <w:jc w:val="right"/>
              <w:rPr>
                <w:b w:val="0"/>
                <w:sz w:val="20"/>
              </w:rPr>
            </w:pPr>
            <w:r>
              <w:rPr>
                <w:b w:val="0"/>
                <w:w w:val="95"/>
                <w:sz w:val="20"/>
              </w:rPr>
              <w:t>16</w:t>
            </w:r>
          </w:p>
        </w:tc>
        <w:tc>
          <w:tcPr>
            <w:tcW w:w="738" w:type="dxa"/>
          </w:tcPr>
          <w:p>
            <w:pPr>
              <w:pStyle w:val="TableParagraph"/>
              <w:spacing w:line="217" w:lineRule="exact" w:before="48"/>
              <w:ind w:right="84"/>
              <w:jc w:val="right"/>
              <w:rPr>
                <w:b w:val="0"/>
                <w:sz w:val="20"/>
              </w:rPr>
            </w:pPr>
            <w:r>
              <w:rPr>
                <w:b w:val="0"/>
                <w:w w:val="99"/>
                <w:sz w:val="20"/>
              </w:rPr>
              <w:t>7</w:t>
            </w:r>
          </w:p>
        </w:tc>
        <w:tc>
          <w:tcPr>
            <w:tcW w:w="959" w:type="dxa"/>
            <w:vMerge/>
            <w:tcBorders>
              <w:top w:val="nil"/>
            </w:tcBorders>
          </w:tcPr>
          <w:p>
            <w:pPr>
              <w:rPr>
                <w:sz w:val="2"/>
                <w:szCs w:val="2"/>
              </w:rPr>
            </w:pPr>
          </w:p>
        </w:tc>
        <w:tc>
          <w:tcPr>
            <w:tcW w:w="1189" w:type="dxa"/>
          </w:tcPr>
          <w:p>
            <w:pPr>
              <w:pStyle w:val="TableParagraph"/>
              <w:spacing w:line="217" w:lineRule="exact" w:before="48"/>
              <w:ind w:left="109"/>
              <w:rPr>
                <w:b w:val="0"/>
                <w:sz w:val="20"/>
              </w:rPr>
            </w:pPr>
            <w:r>
              <w:rPr>
                <w:b w:val="0"/>
                <w:sz w:val="20"/>
              </w:rPr>
              <w:t>Data olah</w:t>
            </w:r>
          </w:p>
        </w:tc>
        <w:tc>
          <w:tcPr>
            <w:tcW w:w="735" w:type="dxa"/>
          </w:tcPr>
          <w:p>
            <w:pPr>
              <w:pStyle w:val="TableParagraph"/>
              <w:spacing w:line="217" w:lineRule="exact" w:before="48"/>
              <w:ind w:right="77"/>
              <w:jc w:val="right"/>
              <w:rPr>
                <w:b w:val="0"/>
                <w:sz w:val="20"/>
              </w:rPr>
            </w:pPr>
            <w:r>
              <w:rPr>
                <w:b w:val="0"/>
                <w:w w:val="95"/>
                <w:sz w:val="20"/>
              </w:rPr>
              <w:t>57</w:t>
            </w:r>
          </w:p>
        </w:tc>
        <w:tc>
          <w:tcPr>
            <w:tcW w:w="737" w:type="dxa"/>
          </w:tcPr>
          <w:p>
            <w:pPr>
              <w:pStyle w:val="TableParagraph"/>
              <w:spacing w:line="217" w:lineRule="exact" w:before="48"/>
              <w:ind w:right="78"/>
              <w:jc w:val="right"/>
              <w:rPr>
                <w:b w:val="0"/>
                <w:sz w:val="20"/>
              </w:rPr>
            </w:pPr>
            <w:r>
              <w:rPr>
                <w:b w:val="0"/>
                <w:w w:val="95"/>
                <w:sz w:val="20"/>
              </w:rPr>
              <w:t>42</w:t>
            </w:r>
          </w:p>
        </w:tc>
        <w:tc>
          <w:tcPr>
            <w:tcW w:w="735" w:type="dxa"/>
          </w:tcPr>
          <w:p>
            <w:pPr>
              <w:pStyle w:val="TableParagraph"/>
              <w:spacing w:line="217" w:lineRule="exact" w:before="48"/>
              <w:ind w:right="73"/>
              <w:jc w:val="right"/>
              <w:rPr>
                <w:b w:val="0"/>
                <w:sz w:val="20"/>
              </w:rPr>
            </w:pPr>
            <w:r>
              <w:rPr>
                <w:b w:val="0"/>
                <w:w w:val="95"/>
                <w:sz w:val="20"/>
              </w:rPr>
              <w:t>11</w:t>
            </w:r>
          </w:p>
        </w:tc>
      </w:tr>
      <w:tr>
        <w:trPr>
          <w:trHeight w:val="284" w:hRule="atLeast"/>
        </w:trPr>
        <w:tc>
          <w:tcPr>
            <w:tcW w:w="974" w:type="dxa"/>
            <w:vMerge w:val="restart"/>
          </w:tcPr>
          <w:p>
            <w:pPr>
              <w:pStyle w:val="TableParagraph"/>
              <w:spacing w:before="48"/>
              <w:ind w:left="105"/>
              <w:rPr>
                <w:b w:val="0"/>
                <w:sz w:val="20"/>
              </w:rPr>
            </w:pPr>
            <w:r>
              <w:rPr>
                <w:b w:val="0"/>
                <w:sz w:val="20"/>
              </w:rPr>
              <w:t>Total</w:t>
            </w:r>
          </w:p>
        </w:tc>
        <w:tc>
          <w:tcPr>
            <w:tcW w:w="1190" w:type="dxa"/>
          </w:tcPr>
          <w:p>
            <w:pPr>
              <w:pStyle w:val="TableParagraph"/>
              <w:spacing w:line="217" w:lineRule="exact" w:before="48"/>
              <w:ind w:left="46" w:right="92"/>
              <w:jc w:val="center"/>
              <w:rPr>
                <w:b w:val="0"/>
                <w:sz w:val="20"/>
              </w:rPr>
            </w:pPr>
            <w:r>
              <w:rPr>
                <w:b w:val="0"/>
                <w:sz w:val="20"/>
              </w:rPr>
              <w:t>Raw data</w:t>
            </w:r>
          </w:p>
        </w:tc>
        <w:tc>
          <w:tcPr>
            <w:tcW w:w="914" w:type="dxa"/>
          </w:tcPr>
          <w:p>
            <w:pPr>
              <w:pStyle w:val="TableParagraph"/>
              <w:spacing w:line="217" w:lineRule="exact" w:before="48"/>
              <w:ind w:right="88"/>
              <w:jc w:val="right"/>
              <w:rPr>
                <w:b w:val="0"/>
                <w:sz w:val="20"/>
              </w:rPr>
            </w:pPr>
            <w:r>
              <w:rPr>
                <w:b w:val="0"/>
                <w:w w:val="95"/>
                <w:sz w:val="20"/>
              </w:rPr>
              <w:t>1427</w:t>
            </w:r>
          </w:p>
        </w:tc>
        <w:tc>
          <w:tcPr>
            <w:tcW w:w="736" w:type="dxa"/>
          </w:tcPr>
          <w:p>
            <w:pPr>
              <w:pStyle w:val="TableParagraph"/>
              <w:spacing w:line="217" w:lineRule="exact" w:before="48"/>
              <w:ind w:right="85"/>
              <w:jc w:val="right"/>
              <w:rPr>
                <w:b w:val="0"/>
                <w:sz w:val="20"/>
              </w:rPr>
            </w:pPr>
            <w:r>
              <w:rPr>
                <w:b w:val="0"/>
                <w:w w:val="95"/>
                <w:sz w:val="20"/>
              </w:rPr>
              <w:t>1163</w:t>
            </w:r>
          </w:p>
        </w:tc>
        <w:tc>
          <w:tcPr>
            <w:tcW w:w="738" w:type="dxa"/>
          </w:tcPr>
          <w:p>
            <w:pPr>
              <w:pStyle w:val="TableParagraph"/>
              <w:spacing w:line="217" w:lineRule="exact" w:before="48"/>
              <w:ind w:right="84"/>
              <w:jc w:val="right"/>
              <w:rPr>
                <w:b w:val="0"/>
                <w:sz w:val="20"/>
              </w:rPr>
            </w:pPr>
            <w:r>
              <w:rPr>
                <w:b w:val="0"/>
                <w:w w:val="95"/>
                <w:sz w:val="20"/>
              </w:rPr>
              <w:t>1127</w:t>
            </w:r>
          </w:p>
        </w:tc>
        <w:tc>
          <w:tcPr>
            <w:tcW w:w="959" w:type="dxa"/>
            <w:vMerge w:val="restart"/>
          </w:tcPr>
          <w:p>
            <w:pPr>
              <w:pStyle w:val="TableParagraph"/>
              <w:spacing w:before="48"/>
              <w:ind w:left="108"/>
              <w:rPr>
                <w:b w:val="0"/>
                <w:sz w:val="20"/>
              </w:rPr>
            </w:pPr>
            <w:r>
              <w:rPr>
                <w:b w:val="0"/>
                <w:sz w:val="20"/>
              </w:rPr>
              <w:t>Total</w:t>
            </w:r>
          </w:p>
        </w:tc>
        <w:tc>
          <w:tcPr>
            <w:tcW w:w="1189" w:type="dxa"/>
          </w:tcPr>
          <w:p>
            <w:pPr>
              <w:pStyle w:val="TableParagraph"/>
              <w:spacing w:line="217" w:lineRule="exact" w:before="48"/>
              <w:ind w:left="109"/>
              <w:rPr>
                <w:b w:val="0"/>
                <w:sz w:val="20"/>
              </w:rPr>
            </w:pPr>
            <w:r>
              <w:rPr>
                <w:b w:val="0"/>
                <w:sz w:val="20"/>
              </w:rPr>
              <w:t>Raw data</w:t>
            </w:r>
          </w:p>
        </w:tc>
        <w:tc>
          <w:tcPr>
            <w:tcW w:w="735" w:type="dxa"/>
          </w:tcPr>
          <w:p>
            <w:pPr>
              <w:pStyle w:val="TableParagraph"/>
              <w:spacing w:line="217" w:lineRule="exact" w:before="48"/>
              <w:ind w:right="77"/>
              <w:jc w:val="right"/>
              <w:rPr>
                <w:b w:val="0"/>
                <w:sz w:val="20"/>
              </w:rPr>
            </w:pPr>
            <w:r>
              <w:rPr>
                <w:b w:val="0"/>
                <w:w w:val="95"/>
                <w:sz w:val="20"/>
              </w:rPr>
              <w:t>1427</w:t>
            </w:r>
          </w:p>
        </w:tc>
        <w:tc>
          <w:tcPr>
            <w:tcW w:w="737" w:type="dxa"/>
          </w:tcPr>
          <w:p>
            <w:pPr>
              <w:pStyle w:val="TableParagraph"/>
              <w:spacing w:line="217" w:lineRule="exact" w:before="48"/>
              <w:ind w:right="78"/>
              <w:jc w:val="right"/>
              <w:rPr>
                <w:b w:val="0"/>
                <w:sz w:val="20"/>
              </w:rPr>
            </w:pPr>
            <w:r>
              <w:rPr>
                <w:b w:val="0"/>
                <w:w w:val="95"/>
                <w:sz w:val="20"/>
              </w:rPr>
              <w:t>1163</w:t>
            </w:r>
          </w:p>
        </w:tc>
        <w:tc>
          <w:tcPr>
            <w:tcW w:w="735" w:type="dxa"/>
          </w:tcPr>
          <w:p>
            <w:pPr>
              <w:pStyle w:val="TableParagraph"/>
              <w:spacing w:line="217" w:lineRule="exact" w:before="48"/>
              <w:ind w:right="73"/>
              <w:jc w:val="right"/>
              <w:rPr>
                <w:b w:val="0"/>
                <w:sz w:val="20"/>
              </w:rPr>
            </w:pPr>
            <w:r>
              <w:rPr>
                <w:b w:val="0"/>
                <w:w w:val="95"/>
                <w:sz w:val="20"/>
              </w:rPr>
              <w:t>1127</w:t>
            </w:r>
          </w:p>
        </w:tc>
      </w:tr>
      <w:tr>
        <w:trPr>
          <w:trHeight w:val="284" w:hRule="atLeast"/>
        </w:trPr>
        <w:tc>
          <w:tcPr>
            <w:tcW w:w="974" w:type="dxa"/>
            <w:vMerge/>
            <w:tcBorders>
              <w:top w:val="nil"/>
            </w:tcBorders>
          </w:tcPr>
          <w:p>
            <w:pPr>
              <w:rPr>
                <w:sz w:val="2"/>
                <w:szCs w:val="2"/>
              </w:rPr>
            </w:pPr>
          </w:p>
        </w:tc>
        <w:tc>
          <w:tcPr>
            <w:tcW w:w="1190" w:type="dxa"/>
          </w:tcPr>
          <w:p>
            <w:pPr>
              <w:pStyle w:val="TableParagraph"/>
              <w:spacing w:line="217" w:lineRule="exact" w:before="48"/>
              <w:ind w:left="57" w:right="92"/>
              <w:jc w:val="center"/>
              <w:rPr>
                <w:b w:val="0"/>
                <w:sz w:val="20"/>
              </w:rPr>
            </w:pPr>
            <w:r>
              <w:rPr>
                <w:b w:val="0"/>
                <w:sz w:val="20"/>
              </w:rPr>
              <w:t>Eliminasi</w:t>
            </w:r>
          </w:p>
        </w:tc>
        <w:tc>
          <w:tcPr>
            <w:tcW w:w="914" w:type="dxa"/>
          </w:tcPr>
          <w:p>
            <w:pPr>
              <w:pStyle w:val="TableParagraph"/>
              <w:spacing w:line="217" w:lineRule="exact" w:before="48"/>
              <w:ind w:right="89"/>
              <w:jc w:val="right"/>
              <w:rPr>
                <w:b w:val="0"/>
                <w:sz w:val="20"/>
              </w:rPr>
            </w:pPr>
            <w:r>
              <w:rPr>
                <w:b w:val="0"/>
                <w:w w:val="95"/>
                <w:sz w:val="20"/>
              </w:rPr>
              <w:t>1314</w:t>
            </w:r>
          </w:p>
        </w:tc>
        <w:tc>
          <w:tcPr>
            <w:tcW w:w="736" w:type="dxa"/>
          </w:tcPr>
          <w:p>
            <w:pPr>
              <w:pStyle w:val="TableParagraph"/>
              <w:spacing w:line="217" w:lineRule="exact" w:before="48"/>
              <w:ind w:right="85"/>
              <w:jc w:val="right"/>
              <w:rPr>
                <w:b w:val="0"/>
                <w:sz w:val="20"/>
              </w:rPr>
            </w:pPr>
            <w:r>
              <w:rPr>
                <w:b w:val="0"/>
                <w:w w:val="95"/>
                <w:sz w:val="20"/>
              </w:rPr>
              <w:t>1110</w:t>
            </w:r>
          </w:p>
        </w:tc>
        <w:tc>
          <w:tcPr>
            <w:tcW w:w="738" w:type="dxa"/>
          </w:tcPr>
          <w:p>
            <w:pPr>
              <w:pStyle w:val="TableParagraph"/>
              <w:spacing w:line="217" w:lineRule="exact" w:before="48"/>
              <w:ind w:right="84"/>
              <w:jc w:val="right"/>
              <w:rPr>
                <w:b w:val="0"/>
                <w:sz w:val="20"/>
              </w:rPr>
            </w:pPr>
            <w:r>
              <w:rPr>
                <w:b w:val="0"/>
                <w:w w:val="95"/>
                <w:sz w:val="20"/>
              </w:rPr>
              <w:t>1069</w:t>
            </w:r>
          </w:p>
        </w:tc>
        <w:tc>
          <w:tcPr>
            <w:tcW w:w="959" w:type="dxa"/>
            <w:vMerge/>
            <w:tcBorders>
              <w:top w:val="nil"/>
            </w:tcBorders>
          </w:tcPr>
          <w:p>
            <w:pPr>
              <w:rPr>
                <w:sz w:val="2"/>
                <w:szCs w:val="2"/>
              </w:rPr>
            </w:pPr>
          </w:p>
        </w:tc>
        <w:tc>
          <w:tcPr>
            <w:tcW w:w="1189" w:type="dxa"/>
          </w:tcPr>
          <w:p>
            <w:pPr>
              <w:pStyle w:val="TableParagraph"/>
              <w:spacing w:line="217" w:lineRule="exact" w:before="48"/>
              <w:ind w:left="109"/>
              <w:rPr>
                <w:b w:val="0"/>
                <w:sz w:val="20"/>
              </w:rPr>
            </w:pPr>
            <w:r>
              <w:rPr>
                <w:b w:val="0"/>
                <w:sz w:val="20"/>
              </w:rPr>
              <w:t>Eliminasi</w:t>
            </w:r>
          </w:p>
        </w:tc>
        <w:tc>
          <w:tcPr>
            <w:tcW w:w="735" w:type="dxa"/>
          </w:tcPr>
          <w:p>
            <w:pPr>
              <w:pStyle w:val="TableParagraph"/>
              <w:spacing w:line="217" w:lineRule="exact" w:before="48"/>
              <w:ind w:right="78"/>
              <w:jc w:val="right"/>
              <w:rPr>
                <w:b w:val="0"/>
                <w:sz w:val="20"/>
              </w:rPr>
            </w:pPr>
            <w:r>
              <w:rPr>
                <w:b w:val="0"/>
                <w:w w:val="95"/>
                <w:sz w:val="20"/>
              </w:rPr>
              <w:t>1231</w:t>
            </w:r>
          </w:p>
        </w:tc>
        <w:tc>
          <w:tcPr>
            <w:tcW w:w="737" w:type="dxa"/>
          </w:tcPr>
          <w:p>
            <w:pPr>
              <w:pStyle w:val="TableParagraph"/>
              <w:spacing w:line="217" w:lineRule="exact" w:before="48"/>
              <w:ind w:right="78"/>
              <w:jc w:val="right"/>
              <w:rPr>
                <w:b w:val="0"/>
                <w:sz w:val="20"/>
              </w:rPr>
            </w:pPr>
            <w:r>
              <w:rPr>
                <w:b w:val="0"/>
                <w:w w:val="95"/>
                <w:sz w:val="20"/>
              </w:rPr>
              <w:t>1029</w:t>
            </w:r>
          </w:p>
        </w:tc>
        <w:tc>
          <w:tcPr>
            <w:tcW w:w="735" w:type="dxa"/>
          </w:tcPr>
          <w:p>
            <w:pPr>
              <w:pStyle w:val="TableParagraph"/>
              <w:spacing w:line="217" w:lineRule="exact" w:before="48"/>
              <w:ind w:right="73"/>
              <w:jc w:val="right"/>
              <w:rPr>
                <w:b w:val="0"/>
                <w:sz w:val="20"/>
              </w:rPr>
            </w:pPr>
            <w:r>
              <w:rPr>
                <w:b w:val="0"/>
                <w:w w:val="95"/>
                <w:sz w:val="20"/>
              </w:rPr>
              <w:t>1100</w:t>
            </w:r>
          </w:p>
        </w:tc>
      </w:tr>
      <w:tr>
        <w:trPr>
          <w:trHeight w:val="287" w:hRule="atLeast"/>
        </w:trPr>
        <w:tc>
          <w:tcPr>
            <w:tcW w:w="974" w:type="dxa"/>
            <w:vMerge/>
            <w:tcBorders>
              <w:top w:val="nil"/>
            </w:tcBorders>
          </w:tcPr>
          <w:p>
            <w:pPr>
              <w:rPr>
                <w:sz w:val="2"/>
                <w:szCs w:val="2"/>
              </w:rPr>
            </w:pPr>
          </w:p>
        </w:tc>
        <w:tc>
          <w:tcPr>
            <w:tcW w:w="1190" w:type="dxa"/>
          </w:tcPr>
          <w:p>
            <w:pPr>
              <w:pStyle w:val="TableParagraph"/>
              <w:spacing w:line="217" w:lineRule="exact" w:before="50"/>
              <w:ind w:left="85" w:right="91"/>
              <w:jc w:val="center"/>
              <w:rPr>
                <w:b w:val="0"/>
                <w:sz w:val="20"/>
              </w:rPr>
            </w:pPr>
            <w:r>
              <w:rPr>
                <w:b w:val="0"/>
                <w:sz w:val="20"/>
              </w:rPr>
              <w:t>Data olah</w:t>
            </w:r>
          </w:p>
        </w:tc>
        <w:tc>
          <w:tcPr>
            <w:tcW w:w="914" w:type="dxa"/>
            <w:shd w:val="clear" w:color="auto" w:fill="D9D9D9"/>
          </w:tcPr>
          <w:p>
            <w:pPr>
              <w:pStyle w:val="TableParagraph"/>
              <w:spacing w:line="217" w:lineRule="exact" w:before="50"/>
              <w:ind w:right="88"/>
              <w:jc w:val="right"/>
              <w:rPr>
                <w:b w:val="0"/>
                <w:sz w:val="20"/>
              </w:rPr>
            </w:pPr>
            <w:r>
              <w:rPr>
                <w:b w:val="0"/>
                <w:w w:val="95"/>
                <w:sz w:val="20"/>
              </w:rPr>
              <w:t>113</w:t>
            </w:r>
          </w:p>
        </w:tc>
        <w:tc>
          <w:tcPr>
            <w:tcW w:w="736" w:type="dxa"/>
            <w:shd w:val="clear" w:color="auto" w:fill="D9D9D9"/>
          </w:tcPr>
          <w:p>
            <w:pPr>
              <w:pStyle w:val="TableParagraph"/>
              <w:spacing w:line="217" w:lineRule="exact" w:before="50"/>
              <w:ind w:right="85"/>
              <w:jc w:val="right"/>
              <w:rPr>
                <w:b w:val="0"/>
                <w:sz w:val="20"/>
              </w:rPr>
            </w:pPr>
            <w:r>
              <w:rPr>
                <w:b w:val="0"/>
                <w:w w:val="95"/>
                <w:sz w:val="20"/>
              </w:rPr>
              <w:t>53</w:t>
            </w:r>
          </w:p>
        </w:tc>
        <w:tc>
          <w:tcPr>
            <w:tcW w:w="738" w:type="dxa"/>
            <w:shd w:val="clear" w:color="auto" w:fill="D9D9D9"/>
          </w:tcPr>
          <w:p>
            <w:pPr>
              <w:pStyle w:val="TableParagraph"/>
              <w:spacing w:line="217" w:lineRule="exact" w:before="50"/>
              <w:ind w:right="84"/>
              <w:jc w:val="right"/>
              <w:rPr>
                <w:b w:val="0"/>
                <w:sz w:val="20"/>
              </w:rPr>
            </w:pPr>
            <w:r>
              <w:rPr>
                <w:b w:val="0"/>
                <w:w w:val="95"/>
                <w:sz w:val="20"/>
              </w:rPr>
              <w:t>58</w:t>
            </w:r>
          </w:p>
        </w:tc>
        <w:tc>
          <w:tcPr>
            <w:tcW w:w="959" w:type="dxa"/>
            <w:vMerge/>
            <w:tcBorders>
              <w:top w:val="nil"/>
            </w:tcBorders>
          </w:tcPr>
          <w:p>
            <w:pPr>
              <w:rPr>
                <w:sz w:val="2"/>
                <w:szCs w:val="2"/>
              </w:rPr>
            </w:pPr>
          </w:p>
        </w:tc>
        <w:tc>
          <w:tcPr>
            <w:tcW w:w="1189" w:type="dxa"/>
          </w:tcPr>
          <w:p>
            <w:pPr>
              <w:pStyle w:val="TableParagraph"/>
              <w:spacing w:line="217" w:lineRule="exact" w:before="50"/>
              <w:ind w:left="109"/>
              <w:rPr>
                <w:b w:val="0"/>
                <w:sz w:val="20"/>
              </w:rPr>
            </w:pPr>
            <w:r>
              <w:rPr>
                <w:b w:val="0"/>
                <w:sz w:val="20"/>
              </w:rPr>
              <w:t>Data olah</w:t>
            </w:r>
          </w:p>
        </w:tc>
        <w:tc>
          <w:tcPr>
            <w:tcW w:w="735" w:type="dxa"/>
            <w:shd w:val="clear" w:color="auto" w:fill="D9D9D9"/>
          </w:tcPr>
          <w:p>
            <w:pPr>
              <w:pStyle w:val="TableParagraph"/>
              <w:spacing w:line="217" w:lineRule="exact" w:before="50"/>
              <w:ind w:right="77"/>
              <w:jc w:val="right"/>
              <w:rPr>
                <w:b w:val="0"/>
                <w:sz w:val="20"/>
              </w:rPr>
            </w:pPr>
            <w:r>
              <w:rPr>
                <w:b w:val="0"/>
                <w:w w:val="95"/>
                <w:sz w:val="20"/>
              </w:rPr>
              <w:t>196</w:t>
            </w:r>
          </w:p>
        </w:tc>
        <w:tc>
          <w:tcPr>
            <w:tcW w:w="737" w:type="dxa"/>
            <w:shd w:val="clear" w:color="auto" w:fill="D9D9D9"/>
          </w:tcPr>
          <w:p>
            <w:pPr>
              <w:pStyle w:val="TableParagraph"/>
              <w:spacing w:line="217" w:lineRule="exact" w:before="50"/>
              <w:ind w:right="78"/>
              <w:jc w:val="right"/>
              <w:rPr>
                <w:b w:val="0"/>
                <w:sz w:val="20"/>
              </w:rPr>
            </w:pPr>
            <w:r>
              <w:rPr>
                <w:b w:val="0"/>
                <w:w w:val="95"/>
                <w:sz w:val="20"/>
              </w:rPr>
              <w:t>134</w:t>
            </w:r>
          </w:p>
        </w:tc>
        <w:tc>
          <w:tcPr>
            <w:tcW w:w="735" w:type="dxa"/>
            <w:shd w:val="clear" w:color="auto" w:fill="D9D9D9"/>
          </w:tcPr>
          <w:p>
            <w:pPr>
              <w:pStyle w:val="TableParagraph"/>
              <w:spacing w:line="217" w:lineRule="exact" w:before="50"/>
              <w:ind w:right="73"/>
              <w:jc w:val="right"/>
              <w:rPr>
                <w:b w:val="0"/>
                <w:sz w:val="20"/>
              </w:rPr>
            </w:pPr>
            <w:r>
              <w:rPr>
                <w:b w:val="0"/>
                <w:w w:val="95"/>
                <w:sz w:val="20"/>
              </w:rPr>
              <w:t>27</w:t>
            </w:r>
          </w:p>
        </w:tc>
      </w:tr>
    </w:tbl>
    <w:p>
      <w:pPr>
        <w:spacing w:after="0" w:line="217" w:lineRule="exact"/>
        <w:jc w:val="right"/>
        <w:rPr>
          <w:sz w:val="20"/>
        </w:rPr>
        <w:sectPr>
          <w:footerReference w:type="default" r:id="rId28"/>
          <w:pgSz w:w="11900" w:h="16840"/>
          <w:pgMar w:footer="979" w:header="0" w:top="1600" w:bottom="1160" w:left="1480" w:right="500"/>
          <w:pgNumType w:start="10"/>
        </w:sectPr>
      </w:pPr>
    </w:p>
    <w:p>
      <w:pPr>
        <w:pStyle w:val="BodyText"/>
        <w:spacing w:before="101"/>
        <w:ind w:left="27"/>
        <w:jc w:val="center"/>
        <w:rPr>
          <w:b w:val="0"/>
        </w:rPr>
      </w:pPr>
      <w:r>
        <w:rPr>
          <w:b w:val="0"/>
        </w:rPr>
        <w:t>Tabel 2. Resume Kondisi Data Pemantauan Jakarta (PM10 dan O3)</w:t>
      </w: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1190"/>
        <w:gridCol w:w="914"/>
        <w:gridCol w:w="736"/>
        <w:gridCol w:w="738"/>
        <w:gridCol w:w="959"/>
        <w:gridCol w:w="1189"/>
        <w:gridCol w:w="735"/>
        <w:gridCol w:w="737"/>
        <w:gridCol w:w="735"/>
      </w:tblGrid>
      <w:tr>
        <w:trPr>
          <w:trHeight w:val="330" w:hRule="atLeast"/>
        </w:trPr>
        <w:tc>
          <w:tcPr>
            <w:tcW w:w="2164" w:type="dxa"/>
            <w:gridSpan w:val="2"/>
            <w:vMerge w:val="restart"/>
            <w:tcBorders>
              <w:left w:val="single" w:sz="8" w:space="0" w:color="000000"/>
              <w:bottom w:val="single" w:sz="8" w:space="0" w:color="000000"/>
              <w:right w:val="single" w:sz="8" w:space="0" w:color="000000"/>
            </w:tcBorders>
            <w:shd w:val="clear" w:color="auto" w:fill="FFFF99"/>
          </w:tcPr>
          <w:p>
            <w:pPr>
              <w:pStyle w:val="TableParagraph"/>
              <w:spacing w:before="94"/>
              <w:ind w:left="105"/>
              <w:rPr>
                <w:b w:val="0"/>
                <w:sz w:val="20"/>
              </w:rPr>
            </w:pPr>
            <w:r>
              <w:rPr>
                <w:b w:val="0"/>
                <w:sz w:val="20"/>
              </w:rPr>
              <w:t>PM10</w:t>
            </w:r>
          </w:p>
        </w:tc>
        <w:tc>
          <w:tcPr>
            <w:tcW w:w="2388" w:type="dxa"/>
            <w:gridSpan w:val="3"/>
            <w:tcBorders>
              <w:left w:val="single" w:sz="8" w:space="0" w:color="000000"/>
              <w:bottom w:val="single" w:sz="8" w:space="0" w:color="000000"/>
              <w:right w:val="single" w:sz="8" w:space="0" w:color="000000"/>
            </w:tcBorders>
          </w:tcPr>
          <w:p>
            <w:pPr>
              <w:pStyle w:val="TableParagraph"/>
              <w:spacing w:line="217" w:lineRule="exact" w:before="94"/>
              <w:ind w:left="134"/>
              <w:rPr>
                <w:b w:val="0"/>
                <w:sz w:val="20"/>
              </w:rPr>
            </w:pPr>
            <w:r>
              <w:rPr>
                <w:b w:val="0"/>
                <w:sz w:val="20"/>
              </w:rPr>
              <w:t>Tahun</w:t>
            </w:r>
          </w:p>
        </w:tc>
        <w:tc>
          <w:tcPr>
            <w:tcW w:w="2148" w:type="dxa"/>
            <w:gridSpan w:val="2"/>
            <w:vMerge w:val="restart"/>
            <w:tcBorders>
              <w:left w:val="single" w:sz="8" w:space="0" w:color="000000"/>
              <w:bottom w:val="single" w:sz="8" w:space="0" w:color="000000"/>
              <w:right w:val="single" w:sz="8" w:space="0" w:color="000000"/>
            </w:tcBorders>
            <w:shd w:val="clear" w:color="auto" w:fill="FFFF99"/>
          </w:tcPr>
          <w:p>
            <w:pPr>
              <w:pStyle w:val="TableParagraph"/>
              <w:spacing w:before="94"/>
              <w:ind w:left="108"/>
              <w:rPr>
                <w:b w:val="0"/>
                <w:sz w:val="20"/>
              </w:rPr>
            </w:pPr>
            <w:r>
              <w:rPr>
                <w:b w:val="0"/>
                <w:sz w:val="20"/>
              </w:rPr>
              <w:t>O3</w:t>
            </w:r>
          </w:p>
        </w:tc>
        <w:tc>
          <w:tcPr>
            <w:tcW w:w="2207" w:type="dxa"/>
            <w:gridSpan w:val="3"/>
            <w:tcBorders>
              <w:left w:val="single" w:sz="8" w:space="0" w:color="000000"/>
              <w:bottom w:val="single" w:sz="8" w:space="0" w:color="000000"/>
              <w:right w:val="single" w:sz="8" w:space="0" w:color="000000"/>
            </w:tcBorders>
          </w:tcPr>
          <w:p>
            <w:pPr>
              <w:pStyle w:val="TableParagraph"/>
              <w:spacing w:line="217" w:lineRule="exact" w:before="94"/>
              <w:ind w:left="768" w:right="737"/>
              <w:jc w:val="center"/>
              <w:rPr>
                <w:b w:val="0"/>
                <w:sz w:val="20"/>
              </w:rPr>
            </w:pPr>
            <w:r>
              <w:rPr>
                <w:b w:val="0"/>
                <w:sz w:val="20"/>
              </w:rPr>
              <w:t>Tahun</w:t>
            </w:r>
          </w:p>
        </w:tc>
      </w:tr>
      <w:tr>
        <w:trPr>
          <w:trHeight w:val="284" w:hRule="atLeast"/>
        </w:trPr>
        <w:tc>
          <w:tcPr>
            <w:tcW w:w="2164" w:type="dxa"/>
            <w:gridSpan w:val="2"/>
            <w:vMerge/>
            <w:tcBorders>
              <w:top w:val="nil"/>
              <w:left w:val="single" w:sz="8" w:space="0" w:color="000000"/>
              <w:bottom w:val="single" w:sz="8" w:space="0" w:color="000000"/>
              <w:right w:val="single" w:sz="8" w:space="0" w:color="000000"/>
            </w:tcBorders>
            <w:shd w:val="clear" w:color="auto" w:fill="FFFF99"/>
          </w:tcPr>
          <w:p>
            <w:pPr>
              <w:rPr>
                <w:sz w:val="2"/>
                <w:szCs w:val="2"/>
              </w:rPr>
            </w:pP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206"/>
              <w:rPr>
                <w:b w:val="0"/>
                <w:sz w:val="20"/>
              </w:rPr>
            </w:pPr>
            <w:r>
              <w:rPr>
                <w:b w:val="0"/>
                <w:sz w:val="20"/>
              </w:rPr>
              <w:t>2002</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99"/>
              <w:jc w:val="right"/>
              <w:rPr>
                <w:b w:val="0"/>
                <w:sz w:val="20"/>
              </w:rPr>
            </w:pPr>
            <w:r>
              <w:rPr>
                <w:b w:val="0"/>
                <w:w w:val="95"/>
                <w:sz w:val="20"/>
              </w:rPr>
              <w:t>2003</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98"/>
              <w:jc w:val="right"/>
              <w:rPr>
                <w:b w:val="0"/>
                <w:sz w:val="20"/>
              </w:rPr>
            </w:pPr>
            <w:r>
              <w:rPr>
                <w:b w:val="0"/>
                <w:w w:val="95"/>
                <w:sz w:val="20"/>
              </w:rPr>
              <w:t>2004</w:t>
            </w:r>
          </w:p>
        </w:tc>
        <w:tc>
          <w:tcPr>
            <w:tcW w:w="2148" w:type="dxa"/>
            <w:gridSpan w:val="2"/>
            <w:vMerge/>
            <w:tcBorders>
              <w:top w:val="nil"/>
              <w:left w:val="single" w:sz="8" w:space="0" w:color="000000"/>
              <w:bottom w:val="single" w:sz="8" w:space="0" w:color="000000"/>
              <w:right w:val="single" w:sz="8" w:space="0" w:color="000000"/>
            </w:tcBorders>
            <w:shd w:val="clear" w:color="auto" w:fill="FFFF99"/>
          </w:tcPr>
          <w:p>
            <w:pPr>
              <w:rPr>
                <w:sz w:val="2"/>
                <w:szCs w:val="2"/>
              </w:rPr>
            </w:pP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92"/>
              <w:jc w:val="right"/>
              <w:rPr>
                <w:b w:val="0"/>
                <w:sz w:val="20"/>
              </w:rPr>
            </w:pPr>
            <w:r>
              <w:rPr>
                <w:b w:val="0"/>
                <w:w w:val="95"/>
                <w:sz w:val="20"/>
              </w:rPr>
              <w:t>2002</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92"/>
              <w:jc w:val="right"/>
              <w:rPr>
                <w:b w:val="0"/>
                <w:sz w:val="20"/>
              </w:rPr>
            </w:pPr>
            <w:r>
              <w:rPr>
                <w:b w:val="0"/>
                <w:w w:val="95"/>
                <w:sz w:val="20"/>
              </w:rPr>
              <w:t>2003</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2004</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JAF 1</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46" w:right="92"/>
              <w:jc w:val="center"/>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364</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344</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366</w:t>
            </w:r>
          </w:p>
        </w:tc>
        <w:tc>
          <w:tcPr>
            <w:tcW w:w="95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8"/>
              <w:rPr>
                <w:b w:val="0"/>
                <w:sz w:val="20"/>
              </w:rPr>
            </w:pPr>
            <w:r>
              <w:rPr>
                <w:b w:val="0"/>
                <w:sz w:val="20"/>
              </w:rPr>
              <w:t>JAF 1</w:t>
            </w: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Raw data</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7"/>
              <w:jc w:val="right"/>
              <w:rPr>
                <w:b w:val="0"/>
                <w:sz w:val="20"/>
              </w:rPr>
            </w:pPr>
            <w:r>
              <w:rPr>
                <w:b w:val="0"/>
                <w:w w:val="95"/>
                <w:sz w:val="20"/>
              </w:rPr>
              <w:t>364</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344</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366</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57" w:right="92"/>
              <w:jc w:val="center"/>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9"/>
              <w:jc w:val="right"/>
              <w:rPr>
                <w:b w:val="0"/>
                <w:sz w:val="20"/>
              </w:rPr>
            </w:pPr>
            <w:r>
              <w:rPr>
                <w:b w:val="0"/>
                <w:w w:val="95"/>
                <w:sz w:val="20"/>
              </w:rPr>
              <w:t>84</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143</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238</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Eliminasi</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322</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302</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341</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85" w:right="91"/>
              <w:jc w:val="center"/>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280</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201</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128</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Data olah</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7"/>
              <w:jc w:val="right"/>
              <w:rPr>
                <w:b w:val="0"/>
                <w:sz w:val="20"/>
              </w:rPr>
            </w:pPr>
            <w:r>
              <w:rPr>
                <w:b w:val="0"/>
                <w:w w:val="95"/>
                <w:sz w:val="20"/>
              </w:rPr>
              <w:t>42</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42</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25</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JAF 3</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46" w:right="92"/>
              <w:jc w:val="center"/>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365</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172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30</w:t>
            </w:r>
          </w:p>
        </w:tc>
        <w:tc>
          <w:tcPr>
            <w:tcW w:w="95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8"/>
              <w:rPr>
                <w:b w:val="0"/>
                <w:sz w:val="20"/>
              </w:rPr>
            </w:pPr>
            <w:r>
              <w:rPr>
                <w:b w:val="0"/>
                <w:sz w:val="20"/>
              </w:rPr>
              <w:t>JAF 3</w:t>
            </w: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Raw data</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7"/>
              <w:jc w:val="right"/>
              <w:rPr>
                <w:b w:val="0"/>
                <w:sz w:val="20"/>
              </w:rPr>
            </w:pPr>
            <w:r>
              <w:rPr>
                <w:b w:val="0"/>
                <w:w w:val="95"/>
                <w:sz w:val="20"/>
              </w:rPr>
              <w:t>365</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172</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30</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57" w:right="92"/>
              <w:jc w:val="center"/>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9"/>
              <w:jc w:val="right"/>
              <w:rPr>
                <w:b w:val="0"/>
                <w:sz w:val="20"/>
              </w:rPr>
            </w:pPr>
            <w:r>
              <w:rPr>
                <w:b w:val="0"/>
                <w:w w:val="95"/>
                <w:sz w:val="20"/>
              </w:rPr>
              <w:t>138</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80</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30</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Eliminasi</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337</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169</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30</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left="85" w:right="91"/>
              <w:jc w:val="center"/>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8"/>
              <w:jc w:val="right"/>
              <w:rPr>
                <w:b w:val="0"/>
                <w:sz w:val="20"/>
              </w:rPr>
            </w:pPr>
            <w:r>
              <w:rPr>
                <w:b w:val="0"/>
                <w:w w:val="95"/>
                <w:sz w:val="20"/>
              </w:rPr>
              <w:t>227</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5"/>
              <w:jc w:val="right"/>
              <w:rPr>
                <w:b w:val="0"/>
                <w:sz w:val="20"/>
              </w:rPr>
            </w:pPr>
            <w:r>
              <w:rPr>
                <w:b w:val="0"/>
                <w:w w:val="95"/>
                <w:sz w:val="20"/>
              </w:rPr>
              <w:t>92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4"/>
              <w:jc w:val="right"/>
              <w:rPr>
                <w:b w:val="0"/>
                <w:sz w:val="20"/>
              </w:rPr>
            </w:pPr>
            <w:r>
              <w:rPr>
                <w:b w:val="0"/>
                <w:w w:val="99"/>
                <w:sz w:val="20"/>
              </w:rPr>
              <w:t>0</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left="109"/>
              <w:rPr>
                <w:b w:val="0"/>
                <w:sz w:val="20"/>
              </w:rPr>
            </w:pPr>
            <w:r>
              <w:rPr>
                <w:b w:val="0"/>
                <w:sz w:val="20"/>
              </w:rPr>
              <w:t>Data olah</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77"/>
              <w:jc w:val="right"/>
              <w:rPr>
                <w:b w:val="0"/>
                <w:sz w:val="20"/>
              </w:rPr>
            </w:pPr>
            <w:r>
              <w:rPr>
                <w:b w:val="0"/>
                <w:w w:val="95"/>
                <w:sz w:val="20"/>
              </w:rPr>
              <w:t>28</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78"/>
              <w:jc w:val="right"/>
              <w:rPr>
                <w:b w:val="0"/>
                <w:sz w:val="20"/>
              </w:rPr>
            </w:pPr>
            <w:r>
              <w:rPr>
                <w:b w:val="0"/>
                <w:w w:val="99"/>
                <w:sz w:val="20"/>
              </w:rPr>
              <w:t>3</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73"/>
              <w:jc w:val="right"/>
              <w:rPr>
                <w:b w:val="0"/>
                <w:sz w:val="20"/>
              </w:rPr>
            </w:pPr>
            <w:r>
              <w:rPr>
                <w:b w:val="0"/>
                <w:w w:val="99"/>
                <w:sz w:val="20"/>
              </w:rPr>
              <w:t>0</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0"/>
              <w:ind w:left="105"/>
              <w:rPr>
                <w:b w:val="0"/>
                <w:sz w:val="20"/>
              </w:rPr>
            </w:pPr>
            <w:r>
              <w:rPr>
                <w:b w:val="0"/>
                <w:sz w:val="20"/>
              </w:rPr>
              <w:t>JAF 4</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left="46" w:right="92"/>
              <w:jc w:val="center"/>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8"/>
              <w:jc w:val="right"/>
              <w:rPr>
                <w:b w:val="0"/>
                <w:sz w:val="20"/>
              </w:rPr>
            </w:pPr>
            <w:r>
              <w:rPr>
                <w:b w:val="0"/>
                <w:w w:val="95"/>
                <w:sz w:val="20"/>
              </w:rPr>
              <w:t>334</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5"/>
              <w:jc w:val="right"/>
              <w:rPr>
                <w:b w:val="0"/>
                <w:sz w:val="20"/>
              </w:rPr>
            </w:pPr>
            <w:r>
              <w:rPr>
                <w:b w:val="0"/>
                <w:w w:val="95"/>
                <w:sz w:val="20"/>
              </w:rPr>
              <w:t>365</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4"/>
              <w:jc w:val="right"/>
              <w:rPr>
                <w:b w:val="0"/>
                <w:sz w:val="20"/>
              </w:rPr>
            </w:pPr>
            <w:r>
              <w:rPr>
                <w:b w:val="0"/>
                <w:w w:val="95"/>
                <w:sz w:val="20"/>
              </w:rPr>
              <w:t>365</w:t>
            </w:r>
          </w:p>
        </w:tc>
        <w:tc>
          <w:tcPr>
            <w:tcW w:w="95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0"/>
              <w:ind w:left="108"/>
              <w:rPr>
                <w:b w:val="0"/>
                <w:sz w:val="20"/>
              </w:rPr>
            </w:pPr>
            <w:r>
              <w:rPr>
                <w:b w:val="0"/>
                <w:sz w:val="20"/>
              </w:rPr>
              <w:t>JAF 4</w:t>
            </w: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left="109"/>
              <w:rPr>
                <w:b w:val="0"/>
                <w:sz w:val="20"/>
              </w:rPr>
            </w:pPr>
            <w:r>
              <w:rPr>
                <w:b w:val="0"/>
                <w:sz w:val="20"/>
              </w:rPr>
              <w:t>Raw data</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77"/>
              <w:jc w:val="right"/>
              <w:rPr>
                <w:b w:val="0"/>
                <w:sz w:val="20"/>
              </w:rPr>
            </w:pPr>
            <w:r>
              <w:rPr>
                <w:b w:val="0"/>
                <w:w w:val="95"/>
                <w:sz w:val="20"/>
              </w:rPr>
              <w:t>334</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78"/>
              <w:jc w:val="right"/>
              <w:rPr>
                <w:b w:val="0"/>
                <w:sz w:val="20"/>
              </w:rPr>
            </w:pPr>
            <w:r>
              <w:rPr>
                <w:b w:val="0"/>
                <w:w w:val="95"/>
                <w:sz w:val="20"/>
              </w:rPr>
              <w:t>365</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73"/>
              <w:jc w:val="right"/>
              <w:rPr>
                <w:b w:val="0"/>
                <w:sz w:val="20"/>
              </w:rPr>
            </w:pPr>
            <w:r>
              <w:rPr>
                <w:b w:val="0"/>
                <w:w w:val="95"/>
                <w:sz w:val="20"/>
              </w:rPr>
              <w:t>365</w:t>
            </w:r>
          </w:p>
        </w:tc>
      </w:tr>
      <w:tr>
        <w:trPr>
          <w:trHeight w:val="287"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left="57" w:right="92"/>
              <w:jc w:val="center"/>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right="89"/>
              <w:jc w:val="right"/>
              <w:rPr>
                <w:b w:val="0"/>
                <w:sz w:val="20"/>
              </w:rPr>
            </w:pPr>
            <w:r>
              <w:rPr>
                <w:b w:val="0"/>
                <w:w w:val="95"/>
                <w:sz w:val="20"/>
              </w:rPr>
              <w:t>243</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right="85"/>
              <w:jc w:val="right"/>
              <w:rPr>
                <w:b w:val="0"/>
                <w:sz w:val="20"/>
              </w:rPr>
            </w:pPr>
            <w:r>
              <w:rPr>
                <w:b w:val="0"/>
                <w:w w:val="95"/>
                <w:sz w:val="20"/>
              </w:rPr>
              <w:t>230</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right="84"/>
              <w:jc w:val="right"/>
              <w:rPr>
                <w:b w:val="0"/>
                <w:sz w:val="20"/>
              </w:rPr>
            </w:pPr>
            <w:r>
              <w:rPr>
                <w:b w:val="0"/>
                <w:w w:val="95"/>
                <w:sz w:val="20"/>
              </w:rPr>
              <w:t>275</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left="109"/>
              <w:rPr>
                <w:b w:val="0"/>
                <w:sz w:val="20"/>
              </w:rPr>
            </w:pPr>
            <w:r>
              <w:rPr>
                <w:b w:val="0"/>
                <w:sz w:val="20"/>
              </w:rPr>
              <w:t>Eliminasi</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right="78"/>
              <w:jc w:val="right"/>
              <w:rPr>
                <w:b w:val="0"/>
                <w:sz w:val="20"/>
              </w:rPr>
            </w:pPr>
            <w:r>
              <w:rPr>
                <w:b w:val="0"/>
                <w:w w:val="95"/>
                <w:sz w:val="20"/>
              </w:rPr>
              <w:t>265</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right="78"/>
              <w:jc w:val="right"/>
              <w:rPr>
                <w:b w:val="0"/>
                <w:sz w:val="20"/>
              </w:rPr>
            </w:pPr>
            <w:r>
              <w:rPr>
                <w:b w:val="0"/>
                <w:w w:val="95"/>
                <w:sz w:val="20"/>
              </w:rPr>
              <w:t>307</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50"/>
              <w:ind w:right="73"/>
              <w:jc w:val="right"/>
              <w:rPr>
                <w:b w:val="0"/>
                <w:sz w:val="20"/>
              </w:rPr>
            </w:pPr>
            <w:r>
              <w:rPr>
                <w:b w:val="0"/>
                <w:w w:val="95"/>
                <w:sz w:val="20"/>
              </w:rPr>
              <w:t>338</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85" w:right="91"/>
              <w:jc w:val="center"/>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91</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135</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90</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Data olah</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7"/>
              <w:jc w:val="right"/>
              <w:rPr>
                <w:b w:val="0"/>
                <w:sz w:val="20"/>
              </w:rPr>
            </w:pPr>
            <w:r>
              <w:rPr>
                <w:b w:val="0"/>
                <w:w w:val="95"/>
                <w:sz w:val="20"/>
              </w:rPr>
              <w:t>69</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58</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27</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JAF 5</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46" w:right="92"/>
              <w:jc w:val="center"/>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364</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282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366</w:t>
            </w:r>
          </w:p>
        </w:tc>
        <w:tc>
          <w:tcPr>
            <w:tcW w:w="95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8"/>
              <w:rPr>
                <w:b w:val="0"/>
                <w:sz w:val="20"/>
              </w:rPr>
            </w:pPr>
            <w:r>
              <w:rPr>
                <w:b w:val="0"/>
                <w:sz w:val="20"/>
              </w:rPr>
              <w:t>JAF 5</w:t>
            </w: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Raw data</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7"/>
              <w:jc w:val="right"/>
              <w:rPr>
                <w:b w:val="0"/>
                <w:sz w:val="20"/>
              </w:rPr>
            </w:pPr>
            <w:r>
              <w:rPr>
                <w:b w:val="0"/>
                <w:w w:val="95"/>
                <w:sz w:val="20"/>
              </w:rPr>
              <w:t>364</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282</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366</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57" w:right="92"/>
              <w:jc w:val="center"/>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9"/>
              <w:jc w:val="right"/>
              <w:rPr>
                <w:b w:val="0"/>
                <w:sz w:val="20"/>
              </w:rPr>
            </w:pPr>
            <w:r>
              <w:rPr>
                <w:b w:val="0"/>
                <w:w w:val="95"/>
                <w:sz w:val="20"/>
              </w:rPr>
              <w:t>45</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102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157</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Eliminasi</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322</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255</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362</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85" w:right="91"/>
              <w:jc w:val="center"/>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319</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180</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209</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Data olah</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7"/>
              <w:jc w:val="right"/>
              <w:rPr>
                <w:b w:val="0"/>
                <w:sz w:val="20"/>
              </w:rPr>
            </w:pPr>
            <w:r>
              <w:rPr>
                <w:b w:val="0"/>
                <w:w w:val="95"/>
                <w:sz w:val="20"/>
              </w:rPr>
              <w:t>42</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27</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9"/>
                <w:sz w:val="20"/>
              </w:rPr>
              <w:t>4</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Total</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46" w:right="92"/>
              <w:jc w:val="center"/>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8"/>
              <w:jc w:val="right"/>
              <w:rPr>
                <w:b w:val="0"/>
                <w:sz w:val="20"/>
              </w:rPr>
            </w:pPr>
            <w:r>
              <w:rPr>
                <w:b w:val="0"/>
                <w:w w:val="95"/>
                <w:sz w:val="20"/>
              </w:rPr>
              <w:t>1427</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1163</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1127</w:t>
            </w:r>
          </w:p>
        </w:tc>
        <w:tc>
          <w:tcPr>
            <w:tcW w:w="95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8"/>
              <w:rPr>
                <w:b w:val="0"/>
                <w:sz w:val="20"/>
              </w:rPr>
            </w:pPr>
            <w:r>
              <w:rPr>
                <w:b w:val="0"/>
                <w:sz w:val="20"/>
              </w:rPr>
              <w:t>Total</w:t>
            </w: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Raw data</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7"/>
              <w:jc w:val="right"/>
              <w:rPr>
                <w:b w:val="0"/>
                <w:sz w:val="20"/>
              </w:rPr>
            </w:pPr>
            <w:r>
              <w:rPr>
                <w:b w:val="0"/>
                <w:w w:val="95"/>
                <w:sz w:val="20"/>
              </w:rPr>
              <w:t>1427</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1163</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1127</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57" w:right="92"/>
              <w:jc w:val="center"/>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9"/>
              <w:jc w:val="right"/>
              <w:rPr>
                <w:b w:val="0"/>
                <w:sz w:val="20"/>
              </w:rPr>
            </w:pPr>
            <w:r>
              <w:rPr>
                <w:b w:val="0"/>
                <w:w w:val="95"/>
                <w:sz w:val="20"/>
              </w:rPr>
              <w:t>510</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5"/>
              <w:jc w:val="right"/>
              <w:rPr>
                <w:b w:val="0"/>
                <w:sz w:val="20"/>
              </w:rPr>
            </w:pPr>
            <w:r>
              <w:rPr>
                <w:b w:val="0"/>
                <w:w w:val="95"/>
                <w:sz w:val="20"/>
              </w:rPr>
              <w:t>555</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84"/>
              <w:jc w:val="right"/>
              <w:rPr>
                <w:b w:val="0"/>
                <w:sz w:val="20"/>
              </w:rPr>
            </w:pPr>
            <w:r>
              <w:rPr>
                <w:b w:val="0"/>
                <w:w w:val="95"/>
                <w:sz w:val="20"/>
              </w:rPr>
              <w:t>700</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Eliminasi</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1246</w:t>
            </w:r>
          </w:p>
        </w:tc>
        <w:tc>
          <w:tcPr>
            <w:tcW w:w="737"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8"/>
              <w:jc w:val="right"/>
              <w:rPr>
                <w:b w:val="0"/>
                <w:sz w:val="20"/>
              </w:rPr>
            </w:pPr>
            <w:r>
              <w:rPr>
                <w:b w:val="0"/>
                <w:w w:val="95"/>
                <w:sz w:val="20"/>
              </w:rPr>
              <w:t>1033</w:t>
            </w:r>
          </w:p>
        </w:tc>
        <w:tc>
          <w:tcPr>
            <w:tcW w:w="735"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right="73"/>
              <w:jc w:val="right"/>
              <w:rPr>
                <w:b w:val="0"/>
                <w:sz w:val="20"/>
              </w:rPr>
            </w:pPr>
            <w:r>
              <w:rPr>
                <w:b w:val="0"/>
                <w:w w:val="95"/>
                <w:sz w:val="20"/>
              </w:rPr>
              <w:t>1071</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85" w:right="91"/>
              <w:jc w:val="center"/>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7" w:lineRule="exact" w:before="48"/>
              <w:ind w:right="88"/>
              <w:jc w:val="right"/>
              <w:rPr>
                <w:b w:val="0"/>
                <w:sz w:val="20"/>
              </w:rPr>
            </w:pPr>
            <w:r>
              <w:rPr>
                <w:b w:val="0"/>
                <w:w w:val="95"/>
                <w:sz w:val="20"/>
              </w:rPr>
              <w:t>917</w:t>
            </w:r>
          </w:p>
        </w:tc>
        <w:tc>
          <w:tcPr>
            <w:tcW w:w="736"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7" w:lineRule="exact" w:before="48"/>
              <w:ind w:right="85"/>
              <w:jc w:val="right"/>
              <w:rPr>
                <w:b w:val="0"/>
                <w:sz w:val="20"/>
              </w:rPr>
            </w:pPr>
            <w:r>
              <w:rPr>
                <w:b w:val="0"/>
                <w:w w:val="95"/>
                <w:sz w:val="20"/>
              </w:rPr>
              <w:t>608</w:t>
            </w:r>
          </w:p>
        </w:tc>
        <w:tc>
          <w:tcPr>
            <w:tcW w:w="738"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7" w:lineRule="exact" w:before="48"/>
              <w:ind w:right="84"/>
              <w:jc w:val="right"/>
              <w:rPr>
                <w:b w:val="0"/>
                <w:sz w:val="20"/>
              </w:rPr>
            </w:pPr>
            <w:r>
              <w:rPr>
                <w:b w:val="0"/>
                <w:w w:val="95"/>
                <w:sz w:val="20"/>
              </w:rPr>
              <w:t>427</w:t>
            </w:r>
          </w:p>
        </w:tc>
        <w:tc>
          <w:tcPr>
            <w:tcW w:w="959" w:type="dxa"/>
            <w:vMerge/>
            <w:tcBorders>
              <w:top w:val="nil"/>
              <w:left w:val="single" w:sz="8" w:space="0" w:color="000000"/>
              <w:bottom w:val="single" w:sz="8" w:space="0" w:color="000000"/>
              <w:right w:val="single" w:sz="8" w:space="0" w:color="000000"/>
            </w:tcBorders>
          </w:tcPr>
          <w:p>
            <w:pPr>
              <w:rPr>
                <w:sz w:val="2"/>
                <w:szCs w:val="2"/>
              </w:rPr>
            </w:pP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48"/>
              <w:ind w:left="109"/>
              <w:rPr>
                <w:b w:val="0"/>
                <w:sz w:val="20"/>
              </w:rPr>
            </w:pPr>
            <w:r>
              <w:rPr>
                <w:b w:val="0"/>
                <w:sz w:val="20"/>
              </w:rPr>
              <w:t>Data olah</w:t>
            </w:r>
          </w:p>
        </w:tc>
        <w:tc>
          <w:tcPr>
            <w:tcW w:w="735"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7" w:lineRule="exact" w:before="48"/>
              <w:ind w:right="77"/>
              <w:jc w:val="right"/>
              <w:rPr>
                <w:b w:val="0"/>
                <w:sz w:val="20"/>
              </w:rPr>
            </w:pPr>
            <w:r>
              <w:rPr>
                <w:b w:val="0"/>
                <w:w w:val="95"/>
                <w:sz w:val="20"/>
              </w:rPr>
              <w:t>181</w:t>
            </w:r>
          </w:p>
        </w:tc>
        <w:tc>
          <w:tcPr>
            <w:tcW w:w="737"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7" w:lineRule="exact" w:before="48"/>
              <w:ind w:right="78"/>
              <w:jc w:val="right"/>
              <w:rPr>
                <w:b w:val="0"/>
                <w:sz w:val="20"/>
              </w:rPr>
            </w:pPr>
            <w:r>
              <w:rPr>
                <w:b w:val="0"/>
                <w:w w:val="95"/>
                <w:sz w:val="20"/>
              </w:rPr>
              <w:t>130</w:t>
            </w:r>
          </w:p>
        </w:tc>
        <w:tc>
          <w:tcPr>
            <w:tcW w:w="735"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7" w:lineRule="exact" w:before="48"/>
              <w:ind w:right="73"/>
              <w:jc w:val="right"/>
              <w:rPr>
                <w:b w:val="0"/>
                <w:sz w:val="20"/>
              </w:rPr>
            </w:pPr>
            <w:r>
              <w:rPr>
                <w:b w:val="0"/>
                <w:w w:val="95"/>
                <w:sz w:val="20"/>
              </w:rPr>
              <w:t>56</w:t>
            </w:r>
          </w:p>
        </w:tc>
      </w:tr>
    </w:tbl>
    <w:p>
      <w:pPr>
        <w:pStyle w:val="BodyText"/>
        <w:rPr>
          <w:b w:val="0"/>
        </w:rPr>
      </w:pPr>
    </w:p>
    <w:p>
      <w:pPr>
        <w:pStyle w:val="BodyText"/>
        <w:ind w:left="28"/>
        <w:jc w:val="center"/>
        <w:rPr>
          <w:b w:val="0"/>
        </w:rPr>
      </w:pPr>
      <w:r>
        <w:rPr>
          <w:b w:val="0"/>
        </w:rPr>
        <w:t>Tabel 3. Resume Kondisi Data Pemantauan Jakarta (NO2)</w:t>
      </w:r>
    </w:p>
    <w:tbl>
      <w:tblPr>
        <w:tblW w:w="0" w:type="auto"/>
        <w:jc w:val="left"/>
        <w:tblInd w:w="2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1190"/>
        <w:gridCol w:w="914"/>
        <w:gridCol w:w="736"/>
        <w:gridCol w:w="738"/>
      </w:tblGrid>
      <w:tr>
        <w:trPr>
          <w:trHeight w:val="330" w:hRule="atLeast"/>
        </w:trPr>
        <w:tc>
          <w:tcPr>
            <w:tcW w:w="2164" w:type="dxa"/>
            <w:gridSpan w:val="2"/>
            <w:vMerge w:val="restart"/>
            <w:tcBorders>
              <w:left w:val="single" w:sz="8" w:space="0" w:color="000000"/>
              <w:bottom w:val="single" w:sz="8" w:space="0" w:color="000000"/>
              <w:right w:val="single" w:sz="8" w:space="0" w:color="000000"/>
            </w:tcBorders>
            <w:shd w:val="clear" w:color="auto" w:fill="FFFF99"/>
          </w:tcPr>
          <w:p>
            <w:pPr>
              <w:pStyle w:val="TableParagraph"/>
              <w:spacing w:before="94"/>
              <w:ind w:left="105"/>
              <w:rPr>
                <w:b w:val="0"/>
                <w:sz w:val="20"/>
              </w:rPr>
            </w:pPr>
            <w:r>
              <w:rPr>
                <w:b w:val="0"/>
                <w:sz w:val="20"/>
              </w:rPr>
              <w:t>NO2</w:t>
            </w:r>
          </w:p>
        </w:tc>
        <w:tc>
          <w:tcPr>
            <w:tcW w:w="2388" w:type="dxa"/>
            <w:gridSpan w:val="3"/>
            <w:tcBorders>
              <w:top w:val="single" w:sz="8" w:space="0" w:color="000000"/>
              <w:left w:val="single" w:sz="8" w:space="0" w:color="000000"/>
              <w:bottom w:val="single" w:sz="8" w:space="0" w:color="000000"/>
              <w:right w:val="single" w:sz="8" w:space="0" w:color="000000"/>
            </w:tcBorders>
          </w:tcPr>
          <w:p>
            <w:pPr>
              <w:pStyle w:val="TableParagraph"/>
              <w:spacing w:line="217" w:lineRule="exact" w:before="94"/>
              <w:ind w:left="850" w:right="832"/>
              <w:jc w:val="center"/>
              <w:rPr>
                <w:b w:val="0"/>
                <w:sz w:val="20"/>
              </w:rPr>
            </w:pPr>
            <w:r>
              <w:rPr>
                <w:b w:val="0"/>
                <w:sz w:val="20"/>
              </w:rPr>
              <w:t>Tahun</w:t>
            </w:r>
          </w:p>
        </w:tc>
      </w:tr>
      <w:tr>
        <w:trPr>
          <w:trHeight w:val="330" w:hRule="atLeast"/>
        </w:trPr>
        <w:tc>
          <w:tcPr>
            <w:tcW w:w="2164" w:type="dxa"/>
            <w:gridSpan w:val="2"/>
            <w:vMerge/>
            <w:tcBorders>
              <w:top w:val="nil"/>
              <w:left w:val="single" w:sz="8" w:space="0" w:color="000000"/>
              <w:bottom w:val="single" w:sz="8" w:space="0" w:color="000000"/>
              <w:right w:val="single" w:sz="8" w:space="0" w:color="000000"/>
            </w:tcBorders>
            <w:shd w:val="clear" w:color="auto" w:fill="FFFF99"/>
          </w:tcPr>
          <w:p>
            <w:pPr>
              <w:rPr>
                <w:sz w:val="2"/>
                <w:szCs w:val="2"/>
              </w:rPr>
            </w:pP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94"/>
              <w:ind w:left="209"/>
              <w:rPr>
                <w:b w:val="0"/>
                <w:sz w:val="20"/>
              </w:rPr>
            </w:pPr>
            <w:r>
              <w:rPr>
                <w:b w:val="0"/>
                <w:sz w:val="20"/>
              </w:rPr>
              <w:t>2002</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94"/>
              <w:ind w:right="99"/>
              <w:jc w:val="right"/>
              <w:rPr>
                <w:b w:val="0"/>
                <w:sz w:val="20"/>
              </w:rPr>
            </w:pPr>
            <w:r>
              <w:rPr>
                <w:b w:val="0"/>
                <w:w w:val="95"/>
                <w:sz w:val="20"/>
              </w:rPr>
              <w:t>2003</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before="94"/>
              <w:ind w:right="98"/>
              <w:jc w:val="right"/>
              <w:rPr>
                <w:b w:val="0"/>
                <w:sz w:val="20"/>
              </w:rPr>
            </w:pPr>
            <w:r>
              <w:rPr>
                <w:b w:val="0"/>
                <w:w w:val="95"/>
                <w:sz w:val="20"/>
              </w:rPr>
              <w:t>2004</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JAF 1</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364</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344</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366</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6"/>
              <w:jc w:val="right"/>
              <w:rPr>
                <w:b w:val="0"/>
                <w:sz w:val="20"/>
              </w:rPr>
            </w:pPr>
            <w:r>
              <w:rPr>
                <w:b w:val="0"/>
                <w:w w:val="95"/>
                <w:sz w:val="20"/>
              </w:rPr>
              <w:t>319</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314</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366</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45</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30</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9"/>
                <w:sz w:val="20"/>
              </w:rPr>
              <w:t>9</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JAF 3</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365</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172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30</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6"/>
              <w:jc w:val="right"/>
              <w:rPr>
                <w:b w:val="0"/>
                <w:sz w:val="20"/>
              </w:rPr>
            </w:pPr>
            <w:r>
              <w:rPr>
                <w:b w:val="0"/>
                <w:w w:val="95"/>
                <w:sz w:val="20"/>
              </w:rPr>
              <w:t>330</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172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30</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left="105"/>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5"/>
              <w:jc w:val="right"/>
              <w:rPr>
                <w:b w:val="0"/>
                <w:sz w:val="20"/>
              </w:rPr>
            </w:pPr>
            <w:r>
              <w:rPr>
                <w:b w:val="0"/>
                <w:w w:val="95"/>
                <w:sz w:val="20"/>
              </w:rPr>
              <w:t>35</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5"/>
              <w:jc w:val="right"/>
              <w:rPr>
                <w:b w:val="0"/>
                <w:sz w:val="20"/>
              </w:rPr>
            </w:pPr>
            <w:r>
              <w:rPr>
                <w:b w:val="0"/>
                <w:w w:val="99"/>
                <w:sz w:val="20"/>
              </w:rPr>
              <w:t>0</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4"/>
              <w:jc w:val="right"/>
              <w:rPr>
                <w:b w:val="0"/>
                <w:sz w:val="20"/>
              </w:rPr>
            </w:pPr>
            <w:r>
              <w:rPr>
                <w:b w:val="0"/>
                <w:w w:val="99"/>
                <w:sz w:val="20"/>
              </w:rPr>
              <w:t>0</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0"/>
              <w:ind w:left="105"/>
              <w:rPr>
                <w:b w:val="0"/>
                <w:sz w:val="20"/>
              </w:rPr>
            </w:pPr>
            <w:r>
              <w:rPr>
                <w:b w:val="0"/>
                <w:sz w:val="20"/>
              </w:rPr>
              <w:t>JAF 4</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left="105"/>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5"/>
              <w:jc w:val="right"/>
              <w:rPr>
                <w:b w:val="0"/>
                <w:sz w:val="20"/>
              </w:rPr>
            </w:pPr>
            <w:r>
              <w:rPr>
                <w:b w:val="0"/>
                <w:w w:val="95"/>
                <w:sz w:val="20"/>
              </w:rPr>
              <w:t>334</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5"/>
              <w:jc w:val="right"/>
              <w:rPr>
                <w:b w:val="0"/>
                <w:sz w:val="20"/>
              </w:rPr>
            </w:pPr>
            <w:r>
              <w:rPr>
                <w:b w:val="0"/>
                <w:w w:val="95"/>
                <w:sz w:val="20"/>
              </w:rPr>
              <w:t>365</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before="50"/>
              <w:ind w:right="84"/>
              <w:jc w:val="right"/>
              <w:rPr>
                <w:b w:val="0"/>
                <w:sz w:val="20"/>
              </w:rPr>
            </w:pPr>
            <w:r>
              <w:rPr>
                <w:b w:val="0"/>
                <w:w w:val="95"/>
                <w:sz w:val="20"/>
              </w:rPr>
              <w:t>365</w:t>
            </w:r>
          </w:p>
        </w:tc>
      </w:tr>
      <w:tr>
        <w:trPr>
          <w:trHeight w:val="287"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50"/>
              <w:ind w:left="105"/>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50"/>
              <w:ind w:right="86"/>
              <w:jc w:val="right"/>
              <w:rPr>
                <w:b w:val="0"/>
                <w:sz w:val="20"/>
              </w:rPr>
            </w:pPr>
            <w:r>
              <w:rPr>
                <w:b w:val="0"/>
                <w:w w:val="95"/>
                <w:sz w:val="20"/>
              </w:rPr>
              <w:t>308</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50"/>
              <w:ind w:right="85"/>
              <w:jc w:val="right"/>
              <w:rPr>
                <w:b w:val="0"/>
                <w:sz w:val="20"/>
              </w:rPr>
            </w:pPr>
            <w:r>
              <w:rPr>
                <w:b w:val="0"/>
                <w:w w:val="95"/>
                <w:sz w:val="20"/>
              </w:rPr>
              <w:t>344</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50"/>
              <w:ind w:right="84"/>
              <w:jc w:val="right"/>
              <w:rPr>
                <w:b w:val="0"/>
                <w:sz w:val="20"/>
              </w:rPr>
            </w:pPr>
            <w:r>
              <w:rPr>
                <w:b w:val="0"/>
                <w:w w:val="95"/>
                <w:sz w:val="20"/>
              </w:rPr>
              <w:t>359</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26</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21</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9"/>
                <w:sz w:val="20"/>
              </w:rPr>
              <w:t>6</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JAF 5</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364</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282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366</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6"/>
              <w:jc w:val="right"/>
              <w:rPr>
                <w:b w:val="0"/>
                <w:sz w:val="20"/>
              </w:rPr>
            </w:pPr>
            <w:r>
              <w:rPr>
                <w:b w:val="0"/>
                <w:w w:val="95"/>
                <w:sz w:val="20"/>
              </w:rPr>
              <w:t>319</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250</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349</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45</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32</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17</w:t>
            </w:r>
          </w:p>
        </w:tc>
      </w:tr>
      <w:tr>
        <w:trPr>
          <w:trHeight w:val="284" w:hRule="atLeast"/>
        </w:trPr>
        <w:tc>
          <w:tcPr>
            <w:tcW w:w="97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8"/>
              <w:ind w:left="105"/>
              <w:rPr>
                <w:b w:val="0"/>
                <w:sz w:val="20"/>
              </w:rPr>
            </w:pPr>
            <w:r>
              <w:rPr>
                <w:b w:val="0"/>
                <w:sz w:val="20"/>
              </w:rPr>
              <w:t>Total</w:t>
            </w: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Raw data</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1427</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1163</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1127</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Eliminasi</w:t>
            </w:r>
          </w:p>
        </w:tc>
        <w:tc>
          <w:tcPr>
            <w:tcW w:w="914"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6"/>
              <w:jc w:val="right"/>
              <w:rPr>
                <w:b w:val="0"/>
                <w:sz w:val="20"/>
              </w:rPr>
            </w:pPr>
            <w:r>
              <w:rPr>
                <w:b w:val="0"/>
                <w:w w:val="95"/>
                <w:sz w:val="20"/>
              </w:rPr>
              <w:t>1276</w:t>
            </w:r>
          </w:p>
        </w:tc>
        <w:tc>
          <w:tcPr>
            <w:tcW w:w="736"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5"/>
              <w:jc w:val="right"/>
              <w:rPr>
                <w:b w:val="0"/>
                <w:sz w:val="20"/>
              </w:rPr>
            </w:pPr>
            <w:r>
              <w:rPr>
                <w:b w:val="0"/>
                <w:w w:val="95"/>
                <w:sz w:val="20"/>
              </w:rPr>
              <w:t>1080</w:t>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right="84"/>
              <w:jc w:val="right"/>
              <w:rPr>
                <w:b w:val="0"/>
                <w:sz w:val="20"/>
              </w:rPr>
            </w:pPr>
            <w:r>
              <w:rPr>
                <w:b w:val="0"/>
                <w:w w:val="95"/>
                <w:sz w:val="20"/>
              </w:rPr>
              <w:t>1104</w:t>
            </w:r>
          </w:p>
        </w:tc>
      </w:tr>
      <w:tr>
        <w:trPr>
          <w:trHeight w:val="284" w:hRule="atLeast"/>
        </w:trPr>
        <w:tc>
          <w:tcPr>
            <w:tcW w:w="974" w:type="dxa"/>
            <w:vMerge/>
            <w:tcBorders>
              <w:top w:val="nil"/>
              <w:left w:val="single" w:sz="8" w:space="0" w:color="000000"/>
              <w:bottom w:val="single" w:sz="8" w:space="0" w:color="000000"/>
              <w:right w:val="single" w:sz="8" w:space="0" w:color="000000"/>
            </w:tcBorders>
          </w:tcPr>
          <w:p>
            <w:pPr>
              <w:rPr>
                <w:sz w:val="2"/>
                <w:szCs w:val="2"/>
              </w:rPr>
            </w:pPr>
          </w:p>
        </w:tc>
        <w:tc>
          <w:tcPr>
            <w:tcW w:w="1190" w:type="dxa"/>
            <w:tcBorders>
              <w:top w:val="single" w:sz="8" w:space="0" w:color="000000"/>
              <w:left w:val="single" w:sz="8" w:space="0" w:color="000000"/>
              <w:bottom w:val="single" w:sz="8" w:space="0" w:color="000000"/>
              <w:right w:val="single" w:sz="8" w:space="0" w:color="000000"/>
            </w:tcBorders>
          </w:tcPr>
          <w:p>
            <w:pPr>
              <w:pStyle w:val="TableParagraph"/>
              <w:spacing w:line="216" w:lineRule="exact" w:before="48"/>
              <w:ind w:left="105"/>
              <w:rPr>
                <w:b w:val="0"/>
                <w:sz w:val="20"/>
              </w:rPr>
            </w:pPr>
            <w:r>
              <w:rPr>
                <w:b w:val="0"/>
                <w:sz w:val="20"/>
              </w:rPr>
              <w:t>Data olah</w:t>
            </w:r>
          </w:p>
        </w:tc>
        <w:tc>
          <w:tcPr>
            <w:tcW w:w="91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6" w:lineRule="exact" w:before="48"/>
              <w:ind w:right="86"/>
              <w:jc w:val="right"/>
              <w:rPr>
                <w:b w:val="0"/>
                <w:sz w:val="20"/>
              </w:rPr>
            </w:pPr>
            <w:r>
              <w:rPr>
                <w:b w:val="0"/>
                <w:w w:val="95"/>
                <w:sz w:val="20"/>
              </w:rPr>
              <w:t>151</w:t>
            </w:r>
          </w:p>
        </w:tc>
        <w:tc>
          <w:tcPr>
            <w:tcW w:w="736"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6" w:lineRule="exact" w:before="48"/>
              <w:ind w:right="85"/>
              <w:jc w:val="right"/>
              <w:rPr>
                <w:b w:val="0"/>
                <w:sz w:val="20"/>
              </w:rPr>
            </w:pPr>
            <w:r>
              <w:rPr>
                <w:b w:val="0"/>
                <w:w w:val="95"/>
                <w:sz w:val="20"/>
              </w:rPr>
              <w:t>83</w:t>
            </w:r>
          </w:p>
        </w:tc>
        <w:tc>
          <w:tcPr>
            <w:tcW w:w="738"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6" w:lineRule="exact" w:before="48"/>
              <w:ind w:right="84"/>
              <w:jc w:val="right"/>
              <w:rPr>
                <w:b w:val="0"/>
                <w:sz w:val="20"/>
              </w:rPr>
            </w:pPr>
            <w:r>
              <w:rPr>
                <w:b w:val="0"/>
                <w:w w:val="95"/>
                <w:sz w:val="20"/>
              </w:rPr>
              <w:t>32</w:t>
            </w:r>
          </w:p>
        </w:tc>
      </w:tr>
    </w:tbl>
    <w:p>
      <w:pPr>
        <w:pStyle w:val="BodyText"/>
        <w:rPr>
          <w:b w:val="0"/>
        </w:rPr>
      </w:pPr>
    </w:p>
    <w:p>
      <w:pPr>
        <w:pStyle w:val="BodyText"/>
        <w:rPr>
          <w:b w:val="0"/>
        </w:rPr>
      </w:pPr>
    </w:p>
    <w:p>
      <w:pPr>
        <w:pStyle w:val="BodyText"/>
        <w:spacing w:before="1"/>
        <w:rPr>
          <w:b w:val="0"/>
        </w:rPr>
      </w:pPr>
    </w:p>
    <w:p>
      <w:pPr>
        <w:pStyle w:val="BodyText"/>
        <w:ind w:left="1073" w:right="909"/>
        <w:jc w:val="both"/>
        <w:rPr>
          <w:b w:val="0"/>
        </w:rPr>
      </w:pPr>
      <w:r>
        <w:rPr>
          <w:b w:val="0"/>
        </w:rPr>
        <w:t>Pemerintah Provinsi Jakarta telah memiliki program untuk penghitungan jumlah data tahunan yang dapat diolah sekaligus menghitung rerata harian. Berikut ketersediaan data tahun 2002 dari program aplikasi yang dimiliki Pemerintah Provinsi Jakarta.</w:t>
      </w:r>
    </w:p>
    <w:p>
      <w:pPr>
        <w:spacing w:after="0"/>
        <w:jc w:val="both"/>
        <w:sectPr>
          <w:pgSz w:w="11900" w:h="16840"/>
          <w:pgMar w:header="0" w:footer="979" w:top="1600" w:bottom="1160" w:left="1480" w:right="500"/>
        </w:sectPr>
      </w:pPr>
    </w:p>
    <w:p>
      <w:pPr>
        <w:pStyle w:val="BodyText"/>
        <w:spacing w:before="8"/>
        <w:rPr>
          <w:b w:val="0"/>
          <w:sz w:val="8"/>
        </w:rPr>
      </w:pPr>
      <w:r>
        <w:rPr/>
        <w:pict>
          <v:group style="position:absolute;margin-left:218.756882pt;margin-top:469.875732pt;width:21pt;height:5.25pt;mso-position-horizontal-relative:page;mso-position-vertical-relative:page;z-index:-290426880" coordorigin="4375,9398" coordsize="420,105">
            <v:line style="position:absolute" from="4375,9451" to="4795,9451" stroked="true" strokeweight=".749506pt" strokecolor="#00007f">
              <v:stroke dashstyle="solid"/>
            </v:line>
            <v:shape style="position:absolute;left:4523;top:9397;width:109;height:105" type="#_x0000_t75" stroked="false">
              <v:imagedata r:id="rId29" o:title=""/>
            </v:shape>
            <w10:wrap type="none"/>
          </v:group>
        </w:pict>
      </w:r>
      <w:r>
        <w:rPr/>
        <w:pict>
          <v:group style="position:absolute;margin-left:267.716919pt;margin-top:469.87558pt;width:21pt;height:4.5pt;mso-position-horizontal-relative:page;mso-position-vertical-relative:page;z-index:-290425856" coordorigin="5354,9398" coordsize="420,90">
            <v:line style="position:absolute" from="5354,9451" to="5774,9451" stroked="true" strokeweight=".749506pt" strokecolor="#ff00ff">
              <v:stroke dashstyle="solid"/>
            </v:line>
            <v:rect style="position:absolute;left:5510;top:9405;width:77;height:75" filled="true" fillcolor="#ff00ff" stroked="false">
              <v:fill type="solid"/>
            </v:rect>
            <v:rect style="position:absolute;left:5510;top:9405;width:77;height:75" filled="false" stroked="true" strokeweight=".762898pt" strokecolor="#ff00ff">
              <v:stroke dashstyle="solid"/>
            </v:rect>
            <w10:wrap type="none"/>
          </v:group>
        </w:pict>
      </w:r>
      <w:r>
        <w:rPr/>
        <w:pict>
          <v:group style="position:absolute;margin-left:316.67572pt;margin-top:469.875732pt;width:21pt;height:5.25pt;mso-position-horizontal-relative:page;mso-position-vertical-relative:page;z-index:-290424832" coordorigin="6334,9398" coordsize="420,105">
            <v:line style="position:absolute" from="6334,9451" to="6754,9451" stroked="true" strokeweight=".749506pt" strokecolor="#ffff00">
              <v:stroke dashstyle="solid"/>
            </v:line>
            <v:shape style="position:absolute;left:6481;top:9397;width:109;height:105" type="#_x0000_t75" stroked="false">
              <v:imagedata r:id="rId30" o:title=""/>
            </v:shape>
            <w10:wrap type="none"/>
          </v:group>
        </w:pict>
      </w:r>
      <w:r>
        <w:rPr/>
        <w:pict>
          <v:group style="position:absolute;margin-left:365.755463pt;margin-top:469.875366pt;width:21pt;height:5.25pt;mso-position-horizontal-relative:page;mso-position-vertical-relative:page;z-index:-290423808" coordorigin="7315,9398" coordsize="420,105">
            <v:line style="position:absolute" from="7315,9451" to="7735,9451" stroked="true" strokeweight=".749506pt" strokecolor="#00ffff">
              <v:stroke dashstyle="solid"/>
            </v:line>
            <v:shape style="position:absolute;left:-393;top:16473;width:766;height:754" coordorigin="-393,16473" coordsize="766,754" path="m7517,9451l7469,9405m7517,9451l7562,9494m7517,9451l7469,9494m7517,9451l7562,9405e" filled="false" stroked="true" strokeweight=".763337pt" strokecolor="#00ffff">
              <v:path arrowok="t"/>
              <v:stroke dashstyle="solid"/>
            </v:shape>
            <w10:wrap type="none"/>
          </v:group>
        </w:pict>
      </w:r>
      <w:r>
        <w:rPr/>
        <w:pict>
          <v:group style="position:absolute;margin-left:221.404633pt;margin-top:714.821594pt;width:20.3pt;height:5.2pt;mso-position-horizontal-relative:page;mso-position-vertical-relative:page;z-index:-290422784" coordorigin="4428,14296" coordsize="406,104">
            <v:line style="position:absolute" from="4428,14350" to="4834,14350" stroked="true" strokeweight=".749059pt" strokecolor="#00007f">
              <v:stroke dashstyle="solid"/>
            </v:line>
            <v:shape style="position:absolute;left:4571;top:14296;width:104;height:104" type="#_x0000_t75" stroked="false">
              <v:imagedata r:id="rId31" o:title=""/>
            </v:shape>
            <w10:wrap type="none"/>
          </v:group>
        </w:pict>
      </w:r>
      <w:r>
        <w:rPr/>
        <w:pict>
          <v:group style="position:absolute;margin-left:268.685150pt;margin-top:714.821594pt;width:20.2pt;height:4.5pt;mso-position-horizontal-relative:page;mso-position-vertical-relative:page;z-index:-290421760" coordorigin="5374,14296" coordsize="404,90">
            <v:line style="position:absolute" from="5374,14350" to="5777,14350" stroked="true" strokeweight=".749059pt" strokecolor="#ff00ff">
              <v:stroke dashstyle="solid"/>
            </v:line>
            <v:rect style="position:absolute;left:5522;top:14304;width:75;height:75" filled="true" fillcolor="#ff00ff" stroked="false">
              <v:fill type="solid"/>
            </v:rect>
            <v:rect style="position:absolute;left:5522;top:14303;width:75;height:75" filled="false" stroked="true" strokeweight=".749297pt" strokecolor="#ff00ff">
              <v:stroke dashstyle="solid"/>
            </v:rect>
            <w10:wrap type="none"/>
          </v:group>
        </w:pict>
      </w:r>
      <w:r>
        <w:rPr/>
        <w:pict>
          <v:group style="position:absolute;margin-left:315.846802pt;margin-top:714.821594pt;width:20.3pt;height:5.2pt;mso-position-horizontal-relative:page;mso-position-vertical-relative:page;z-index:-290420736" coordorigin="6317,14296" coordsize="406,104">
            <v:line style="position:absolute" from="6317,14350" to="6723,14350" stroked="true" strokeweight=".749059pt" strokecolor="#ffff00">
              <v:stroke dashstyle="solid"/>
            </v:line>
            <v:shape style="position:absolute;left:6460;top:14296;width:104;height:104" type="#_x0000_t75" stroked="false">
              <v:imagedata r:id="rId32" o:title=""/>
            </v:shape>
            <w10:wrap type="none"/>
          </v:group>
        </w:pict>
      </w:r>
      <w:r>
        <w:rPr/>
        <w:pict>
          <v:group style="position:absolute;margin-left:363.127319pt;margin-top:714.821594pt;width:20.3pt;height:5.2pt;mso-position-horizontal-relative:page;mso-position-vertical-relative:page;z-index:-290419712" coordorigin="7263,14296" coordsize="406,104">
            <v:line style="position:absolute" from="7263,14350" to="7668,14350" stroked="true" strokeweight=".749059pt" strokecolor="#00ffff">
              <v:stroke dashstyle="solid"/>
            </v:line>
            <v:shape style="position:absolute;left:-380;top:16479;width:760;height:741" coordorigin="-380,16480" coordsize="760,741" path="m7457,14350l7411,14304m7457,14350l7503,14393m7457,14350l7411,14393m7457,14350l7503,14304e" filled="false" stroked="true" strokeweight=".749297pt" strokecolor="#00ffff">
              <v:path arrowok="t"/>
              <v:stroke dashstyle="solid"/>
            </v:shape>
            <w10:wrap type="none"/>
          </v:group>
        </w:pict>
      </w:r>
    </w:p>
    <w:tbl>
      <w:tblPr>
        <w:tblW w:w="0" w:type="auto"/>
        <w:jc w:val="left"/>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960"/>
        <w:gridCol w:w="1181"/>
        <w:gridCol w:w="960"/>
        <w:gridCol w:w="960"/>
      </w:tblGrid>
      <w:tr>
        <w:trPr>
          <w:trHeight w:val="280" w:hRule="atLeast"/>
        </w:trPr>
        <w:tc>
          <w:tcPr>
            <w:tcW w:w="1368" w:type="dxa"/>
          </w:tcPr>
          <w:p>
            <w:pPr>
              <w:pStyle w:val="TableParagraph"/>
              <w:spacing w:line="260" w:lineRule="exact"/>
              <w:ind w:left="107"/>
              <w:rPr>
                <w:b w:val="0"/>
                <w:sz w:val="24"/>
              </w:rPr>
            </w:pPr>
            <w:r>
              <w:rPr>
                <w:b w:val="0"/>
                <w:sz w:val="24"/>
              </w:rPr>
              <w:t>Pencemar</w:t>
            </w:r>
          </w:p>
        </w:tc>
        <w:tc>
          <w:tcPr>
            <w:tcW w:w="960" w:type="dxa"/>
          </w:tcPr>
          <w:p>
            <w:pPr>
              <w:pStyle w:val="TableParagraph"/>
              <w:spacing w:line="260" w:lineRule="exact"/>
              <w:ind w:left="115" w:right="106"/>
              <w:jc w:val="center"/>
              <w:rPr>
                <w:b w:val="0"/>
                <w:sz w:val="24"/>
              </w:rPr>
            </w:pPr>
            <w:r>
              <w:rPr>
                <w:b w:val="0"/>
                <w:sz w:val="24"/>
              </w:rPr>
              <w:t>JAF 1</w:t>
            </w:r>
          </w:p>
        </w:tc>
        <w:tc>
          <w:tcPr>
            <w:tcW w:w="1181" w:type="dxa"/>
          </w:tcPr>
          <w:p>
            <w:pPr>
              <w:pStyle w:val="TableParagraph"/>
              <w:spacing w:line="260" w:lineRule="exact"/>
              <w:ind w:left="226" w:right="217"/>
              <w:jc w:val="center"/>
              <w:rPr>
                <w:b w:val="0"/>
                <w:sz w:val="24"/>
              </w:rPr>
            </w:pPr>
            <w:r>
              <w:rPr>
                <w:b w:val="0"/>
                <w:sz w:val="24"/>
              </w:rPr>
              <w:t>JAF 3</w:t>
            </w:r>
          </w:p>
        </w:tc>
        <w:tc>
          <w:tcPr>
            <w:tcW w:w="960" w:type="dxa"/>
          </w:tcPr>
          <w:p>
            <w:pPr>
              <w:pStyle w:val="TableParagraph"/>
              <w:spacing w:line="260" w:lineRule="exact"/>
              <w:ind w:left="115" w:right="107"/>
              <w:jc w:val="center"/>
              <w:rPr>
                <w:b w:val="0"/>
                <w:sz w:val="24"/>
              </w:rPr>
            </w:pPr>
            <w:r>
              <w:rPr>
                <w:b w:val="0"/>
                <w:sz w:val="24"/>
              </w:rPr>
              <w:t>JAF 4</w:t>
            </w:r>
          </w:p>
        </w:tc>
        <w:tc>
          <w:tcPr>
            <w:tcW w:w="960" w:type="dxa"/>
          </w:tcPr>
          <w:p>
            <w:pPr>
              <w:pStyle w:val="TableParagraph"/>
              <w:spacing w:line="260" w:lineRule="exact"/>
              <w:ind w:left="115" w:right="107"/>
              <w:jc w:val="center"/>
              <w:rPr>
                <w:b w:val="0"/>
                <w:sz w:val="24"/>
              </w:rPr>
            </w:pPr>
            <w:r>
              <w:rPr>
                <w:b w:val="0"/>
                <w:sz w:val="24"/>
              </w:rPr>
              <w:t>JAF 5</w:t>
            </w:r>
          </w:p>
        </w:tc>
      </w:tr>
      <w:tr>
        <w:trPr>
          <w:trHeight w:val="282" w:hRule="atLeast"/>
        </w:trPr>
        <w:tc>
          <w:tcPr>
            <w:tcW w:w="1368" w:type="dxa"/>
          </w:tcPr>
          <w:p>
            <w:pPr>
              <w:pStyle w:val="TableParagraph"/>
              <w:spacing w:line="263" w:lineRule="exact"/>
              <w:ind w:left="107"/>
              <w:rPr>
                <w:b w:val="0"/>
                <w:sz w:val="24"/>
              </w:rPr>
            </w:pPr>
            <w:r>
              <w:rPr>
                <w:b w:val="0"/>
                <w:sz w:val="24"/>
              </w:rPr>
              <w:t>CO</w:t>
            </w:r>
          </w:p>
        </w:tc>
        <w:tc>
          <w:tcPr>
            <w:tcW w:w="960" w:type="dxa"/>
          </w:tcPr>
          <w:p>
            <w:pPr>
              <w:pStyle w:val="TableParagraph"/>
              <w:spacing w:line="263" w:lineRule="exact"/>
              <w:ind w:left="115" w:right="106"/>
              <w:jc w:val="center"/>
              <w:rPr>
                <w:b w:val="0"/>
                <w:sz w:val="24"/>
              </w:rPr>
            </w:pPr>
            <w:r>
              <w:rPr>
                <w:b w:val="0"/>
                <w:sz w:val="24"/>
              </w:rPr>
              <w:t>17</w:t>
            </w:r>
          </w:p>
        </w:tc>
        <w:tc>
          <w:tcPr>
            <w:tcW w:w="1181" w:type="dxa"/>
          </w:tcPr>
          <w:p>
            <w:pPr>
              <w:pStyle w:val="TableParagraph"/>
              <w:spacing w:line="263" w:lineRule="exact"/>
              <w:ind w:left="226" w:right="217"/>
              <w:jc w:val="center"/>
              <w:rPr>
                <w:b w:val="0"/>
                <w:sz w:val="24"/>
              </w:rPr>
            </w:pPr>
            <w:r>
              <w:rPr>
                <w:b w:val="0"/>
                <w:sz w:val="24"/>
              </w:rPr>
              <w:t>26</w:t>
            </w:r>
          </w:p>
        </w:tc>
        <w:tc>
          <w:tcPr>
            <w:tcW w:w="960" w:type="dxa"/>
          </w:tcPr>
          <w:p>
            <w:pPr>
              <w:pStyle w:val="TableParagraph"/>
              <w:spacing w:line="263" w:lineRule="exact"/>
              <w:ind w:left="115" w:right="106"/>
              <w:jc w:val="center"/>
              <w:rPr>
                <w:b w:val="0"/>
                <w:sz w:val="24"/>
              </w:rPr>
            </w:pPr>
            <w:r>
              <w:rPr>
                <w:b w:val="0"/>
                <w:sz w:val="24"/>
              </w:rPr>
              <w:t>30</w:t>
            </w:r>
          </w:p>
        </w:tc>
        <w:tc>
          <w:tcPr>
            <w:tcW w:w="960" w:type="dxa"/>
          </w:tcPr>
          <w:p>
            <w:pPr>
              <w:pStyle w:val="TableParagraph"/>
              <w:spacing w:line="263" w:lineRule="exact"/>
              <w:ind w:left="115" w:right="106"/>
              <w:jc w:val="center"/>
              <w:rPr>
                <w:b w:val="0"/>
                <w:sz w:val="24"/>
              </w:rPr>
            </w:pPr>
            <w:r>
              <w:rPr>
                <w:b w:val="0"/>
                <w:sz w:val="24"/>
              </w:rPr>
              <w:t>45</w:t>
            </w:r>
          </w:p>
        </w:tc>
      </w:tr>
      <w:tr>
        <w:trPr>
          <w:trHeight w:val="280" w:hRule="atLeast"/>
        </w:trPr>
        <w:tc>
          <w:tcPr>
            <w:tcW w:w="1368" w:type="dxa"/>
          </w:tcPr>
          <w:p>
            <w:pPr>
              <w:pStyle w:val="TableParagraph"/>
              <w:spacing w:line="260" w:lineRule="exact"/>
              <w:ind w:left="107"/>
              <w:rPr>
                <w:b w:val="0"/>
                <w:sz w:val="24"/>
              </w:rPr>
            </w:pPr>
            <w:r>
              <w:rPr>
                <w:b w:val="0"/>
                <w:sz w:val="24"/>
              </w:rPr>
              <w:t>SO2</w:t>
            </w:r>
          </w:p>
        </w:tc>
        <w:tc>
          <w:tcPr>
            <w:tcW w:w="960" w:type="dxa"/>
          </w:tcPr>
          <w:p>
            <w:pPr>
              <w:pStyle w:val="TableParagraph"/>
              <w:spacing w:line="260" w:lineRule="exact"/>
              <w:ind w:left="115" w:right="106"/>
              <w:jc w:val="center"/>
              <w:rPr>
                <w:b w:val="0"/>
                <w:sz w:val="24"/>
              </w:rPr>
            </w:pPr>
            <w:r>
              <w:rPr>
                <w:b w:val="0"/>
                <w:sz w:val="24"/>
              </w:rPr>
              <w:t>40</w:t>
            </w:r>
          </w:p>
        </w:tc>
        <w:tc>
          <w:tcPr>
            <w:tcW w:w="1181" w:type="dxa"/>
          </w:tcPr>
          <w:p>
            <w:pPr>
              <w:pStyle w:val="TableParagraph"/>
              <w:spacing w:line="260" w:lineRule="exact"/>
              <w:ind w:left="226" w:right="217"/>
              <w:jc w:val="center"/>
              <w:rPr>
                <w:b w:val="0"/>
                <w:sz w:val="24"/>
              </w:rPr>
            </w:pPr>
            <w:r>
              <w:rPr>
                <w:b w:val="0"/>
                <w:sz w:val="24"/>
              </w:rPr>
              <w:t>39</w:t>
            </w:r>
          </w:p>
        </w:tc>
        <w:tc>
          <w:tcPr>
            <w:tcW w:w="960" w:type="dxa"/>
          </w:tcPr>
          <w:p>
            <w:pPr>
              <w:pStyle w:val="TableParagraph"/>
              <w:spacing w:line="260" w:lineRule="exact"/>
              <w:ind w:left="115" w:right="106"/>
              <w:jc w:val="center"/>
              <w:rPr>
                <w:b w:val="0"/>
                <w:sz w:val="24"/>
              </w:rPr>
            </w:pPr>
            <w:r>
              <w:rPr>
                <w:b w:val="0"/>
                <w:sz w:val="24"/>
              </w:rPr>
              <w:t>61</w:t>
            </w:r>
          </w:p>
        </w:tc>
        <w:tc>
          <w:tcPr>
            <w:tcW w:w="960" w:type="dxa"/>
          </w:tcPr>
          <w:p>
            <w:pPr>
              <w:pStyle w:val="TableParagraph"/>
              <w:spacing w:line="260" w:lineRule="exact"/>
              <w:ind w:left="115" w:right="106"/>
              <w:jc w:val="center"/>
              <w:rPr>
                <w:b w:val="0"/>
                <w:sz w:val="24"/>
              </w:rPr>
            </w:pPr>
            <w:r>
              <w:rPr>
                <w:b w:val="0"/>
                <w:sz w:val="24"/>
              </w:rPr>
              <w:t>59</w:t>
            </w:r>
          </w:p>
        </w:tc>
      </w:tr>
      <w:tr>
        <w:trPr>
          <w:trHeight w:val="282" w:hRule="atLeast"/>
        </w:trPr>
        <w:tc>
          <w:tcPr>
            <w:tcW w:w="1368" w:type="dxa"/>
          </w:tcPr>
          <w:p>
            <w:pPr>
              <w:pStyle w:val="TableParagraph"/>
              <w:spacing w:line="262" w:lineRule="exact" w:before="1"/>
              <w:ind w:left="107"/>
              <w:rPr>
                <w:b w:val="0"/>
                <w:sz w:val="24"/>
              </w:rPr>
            </w:pPr>
            <w:r>
              <w:rPr>
                <w:b w:val="0"/>
                <w:sz w:val="24"/>
              </w:rPr>
              <w:t>PM10</w:t>
            </w:r>
          </w:p>
        </w:tc>
        <w:tc>
          <w:tcPr>
            <w:tcW w:w="960" w:type="dxa"/>
          </w:tcPr>
          <w:p>
            <w:pPr>
              <w:pStyle w:val="TableParagraph"/>
              <w:spacing w:line="262" w:lineRule="exact" w:before="1"/>
              <w:ind w:left="115" w:right="106"/>
              <w:jc w:val="center"/>
              <w:rPr>
                <w:b w:val="0"/>
                <w:sz w:val="24"/>
              </w:rPr>
            </w:pPr>
            <w:r>
              <w:rPr>
                <w:b w:val="0"/>
                <w:sz w:val="24"/>
              </w:rPr>
              <w:t>282</w:t>
            </w:r>
          </w:p>
        </w:tc>
        <w:tc>
          <w:tcPr>
            <w:tcW w:w="1181" w:type="dxa"/>
          </w:tcPr>
          <w:p>
            <w:pPr>
              <w:pStyle w:val="TableParagraph"/>
              <w:spacing w:line="262" w:lineRule="exact" w:before="1"/>
              <w:ind w:left="226" w:right="217"/>
              <w:jc w:val="center"/>
              <w:rPr>
                <w:b w:val="0"/>
                <w:sz w:val="24"/>
              </w:rPr>
            </w:pPr>
            <w:r>
              <w:rPr>
                <w:b w:val="0"/>
                <w:sz w:val="24"/>
              </w:rPr>
              <w:t>237</w:t>
            </w:r>
          </w:p>
        </w:tc>
        <w:tc>
          <w:tcPr>
            <w:tcW w:w="960" w:type="dxa"/>
          </w:tcPr>
          <w:p>
            <w:pPr>
              <w:pStyle w:val="TableParagraph"/>
              <w:spacing w:line="262" w:lineRule="exact" w:before="1"/>
              <w:ind w:left="115" w:right="106"/>
              <w:jc w:val="center"/>
              <w:rPr>
                <w:b w:val="0"/>
                <w:sz w:val="24"/>
              </w:rPr>
            </w:pPr>
            <w:r>
              <w:rPr>
                <w:b w:val="0"/>
                <w:sz w:val="24"/>
              </w:rPr>
              <w:t>97</w:t>
            </w:r>
          </w:p>
        </w:tc>
        <w:tc>
          <w:tcPr>
            <w:tcW w:w="960" w:type="dxa"/>
          </w:tcPr>
          <w:p>
            <w:pPr>
              <w:pStyle w:val="TableParagraph"/>
              <w:spacing w:line="262" w:lineRule="exact" w:before="1"/>
              <w:ind w:left="115" w:right="106"/>
              <w:jc w:val="center"/>
              <w:rPr>
                <w:b w:val="0"/>
                <w:sz w:val="24"/>
              </w:rPr>
            </w:pPr>
            <w:r>
              <w:rPr>
                <w:b w:val="0"/>
                <w:sz w:val="24"/>
              </w:rPr>
              <w:t>319</w:t>
            </w:r>
          </w:p>
        </w:tc>
      </w:tr>
      <w:tr>
        <w:trPr>
          <w:trHeight w:val="280" w:hRule="atLeast"/>
        </w:trPr>
        <w:tc>
          <w:tcPr>
            <w:tcW w:w="1368" w:type="dxa"/>
          </w:tcPr>
          <w:p>
            <w:pPr>
              <w:pStyle w:val="TableParagraph"/>
              <w:spacing w:line="260" w:lineRule="exact"/>
              <w:ind w:left="107"/>
              <w:rPr>
                <w:b w:val="0"/>
                <w:sz w:val="24"/>
              </w:rPr>
            </w:pPr>
            <w:r>
              <w:rPr>
                <w:b w:val="0"/>
                <w:sz w:val="24"/>
              </w:rPr>
              <w:t>O3</w:t>
            </w:r>
          </w:p>
        </w:tc>
        <w:tc>
          <w:tcPr>
            <w:tcW w:w="960" w:type="dxa"/>
          </w:tcPr>
          <w:p>
            <w:pPr>
              <w:pStyle w:val="TableParagraph"/>
              <w:spacing w:line="260" w:lineRule="exact"/>
              <w:ind w:left="115" w:right="106"/>
              <w:jc w:val="center"/>
              <w:rPr>
                <w:b w:val="0"/>
                <w:sz w:val="24"/>
              </w:rPr>
            </w:pPr>
            <w:r>
              <w:rPr>
                <w:b w:val="0"/>
                <w:sz w:val="24"/>
              </w:rPr>
              <w:t>42</w:t>
            </w:r>
          </w:p>
        </w:tc>
        <w:tc>
          <w:tcPr>
            <w:tcW w:w="1181" w:type="dxa"/>
          </w:tcPr>
          <w:p>
            <w:pPr>
              <w:pStyle w:val="TableParagraph"/>
              <w:spacing w:line="260" w:lineRule="exact"/>
              <w:ind w:left="226" w:right="217"/>
              <w:jc w:val="center"/>
              <w:rPr>
                <w:b w:val="0"/>
                <w:sz w:val="24"/>
              </w:rPr>
            </w:pPr>
            <w:r>
              <w:rPr>
                <w:b w:val="0"/>
                <w:sz w:val="24"/>
              </w:rPr>
              <w:t>31</w:t>
            </w:r>
          </w:p>
        </w:tc>
        <w:tc>
          <w:tcPr>
            <w:tcW w:w="960" w:type="dxa"/>
          </w:tcPr>
          <w:p>
            <w:pPr>
              <w:pStyle w:val="TableParagraph"/>
              <w:spacing w:line="260" w:lineRule="exact"/>
              <w:ind w:left="115" w:right="106"/>
              <w:jc w:val="center"/>
              <w:rPr>
                <w:b w:val="0"/>
                <w:sz w:val="24"/>
              </w:rPr>
            </w:pPr>
            <w:r>
              <w:rPr>
                <w:b w:val="0"/>
                <w:sz w:val="24"/>
              </w:rPr>
              <w:t>66</w:t>
            </w:r>
          </w:p>
        </w:tc>
        <w:tc>
          <w:tcPr>
            <w:tcW w:w="960" w:type="dxa"/>
          </w:tcPr>
          <w:p>
            <w:pPr>
              <w:pStyle w:val="TableParagraph"/>
              <w:spacing w:line="260" w:lineRule="exact"/>
              <w:ind w:left="115" w:right="106"/>
              <w:jc w:val="center"/>
              <w:rPr>
                <w:b w:val="0"/>
                <w:sz w:val="24"/>
              </w:rPr>
            </w:pPr>
            <w:r>
              <w:rPr>
                <w:b w:val="0"/>
                <w:sz w:val="24"/>
              </w:rPr>
              <w:t>42</w:t>
            </w:r>
          </w:p>
        </w:tc>
      </w:tr>
      <w:tr>
        <w:trPr>
          <w:trHeight w:val="282" w:hRule="atLeast"/>
        </w:trPr>
        <w:tc>
          <w:tcPr>
            <w:tcW w:w="1368" w:type="dxa"/>
          </w:tcPr>
          <w:p>
            <w:pPr>
              <w:pStyle w:val="TableParagraph"/>
              <w:spacing w:line="262" w:lineRule="exact" w:before="1"/>
              <w:ind w:left="107"/>
              <w:rPr>
                <w:b w:val="0"/>
                <w:sz w:val="24"/>
              </w:rPr>
            </w:pPr>
            <w:r>
              <w:rPr>
                <w:b w:val="0"/>
                <w:sz w:val="24"/>
              </w:rPr>
              <w:t>NO2</w:t>
            </w:r>
          </w:p>
        </w:tc>
        <w:tc>
          <w:tcPr>
            <w:tcW w:w="960" w:type="dxa"/>
          </w:tcPr>
          <w:p>
            <w:pPr>
              <w:pStyle w:val="TableParagraph"/>
              <w:spacing w:line="262" w:lineRule="exact" w:before="1"/>
              <w:ind w:left="115" w:right="106"/>
              <w:jc w:val="center"/>
              <w:rPr>
                <w:b w:val="0"/>
                <w:sz w:val="24"/>
              </w:rPr>
            </w:pPr>
            <w:r>
              <w:rPr>
                <w:b w:val="0"/>
                <w:sz w:val="24"/>
              </w:rPr>
              <w:t>45</w:t>
            </w:r>
          </w:p>
        </w:tc>
        <w:tc>
          <w:tcPr>
            <w:tcW w:w="1181" w:type="dxa"/>
          </w:tcPr>
          <w:p>
            <w:pPr>
              <w:pStyle w:val="TableParagraph"/>
              <w:spacing w:line="262" w:lineRule="exact" w:before="1"/>
              <w:ind w:left="226" w:right="217"/>
              <w:jc w:val="center"/>
              <w:rPr>
                <w:b w:val="0"/>
                <w:sz w:val="24"/>
              </w:rPr>
            </w:pPr>
            <w:r>
              <w:rPr>
                <w:b w:val="0"/>
                <w:sz w:val="24"/>
              </w:rPr>
              <w:t>36</w:t>
            </w:r>
          </w:p>
        </w:tc>
        <w:tc>
          <w:tcPr>
            <w:tcW w:w="960" w:type="dxa"/>
          </w:tcPr>
          <w:p>
            <w:pPr>
              <w:pStyle w:val="TableParagraph"/>
              <w:spacing w:line="262" w:lineRule="exact" w:before="1"/>
              <w:ind w:left="115" w:right="106"/>
              <w:jc w:val="center"/>
              <w:rPr>
                <w:b w:val="0"/>
                <w:sz w:val="24"/>
              </w:rPr>
            </w:pPr>
            <w:r>
              <w:rPr>
                <w:b w:val="0"/>
                <w:sz w:val="24"/>
              </w:rPr>
              <w:t>34</w:t>
            </w:r>
          </w:p>
        </w:tc>
        <w:tc>
          <w:tcPr>
            <w:tcW w:w="960" w:type="dxa"/>
          </w:tcPr>
          <w:p>
            <w:pPr>
              <w:pStyle w:val="TableParagraph"/>
              <w:spacing w:line="262" w:lineRule="exact" w:before="1"/>
              <w:ind w:left="115" w:right="106"/>
              <w:jc w:val="center"/>
              <w:rPr>
                <w:b w:val="0"/>
                <w:sz w:val="24"/>
              </w:rPr>
            </w:pPr>
            <w:r>
              <w:rPr>
                <w:b w:val="0"/>
                <w:sz w:val="24"/>
              </w:rPr>
              <w:t>45</w:t>
            </w:r>
          </w:p>
        </w:tc>
      </w:tr>
    </w:tbl>
    <w:p>
      <w:pPr>
        <w:pStyle w:val="BodyText"/>
        <w:spacing w:before="4"/>
        <w:rPr>
          <w:b w:val="0"/>
          <w:sz w:val="19"/>
        </w:rPr>
      </w:pPr>
    </w:p>
    <w:p>
      <w:pPr>
        <w:pStyle w:val="BodyText"/>
        <w:spacing w:before="55"/>
        <w:ind w:left="1073" w:right="908"/>
        <w:jc w:val="both"/>
        <w:rPr>
          <w:b w:val="0"/>
        </w:rPr>
      </w:pPr>
      <w:r>
        <w:rPr>
          <w:b w:val="0"/>
        </w:rPr>
        <w:t>Hanya parameter PM10 pada JAF 1, JAF 3 dan JAF 5 yang memenuhi kriteria untuk jumlah data minimum sebanyak</w:t>
      </w:r>
      <w:r>
        <w:rPr>
          <w:b w:val="0"/>
          <w:spacing w:val="44"/>
        </w:rPr>
        <w:t> </w:t>
      </w:r>
      <w:r>
        <w:rPr>
          <w:b w:val="0"/>
          <w:spacing w:val="-4"/>
        </w:rPr>
        <w:t>292 </w:t>
      </w:r>
      <w:r>
        <w:rPr>
          <w:b w:val="0"/>
        </w:rPr>
        <w:t>data harian dan akan diolah dengan menggunakan prosedur inti, sedangkan parameter lain selanjutnya diolah </w:t>
      </w:r>
      <w:r>
        <w:rPr>
          <w:b w:val="0"/>
          <w:spacing w:val="-3"/>
        </w:rPr>
        <w:t>dengan </w:t>
      </w:r>
      <w:r>
        <w:rPr>
          <w:b w:val="0"/>
        </w:rPr>
        <w:t>menggunakan kondisi</w:t>
      </w:r>
      <w:r>
        <w:rPr>
          <w:b w:val="0"/>
          <w:spacing w:val="-1"/>
        </w:rPr>
        <w:t> </w:t>
      </w:r>
      <w:r>
        <w:rPr>
          <w:b w:val="0"/>
        </w:rPr>
        <w:t>ekstra.</w:t>
      </w:r>
    </w:p>
    <w:p>
      <w:pPr>
        <w:pStyle w:val="ListParagraph"/>
        <w:numPr>
          <w:ilvl w:val="1"/>
          <w:numId w:val="45"/>
        </w:numPr>
        <w:tabs>
          <w:tab w:pos="1074" w:val="left" w:leader="none"/>
        </w:tabs>
        <w:spacing w:line="240" w:lineRule="auto" w:before="0" w:after="0"/>
        <w:ind w:left="1073" w:right="0" w:hanging="361"/>
        <w:jc w:val="both"/>
        <w:rPr>
          <w:b w:val="0"/>
          <w:sz w:val="24"/>
        </w:rPr>
      </w:pPr>
      <w:r>
        <w:rPr/>
        <w:pict>
          <v:group style="position:absolute;margin-left:133.659332pt;margin-top:17.381025pt;width:341.35pt;height:209.1pt;mso-position-horizontal-relative:page;mso-position-vertical-relative:paragraph;z-index:-251561984;mso-wrap-distance-left:0;mso-wrap-distance-right:0" coordorigin="2673,348" coordsize="6827,4182">
            <v:rect style="position:absolute;left:3271;top:1150;width:6079;height:2429" filled="true" fillcolor="#c0c0c0" stroked="false">
              <v:fill type="solid"/>
            </v:rect>
            <v:line style="position:absolute" from="3271,3234" to="9350,3234" stroked="true" strokeweight=".119995pt" strokecolor="#000000">
              <v:stroke dashstyle="solid"/>
            </v:line>
            <v:line style="position:absolute" from="3271,2888" to="9350,2888" stroked="true" strokeweight=".119995pt" strokecolor="#000000">
              <v:stroke dashstyle="solid"/>
            </v:line>
            <v:line style="position:absolute" from="3271,2545" to="9350,2545" stroked="true" strokeweight=".119995pt" strokecolor="#000000">
              <v:stroke dashstyle="solid"/>
            </v:line>
            <v:line style="position:absolute" from="3271,2185" to="9350,2185" stroked="true" strokeweight=".119995pt" strokecolor="#000000">
              <v:stroke dashstyle="solid"/>
            </v:line>
            <v:line style="position:absolute" from="3271,1839" to="9350,1839" stroked="true" strokeweight=".119995pt" strokecolor="#000000">
              <v:stroke dashstyle="solid"/>
            </v:line>
            <v:line style="position:absolute" from="3271,1494" to="9350,1494" stroked="true" strokeweight=".119995pt" strokecolor="#000000">
              <v:stroke dashstyle="solid"/>
            </v:line>
            <v:line style="position:absolute" from="3271,1151" to="9350,1151" stroked="true" strokeweight=".119995pt" strokecolor="#000000">
              <v:stroke dashstyle="solid"/>
            </v:line>
            <v:line style="position:absolute" from="3271,1150" to="9350,1150" stroked="true" strokeweight=".749506pt" strokecolor="#7f7f7f">
              <v:stroke dashstyle="solid"/>
            </v:line>
            <v:line style="position:absolute" from="9350,1150" to="9350,3579" stroked="true" strokeweight=".777169pt" strokecolor="#7f7f7f">
              <v:stroke dashstyle="solid"/>
            </v:line>
            <v:line style="position:absolute" from="9350,3579" to="3271,3579" stroked="true" strokeweight=".749506pt" strokecolor="#7f7f7f">
              <v:stroke dashstyle="solid"/>
            </v:line>
            <v:line style="position:absolute" from="3271,3579" to="3271,1150" stroked="true" strokeweight=".777169pt" strokecolor="#7f7f7f">
              <v:stroke dashstyle="solid"/>
            </v:line>
            <v:line style="position:absolute" from="3271,1151" to="3271,3579" stroked="true" strokeweight=".119995pt" strokecolor="#000000">
              <v:stroke dashstyle="solid"/>
            </v:line>
            <v:line style="position:absolute" from="3225,3579" to="3271,3579" stroked="true" strokeweight=".119995pt" strokecolor="#000000">
              <v:stroke dashstyle="solid"/>
            </v:line>
            <v:line style="position:absolute" from="3225,3234" to="3271,3234" stroked="true" strokeweight=".119995pt" strokecolor="#000000">
              <v:stroke dashstyle="solid"/>
            </v:line>
            <v:line style="position:absolute" from="3225,2888" to="3271,2888" stroked="true" strokeweight=".119995pt" strokecolor="#000000">
              <v:stroke dashstyle="solid"/>
            </v:line>
            <v:line style="position:absolute" from="3225,2545" to="3271,2545" stroked="true" strokeweight=".119995pt" strokecolor="#000000">
              <v:stroke dashstyle="solid"/>
            </v:line>
            <v:line style="position:absolute" from="3225,2185" to="3271,2185" stroked="true" strokeweight=".119995pt" strokecolor="#000000">
              <v:stroke dashstyle="solid"/>
            </v:line>
            <v:line style="position:absolute" from="3225,1839" to="3271,1839" stroked="true" strokeweight=".119995pt" strokecolor="#000000">
              <v:stroke dashstyle="solid"/>
            </v:line>
            <v:line style="position:absolute" from="3225,1494" to="3271,1494" stroked="true" strokeweight=".119995pt" strokecolor="#000000">
              <v:stroke dashstyle="solid"/>
            </v:line>
            <v:line style="position:absolute" from="3225,1151" to="3271,1151" stroked="true" strokeweight=".119995pt" strokecolor="#000000">
              <v:stroke dashstyle="solid"/>
            </v:line>
            <v:line style="position:absolute" from="3271,3579" to="9350,3579" stroked="true" strokeweight=".119995pt" strokecolor="#000000">
              <v:stroke dashstyle="solid"/>
            </v:line>
            <v:line style="position:absolute" from="3271,3625" to="3271,3579" stroked="true" strokeweight=".119995pt" strokecolor="#000000">
              <v:stroke dashstyle="solid"/>
            </v:line>
            <v:line style="position:absolute" from="3785,3625" to="3785,3579" stroked="true" strokeweight=".119995pt" strokecolor="#000000">
              <v:stroke dashstyle="solid"/>
            </v:line>
            <v:line style="position:absolute" from="4281,3625" to="4281,3579" stroked="true" strokeweight=".119995pt" strokecolor="#000000">
              <v:stroke dashstyle="solid"/>
            </v:line>
            <v:line style="position:absolute" from="4795,3625" to="4795,3579" stroked="true" strokeweight=".119995pt" strokecolor="#000000">
              <v:stroke dashstyle="solid"/>
            </v:line>
            <v:line style="position:absolute" from="5292,3625" to="5292,3579" stroked="true" strokeweight=".119995pt" strokecolor="#000000">
              <v:stroke dashstyle="solid"/>
            </v:line>
            <v:line style="position:absolute" from="5805,3625" to="5805,3579" stroked="true" strokeweight=".119995pt" strokecolor="#000000">
              <v:stroke dashstyle="solid"/>
            </v:line>
            <v:line style="position:absolute" from="6319,3625" to="6319,3579" stroked="true" strokeweight=".119995pt" strokecolor="#000000">
              <v:stroke dashstyle="solid"/>
            </v:line>
            <v:line style="position:absolute" from="6816,3625" to="6816,3579" stroked="true" strokeweight=".119995pt" strokecolor="#000000">
              <v:stroke dashstyle="solid"/>
            </v:line>
            <v:line style="position:absolute" from="7329,3625" to="7329,3579" stroked="true" strokeweight=".119995pt" strokecolor="#000000">
              <v:stroke dashstyle="solid"/>
            </v:line>
            <v:line style="position:absolute" from="7826,3625" to="7826,3579" stroked="true" strokeweight=".119995pt" strokecolor="#000000">
              <v:stroke dashstyle="solid"/>
            </v:line>
            <v:line style="position:absolute" from="8340,3625" to="8340,3579" stroked="true" strokeweight=".119995pt" strokecolor="#000000">
              <v:stroke dashstyle="solid"/>
            </v:line>
            <v:line style="position:absolute" from="8839,3625" to="8839,3579" stroked="true" strokeweight=".119995pt" strokecolor="#000000">
              <v:stroke dashstyle="solid"/>
            </v:line>
            <v:line style="position:absolute" from="9350,3625" to="9350,3579" stroked="true" strokeweight=".119995pt" strokecolor="#000000">
              <v:stroke dashstyle="solid"/>
            </v:line>
            <v:line style="position:absolute" from="3521,1358" to="4034,1358" stroked="true" strokeweight=".749506pt" strokecolor="#00007f">
              <v:stroke dashstyle="solid"/>
            </v:line>
            <v:line style="position:absolute" from="4034,1358" to="4531,1375" stroked="true" strokeweight=".749538pt" strokecolor="#00007f">
              <v:stroke dashstyle="solid"/>
            </v:line>
            <v:line style="position:absolute" from="4531,1375" to="5045,1375" stroked="true" strokeweight=".749506pt" strokecolor="#00007f">
              <v:stroke dashstyle="solid"/>
            </v:line>
            <v:line style="position:absolute" from="5045,1375" to="5558,1375" stroked="true" strokeweight=".749506pt" strokecolor="#00007f">
              <v:stroke dashstyle="solid"/>
            </v:line>
            <v:line style="position:absolute" from="5558,1375" to="6055,1375" stroked="true" strokeweight=".749506pt" strokecolor="#00007f">
              <v:stroke dashstyle="solid"/>
            </v:line>
            <v:line style="position:absolute" from="6055,1375" to="6569,1390" stroked="true" strokeweight=".749528pt" strokecolor="#00007f">
              <v:stroke dashstyle="solid"/>
            </v:line>
            <v:line style="position:absolute" from="6569,1390" to="7066,1390" stroked="true" strokeweight=".749506pt" strokecolor="#00007f">
              <v:stroke dashstyle="solid"/>
            </v:line>
            <v:line style="position:absolute" from="7066,1390" to="7579,1418" stroked="true" strokeweight=".749593pt" strokecolor="#00007f">
              <v:stroke dashstyle="solid"/>
            </v:line>
            <v:line style="position:absolute" from="7579,1418" to="8093,1524" stroked="true" strokeweight=".750629pt" strokecolor="#00007f">
              <v:stroke dashstyle="solid"/>
            </v:line>
            <v:line style="position:absolute" from="8093,1524" to="8589,1613" stroked="true" strokeweight=".750363pt" strokecolor="#00007f">
              <v:stroke dashstyle="solid"/>
            </v:line>
            <v:line style="position:absolute" from="3521,1613" to="4034,1644" stroked="true" strokeweight=".749608pt" strokecolor="#ff00ff">
              <v:stroke dashstyle="solid"/>
            </v:line>
            <v:line style="position:absolute" from="4034,1644" to="4531,1658" stroked="true" strokeweight=".74953pt" strokecolor="#ff00ff">
              <v:stroke dashstyle="solid"/>
            </v:line>
            <v:line style="position:absolute" from="4524,1681" to="5052,1681" stroked="true" strokeweight="3.029718pt" strokecolor="#ff00ff">
              <v:stroke dashstyle="solid"/>
            </v:line>
            <v:line style="position:absolute" from="5045,1704" to="5558,1718" stroked="true" strokeweight=".749528pt" strokecolor="#ff00ff">
              <v:stroke dashstyle="solid"/>
            </v:line>
            <v:line style="position:absolute" from="5558,1718" to="6055,1718" stroked="true" strokeweight=".749506pt" strokecolor="#ff00ff">
              <v:stroke dashstyle="solid"/>
            </v:line>
            <v:line style="position:absolute" from="6055,1718" to="6569,1750" stroked="true" strokeweight=".749608pt" strokecolor="#ff00ff">
              <v:stroke dashstyle="solid"/>
            </v:line>
            <v:line style="position:absolute" from="6561,1771" to="7073,1771" stroked="true" strokeweight="2.910703pt" strokecolor="#ff00ff">
              <v:stroke dashstyle="solid"/>
            </v:line>
            <v:line style="position:absolute" from="7066,1793" to="7579,1824" stroked="true" strokeweight=".749608pt" strokecolor="#ff00ff">
              <v:stroke dashstyle="solid"/>
            </v:line>
            <v:line style="position:absolute" from="7579,1824" to="8093,1853" stroked="true" strokeweight=".749593pt" strokecolor="#ff00ff">
              <v:stroke dashstyle="solid"/>
            </v:line>
            <v:line style="position:absolute" from="8093,1853" to="8589,1930" stroked="true" strokeweight=".750152pt" strokecolor="#ff00ff">
              <v:stroke dashstyle="solid"/>
            </v:line>
            <v:line style="position:absolute" from="3521,2230" to="4034,2230" stroked="true" strokeweight=".749506pt" strokecolor="#ffff00">
              <v:stroke dashstyle="solid"/>
            </v:line>
            <v:line style="position:absolute" from="4034,2230" to="4531,2230" stroked="true" strokeweight=".749506pt" strokecolor="#ffff00">
              <v:stroke dashstyle="solid"/>
            </v:line>
            <v:line style="position:absolute" from="4531,2230" to="5045,2244" stroked="true" strokeweight=".749528pt" strokecolor="#ffff00">
              <v:stroke dashstyle="solid"/>
            </v:line>
            <v:line style="position:absolute" from="5045,2244" to="5558,2259" stroked="true" strokeweight=".749528pt" strokecolor="#ffff00">
              <v:stroke dashstyle="solid"/>
            </v:line>
            <v:line style="position:absolute" from="5558,2259" to="6055,2259" stroked="true" strokeweight=".749506pt" strokecolor="#ffff00">
              <v:stroke dashstyle="solid"/>
            </v:line>
            <v:line style="position:absolute" from="6055,2259" to="6569,2273" stroked="true" strokeweight=".749528pt" strokecolor="#ffff00">
              <v:stroke dashstyle="solid"/>
            </v:line>
            <v:line style="position:absolute" from="6569,2273" to="7066,2273" stroked="true" strokeweight=".749506pt" strokecolor="#ffff00">
              <v:stroke dashstyle="solid"/>
            </v:line>
            <v:line style="position:absolute" from="7066,2273" to="7579,2304" stroked="true" strokeweight=".749608pt" strokecolor="#ffff00">
              <v:stroke dashstyle="solid"/>
            </v:line>
            <v:line style="position:absolute" from="7579,2304" to="8093,2439" stroked="true" strokeweight=".751279pt" strokecolor="#ffff00">
              <v:stroke dashstyle="solid"/>
            </v:line>
            <v:line style="position:absolute" from="8093,2439" to="8589,2904" stroked="true" strokeweight=".762443pt" strokecolor="#ffff00">
              <v:stroke dashstyle="solid"/>
            </v:line>
            <v:line style="position:absolute" from="3521,1270" to="4034,1270" stroked="true" strokeweight=".749506pt" strokecolor="#00ffff">
              <v:stroke dashstyle="solid"/>
            </v:line>
            <v:line style="position:absolute" from="4034,1270" to="4531,1284" stroked="true" strokeweight=".74953pt" strokecolor="#00ffff">
              <v:stroke dashstyle="solid"/>
            </v:line>
            <v:line style="position:absolute" from="4531,1284" to="5045,1284" stroked="true" strokeweight=".749506pt" strokecolor="#00ffff">
              <v:stroke dashstyle="solid"/>
            </v:line>
            <v:line style="position:absolute" from="5045,1284" to="5558,1284" stroked="true" strokeweight=".749506pt" strokecolor="#00ffff">
              <v:stroke dashstyle="solid"/>
            </v:line>
            <v:line style="position:absolute" from="5558,1284" to="6055,1284" stroked="true" strokeweight=".749506pt" strokecolor="#00ffff">
              <v:stroke dashstyle="solid"/>
            </v:line>
            <v:line style="position:absolute" from="6055,1284" to="6569,1284" stroked="true" strokeweight=".749506pt" strokecolor="#00ffff">
              <v:stroke dashstyle="solid"/>
            </v:line>
            <v:line style="position:absolute" from="6569,1284" to="7066,1298" stroked="true" strokeweight=".74953pt" strokecolor="#00ffff">
              <v:stroke dashstyle="solid"/>
            </v:line>
            <v:line style="position:absolute" from="7066,1298" to="7579,1298" stroked="true" strokeweight=".749506pt" strokecolor="#00ffff">
              <v:stroke dashstyle="solid"/>
            </v:line>
            <v:line style="position:absolute" from="7579,1298" to="8093,1315" stroked="true" strokeweight=".749536pt" strokecolor="#00ffff">
              <v:stroke dashstyle="solid"/>
            </v:line>
            <v:line style="position:absolute" from="8085,1337" to="8597,1337" stroked="true" strokeweight="2.909524pt" strokecolor="#00ffff">
              <v:stroke dashstyle="solid"/>
            </v:line>
            <v:shape style="position:absolute;left:3472;top:1316;width:94;height:89" coordorigin="3473,1316" coordsize="94,89" path="m3521,1316l3473,1359,3521,1405,3566,1359,3521,1316xe" filled="true" fillcolor="#00007f" stroked="false">
              <v:path arrowok="t"/>
              <v:fill type="solid"/>
            </v:shape>
            <v:shape style="position:absolute;left:3472;top:1315;width:94;height:89" coordorigin="3473,1315" coordsize="94,89" path="m3521,1315l3566,1358,3521,1404,3473,1358,3521,1315xe" filled="false" stroked="true" strokeweight=".762611pt" strokecolor="#00007f">
              <v:path arrowok="t"/>
              <v:stroke dashstyle="solid"/>
            </v:shape>
            <v:shape style="position:absolute;left:3986;top:1316;width:94;height:89" coordorigin="3986,1316" coordsize="94,89" path="m4034,1316l3986,1359,4034,1405,4080,1359,4034,1316xe" filled="true" fillcolor="#00007f" stroked="false">
              <v:path arrowok="t"/>
              <v:fill type="solid"/>
            </v:shape>
            <v:shape style="position:absolute;left:3986;top:1315;width:94;height:89" coordorigin="3986,1315" coordsize="94,89" path="m4034,1315l4080,1358,4034,1404,3986,1358,4034,1315xe" filled="false" stroked="true" strokeweight=".762611pt" strokecolor="#00007f">
              <v:path arrowok="t"/>
              <v:stroke dashstyle="solid"/>
            </v:shape>
            <v:shape style="position:absolute;left:4483;top:1330;width:94;height:89" coordorigin="4483,1331" coordsize="94,89" path="m4531,1331l4483,1376,4531,1419,4577,1376,4531,1331xe" filled="true" fillcolor="#00007f" stroked="false">
              <v:path arrowok="t"/>
              <v:fill type="solid"/>
            </v:shape>
            <v:shape style="position:absolute;left:4483;top:1329;width:94;height:89" coordorigin="4483,1330" coordsize="94,89" path="m4531,1330l4577,1375,4531,1418,4483,1375,4531,1330xe" filled="false" stroked="true" strokeweight=".762611pt" strokecolor="#00007f">
              <v:path arrowok="t"/>
              <v:stroke dashstyle="solid"/>
            </v:shape>
            <v:shape style="position:absolute;left:4996;top:1330;width:94;height:89" coordorigin="4997,1331" coordsize="94,89" path="m5045,1331l4997,1376,5045,1419,5090,1376,5045,1331xe" filled="true" fillcolor="#00007f" stroked="false">
              <v:path arrowok="t"/>
              <v:fill type="solid"/>
            </v:shape>
            <v:shape style="position:absolute;left:4996;top:1329;width:94;height:89" coordorigin="4997,1330" coordsize="94,89" path="m5045,1330l5090,1375,5045,1418,4997,1375,5045,1330xe" filled="false" stroked="true" strokeweight=".762608pt" strokecolor="#00007f">
              <v:path arrowok="t"/>
              <v:stroke dashstyle="solid"/>
            </v:shape>
            <v:shape style="position:absolute;left:5510;top:1330;width:94;height:89" coordorigin="5510,1331" coordsize="94,89" path="m5558,1331l5510,1376,5558,1419,5604,1376,5558,1331xe" filled="true" fillcolor="#00007f" stroked="false">
              <v:path arrowok="t"/>
              <v:fill type="solid"/>
            </v:shape>
            <v:shape style="position:absolute;left:5510;top:1329;width:94;height:89" coordorigin="5510,1330" coordsize="94,89" path="m5558,1330l5604,1375,5558,1418,5510,1375,5558,1330xe" filled="false" stroked="true" strokeweight=".762611pt" strokecolor="#00007f">
              <v:path arrowok="t"/>
              <v:stroke dashstyle="solid"/>
            </v:shape>
            <v:shape style="position:absolute;left:6006;top:1330;width:94;height:89" coordorigin="6007,1331" coordsize="94,89" path="m6055,1331l6007,1376,6055,1419,6101,1376,6055,1331xe" filled="true" fillcolor="#00007f" stroked="false">
              <v:path arrowok="t"/>
              <v:fill type="solid"/>
            </v:shape>
            <v:shape style="position:absolute;left:6007;top:1329;width:94;height:89" coordorigin="6007,1330" coordsize="94,89" path="m6055,1330l6101,1375,6055,1418,6007,1375,6055,1330xe" filled="false" stroked="true" strokeweight=".762611pt" strokecolor="#00007f">
              <v:path arrowok="t"/>
              <v:stroke dashstyle="solid"/>
            </v:shape>
            <v:shape style="position:absolute;left:6520;top:1345;width:94;height:92" coordorigin="6521,1345" coordsize="94,92" path="m6569,1345l6521,1391,6569,1436,6614,1391,6569,1345xe" filled="true" fillcolor="#00007f" stroked="false">
              <v:path arrowok="t"/>
              <v:fill type="solid"/>
            </v:shape>
            <v:shape style="position:absolute;left:6520;top:1344;width:94;height:92" coordorigin="6521,1344" coordsize="94,92" path="m6569,1344l6614,1390,6569,1435,6521,1390,6569,1344xe" filled="false" stroked="true" strokeweight=".76298pt" strokecolor="#00007f">
              <v:path arrowok="t"/>
              <v:stroke dashstyle="solid"/>
            </v:shape>
            <v:shape style="position:absolute;left:7019;top:1345;width:92;height:92" coordorigin="7020,1345" coordsize="92,92" path="m7065,1345l7020,1391,7065,1436,7111,1391,7065,1345xe" filled="true" fillcolor="#00007f" stroked="false">
              <v:path arrowok="t"/>
              <v:fill type="solid"/>
            </v:shape>
            <v:shape style="position:absolute;left:7019;top:1344;width:92;height:92" coordorigin="7020,1344" coordsize="92,92" path="m7066,1344l7111,1390,7066,1435,7020,1390,7066,1344xe" filled="false" stroked="true" strokeweight=".763338pt" strokecolor="#00007f">
              <v:path arrowok="t"/>
              <v:stroke dashstyle="solid"/>
            </v:shape>
            <v:shape style="position:absolute;left:7530;top:1376;width:94;height:89" coordorigin="7531,1376" coordsize="94,89" path="m7579,1376l7531,1419,7579,1465,7624,1419,7579,1376xe" filled="true" fillcolor="#00007f" stroked="false">
              <v:path arrowok="t"/>
              <v:fill type="solid"/>
            </v:shape>
            <v:shape style="position:absolute;left:7531;top:1375;width:94;height:89" coordorigin="7531,1375" coordsize="94,89" path="m7579,1375l7625,1418,7579,1464,7531,1418,7579,1375xe" filled="false" stroked="true" strokeweight=".762608pt" strokecolor="#00007f">
              <v:path arrowok="t"/>
              <v:stroke dashstyle="solid"/>
            </v:shape>
            <v:shape style="position:absolute;left:8037;top:1470;width:109;height:107" type="#_x0000_t75" stroked="false">
              <v:imagedata r:id="rId33" o:title=""/>
            </v:shape>
            <v:shape style="position:absolute;left:8533;top:1562;width:109;height:105" type="#_x0000_t75" stroked="false">
              <v:imagedata r:id="rId34" o:title=""/>
            </v:shape>
            <v:rect style="position:absolute;left:3472;top:1570;width:80;height:75" filled="true" fillcolor="#ff00ff" stroked="false">
              <v:fill type="solid"/>
            </v:rect>
            <v:rect style="position:absolute;left:3472;top:1569;width:80;height:75" filled="false" stroked="true" strokeweight=".762474pt" strokecolor="#ff00ff">
              <v:stroke dashstyle="solid"/>
            </v:rect>
            <v:rect style="position:absolute;left:3986;top:1599;width:80;height:75" filled="true" fillcolor="#ff00ff" stroked="false">
              <v:fill type="solid"/>
            </v:rect>
            <v:rect style="position:absolute;left:3986;top:1598;width:80;height:75" filled="false" stroked="true" strokeweight=".762474pt" strokecolor="#ff00ff">
              <v:stroke dashstyle="solid"/>
            </v:rect>
            <v:rect style="position:absolute;left:4483;top:1613;width:80;height:77" filled="true" fillcolor="#ff00ff" stroked="false">
              <v:fill type="solid"/>
            </v:rect>
            <v:rect style="position:absolute;left:4483;top:1612;width:80;height:77" filled="false" stroked="true" strokeweight=".762913pt" strokecolor="#ff00ff">
              <v:stroke dashstyle="solid"/>
            </v:rect>
            <v:rect style="position:absolute;left:4996;top:1659;width:80;height:75" filled="true" fillcolor="#ff00ff" stroked="false">
              <v:fill type="solid"/>
            </v:rect>
            <v:rect style="position:absolute;left:4996;top:1658;width:80;height:75" filled="false" stroked="true" strokeweight=".762474pt" strokecolor="#ff00ff">
              <v:stroke dashstyle="solid"/>
            </v:rect>
            <v:rect style="position:absolute;left:5510;top:1673;width:77;height:77" filled="true" fillcolor="#ff00ff" stroked="false">
              <v:fill type="solid"/>
            </v:rect>
            <v:rect style="position:absolute;left:5510;top:1672;width:77;height:77" filled="false" stroked="true" strokeweight=".763337pt" strokecolor="#ff00ff">
              <v:stroke dashstyle="solid"/>
            </v:rect>
            <v:rect style="position:absolute;left:6006;top:1673;width:80;height:77" filled="true" fillcolor="#ff00ff" stroked="false">
              <v:fill type="solid"/>
            </v:rect>
            <v:rect style="position:absolute;left:6007;top:1672;width:80;height:77" filled="false" stroked="true" strokeweight=".762913pt" strokecolor="#ff00ff">
              <v:stroke dashstyle="solid"/>
            </v:rect>
            <v:rect style="position:absolute;left:6520;top:1705;width:80;height:75" filled="true" fillcolor="#ff00ff" stroked="false">
              <v:fill type="solid"/>
            </v:rect>
            <v:rect style="position:absolute;left:6520;top:1704;width:80;height:75" filled="false" stroked="true" strokeweight=".762479pt" strokecolor="#ff00ff">
              <v:stroke dashstyle="solid"/>
            </v:rect>
            <v:rect style="position:absolute;left:7019;top:1750;width:77;height:75" filled="true" fillcolor="#ff00ff" stroked="false">
              <v:fill type="solid"/>
            </v:rect>
            <v:rect style="position:absolute;left:7019;top:1749;width:77;height:75" filled="false" stroked="true" strokeweight=".762902pt" strokecolor="#ff00ff">
              <v:stroke dashstyle="solid"/>
            </v:rect>
            <v:rect style="position:absolute;left:7530;top:1779;width:80;height:75" filled="true" fillcolor="#ff00ff" stroked="false">
              <v:fill type="solid"/>
            </v:rect>
            <v:rect style="position:absolute;left:7531;top:1778;width:80;height:75" filled="false" stroked="true" strokeweight=".762474pt" strokecolor="#ff00ff">
              <v:stroke dashstyle="solid"/>
            </v:rect>
            <v:rect style="position:absolute;left:8044;top:1810;width:80;height:75" filled="true" fillcolor="#ff00ff" stroked="false">
              <v:fill type="solid"/>
            </v:rect>
            <v:rect style="position:absolute;left:8044;top:1809;width:80;height:75" filled="false" stroked="true" strokeweight=".762474pt" strokecolor="#ff00ff">
              <v:stroke dashstyle="solid"/>
            </v:rect>
            <v:rect style="position:absolute;left:8541;top:1885;width:80;height:75" filled="true" fillcolor="#ff00ff" stroked="false">
              <v:fill type="solid"/>
            </v:rect>
            <v:rect style="position:absolute;left:8541;top:1884;width:80;height:75" filled="false" stroked="true" strokeweight=".76247pt" strokecolor="#ff00ff">
              <v:stroke dashstyle="solid"/>
            </v:rect>
            <v:shape style="position:absolute;left:3465;top:2176;width:109;height:105" type="#_x0000_t75" stroked="false">
              <v:imagedata r:id="rId35" o:title=""/>
            </v:shape>
            <v:shape style="position:absolute;left:3978;top:2176;width:109;height:105" type="#_x0000_t75" stroked="false">
              <v:imagedata r:id="rId35" o:title=""/>
            </v:shape>
            <v:shape style="position:absolute;left:4475;top:2176;width:109;height:105" type="#_x0000_t75" stroked="false">
              <v:imagedata r:id="rId36" o:title=""/>
            </v:shape>
            <v:shape style="position:absolute;left:4989;top:2190;width:109;height:107" type="#_x0000_t75" stroked="false">
              <v:imagedata r:id="rId37" o:title=""/>
            </v:shape>
            <v:shape style="position:absolute;left:5502;top:2205;width:109;height:107" type="#_x0000_t75" stroked="false">
              <v:imagedata r:id="rId38" o:title=""/>
            </v:shape>
            <v:shape style="position:absolute;left:5999;top:2205;width:109;height:107" type="#_x0000_t75" stroked="false">
              <v:imagedata r:id="rId38" o:title=""/>
            </v:shape>
            <v:shape style="position:absolute;left:6513;top:2222;width:109;height:105" type="#_x0000_t75" stroked="false">
              <v:imagedata r:id="rId39" o:title=""/>
            </v:shape>
            <v:shape style="position:absolute;left:7012;top:2222;width:107;height:105" type="#_x0000_t75" stroked="false">
              <v:imagedata r:id="rId40" o:title=""/>
            </v:shape>
            <v:shape style="position:absolute;left:7523;top:2250;width:109;height:107" type="#_x0000_t75" stroked="false">
              <v:imagedata r:id="rId37" o:title=""/>
            </v:shape>
            <v:shape style="position:absolute;left:8037;top:2385;width:109;height:107" type="#_x0000_t75" stroked="false">
              <v:imagedata r:id="rId41" o:title=""/>
            </v:shape>
            <v:shape style="position:absolute;left:8533;top:2850;width:109;height:105" type="#_x0000_t75" stroked="false">
              <v:imagedata r:id="rId42" o:title=""/>
            </v:shape>
            <v:line style="position:absolute" from="3521,1270" to="3473,1224" stroked="true" strokeweight=".762638pt" strokecolor="#00ffff">
              <v:stroke dashstyle="solid"/>
            </v:line>
            <v:line style="position:absolute" from="3521,1270" to="3566,1315" stroked="true" strokeweight=".763338pt" strokecolor="#00ffff">
              <v:stroke dashstyle="solid"/>
            </v:line>
            <v:line style="position:absolute" from="3521,1270" to="3473,1315" stroked="true" strokeweight=".762631pt" strokecolor="#00ffff">
              <v:stroke dashstyle="solid"/>
            </v:line>
            <v:line style="position:absolute" from="3521,1270" to="3566,1224" stroked="true" strokeweight=".763346pt" strokecolor="#00ffff">
              <v:stroke dashstyle="solid"/>
            </v:line>
            <v:line style="position:absolute" from="4034,1270" to="3986,1224" stroked="true" strokeweight=".762638pt" strokecolor="#00ffff">
              <v:stroke dashstyle="solid"/>
            </v:line>
            <v:line style="position:absolute" from="4034,1270" to="4080,1315" stroked="true" strokeweight=".763338pt" strokecolor="#00ffff">
              <v:stroke dashstyle="solid"/>
            </v:line>
            <v:line style="position:absolute" from="4034,1270" to="3986,1315" stroked="true" strokeweight=".762631pt" strokecolor="#00ffff">
              <v:stroke dashstyle="solid"/>
            </v:line>
            <v:line style="position:absolute" from="4034,1270" to="4080,1224" stroked="true" strokeweight=".763346pt" strokecolor="#00ffff">
              <v:stroke dashstyle="solid"/>
            </v:line>
            <v:line style="position:absolute" from="4531,1284" to="4483,1238" stroked="true" strokeweight=".762638pt" strokecolor="#00ffff">
              <v:stroke dashstyle="solid"/>
            </v:line>
            <v:line style="position:absolute" from="4531,1284" to="4577,1330" stroked="true" strokeweight=".763338pt" strokecolor="#00ffff">
              <v:stroke dashstyle="solid"/>
            </v:line>
            <v:line style="position:absolute" from="4531,1284" to="4483,1330" stroked="true" strokeweight=".762631pt" strokecolor="#00ffff">
              <v:stroke dashstyle="solid"/>
            </v:line>
            <v:line style="position:absolute" from="4531,1284" to="4577,1238" stroked="true" strokeweight=".763346pt" strokecolor="#00ffff">
              <v:stroke dashstyle="solid"/>
            </v:line>
            <v:line style="position:absolute" from="5045,1284" to="4997,1238" stroked="true" strokeweight=".762631pt" strokecolor="#00ffff">
              <v:stroke dashstyle="solid"/>
            </v:line>
            <v:line style="position:absolute" from="5045,1284" to="5090,1330" stroked="true" strokeweight=".763338pt" strokecolor="#00ffff">
              <v:stroke dashstyle="solid"/>
            </v:line>
            <v:line style="position:absolute" from="5045,1284" to="4997,1330" stroked="true" strokeweight=".762624pt" strokecolor="#00ffff">
              <v:stroke dashstyle="solid"/>
            </v:line>
            <v:line style="position:absolute" from="5045,1284" to="5090,1238" stroked="true" strokeweight=".763346pt" strokecolor="#00ffff">
              <v:stroke dashstyle="solid"/>
            </v:line>
            <v:line style="position:absolute" from="5558,1284" to="5510,1238" stroked="true" strokeweight=".762638pt" strokecolor="#00ffff">
              <v:stroke dashstyle="solid"/>
            </v:line>
            <v:line style="position:absolute" from="5558,1284" to="5604,1330" stroked="true" strokeweight=".763338pt" strokecolor="#00ffff">
              <v:stroke dashstyle="solid"/>
            </v:line>
            <v:line style="position:absolute" from="5558,1284" to="5510,1330" stroked="true" strokeweight=".762631pt" strokecolor="#00ffff">
              <v:stroke dashstyle="solid"/>
            </v:line>
            <v:line style="position:absolute" from="5558,1284" to="5604,1238" stroked="true" strokeweight=".763346pt" strokecolor="#00ffff">
              <v:stroke dashstyle="solid"/>
            </v:line>
            <v:line style="position:absolute" from="6055,1284" to="6007,1238" stroked="true" strokeweight=".762638pt" strokecolor="#00ffff">
              <v:stroke dashstyle="solid"/>
            </v:line>
            <v:line style="position:absolute" from="6055,1284" to="6101,1330" stroked="true" strokeweight=".763338pt" strokecolor="#00ffff">
              <v:stroke dashstyle="solid"/>
            </v:line>
            <v:line style="position:absolute" from="6055,1284" to="6007,1330" stroked="true" strokeweight=".762631pt" strokecolor="#00ffff">
              <v:stroke dashstyle="solid"/>
            </v:line>
            <v:line style="position:absolute" from="6055,1284" to="6101,1238" stroked="true" strokeweight=".763346pt" strokecolor="#00ffff">
              <v:stroke dashstyle="solid"/>
            </v:line>
            <v:line style="position:absolute" from="6569,1284" to="6521,1238" stroked="true" strokeweight=".762638pt" strokecolor="#00ffff">
              <v:stroke dashstyle="solid"/>
            </v:line>
            <v:line style="position:absolute" from="6569,1284" to="6614,1330" stroked="true" strokeweight=".763338pt" strokecolor="#00ffff">
              <v:stroke dashstyle="solid"/>
            </v:line>
            <v:line style="position:absolute" from="6569,1284" to="6521,1330" stroked="true" strokeweight=".762631pt" strokecolor="#00ffff">
              <v:stroke dashstyle="solid"/>
            </v:line>
            <v:line style="position:absolute" from="6569,1284" to="6614,1238" stroked="true" strokeweight=".763346pt" strokecolor="#00ffff">
              <v:stroke dashstyle="solid"/>
            </v:line>
            <v:line style="position:absolute" from="7066,1298" to="7020,1255" stroked="true" strokeweight=".762598pt" strokecolor="#00ffff">
              <v:stroke dashstyle="solid"/>
            </v:line>
            <v:line style="position:absolute" from="7066,1298" to="7111,1344" stroked="true" strokeweight=".763338pt" strokecolor="#00ffff">
              <v:stroke dashstyle="solid"/>
            </v:line>
            <v:line style="position:absolute" from="7066,1298" to="7020,1344" stroked="true" strokeweight=".763338pt" strokecolor="#00ffff">
              <v:stroke dashstyle="solid"/>
            </v:line>
            <v:line style="position:absolute" from="7066,1298" to="7111,1255" stroked="true" strokeweight=".762598pt" strokecolor="#00ffff">
              <v:stroke dashstyle="solid"/>
            </v:line>
            <v:line style="position:absolute" from="7579,1298" to="7531,1255" stroked="true" strokeweight=".761887pt" strokecolor="#00ffff">
              <v:stroke dashstyle="solid"/>
            </v:line>
            <v:line style="position:absolute" from="7579,1298" to="7625,1344" stroked="true" strokeweight=".763338pt" strokecolor="#00ffff">
              <v:stroke dashstyle="solid"/>
            </v:line>
            <v:line style="position:absolute" from="7579,1298" to="7531,1344" stroked="true" strokeweight=".762624pt" strokecolor="#00ffff">
              <v:stroke dashstyle="solid"/>
            </v:line>
            <v:line style="position:absolute" from="7579,1298" to="7625,1255" stroked="true" strokeweight=".762598pt" strokecolor="#00ffff">
              <v:stroke dashstyle="solid"/>
            </v:line>
            <v:line style="position:absolute" from="8093,1315" to="8045,1270" stroked="true" strokeweight=".762631pt" strokecolor="#00ffff">
              <v:stroke dashstyle="solid"/>
            </v:line>
            <v:line style="position:absolute" from="8093,1315" to="8138,1358" stroked="true" strokeweight=".76259pt" strokecolor="#00ffff">
              <v:stroke dashstyle="solid"/>
            </v:line>
            <v:line style="position:absolute" from="8093,1315" to="8045,1358" stroked="true" strokeweight=".761887pt" strokecolor="#00ffff">
              <v:stroke dashstyle="solid"/>
            </v:line>
            <v:line style="position:absolute" from="8093,1315" to="8138,1270" stroked="true" strokeweight=".763338pt" strokecolor="#00ffff">
              <v:stroke dashstyle="solid"/>
            </v:line>
            <v:line style="position:absolute" from="8589,1358" to="8541,1315" stroked="true" strokeweight=".76188pt" strokecolor="#00ffff">
              <v:stroke dashstyle="solid"/>
            </v:line>
            <v:line style="position:absolute" from="8589,1358" to="8635,1404" stroked="true" strokeweight=".763338pt" strokecolor="#00ffff">
              <v:stroke dashstyle="solid"/>
            </v:line>
            <v:line style="position:absolute" from="8589,1358" to="8541,1404" stroked="true" strokeweight=".762624pt" strokecolor="#00ffff">
              <v:stroke dashstyle="solid"/>
            </v:line>
            <v:line style="position:absolute" from="8589,1358" to="8635,1315" stroked="true" strokeweight=".76259pt" strokecolor="#00ffff">
              <v:stroke dashstyle="solid"/>
            </v:line>
            <v:shape style="position:absolute;left:2680;top:355;width:6812;height:4167" type="#_x0000_t202" filled="false" stroked="true" strokeweight=".757443pt" strokecolor="#000000">
              <v:textbox inset="0,0,0,0">
                <w:txbxContent>
                  <w:p>
                    <w:pPr>
                      <w:spacing w:before="126"/>
                      <w:ind w:left="2642" w:right="2643" w:firstLine="0"/>
                      <w:jc w:val="center"/>
                      <w:rPr>
                        <w:rFonts w:ascii="Arial"/>
                        <w:b/>
                        <w:sz w:val="18"/>
                      </w:rPr>
                    </w:pPr>
                    <w:r>
                      <w:rPr>
                        <w:rFonts w:ascii="Arial"/>
                        <w:b/>
                        <w:w w:val="105"/>
                        <w:sz w:val="18"/>
                      </w:rPr>
                      <w:t>Parameter PM10</w:t>
                    </w:r>
                  </w:p>
                  <w:p>
                    <w:pPr>
                      <w:spacing w:line="240" w:lineRule="auto" w:before="9"/>
                      <w:rPr>
                        <w:b w:val="0"/>
                        <w:sz w:val="29"/>
                      </w:rPr>
                    </w:pPr>
                  </w:p>
                  <w:p>
                    <w:pPr>
                      <w:spacing w:before="0"/>
                      <w:ind w:left="179" w:right="0" w:firstLine="0"/>
                      <w:jc w:val="left"/>
                      <w:rPr>
                        <w:rFonts w:ascii="Arial"/>
                        <w:sz w:val="16"/>
                      </w:rPr>
                    </w:pPr>
                    <w:r>
                      <w:rPr>
                        <w:rFonts w:ascii="Arial"/>
                        <w:w w:val="105"/>
                        <w:sz w:val="16"/>
                      </w:rPr>
                      <w:t>350</w:t>
                    </w:r>
                  </w:p>
                  <w:p>
                    <w:pPr>
                      <w:spacing w:before="160"/>
                      <w:ind w:left="179" w:right="0" w:firstLine="0"/>
                      <w:jc w:val="left"/>
                      <w:rPr>
                        <w:rFonts w:ascii="Arial"/>
                        <w:sz w:val="16"/>
                      </w:rPr>
                    </w:pPr>
                    <w:r>
                      <w:rPr>
                        <w:rFonts w:ascii="Arial"/>
                        <w:w w:val="105"/>
                        <w:sz w:val="16"/>
                      </w:rPr>
                      <w:t>300</w:t>
                    </w:r>
                  </w:p>
                  <w:p>
                    <w:pPr>
                      <w:spacing w:before="161"/>
                      <w:ind w:left="179" w:right="0" w:firstLine="0"/>
                      <w:jc w:val="left"/>
                      <w:rPr>
                        <w:rFonts w:ascii="Arial"/>
                        <w:sz w:val="16"/>
                      </w:rPr>
                    </w:pPr>
                    <w:r>
                      <w:rPr>
                        <w:rFonts w:ascii="Arial"/>
                        <w:w w:val="105"/>
                        <w:sz w:val="16"/>
                      </w:rPr>
                      <w:t>250</w:t>
                    </w:r>
                  </w:p>
                  <w:p>
                    <w:pPr>
                      <w:spacing w:line="240" w:lineRule="auto" w:before="9"/>
                      <w:rPr>
                        <w:b w:val="0"/>
                        <w:sz w:val="13"/>
                      </w:rPr>
                    </w:pPr>
                  </w:p>
                  <w:p>
                    <w:pPr>
                      <w:spacing w:before="0"/>
                      <w:ind w:left="179" w:right="0" w:firstLine="0"/>
                      <w:jc w:val="left"/>
                      <w:rPr>
                        <w:rFonts w:ascii="Arial"/>
                        <w:sz w:val="16"/>
                      </w:rPr>
                    </w:pPr>
                    <w:r>
                      <w:rPr>
                        <w:rFonts w:ascii="Arial"/>
                        <w:w w:val="105"/>
                        <w:sz w:val="16"/>
                      </w:rPr>
                      <w:t>200</w:t>
                    </w:r>
                  </w:p>
                  <w:p>
                    <w:pPr>
                      <w:spacing w:line="240" w:lineRule="auto" w:before="0"/>
                      <w:rPr>
                        <w:b w:val="0"/>
                        <w:sz w:val="15"/>
                      </w:rPr>
                    </w:pPr>
                  </w:p>
                  <w:p>
                    <w:pPr>
                      <w:spacing w:before="0"/>
                      <w:ind w:left="179" w:right="0" w:firstLine="0"/>
                      <w:jc w:val="left"/>
                      <w:rPr>
                        <w:rFonts w:ascii="Arial"/>
                        <w:sz w:val="16"/>
                      </w:rPr>
                    </w:pPr>
                    <w:r>
                      <w:rPr>
                        <w:rFonts w:ascii="Arial"/>
                        <w:w w:val="105"/>
                        <w:sz w:val="16"/>
                      </w:rPr>
                      <w:t>150</w:t>
                    </w:r>
                  </w:p>
                  <w:p>
                    <w:pPr>
                      <w:spacing w:before="159"/>
                      <w:ind w:left="179" w:right="0" w:firstLine="0"/>
                      <w:jc w:val="left"/>
                      <w:rPr>
                        <w:rFonts w:ascii="Arial"/>
                        <w:sz w:val="16"/>
                      </w:rPr>
                    </w:pPr>
                    <w:r>
                      <w:rPr>
                        <w:rFonts w:ascii="Arial"/>
                        <w:w w:val="105"/>
                        <w:sz w:val="16"/>
                      </w:rPr>
                      <w:t>100</w:t>
                    </w:r>
                  </w:p>
                  <w:p>
                    <w:pPr>
                      <w:spacing w:line="240" w:lineRule="auto" w:before="9"/>
                      <w:rPr>
                        <w:b w:val="0"/>
                        <w:sz w:val="13"/>
                      </w:rPr>
                    </w:pPr>
                  </w:p>
                  <w:p>
                    <w:pPr>
                      <w:spacing w:before="0"/>
                      <w:ind w:left="273" w:right="0" w:firstLine="0"/>
                      <w:jc w:val="left"/>
                      <w:rPr>
                        <w:rFonts w:ascii="Arial"/>
                        <w:sz w:val="16"/>
                      </w:rPr>
                    </w:pPr>
                    <w:r>
                      <w:rPr>
                        <w:rFonts w:ascii="Arial"/>
                        <w:w w:val="105"/>
                        <w:sz w:val="16"/>
                      </w:rPr>
                      <w:t>50</w:t>
                    </w:r>
                  </w:p>
                  <w:p>
                    <w:pPr>
                      <w:spacing w:line="240" w:lineRule="auto" w:before="9"/>
                      <w:rPr>
                        <w:b w:val="0"/>
                        <w:sz w:val="13"/>
                      </w:rPr>
                    </w:pPr>
                  </w:p>
                  <w:p>
                    <w:pPr>
                      <w:spacing w:before="0"/>
                      <w:ind w:left="366" w:right="0" w:firstLine="0"/>
                      <w:jc w:val="left"/>
                      <w:rPr>
                        <w:rFonts w:ascii="Arial"/>
                        <w:sz w:val="16"/>
                      </w:rPr>
                    </w:pPr>
                    <w:r>
                      <w:rPr>
                        <w:rFonts w:ascii="Arial"/>
                        <w:w w:val="106"/>
                        <w:sz w:val="16"/>
                      </w:rPr>
                      <w:t>0</w:t>
                    </w:r>
                  </w:p>
                  <w:p>
                    <w:pPr>
                      <w:tabs>
                        <w:tab w:pos="1252" w:val="left" w:leader="none"/>
                        <w:tab w:pos="1751" w:val="left" w:leader="none"/>
                        <w:tab w:pos="2262" w:val="left" w:leader="none"/>
                        <w:tab w:pos="2776" w:val="left" w:leader="none"/>
                        <w:tab w:pos="3273" w:val="left" w:leader="none"/>
                        <w:tab w:pos="3786" w:val="left" w:leader="none"/>
                        <w:tab w:pos="4286" w:val="left" w:leader="none"/>
                        <w:tab w:pos="4797" w:val="left" w:leader="none"/>
                        <w:tab w:pos="5311" w:val="left" w:leader="none"/>
                        <w:tab w:pos="5810" w:val="left" w:leader="none"/>
                        <w:tab w:pos="6321" w:val="left" w:leader="none"/>
                      </w:tabs>
                      <w:spacing w:before="54"/>
                      <w:ind w:left="738" w:right="0" w:firstLine="0"/>
                      <w:jc w:val="left"/>
                      <w:rPr>
                        <w:rFonts w:ascii="Arial"/>
                        <w:sz w:val="16"/>
                      </w:rPr>
                    </w:pPr>
                    <w:r>
                      <w:rPr>
                        <w:rFonts w:ascii="Arial"/>
                        <w:w w:val="105"/>
                        <w:sz w:val="16"/>
                      </w:rPr>
                      <w:t>37</w:t>
                      <w:tab/>
                      <w:t>38</w:t>
                      <w:tab/>
                      <w:t>39</w:t>
                      <w:tab/>
                      <w:t>40</w:t>
                      <w:tab/>
                      <w:t>41</w:t>
                      <w:tab/>
                      <w:t>42</w:t>
                      <w:tab/>
                      <w:t>43</w:t>
                      <w:tab/>
                      <w:t>44</w:t>
                      <w:tab/>
                      <w:t>45</w:t>
                      <w:tab/>
                      <w:t>46</w:t>
                      <w:tab/>
                      <w:t>47</w:t>
                      <w:tab/>
                      <w:t>48</w:t>
                    </w:r>
                  </w:p>
                </w:txbxContent>
              </v:textbox>
              <v:stroke dashstyle="solid"/>
              <w10:wrap type="none"/>
            </v:shape>
            <v:shape style="position:absolute;left:4312;top:4148;width:3982;height:315" type="#_x0000_t202" filled="false" stroked="true" strokeweight=".119995pt" strokecolor="#000000">
              <v:textbox inset="0,0,0,0">
                <w:txbxContent>
                  <w:p>
                    <w:pPr>
                      <w:tabs>
                        <w:tab w:pos="1508" w:val="left" w:leader="none"/>
                        <w:tab w:pos="2487" w:val="left" w:leader="none"/>
                        <w:tab w:pos="3466" w:val="left" w:leader="none"/>
                      </w:tabs>
                      <w:spacing w:before="43"/>
                      <w:ind w:left="529" w:right="0" w:firstLine="0"/>
                      <w:jc w:val="left"/>
                      <w:rPr>
                        <w:rFonts w:ascii="Arial"/>
                        <w:sz w:val="16"/>
                      </w:rPr>
                    </w:pPr>
                    <w:r>
                      <w:rPr>
                        <w:rFonts w:ascii="Arial"/>
                        <w:w w:val="105"/>
                        <w:sz w:val="16"/>
                      </w:rPr>
                      <w:t>JAF</w:t>
                    </w:r>
                    <w:r>
                      <w:rPr>
                        <w:rFonts w:ascii="Arial"/>
                        <w:spacing w:val="-8"/>
                        <w:w w:val="105"/>
                        <w:sz w:val="16"/>
                      </w:rPr>
                      <w:t> </w:t>
                    </w:r>
                    <w:r>
                      <w:rPr>
                        <w:rFonts w:ascii="Arial"/>
                        <w:w w:val="105"/>
                        <w:sz w:val="16"/>
                      </w:rPr>
                      <w:t>1</w:t>
                      <w:tab/>
                      <w:t>JAF</w:t>
                    </w:r>
                    <w:r>
                      <w:rPr>
                        <w:rFonts w:ascii="Arial"/>
                        <w:spacing w:val="-8"/>
                        <w:w w:val="105"/>
                        <w:sz w:val="16"/>
                      </w:rPr>
                      <w:t> </w:t>
                    </w:r>
                    <w:r>
                      <w:rPr>
                        <w:rFonts w:ascii="Arial"/>
                        <w:w w:val="105"/>
                        <w:sz w:val="16"/>
                      </w:rPr>
                      <w:t>3</w:t>
                      <w:tab/>
                      <w:t>JAF</w:t>
                    </w:r>
                    <w:r>
                      <w:rPr>
                        <w:rFonts w:ascii="Arial"/>
                        <w:spacing w:val="-10"/>
                        <w:w w:val="105"/>
                        <w:sz w:val="16"/>
                      </w:rPr>
                      <w:t> </w:t>
                    </w:r>
                    <w:r>
                      <w:rPr>
                        <w:rFonts w:ascii="Arial"/>
                        <w:w w:val="105"/>
                        <w:sz w:val="16"/>
                      </w:rPr>
                      <w:t>4</w:t>
                      <w:tab/>
                      <w:t>JAF</w:t>
                    </w:r>
                    <w:r>
                      <w:rPr>
                        <w:rFonts w:ascii="Arial"/>
                        <w:spacing w:val="-9"/>
                        <w:w w:val="105"/>
                        <w:sz w:val="16"/>
                      </w:rPr>
                      <w:t> </w:t>
                    </w:r>
                    <w:r>
                      <w:rPr>
                        <w:rFonts w:ascii="Arial"/>
                        <w:w w:val="105"/>
                        <w:sz w:val="16"/>
                      </w:rPr>
                      <w:t>5</w:t>
                    </w:r>
                  </w:p>
                </w:txbxContent>
              </v:textbox>
              <v:stroke dashstyle="solid"/>
              <w10:wrap type="none"/>
            </v:shape>
            <w10:wrap type="topAndBottom"/>
          </v:group>
        </w:pict>
      </w:r>
      <w:r>
        <w:rPr>
          <w:b w:val="0"/>
          <w:sz w:val="24"/>
        </w:rPr>
        <w:t>Profil Ketersediaan Akumulasi Data di Setiap</w:t>
      </w:r>
      <w:r>
        <w:rPr>
          <w:b w:val="0"/>
          <w:spacing w:val="-1"/>
          <w:sz w:val="24"/>
        </w:rPr>
        <w:t> </w:t>
      </w:r>
      <w:r>
        <w:rPr>
          <w:b w:val="0"/>
          <w:sz w:val="24"/>
        </w:rPr>
        <w:t>JAF</w:t>
      </w:r>
    </w:p>
    <w:p>
      <w:pPr>
        <w:pStyle w:val="BodyText"/>
        <w:spacing w:before="42"/>
        <w:ind w:left="1042"/>
        <w:rPr>
          <w:b w:val="0"/>
        </w:rPr>
      </w:pPr>
      <w:r>
        <w:rPr>
          <w:b w:val="0"/>
        </w:rPr>
        <w:t>Gambar 1. Profil Jumlah Data Pemantauan Parameter PM10</w:t>
      </w:r>
    </w:p>
    <w:p>
      <w:pPr>
        <w:pStyle w:val="BodyText"/>
        <w:spacing w:before="4"/>
        <w:rPr>
          <w:b w:val="0"/>
          <w:sz w:val="26"/>
        </w:rPr>
      </w:pPr>
      <w:r>
        <w:rPr/>
        <w:pict>
          <v:group style="position:absolute;margin-left:138.588348pt;margin-top:17.48303pt;width:331.4pt;height:209.8pt;mso-position-horizontal-relative:page;mso-position-vertical-relative:paragraph;z-index:-251558912;mso-wrap-distance-left:0;mso-wrap-distance-right:0" coordorigin="2772,350" coordsize="6628,4196">
            <v:rect style="position:absolute;left:3347;top:1151;width:5909;height:2444" filled="true" fillcolor="#c0c0c0" stroked="false">
              <v:fill type="solid"/>
            </v:rect>
            <v:line style="position:absolute" from="3348,3295" to="9256,3295" stroked="true" strokeweight=".119995pt" strokecolor="#000000">
              <v:stroke dashstyle="solid"/>
            </v:line>
            <v:line style="position:absolute" from="3348,2981" to="9256,2981" stroked="true" strokeweight=".119995pt" strokecolor="#000000">
              <v:stroke dashstyle="solid"/>
            </v:line>
            <v:line style="position:absolute" from="3348,2681" to="9256,2681" stroked="true" strokeweight=".119995pt" strokecolor="#000000">
              <v:stroke dashstyle="solid"/>
            </v:line>
            <v:line style="position:absolute" from="3348,2381" to="9256,2381" stroked="true" strokeweight=".119995pt" strokecolor="#000000">
              <v:stroke dashstyle="solid"/>
            </v:line>
            <v:line style="position:absolute" from="3348,2066" to="9256,2066" stroked="true" strokeweight=".119995pt" strokecolor="#000000">
              <v:stroke dashstyle="solid"/>
            </v:line>
            <v:line style="position:absolute" from="3348,1766" to="9256,1766" stroked="true" strokeweight=".119995pt" strokecolor="#000000">
              <v:stroke dashstyle="solid"/>
            </v:line>
            <v:line style="position:absolute" from="3348,1452" to="9256,1452" stroked="true" strokeweight=".119995pt" strokecolor="#000000">
              <v:stroke dashstyle="solid"/>
            </v:line>
            <v:line style="position:absolute" from="3348,1152" to="9256,1152" stroked="true" strokeweight=".119995pt" strokecolor="#000000">
              <v:stroke dashstyle="solid"/>
            </v:line>
            <v:line style="position:absolute" from="3348,1152" to="9257,1152" stroked="true" strokeweight=".749059pt" strokecolor="#7f7f7f">
              <v:stroke dashstyle="solid"/>
            </v:line>
            <v:line style="position:absolute" from="9257,1152" to="9257,3595" stroked="true" strokeweight=".749535pt" strokecolor="#7f7f7f">
              <v:stroke dashstyle="solid"/>
            </v:line>
            <v:line style="position:absolute" from="9257,3595" to="3348,3595" stroked="true" strokeweight=".749059pt" strokecolor="#7f7f7f">
              <v:stroke dashstyle="solid"/>
            </v:line>
            <v:line style="position:absolute" from="3348,3595" to="3348,1152" stroked="true" strokeweight=".749535pt" strokecolor="#7f7f7f">
              <v:stroke dashstyle="solid"/>
            </v:line>
            <v:line style="position:absolute" from="3348,1152" to="3348,3595" stroked="true" strokeweight=".119995pt" strokecolor="#000000">
              <v:stroke dashstyle="solid"/>
            </v:line>
            <v:line style="position:absolute" from="3302,3595" to="3348,3595" stroked="true" strokeweight=".119995pt" strokecolor="#000000">
              <v:stroke dashstyle="solid"/>
            </v:line>
            <v:line style="position:absolute" from="3302,3295" to="3348,3295" stroked="true" strokeweight=".119995pt" strokecolor="#000000">
              <v:stroke dashstyle="solid"/>
            </v:line>
            <v:line style="position:absolute" from="3302,2981" to="3348,2981" stroked="true" strokeweight=".119995pt" strokecolor="#000000">
              <v:stroke dashstyle="solid"/>
            </v:line>
            <v:line style="position:absolute" from="3302,2681" to="3348,2681" stroked="true" strokeweight=".119995pt" strokecolor="#000000">
              <v:stroke dashstyle="solid"/>
            </v:line>
            <v:line style="position:absolute" from="3302,2381" to="3348,2381" stroked="true" strokeweight=".119995pt" strokecolor="#000000">
              <v:stroke dashstyle="solid"/>
            </v:line>
            <v:line style="position:absolute" from="3302,2066" to="3348,2066" stroked="true" strokeweight=".119995pt" strokecolor="#000000">
              <v:stroke dashstyle="solid"/>
            </v:line>
            <v:line style="position:absolute" from="3302,1766" to="3348,1766" stroked="true" strokeweight=".119995pt" strokecolor="#000000">
              <v:stroke dashstyle="solid"/>
            </v:line>
            <v:line style="position:absolute" from="3302,1452" to="3348,1452" stroked="true" strokeweight=".119995pt" strokecolor="#000000">
              <v:stroke dashstyle="solid"/>
            </v:line>
            <v:line style="position:absolute" from="3302,1152" to="3348,1152" stroked="true" strokeweight=".119995pt" strokecolor="#000000">
              <v:stroke dashstyle="solid"/>
            </v:line>
            <v:line style="position:absolute" from="3348,3595" to="9256,3595" stroked="true" strokeweight=".119995pt" strokecolor="#000000">
              <v:stroke dashstyle="solid"/>
            </v:line>
            <v:line style="position:absolute" from="3348,3641" to="3348,3595" stroked="true" strokeweight=".119995pt" strokecolor="#000000">
              <v:stroke dashstyle="solid"/>
            </v:line>
            <v:line style="position:absolute" from="3842,3641" to="3842,3595" stroked="true" strokeweight=".119995pt" strokecolor="#000000">
              <v:stroke dashstyle="solid"/>
            </v:line>
            <v:line style="position:absolute" from="4339,3641" to="4339,3595" stroked="true" strokeweight=".119995pt" strokecolor="#000000">
              <v:stroke dashstyle="solid"/>
            </v:line>
            <v:line style="position:absolute" from="4833,3641" to="4833,3595" stroked="true" strokeweight=".119995pt" strokecolor="#000000">
              <v:stroke dashstyle="solid"/>
            </v:line>
            <v:line style="position:absolute" from="5313,3641" to="5313,3595" stroked="true" strokeweight=".119995pt" strokecolor="#000000">
              <v:stroke dashstyle="solid"/>
            </v:line>
            <v:line style="position:absolute" from="5808,3641" to="5808,3595" stroked="true" strokeweight=".119995pt" strokecolor="#000000">
              <v:stroke dashstyle="solid"/>
            </v:line>
            <v:line style="position:absolute" from="6302,3641" to="6302,3595" stroked="true" strokeweight=".119995pt" strokecolor="#000000">
              <v:stroke dashstyle="solid"/>
            </v:line>
            <v:line style="position:absolute" from="6797,3641" to="6797,3595" stroked="true" strokeweight=".119995pt" strokecolor="#000000">
              <v:stroke dashstyle="solid"/>
            </v:line>
            <v:line style="position:absolute" from="7291,3641" to="7291,3595" stroked="true" strokeweight=".119995pt" strokecolor="#000000">
              <v:stroke dashstyle="solid"/>
            </v:line>
            <v:line style="position:absolute" from="7788,3641" to="7788,3595" stroked="true" strokeweight=".119995pt" strokecolor="#000000">
              <v:stroke dashstyle="solid"/>
            </v:line>
            <v:line style="position:absolute" from="8265,3641" to="8265,3595" stroked="true" strokeweight=".119995pt" strokecolor="#000000">
              <v:stroke dashstyle="solid"/>
            </v:line>
            <v:line style="position:absolute" from="8762,3641" to="8762,3595" stroked="true" strokeweight=".119995pt" strokecolor="#000000">
              <v:stroke dashstyle="solid"/>
            </v:line>
            <v:line style="position:absolute" from="9256,3641" to="9256,3595" stroked="true" strokeweight=".119995pt" strokecolor="#000000">
              <v:stroke dashstyle="solid"/>
            </v:line>
            <v:line style="position:absolute" from="3588,1586" to="4082,1586" stroked="true" strokeweight=".749059pt" strokecolor="#00007f">
              <v:stroke dashstyle="solid"/>
            </v:line>
            <v:line style="position:absolute" from="4082,1586" to="4579,1586" stroked="true" strokeweight=".749059pt" strokecolor="#00007f">
              <v:stroke dashstyle="solid"/>
            </v:line>
            <v:line style="position:absolute" from="4579,1586" to="5074,1600" stroked="true" strokeweight=".749059pt" strokecolor="#00007f">
              <v:stroke dashstyle="solid"/>
            </v:line>
            <v:line style="position:absolute" from="5074,1600" to="5568,1600" stroked="true" strokeweight=".749059pt" strokecolor="#00007f">
              <v:stroke dashstyle="solid"/>
            </v:line>
            <v:line style="position:absolute" from="5568,1600" to="6063,1615" stroked="true" strokeweight=".749059pt" strokecolor="#00007f">
              <v:stroke dashstyle="solid"/>
            </v:line>
            <v:line style="position:absolute" from="6055,1638" to="6550,1638" stroked="true" strokeweight="3.02959pt" strokecolor="#00007f">
              <v:stroke dashstyle="solid"/>
            </v:line>
            <v:line style="position:absolute" from="6543,1660" to="7037,1660" stroked="true" strokeweight=".749059pt" strokecolor="#00007f">
              <v:stroke dashstyle="solid"/>
            </v:line>
            <v:line style="position:absolute" from="7037,1660" to="7531,1975" stroked="true" strokeweight=".749196pt" strokecolor="#00007f">
              <v:stroke dashstyle="solid"/>
            </v:line>
            <v:line style="position:absolute" from="7531,1975" to="8026,2169" stroked="true" strokeweight=".749123pt" strokecolor="#00007f">
              <v:stroke dashstyle="solid"/>
            </v:line>
            <v:line style="position:absolute" from="8026,2169" to="8523,3355" stroked="true" strokeweight=".749464pt" strokecolor="#00007f">
              <v:stroke dashstyle="solid"/>
            </v:line>
            <v:line style="position:absolute" from="3588,1946" to="4082,1960" stroked="true" strokeweight=".749059pt" strokecolor="#ff00ff">
              <v:stroke dashstyle="solid"/>
            </v:line>
            <v:line style="position:absolute" from="4082,1960" to="4579,1975" stroked="true" strokeweight=".749059pt" strokecolor="#ff00ff">
              <v:stroke dashstyle="solid"/>
            </v:line>
            <v:line style="position:absolute" from="4579,1975" to="5074,2006" stroked="true" strokeweight=".749061pt" strokecolor="#ff00ff">
              <v:stroke dashstyle="solid"/>
            </v:line>
            <v:line style="position:absolute" from="5074,2006" to="5568,2020" stroked="true" strokeweight=".749059pt" strokecolor="#ff00ff">
              <v:stroke dashstyle="solid"/>
            </v:line>
            <v:line style="position:absolute" from="5561,2043" to="6070,2043" stroked="true" strokeweight="3.02959pt" strokecolor="#ff00ff">
              <v:stroke dashstyle="solid"/>
            </v:line>
            <v:line style="position:absolute" from="6063,2066" to="6543,2080" stroked="true" strokeweight=".749059pt" strokecolor="#ff00ff">
              <v:stroke dashstyle="solid"/>
            </v:line>
            <v:line style="position:absolute" from="6543,2080" to="7037,2155" stroked="true" strokeweight=".74907pt" strokecolor="#ff00ff">
              <v:stroke dashstyle="solid"/>
            </v:line>
            <v:line style="position:absolute" from="7029,2178" to="7539,2178" stroked="true" strokeweight="3.02959pt" strokecolor="#ff00ff">
              <v:stroke dashstyle="solid"/>
            </v:line>
            <v:line style="position:absolute" from="7531,2200" to="8026,2289" stroked="true" strokeweight=".749074pt" strokecolor="#ff00ff">
              <v:stroke dashstyle="solid"/>
            </v:line>
            <v:line style="position:absolute" from="8026,2289" to="8523,3355" stroked="true" strokeweight=".74945pt" strokecolor="#ff00ff">
              <v:stroke dashstyle="solid"/>
            </v:line>
            <v:line style="position:absolute" from="3588,1795" to="4082,1795" stroked="true" strokeweight=".749059pt" strokecolor="#ffff00">
              <v:stroke dashstyle="solid"/>
            </v:line>
            <v:line style="position:absolute" from="4082,1795" to="4579,1795" stroked="true" strokeweight=".749059pt" strokecolor="#ffff00">
              <v:stroke dashstyle="solid"/>
            </v:line>
            <v:line style="position:absolute" from="4579,1795" to="5074,1795" stroked="true" strokeweight=".749059pt" strokecolor="#ffff00">
              <v:stroke dashstyle="solid"/>
            </v:line>
            <v:line style="position:absolute" from="5074,1795" to="5568,1812" stroked="true" strokeweight=".74906pt" strokecolor="#ffff00">
              <v:stroke dashstyle="solid"/>
            </v:line>
            <v:line style="position:absolute" from="5568,1812" to="6063,1812" stroked="true" strokeweight=".749059pt" strokecolor="#ffff00">
              <v:stroke dashstyle="solid"/>
            </v:line>
            <v:line style="position:absolute" from="6063,1812" to="6543,1812" stroked="true" strokeweight=".749059pt" strokecolor="#ffff00">
              <v:stroke dashstyle="solid"/>
            </v:line>
            <v:line style="position:absolute" from="6543,1812" to="7037,1826" stroked="true" strokeweight=".749059pt" strokecolor="#ffff00">
              <v:stroke dashstyle="solid"/>
            </v:line>
            <v:line style="position:absolute" from="7037,1826" to="7531,1826" stroked="true" strokeweight=".749059pt" strokecolor="#ffff00">
              <v:stroke dashstyle="solid"/>
            </v:line>
            <v:line style="position:absolute" from="7531,1826" to="8026,1932" stroked="true" strokeweight=".74908pt" strokecolor="#ffff00">
              <v:stroke dashstyle="solid"/>
            </v:line>
            <v:line style="position:absolute" from="8026,1932" to="8523,3220" stroked="true" strokeweight=".749474pt" strokecolor="#ffff00">
              <v:stroke dashstyle="solid"/>
            </v:line>
            <v:line style="position:absolute" from="3588,1406" to="4082,1420" stroked="true" strokeweight=".749059pt" strokecolor="#00ffff">
              <v:stroke dashstyle="solid"/>
            </v:line>
            <v:line style="position:absolute" from="4082,1420" to="4579,1420" stroked="true" strokeweight=".749059pt" strokecolor="#00ffff">
              <v:stroke dashstyle="solid"/>
            </v:line>
            <v:line style="position:absolute" from="4579,1420" to="5074,1420" stroked="true" strokeweight=".749059pt" strokecolor="#00ffff">
              <v:stroke dashstyle="solid"/>
            </v:line>
            <v:line style="position:absolute" from="5074,1420" to="5568,1435" stroked="true" strokeweight=".749059pt" strokecolor="#00ffff">
              <v:stroke dashstyle="solid"/>
            </v:line>
            <v:line style="position:absolute" from="5568,1435" to="6063,1435" stroked="true" strokeweight=".749059pt" strokecolor="#00ffff">
              <v:stroke dashstyle="solid"/>
            </v:line>
            <v:line style="position:absolute" from="6063,1435" to="6543,1435" stroked="true" strokeweight=".749059pt" strokecolor="#00ffff">
              <v:stroke dashstyle="solid"/>
            </v:line>
            <v:line style="position:absolute" from="6543,1435" to="7037,1452" stroked="true" strokeweight=".74906pt" strokecolor="#00ffff">
              <v:stroke dashstyle="solid"/>
            </v:line>
            <v:line style="position:absolute" from="7037,1452" to="7531,1512" stroked="true" strokeweight=".749066pt" strokecolor="#00ffff">
              <v:stroke dashstyle="solid"/>
            </v:line>
            <v:line style="position:absolute" from="7524,1533" to="8033,1533" stroked="true" strokeweight="2.908425pt" strokecolor="#00ffff">
              <v:stroke dashstyle="solid"/>
            </v:line>
            <v:line style="position:absolute" from="8026,1555" to="8523,3235" stroked="true" strokeweight=".749497pt" strokecolor="#00ffff">
              <v:stroke dashstyle="solid"/>
            </v:line>
            <v:shape style="position:absolute;left:3534;top:1532;width:107;height:107" type="#_x0000_t75" stroked="false">
              <v:imagedata r:id="rId43" o:title=""/>
            </v:shape>
            <v:shape style="position:absolute;left:4031;top:1532;width:104;height:107" type="#_x0000_t75" stroked="false">
              <v:imagedata r:id="rId44" o:title=""/>
            </v:shape>
            <v:shape style="position:absolute;left:4526;top:1532;width:104;height:107" type="#_x0000_t75" stroked="false">
              <v:imagedata r:id="rId45" o:title=""/>
            </v:shape>
            <v:shape style="position:absolute;left:5020;top:1547;width:104;height:107" type="#_x0000_t75" stroked="false">
              <v:imagedata r:id="rId46" o:title=""/>
            </v:shape>
            <v:shape style="position:absolute;left:5515;top:1547;width:107;height:107" type="#_x0000_t75" stroked="false">
              <v:imagedata r:id="rId47" o:title=""/>
            </v:shape>
            <v:shape style="position:absolute;left:6009;top:1564;width:107;height:104" type="#_x0000_t75" stroked="false">
              <v:imagedata r:id="rId48" o:title=""/>
            </v:shape>
            <v:shape style="position:absolute;left:6489;top:1607;width:107;height:107" type="#_x0000_t75" stroked="false">
              <v:imagedata r:id="rId47" o:title=""/>
            </v:shape>
            <v:shape style="position:absolute;left:6983;top:1607;width:107;height:107" type="#_x0000_t75" stroked="false">
              <v:imagedata r:id="rId49" o:title=""/>
            </v:shape>
            <v:shape style="position:absolute;left:7480;top:1924;width:104;height:104" type="#_x0000_t75" stroked="false">
              <v:imagedata r:id="rId50" o:title=""/>
            </v:shape>
            <v:shape style="position:absolute;left:7982;top:2126;width:89;height:89" coordorigin="7982,2126" coordsize="89,89" path="m8025,2126l7982,2170,8025,2215,8071,2170,8025,2126xe" filled="true" fillcolor="#00007f" stroked="false">
              <v:path arrowok="t"/>
              <v:fill type="solid"/>
            </v:shape>
            <v:shape style="position:absolute;left:7982;top:2126;width:89;height:89" coordorigin="7983,2126" coordsize="89,89" path="m8026,2126l8071,2169,8026,2215,7983,2169,8026,2126xe" filled="false" stroked="true" strokeweight=".749297pt" strokecolor="#00007f">
              <v:path arrowok="t"/>
              <v:stroke dashstyle="solid"/>
            </v:shape>
            <v:shape style="position:absolute;left:8476;top:3309;width:89;height:92" coordorigin="8476,3309" coordsize="89,92" path="m8522,3309l8476,3355,8522,3401,8565,3355,8522,3309xe" filled="true" fillcolor="#00007f" stroked="false">
              <v:path arrowok="t"/>
              <v:fill type="solid"/>
            </v:shape>
            <v:shape style="position:absolute;left:8476;top:3309;width:89;height:92" coordorigin="8477,3309" coordsize="89,92" path="m8523,3309l8566,3355,8523,3400,8477,3355,8523,3309xe" filled="false" stroked="true" strokeweight=".749303pt" strokecolor="#00007f">
              <v:path arrowok="t"/>
              <v:stroke dashstyle="solid"/>
            </v:shape>
            <v:rect style="position:absolute;left:3542;top:1900;width:77;height:75" filled="true" fillcolor="#ff00ff" stroked="false">
              <v:fill type="solid"/>
            </v:rect>
            <v:rect style="position:absolute;left:3542;top:1900;width:77;height:75" filled="false" stroked="true" strokeweight=".74929pt" strokecolor="#ff00ff">
              <v:stroke dashstyle="solid"/>
            </v:rect>
            <v:rect style="position:absolute;left:4039;top:1915;width:75;height:77" filled="true" fillcolor="#ff00ff" stroked="false">
              <v:fill type="solid"/>
            </v:rect>
            <v:rect style="position:absolute;left:4039;top:1914;width:75;height:77" filled="false" stroked="true" strokeweight=".749305pt" strokecolor="#ff00ff">
              <v:stroke dashstyle="solid"/>
            </v:rect>
            <v:rect style="position:absolute;left:4533;top:1931;width:75;height:75" filled="true" fillcolor="#ff00ff" stroked="false">
              <v:fill type="solid"/>
            </v:rect>
            <v:rect style="position:absolute;left:4533;top:1931;width:75;height:75" filled="false" stroked="true" strokeweight=".749297pt" strokecolor="#ff00ff">
              <v:stroke dashstyle="solid"/>
            </v:rect>
            <v:rect style="position:absolute;left:5027;top:1960;width:75;height:75" filled="true" fillcolor="#ff00ff" stroked="false">
              <v:fill type="solid"/>
            </v:rect>
            <v:rect style="position:absolute;left:5028;top:1960;width:75;height:75" filled="false" stroked="true" strokeweight=".749297pt" strokecolor="#ff00ff">
              <v:stroke dashstyle="solid"/>
            </v:rect>
            <v:rect style="position:absolute;left:5522;top:1975;width:75;height:77" filled="true" fillcolor="#ff00ff" stroked="false">
              <v:fill type="solid"/>
            </v:rect>
            <v:rect style="position:absolute;left:5522;top:1974;width:75;height:77" filled="false" stroked="true" strokeweight=".749305pt" strokecolor="#ff00ff">
              <v:stroke dashstyle="solid"/>
            </v:rect>
            <v:rect style="position:absolute;left:6016;top:2020;width:77;height:75" filled="true" fillcolor="#ff00ff" stroked="false">
              <v:fill type="solid"/>
            </v:rect>
            <v:rect style="position:absolute;left:6016;top:2020;width:77;height:75" filled="false" stroked="true" strokeweight=".74929pt" strokecolor="#ff00ff">
              <v:stroke dashstyle="solid"/>
            </v:rect>
            <v:rect style="position:absolute;left:6496;top:2035;width:75;height:77" filled="true" fillcolor="#ff00ff" stroked="false">
              <v:fill type="solid"/>
            </v:rect>
            <v:rect style="position:absolute;left:6496;top:2034;width:75;height:77" filled="false" stroked="true" strokeweight=".749305pt" strokecolor="#ff00ff">
              <v:stroke dashstyle="solid"/>
            </v:rect>
            <v:rect style="position:absolute;left:6990;top:2111;width:77;height:75" filled="true" fillcolor="#ff00ff" stroked="false">
              <v:fill type="solid"/>
            </v:rect>
            <v:rect style="position:absolute;left:6991;top:2111;width:77;height:75" filled="false" stroked="true" strokeweight=".74929pt" strokecolor="#ff00ff">
              <v:stroke dashstyle="solid"/>
            </v:rect>
            <v:rect style="position:absolute;left:7487;top:2155;width:75;height:75" filled="true" fillcolor="#ff00ff" stroked="false">
              <v:fill type="solid"/>
            </v:rect>
            <v:rect style="position:absolute;left:7488;top:2154;width:75;height:75" filled="false" stroked="true" strokeweight=".749297pt" strokecolor="#ff00ff">
              <v:stroke dashstyle="solid"/>
            </v:rect>
            <v:rect style="position:absolute;left:7982;top:2246;width:75;height:75" filled="true" fillcolor="#ff00ff" stroked="false">
              <v:fill type="solid"/>
            </v:rect>
            <v:rect style="position:absolute;left:7982;top:2246;width:75;height:75" filled="false" stroked="true" strokeweight=".749297pt" strokecolor="#ff00ff">
              <v:stroke dashstyle="solid"/>
            </v:rect>
            <v:rect style="position:absolute;left:8476;top:3309;width:75;height:75" filled="true" fillcolor="#ff00ff" stroked="false">
              <v:fill type="solid"/>
            </v:rect>
            <v:rect style="position:absolute;left:8476;top:3309;width:75;height:75" filled="false" stroked="true" strokeweight=".749297pt" strokecolor="#ff00ff">
              <v:stroke dashstyle="solid"/>
            </v:rect>
            <v:shape style="position:absolute;left:3534;top:1744;width:107;height:104" type="#_x0000_t75" stroked="false">
              <v:imagedata r:id="rId51" o:title=""/>
            </v:shape>
            <v:shape style="position:absolute;left:4031;top:1744;width:104;height:104" type="#_x0000_t75" stroked="false">
              <v:imagedata r:id="rId52" o:title=""/>
            </v:shape>
            <v:shape style="position:absolute;left:4526;top:1744;width:104;height:104" type="#_x0000_t75" stroked="false">
              <v:imagedata r:id="rId53" o:title=""/>
            </v:shape>
            <v:shape style="position:absolute;left:5020;top:1744;width:104;height:104" type="#_x0000_t75" stroked="false">
              <v:imagedata r:id="rId53" o:title=""/>
            </v:shape>
            <v:shape style="position:absolute;left:5515;top:1758;width:107;height:104" type="#_x0000_t75" stroked="false">
              <v:imagedata r:id="rId54" o:title=""/>
            </v:shape>
            <v:shape style="position:absolute;left:6009;top:1758;width:107;height:104" type="#_x0000_t75" stroked="false">
              <v:imagedata r:id="rId51" o:title=""/>
            </v:shape>
            <v:shape style="position:absolute;left:6489;top:1758;width:107;height:104" type="#_x0000_t75" stroked="false">
              <v:imagedata r:id="rId54" o:title=""/>
            </v:shape>
            <v:shape style="position:absolute;left:6983;top:1772;width:107;height:107" type="#_x0000_t75" stroked="false">
              <v:imagedata r:id="rId55" o:title=""/>
            </v:shape>
            <v:shape style="position:absolute;left:7480;top:1772;width:104;height:107" type="#_x0000_t75" stroked="false">
              <v:imagedata r:id="rId56" o:title=""/>
            </v:shape>
            <v:shape style="position:absolute;left:7975;top:1878;width:104;height:104" type="#_x0000_t75" stroked="false">
              <v:imagedata r:id="rId57" o:title=""/>
            </v:shape>
            <v:shape style="position:absolute;left:8476;top:3175;width:89;height:89" coordorigin="8476,3175" coordsize="89,89" path="m8522,3175l8476,3264,8565,3264,8522,3175xe" filled="true" fillcolor="#ffff00" stroked="false">
              <v:path arrowok="t"/>
              <v:fill type="solid"/>
            </v:shape>
            <v:shape style="position:absolute;left:8476;top:3174;width:89;height:89" coordorigin="8477,3175" coordsize="89,89" path="m8523,3175l8566,3264,8477,3264,8523,3175xe" filled="false" stroked="true" strokeweight=".749297pt" strokecolor="#ffff00">
              <v:path arrowok="t"/>
              <v:stroke dashstyle="solid"/>
            </v:shape>
            <v:line style="position:absolute" from="3588,1406" to="3542,1360" stroked="true" strokeweight=".749297pt" strokecolor="#00ffff">
              <v:stroke dashstyle="solid"/>
            </v:line>
            <v:line style="position:absolute" from="3588,1406" to="3634,1452" stroked="true" strokeweight=".749297pt" strokecolor="#00ffff">
              <v:stroke dashstyle="solid"/>
            </v:line>
            <v:line style="position:absolute" from="3588,1406" to="3542,1452" stroked="true" strokeweight=".749297pt" strokecolor="#00ffff">
              <v:stroke dashstyle="solid"/>
            </v:line>
            <v:line style="position:absolute" from="3588,1406" to="3634,1360" stroked="true" strokeweight=".749297pt" strokecolor="#00ffff">
              <v:stroke dashstyle="solid"/>
            </v:line>
            <v:line style="position:absolute" from="4082,1420" to="4039,1375" stroked="true" strokeweight=".74931pt" strokecolor="#00ffff">
              <v:stroke dashstyle="solid"/>
            </v:line>
            <v:line style="position:absolute" from="4082,1420" to="4128,1466" stroked="true" strokeweight=".749297pt" strokecolor="#00ffff">
              <v:stroke dashstyle="solid"/>
            </v:line>
            <v:line style="position:absolute" from="4082,1420" to="4039,1466" stroked="true" strokeweight=".74931pt" strokecolor="#00ffff">
              <v:stroke dashstyle="solid"/>
            </v:line>
            <v:line style="position:absolute" from="4082,1420" to="4128,1375" stroked="true" strokeweight=".749297pt" strokecolor="#00ffff">
              <v:stroke dashstyle="solid"/>
            </v:line>
            <v:line style="position:absolute" from="4579,1420" to="4534,1375" stroked="true" strokeweight=".749297pt" strokecolor="#00ffff">
              <v:stroke dashstyle="solid"/>
            </v:line>
            <v:line style="position:absolute" from="4579,1420" to="4622,1466" stroked="true" strokeweight=".74931pt" strokecolor="#00ffff">
              <v:stroke dashstyle="solid"/>
            </v:line>
            <v:line style="position:absolute" from="4579,1420" to="4534,1466" stroked="true" strokeweight=".749297pt" strokecolor="#00ffff">
              <v:stroke dashstyle="solid"/>
            </v:line>
            <v:line style="position:absolute" from="4579,1420" to="4622,1375" stroked="true" strokeweight=".74931pt" strokecolor="#00ffff">
              <v:stroke dashstyle="solid"/>
            </v:line>
            <v:line style="position:absolute" from="5074,1420" to="5028,1375" stroked="true" strokeweight=".749297pt" strokecolor="#00ffff">
              <v:stroke dashstyle="solid"/>
            </v:line>
            <v:line style="position:absolute" from="5074,1420" to="5117,1466" stroked="true" strokeweight=".74931pt" strokecolor="#00ffff">
              <v:stroke dashstyle="solid"/>
            </v:line>
            <v:line style="position:absolute" from="5074,1420" to="5028,1466" stroked="true" strokeweight=".749297pt" strokecolor="#00ffff">
              <v:stroke dashstyle="solid"/>
            </v:line>
            <v:line style="position:absolute" from="5074,1420" to="5117,1375" stroked="true" strokeweight=".74931pt" strokecolor="#00ffff">
              <v:stroke dashstyle="solid"/>
            </v:line>
            <v:line style="position:absolute" from="5568,1435" to="5523,1392" stroked="true" strokeweight=".749284pt" strokecolor="#00ffff">
              <v:stroke dashstyle="solid"/>
            </v:line>
            <v:line style="position:absolute" from="5568,1435" to="5614,1480" stroked="true" strokeweight=".749297pt" strokecolor="#00ffff">
              <v:stroke dashstyle="solid"/>
            </v:line>
            <v:line style="position:absolute" from="5568,1435" to="5523,1480" stroked="true" strokeweight=".749297pt" strokecolor="#00ffff">
              <v:stroke dashstyle="solid"/>
            </v:line>
            <v:line style="position:absolute" from="5568,1435" to="5614,1392" stroked="true" strokeweight=".749284pt" strokecolor="#00ffff">
              <v:stroke dashstyle="solid"/>
            </v:line>
            <v:line style="position:absolute" from="6063,1435" to="6017,1392" stroked="true" strokeweight=".749284pt" strokecolor="#00ffff">
              <v:stroke dashstyle="solid"/>
            </v:line>
            <v:line style="position:absolute" from="6063,1435" to="6108,1480" stroked="true" strokeweight=".749297pt" strokecolor="#00ffff">
              <v:stroke dashstyle="solid"/>
            </v:line>
            <v:line style="position:absolute" from="6063,1435" to="6017,1480" stroked="true" strokeweight=".749297pt" strokecolor="#00ffff">
              <v:stroke dashstyle="solid"/>
            </v:line>
            <v:line style="position:absolute" from="6063,1435" to="6108,1392" stroked="true" strokeweight=".749284pt" strokecolor="#00ffff">
              <v:stroke dashstyle="solid"/>
            </v:line>
            <v:line style="position:absolute" from="6543,1435" to="6497,1392" stroked="true" strokeweight=".749284pt" strokecolor="#00ffff">
              <v:stroke dashstyle="solid"/>
            </v:line>
            <v:line style="position:absolute" from="6543,1435" to="6588,1480" stroked="true" strokeweight=".749297pt" strokecolor="#00ffff">
              <v:stroke dashstyle="solid"/>
            </v:line>
            <v:line style="position:absolute" from="6543,1435" to="6497,1480" stroked="true" strokeweight=".749297pt" strokecolor="#00ffff">
              <v:stroke dashstyle="solid"/>
            </v:line>
            <v:line style="position:absolute" from="6543,1435" to="6588,1392" stroked="true" strokeweight=".749284pt" strokecolor="#00ffff">
              <v:stroke dashstyle="solid"/>
            </v:line>
            <v:line style="position:absolute" from="7037,1452" to="6991,1406" stroked="true" strokeweight=".749297pt" strokecolor="#00ffff">
              <v:stroke dashstyle="solid"/>
            </v:line>
            <v:line style="position:absolute" from="7037,1452" to="7083,1495" stroked="true" strokeweight=".749284pt" strokecolor="#00ffff">
              <v:stroke dashstyle="solid"/>
            </v:line>
            <v:line style="position:absolute" from="7037,1452" to="6991,1495" stroked="true" strokeweight=".749284pt" strokecolor="#00ffff">
              <v:stroke dashstyle="solid"/>
            </v:line>
            <v:line style="position:absolute" from="7037,1452" to="7083,1406" stroked="true" strokeweight=".749297pt" strokecolor="#00ffff">
              <v:stroke dashstyle="solid"/>
            </v:line>
            <v:line style="position:absolute" from="7531,1512" to="7488,1466" stroked="true" strokeweight=".74931pt" strokecolor="#00ffff">
              <v:stroke dashstyle="solid"/>
            </v:line>
            <v:line style="position:absolute" from="7531,1512" to="7577,1555" stroked="true" strokeweight=".749284pt" strokecolor="#00ffff">
              <v:stroke dashstyle="solid"/>
            </v:line>
            <v:line style="position:absolute" from="7531,1512" to="7488,1555" stroked="true" strokeweight=".749297pt" strokecolor="#00ffff">
              <v:stroke dashstyle="solid"/>
            </v:line>
            <v:line style="position:absolute" from="7531,1512" to="7577,1466" stroked="true" strokeweight=".749297pt" strokecolor="#00ffff">
              <v:stroke dashstyle="solid"/>
            </v:line>
            <v:line style="position:absolute" from="8026,1555" to="7983,1512" stroked="true" strokeweight=".749297pt" strokecolor="#00ffff">
              <v:stroke dashstyle="solid"/>
            </v:line>
            <v:line style="position:absolute" from="8026,1555" to="8071,1600" stroked="true" strokeweight=".749297pt" strokecolor="#00ffff">
              <v:stroke dashstyle="solid"/>
            </v:line>
            <v:line style="position:absolute" from="8026,1555" to="7983,1600" stroked="true" strokeweight=".74931pt" strokecolor="#00ffff">
              <v:stroke dashstyle="solid"/>
            </v:line>
            <v:line style="position:absolute" from="8026,1555" to="8071,1512" stroked="true" strokeweight=".749284pt" strokecolor="#00ffff">
              <v:stroke dashstyle="solid"/>
            </v:line>
            <v:line style="position:absolute" from="8523,3235" to="8477,3189" stroked="true" strokeweight=".749297pt" strokecolor="#00ffff">
              <v:stroke dashstyle="solid"/>
            </v:line>
            <v:line style="position:absolute" from="8523,3235" to="8566,3280" stroked="true" strokeweight=".74931pt" strokecolor="#00ffff">
              <v:stroke dashstyle="solid"/>
            </v:line>
            <v:line style="position:absolute" from="8523,3235" to="8477,3280" stroked="true" strokeweight=".749297pt" strokecolor="#00ffff">
              <v:stroke dashstyle="solid"/>
            </v:line>
            <v:line style="position:absolute" from="8523,3235" to="8566,3189" stroked="true" strokeweight=".74931pt" strokecolor="#00ffff">
              <v:stroke dashstyle="solid"/>
            </v:line>
            <v:shape style="position:absolute;left:2779;top:357;width:6613;height:4181" type="#_x0000_t202" filled="false" stroked="true" strokeweight=".749195pt" strokecolor="#000000">
              <v:textbox inset="0,0,0,0">
                <w:txbxContent>
                  <w:p>
                    <w:pPr>
                      <w:spacing w:before="126"/>
                      <w:ind w:left="2638" w:right="2628" w:firstLine="0"/>
                      <w:jc w:val="center"/>
                      <w:rPr>
                        <w:rFonts w:ascii="Arial"/>
                        <w:b/>
                        <w:sz w:val="18"/>
                      </w:rPr>
                    </w:pPr>
                    <w:r>
                      <w:rPr>
                        <w:rFonts w:ascii="Arial"/>
                        <w:b/>
                        <w:sz w:val="18"/>
                      </w:rPr>
                      <w:t>Parameter SO2</w:t>
                    </w:r>
                  </w:p>
                  <w:p>
                    <w:pPr>
                      <w:spacing w:line="240" w:lineRule="auto" w:before="9"/>
                      <w:rPr>
                        <w:b w:val="0"/>
                        <w:sz w:val="29"/>
                      </w:rPr>
                    </w:pPr>
                  </w:p>
                  <w:p>
                    <w:pPr>
                      <w:spacing w:before="0"/>
                      <w:ind w:left="172" w:right="0" w:firstLine="0"/>
                      <w:jc w:val="left"/>
                      <w:rPr>
                        <w:rFonts w:ascii="Arial"/>
                        <w:sz w:val="16"/>
                      </w:rPr>
                    </w:pPr>
                    <w:r>
                      <w:rPr>
                        <w:rFonts w:ascii="Arial"/>
                        <w:w w:val="105"/>
                        <w:sz w:val="16"/>
                      </w:rPr>
                      <w:t>400</w:t>
                    </w:r>
                  </w:p>
                  <w:p>
                    <w:pPr>
                      <w:spacing w:before="114"/>
                      <w:ind w:left="172" w:right="0" w:firstLine="0"/>
                      <w:jc w:val="left"/>
                      <w:rPr>
                        <w:rFonts w:ascii="Arial"/>
                        <w:sz w:val="16"/>
                      </w:rPr>
                    </w:pPr>
                    <w:r>
                      <w:rPr>
                        <w:rFonts w:ascii="Arial"/>
                        <w:w w:val="105"/>
                        <w:sz w:val="16"/>
                      </w:rPr>
                      <w:t>350</w:t>
                    </w:r>
                  </w:p>
                  <w:p>
                    <w:pPr>
                      <w:spacing w:before="132"/>
                      <w:ind w:left="172" w:right="0" w:firstLine="0"/>
                      <w:jc w:val="left"/>
                      <w:rPr>
                        <w:rFonts w:ascii="Arial"/>
                        <w:sz w:val="16"/>
                      </w:rPr>
                    </w:pPr>
                    <w:r>
                      <w:rPr>
                        <w:rFonts w:ascii="Arial"/>
                        <w:w w:val="105"/>
                        <w:sz w:val="16"/>
                      </w:rPr>
                      <w:t>300</w:t>
                    </w:r>
                  </w:p>
                  <w:p>
                    <w:pPr>
                      <w:spacing w:before="116"/>
                      <w:ind w:left="172" w:right="0" w:firstLine="0"/>
                      <w:jc w:val="left"/>
                      <w:rPr>
                        <w:rFonts w:ascii="Arial"/>
                        <w:sz w:val="16"/>
                      </w:rPr>
                    </w:pPr>
                    <w:r>
                      <w:rPr>
                        <w:rFonts w:ascii="Arial"/>
                        <w:w w:val="105"/>
                        <w:sz w:val="16"/>
                      </w:rPr>
                      <w:t>250</w:t>
                    </w:r>
                  </w:p>
                  <w:p>
                    <w:pPr>
                      <w:spacing w:before="131"/>
                      <w:ind w:left="172" w:right="0" w:firstLine="0"/>
                      <w:jc w:val="left"/>
                      <w:rPr>
                        <w:rFonts w:ascii="Arial"/>
                        <w:sz w:val="16"/>
                      </w:rPr>
                    </w:pPr>
                    <w:r>
                      <w:rPr>
                        <w:rFonts w:ascii="Arial"/>
                        <w:w w:val="105"/>
                        <w:sz w:val="16"/>
                      </w:rPr>
                      <w:t>200</w:t>
                    </w:r>
                  </w:p>
                  <w:p>
                    <w:pPr>
                      <w:spacing w:before="116"/>
                      <w:ind w:left="172" w:right="0" w:firstLine="0"/>
                      <w:jc w:val="left"/>
                      <w:rPr>
                        <w:rFonts w:ascii="Arial"/>
                        <w:sz w:val="16"/>
                      </w:rPr>
                    </w:pPr>
                    <w:r>
                      <w:rPr>
                        <w:rFonts w:ascii="Arial"/>
                        <w:w w:val="105"/>
                        <w:sz w:val="16"/>
                      </w:rPr>
                      <w:t>150</w:t>
                    </w:r>
                  </w:p>
                  <w:p>
                    <w:pPr>
                      <w:spacing w:before="116"/>
                      <w:ind w:left="172" w:right="0" w:firstLine="0"/>
                      <w:jc w:val="left"/>
                      <w:rPr>
                        <w:rFonts w:ascii="Arial"/>
                        <w:sz w:val="16"/>
                      </w:rPr>
                    </w:pPr>
                    <w:r>
                      <w:rPr>
                        <w:rFonts w:ascii="Arial"/>
                        <w:w w:val="105"/>
                        <w:sz w:val="16"/>
                      </w:rPr>
                      <w:t>100</w:t>
                    </w:r>
                  </w:p>
                  <w:p>
                    <w:pPr>
                      <w:spacing w:before="130"/>
                      <w:ind w:left="263" w:right="0" w:firstLine="0"/>
                      <w:jc w:val="left"/>
                      <w:rPr>
                        <w:rFonts w:ascii="Arial"/>
                        <w:sz w:val="16"/>
                      </w:rPr>
                    </w:pPr>
                    <w:r>
                      <w:rPr>
                        <w:rFonts w:ascii="Arial"/>
                        <w:w w:val="105"/>
                        <w:sz w:val="16"/>
                      </w:rPr>
                      <w:t>50</w:t>
                    </w:r>
                  </w:p>
                  <w:p>
                    <w:pPr>
                      <w:spacing w:before="116"/>
                      <w:ind w:left="352" w:right="0" w:firstLine="0"/>
                      <w:jc w:val="left"/>
                      <w:rPr>
                        <w:rFonts w:ascii="Arial"/>
                        <w:sz w:val="16"/>
                      </w:rPr>
                    </w:pPr>
                    <w:r>
                      <w:rPr>
                        <w:rFonts w:ascii="Arial"/>
                        <w:w w:val="103"/>
                        <w:sz w:val="16"/>
                      </w:rPr>
                      <w:t>0</w:t>
                    </w:r>
                  </w:p>
                  <w:p>
                    <w:pPr>
                      <w:tabs>
                        <w:tab w:pos="1206" w:val="left" w:leader="none"/>
                        <w:tab w:pos="1703" w:val="left" w:leader="none"/>
                        <w:tab w:pos="2198" w:val="left" w:leader="none"/>
                        <w:tab w:pos="2692" w:val="left" w:leader="none"/>
                        <w:tab w:pos="3186" w:val="left" w:leader="none"/>
                        <w:tab w:pos="3666" w:val="left" w:leader="none"/>
                        <w:tab w:pos="4161" w:val="left" w:leader="none"/>
                        <w:tab w:pos="4655" w:val="left" w:leader="none"/>
                        <w:tab w:pos="5152" w:val="left" w:leader="none"/>
                        <w:tab w:pos="5646" w:val="left" w:leader="none"/>
                        <w:tab w:pos="6141" w:val="left" w:leader="none"/>
                      </w:tabs>
                      <w:spacing w:before="56"/>
                      <w:ind w:left="712" w:right="0" w:firstLine="0"/>
                      <w:jc w:val="left"/>
                      <w:rPr>
                        <w:rFonts w:ascii="Arial"/>
                        <w:sz w:val="16"/>
                      </w:rPr>
                    </w:pPr>
                    <w:r>
                      <w:rPr>
                        <w:rFonts w:ascii="Arial"/>
                        <w:w w:val="105"/>
                        <w:sz w:val="16"/>
                      </w:rPr>
                      <w:t>37</w:t>
                      <w:tab/>
                      <w:t>38</w:t>
                      <w:tab/>
                      <w:t>39</w:t>
                      <w:tab/>
                      <w:t>40</w:t>
                      <w:tab/>
                      <w:t>41</w:t>
                      <w:tab/>
                      <w:t>42</w:t>
                      <w:tab/>
                      <w:t>43</w:t>
                      <w:tab/>
                      <w:t>44</w:t>
                      <w:tab/>
                      <w:t>45</w:t>
                      <w:tab/>
                      <w:t>46</w:t>
                      <w:tab/>
                      <w:t>47</w:t>
                      <w:tab/>
                      <w:t>48</w:t>
                    </w:r>
                  </w:p>
                </w:txbxContent>
              </v:textbox>
              <v:stroke dashstyle="solid"/>
              <w10:wrap type="none"/>
            </v:shape>
            <v:shape style="position:absolute;left:4367;top:4163;width:3838;height:315" type="#_x0000_t202" filled="false" stroked="true" strokeweight=".119995pt" strokecolor="#000000">
              <v:textbox inset="0,0,0,0">
                <w:txbxContent>
                  <w:p>
                    <w:pPr>
                      <w:tabs>
                        <w:tab w:pos="1455" w:val="left" w:leader="none"/>
                        <w:tab w:pos="2398" w:val="left" w:leader="none"/>
                        <w:tab w:pos="3344" w:val="left" w:leader="none"/>
                      </w:tabs>
                      <w:spacing w:before="43"/>
                      <w:ind w:left="510" w:right="0" w:firstLine="0"/>
                      <w:jc w:val="left"/>
                      <w:rPr>
                        <w:rFonts w:ascii="Arial"/>
                        <w:sz w:val="16"/>
                      </w:rPr>
                    </w:pPr>
                    <w:r>
                      <w:rPr>
                        <w:rFonts w:ascii="Arial"/>
                        <w:w w:val="105"/>
                        <w:sz w:val="16"/>
                      </w:rPr>
                      <w:t>JAF</w:t>
                    </w:r>
                    <w:r>
                      <w:rPr>
                        <w:rFonts w:ascii="Arial"/>
                        <w:spacing w:val="-15"/>
                        <w:w w:val="105"/>
                        <w:sz w:val="16"/>
                      </w:rPr>
                      <w:t> </w:t>
                    </w:r>
                    <w:r>
                      <w:rPr>
                        <w:rFonts w:ascii="Arial"/>
                        <w:w w:val="105"/>
                        <w:sz w:val="16"/>
                      </w:rPr>
                      <w:t>1</w:t>
                      <w:tab/>
                      <w:t>JAF</w:t>
                    </w:r>
                    <w:r>
                      <w:rPr>
                        <w:rFonts w:ascii="Arial"/>
                        <w:spacing w:val="-15"/>
                        <w:w w:val="105"/>
                        <w:sz w:val="16"/>
                      </w:rPr>
                      <w:t> </w:t>
                    </w:r>
                    <w:r>
                      <w:rPr>
                        <w:rFonts w:ascii="Arial"/>
                        <w:w w:val="105"/>
                        <w:sz w:val="16"/>
                      </w:rPr>
                      <w:t>3</w:t>
                      <w:tab/>
                      <w:t>JAF</w:t>
                    </w:r>
                    <w:r>
                      <w:rPr>
                        <w:rFonts w:ascii="Arial"/>
                        <w:spacing w:val="-13"/>
                        <w:w w:val="105"/>
                        <w:sz w:val="16"/>
                      </w:rPr>
                      <w:t> </w:t>
                    </w:r>
                    <w:r>
                      <w:rPr>
                        <w:rFonts w:ascii="Arial"/>
                        <w:w w:val="105"/>
                        <w:sz w:val="16"/>
                      </w:rPr>
                      <w:t>4</w:t>
                      <w:tab/>
                      <w:t>JAF</w:t>
                    </w:r>
                    <w:r>
                      <w:rPr>
                        <w:rFonts w:ascii="Arial"/>
                        <w:spacing w:val="-15"/>
                        <w:w w:val="105"/>
                        <w:sz w:val="16"/>
                      </w:rPr>
                      <w:t> </w:t>
                    </w:r>
                    <w:r>
                      <w:rPr>
                        <w:rFonts w:ascii="Arial"/>
                        <w:w w:val="105"/>
                        <w:sz w:val="16"/>
                      </w:rPr>
                      <w:t>5</w:t>
                    </w:r>
                  </w:p>
                </w:txbxContent>
              </v:textbox>
              <v:stroke dashstyle="solid"/>
              <w10:wrap type="none"/>
            </v:shape>
            <w10:wrap type="topAndBottom"/>
          </v:group>
        </w:pict>
      </w:r>
    </w:p>
    <w:p>
      <w:pPr>
        <w:pStyle w:val="BodyText"/>
        <w:spacing w:before="41"/>
        <w:ind w:left="1126"/>
        <w:rPr>
          <w:b w:val="0"/>
        </w:rPr>
      </w:pPr>
      <w:r>
        <w:rPr>
          <w:b w:val="0"/>
        </w:rPr>
        <w:t>Gambar 2. Profil Jumlah Data Pemantauan Parameter SO2</w:t>
      </w:r>
    </w:p>
    <w:p>
      <w:pPr>
        <w:spacing w:after="0"/>
        <w:sectPr>
          <w:pgSz w:w="11900" w:h="16840"/>
          <w:pgMar w:header="0" w:footer="979" w:top="1600" w:bottom="1240" w:left="1480" w:right="500"/>
        </w:sectPr>
      </w:pPr>
    </w:p>
    <w:p>
      <w:pPr>
        <w:pStyle w:val="BodyText"/>
        <w:spacing w:before="1" w:after="1"/>
        <w:rPr>
          <w:b w:val="0"/>
          <w:sz w:val="14"/>
        </w:rPr>
      </w:pPr>
      <w:r>
        <w:rPr/>
        <w:pict>
          <v:group style="position:absolute;margin-left:221.390961pt;margin-top:530.517578pt;width:20.3pt;height:5.2pt;mso-position-horizontal-relative:page;mso-position-vertical-relative:page;z-index:-290408448" coordorigin="4428,10610" coordsize="406,104">
            <v:line style="position:absolute" from="4428,10663" to="4833,10663" stroked="true" strokeweight=".749489pt" strokecolor="#00007f">
              <v:stroke dashstyle="solid"/>
            </v:line>
            <v:shape style="position:absolute;left:4571;top:10610;width:104;height:104" type="#_x0000_t75" stroked="false">
              <v:imagedata r:id="rId58" o:title=""/>
            </v:shape>
            <w10:wrap type="none"/>
          </v:group>
        </w:pict>
      </w:r>
      <w:r>
        <w:rPr/>
        <w:pict>
          <v:group style="position:absolute;margin-left:268.669037pt;margin-top:530.517578pt;width:20.3pt;height:4.5pt;mso-position-horizontal-relative:page;mso-position-vertical-relative:page;z-index:-290407424" coordorigin="5373,10610" coordsize="406,90">
            <v:line style="position:absolute" from="5373,10663" to="5779,10663" stroked="true" strokeweight=".749489pt" strokecolor="#ff00ff">
              <v:stroke dashstyle="solid"/>
            </v:line>
            <v:rect style="position:absolute;left:5524;top:10617;width:75;height:75" filled="true" fillcolor="#ff00ff" stroked="false">
              <v:fill type="solid"/>
            </v:rect>
            <v:rect style="position:absolute;left:5524;top:10617;width:75;height:75" filled="false" stroked="true" strokeweight=".749489pt" strokecolor="#ff00ff">
              <v:stroke dashstyle="solid"/>
            </v:rect>
            <w10:wrap type="none"/>
          </v:group>
        </w:pict>
      </w:r>
      <w:r>
        <w:rPr/>
        <w:pict>
          <v:group style="position:absolute;margin-left:315.947113pt;margin-top:530.517578pt;width:20.2pt;height:5.2pt;mso-position-horizontal-relative:page;mso-position-vertical-relative:page;z-index:-290406400" coordorigin="6319,10610" coordsize="404,104">
            <v:line style="position:absolute" from="6319,10663" to="6722,10663" stroked="true" strokeweight=".749489pt" strokecolor="#ffff00">
              <v:stroke dashstyle="solid"/>
            </v:line>
            <v:shape style="position:absolute;left:6460;top:10610;width:107;height:104" type="#_x0000_t75" stroked="false">
              <v:imagedata r:id="rId59" o:title=""/>
            </v:shape>
            <w10:wrap type="none"/>
          </v:group>
        </w:pict>
      </w:r>
      <w:r>
        <w:rPr/>
        <w:pict>
          <v:group style="position:absolute;margin-left:363.105164pt;margin-top:530.517578pt;width:20.3pt;height:5.2pt;mso-position-horizontal-relative:page;mso-position-vertical-relative:page;z-index:-290405376" coordorigin="7262,10610" coordsize="406,104">
            <v:line style="position:absolute" from="7262,10663" to="7668,10663" stroked="true" strokeweight=".749489pt" strokecolor="#00ffff">
              <v:stroke dashstyle="solid"/>
            </v:line>
            <v:shape style="position:absolute;left:-380;top:16460;width:740;height:740" coordorigin="-380,16460" coordsize="740,740" path="m7459,10663l7413,10618m7459,10663l7502,10707m7459,10663l7413,10707m7459,10663l7502,10618e" filled="false" stroked="true" strokeweight=".749489pt" strokecolor="#00ffff">
              <v:path arrowok="t"/>
              <v:stroke dashstyle="solid"/>
            </v:shape>
            <w10:wrap type="none"/>
          </v:group>
        </w:pict>
      </w:r>
    </w:p>
    <w:p>
      <w:pPr>
        <w:pStyle w:val="BodyText"/>
        <w:ind w:left="1305"/>
        <w:rPr>
          <w:sz w:val="20"/>
        </w:rPr>
      </w:pPr>
      <w:r>
        <w:rPr>
          <w:sz w:val="20"/>
        </w:rPr>
        <w:pict>
          <v:group style="width:329.9pt;height:210.65pt;mso-position-horizontal-relative:char;mso-position-vertical-relative:line" coordorigin="0,0" coordsize="6598,4213">
            <v:rect style="position:absolute;left:576;top:801;width:5880;height:2460" filled="true" fillcolor="#c0c0c0" stroked="false">
              <v:fill type="solid"/>
            </v:rect>
            <v:line style="position:absolute" from="576,2962" to="6456,2962" stroked="true" strokeweight=".119995pt" strokecolor="#000000">
              <v:stroke dashstyle="solid"/>
            </v:line>
            <v:line style="position:absolute" from="576,2645" to="6456,2645" stroked="true" strokeweight=".119995pt" strokecolor="#000000">
              <v:stroke dashstyle="solid"/>
            </v:line>
            <v:line style="position:absolute" from="576,2347" to="6456,2347" stroked="true" strokeweight=".119995pt" strokecolor="#000000">
              <v:stroke dashstyle="solid"/>
            </v:line>
            <v:line style="position:absolute" from="576,2031" to="6456,2031" stroked="true" strokeweight=".119995pt" strokecolor="#000000">
              <v:stroke dashstyle="solid"/>
            </v:line>
            <v:line style="position:absolute" from="576,1731" to="6456,1731" stroked="true" strokeweight=".119995pt" strokecolor="#000000">
              <v:stroke dashstyle="solid"/>
            </v:line>
            <v:line style="position:absolute" from="576,1416" to="6456,1416" stroked="true" strokeweight=".119995pt" strokecolor="#000000">
              <v:stroke dashstyle="solid"/>
            </v:line>
            <v:line style="position:absolute" from="576,1116" to="6456,1116" stroked="true" strokeweight=".119995pt" strokecolor="#000000">
              <v:stroke dashstyle="solid"/>
            </v:line>
            <v:line style="position:absolute" from="576,802" to="6456,802" stroked="true" strokeweight=".119995pt" strokecolor="#000000">
              <v:stroke dashstyle="solid"/>
            </v:line>
            <v:rect style="position:absolute;left:576;top:801;width:5880;height:2460" filled="false" stroked="true" strokeweight=".749489pt" strokecolor="#7f7f7f">
              <v:stroke dashstyle="solid"/>
            </v:rect>
            <v:line style="position:absolute" from="576,802" to="576,3305" stroked="true" strokeweight=".119995pt" strokecolor="#000000">
              <v:stroke dashstyle="solid"/>
            </v:line>
            <v:line style="position:absolute" from="531,3262" to="576,3262" stroked="true" strokeweight=".119995pt" strokecolor="#000000">
              <v:stroke dashstyle="solid"/>
            </v:line>
            <v:line style="position:absolute" from="531,2962" to="576,2962" stroked="true" strokeweight=".119995pt" strokecolor="#000000">
              <v:stroke dashstyle="solid"/>
            </v:line>
            <v:line style="position:absolute" from="531,2645" to="576,2645" stroked="true" strokeweight=".119995pt" strokecolor="#000000">
              <v:stroke dashstyle="solid"/>
            </v:line>
            <v:line style="position:absolute" from="531,2347" to="576,2347" stroked="true" strokeweight=".119995pt" strokecolor="#000000">
              <v:stroke dashstyle="solid"/>
            </v:line>
            <v:line style="position:absolute" from="531,2031" to="576,2031" stroked="true" strokeweight=".119995pt" strokecolor="#000000">
              <v:stroke dashstyle="solid"/>
            </v:line>
            <v:line style="position:absolute" from="531,1731" to="576,1731" stroked="true" strokeweight=".119995pt" strokecolor="#000000">
              <v:stroke dashstyle="solid"/>
            </v:line>
            <v:line style="position:absolute" from="531,1416" to="576,1416" stroked="true" strokeweight=".119995pt" strokecolor="#000000">
              <v:stroke dashstyle="solid"/>
            </v:line>
            <v:line style="position:absolute" from="531,1116" to="576,1116" stroked="true" strokeweight=".119995pt" strokecolor="#000000">
              <v:stroke dashstyle="solid"/>
            </v:line>
            <v:line style="position:absolute" from="531,802" to="576,802" stroked="true" strokeweight=".119995pt" strokecolor="#000000">
              <v:stroke dashstyle="solid"/>
            </v:line>
            <v:line style="position:absolute" from="576,3262" to="6456,3262" stroked="true" strokeweight=".119995pt" strokecolor="#000000">
              <v:stroke dashstyle="solid"/>
            </v:line>
            <v:line style="position:absolute" from="1071,3305" to="1071,3262" stroked="true" strokeweight=".119995pt" strokecolor="#000000">
              <v:stroke dashstyle="solid"/>
            </v:line>
            <v:line style="position:absolute" from="1551,3305" to="1551,3262" stroked="true" strokeweight=".119995pt" strokecolor="#000000">
              <v:stroke dashstyle="solid"/>
            </v:line>
            <v:line style="position:absolute" from="2047,3305" to="2047,3262" stroked="true" strokeweight=".119995pt" strokecolor="#000000">
              <v:stroke dashstyle="solid"/>
            </v:line>
            <v:line style="position:absolute" from="2542,3305" to="2542,3262" stroked="true" strokeweight=".119995pt" strokecolor="#000000">
              <v:stroke dashstyle="solid"/>
            </v:line>
            <v:line style="position:absolute" from="3022,3305" to="3022,3262" stroked="true" strokeweight=".119995pt" strokecolor="#000000">
              <v:stroke dashstyle="solid"/>
            </v:line>
            <v:line style="position:absolute" from="3516,3305" to="3516,3262" stroked="true" strokeweight=".119995pt" strokecolor="#000000">
              <v:stroke dashstyle="solid"/>
            </v:line>
            <v:line style="position:absolute" from="4011,3305" to="4011,3262" stroked="true" strokeweight=".119995pt" strokecolor="#000000">
              <v:stroke dashstyle="solid"/>
            </v:line>
            <v:line style="position:absolute" from="4491,3305" to="4491,3262" stroked="true" strokeweight=".119995pt" strokecolor="#000000">
              <v:stroke dashstyle="solid"/>
            </v:line>
            <v:line style="position:absolute" from="4985,3305" to="4985,3262" stroked="true" strokeweight=".119995pt" strokecolor="#000000">
              <v:stroke dashstyle="solid"/>
            </v:line>
            <v:line style="position:absolute" from="5482,3305" to="5482,3262" stroked="true" strokeweight=".119995pt" strokecolor="#000000">
              <v:stroke dashstyle="solid"/>
            </v:line>
            <v:line style="position:absolute" from="5962,3305" to="5962,3262" stroked="true" strokeweight=".119995pt" strokecolor="#000000">
              <v:stroke dashstyle="solid"/>
            </v:line>
            <v:line style="position:absolute" from="6456,3305" to="6456,3262" stroked="true" strokeweight=".119995pt" strokecolor="#000000">
              <v:stroke dashstyle="solid"/>
            </v:line>
            <v:shape style="position:absolute;left:816;top:1207;width:4906;height:1949" coordorigin="816,1207" coordsize="4906,1949" path="m816,1207l1311,1207,1807,1207,2287,1222,2782,1222,3276,1222,3756,1251,4251,1251,4745,1311,5225,1731,5722,3156e" filled="false" stroked="true" strokeweight=".749489pt" strokecolor="#00007f">
              <v:path arrowok="t"/>
              <v:stroke dashstyle="solid"/>
            </v:shape>
            <v:shape style="position:absolute;left:816;top:1387;width:4906;height:1709" coordorigin="816,1387" coordsize="4906,1709" path="m816,1387l1311,1416,1807,1431,2287,1476,2782,1491,3276,1522,3756,1536,4251,1551,4745,1596,5225,2062,5722,3096e" filled="false" stroked="true" strokeweight=".749489pt" strokecolor="#ff00ff">
              <v:path arrowok="t"/>
              <v:stroke dashstyle="solid"/>
            </v:shape>
            <v:shape style="position:absolute;left:816;top:1416;width:4906;height:1666" coordorigin="816,1416" coordsize="4906,1666" path="m816,1416l1311,1431,1807,1447,2287,1447,2782,1447,3276,1447,3756,1462,4251,1476,4745,1491,5225,1956,5722,3082e" filled="false" stroked="true" strokeweight=".749489pt" strokecolor="#ffff00">
              <v:path arrowok="t"/>
              <v:stroke dashstyle="solid"/>
            </v:shape>
            <v:shape style="position:absolute;left:816;top:1027;width:4906;height:1964" coordorigin="816,1027" coordsize="4906,1964" path="m816,1027l1311,1027,1807,1042,2287,1042,2782,1042,3276,1042,3756,1042,4251,1042,4745,1071,5225,1267,5722,2991e" filled="false" stroked="true" strokeweight=".749489pt" strokecolor="#00ffff">
              <v:path arrowok="t"/>
              <v:stroke dashstyle="solid"/>
            </v:shape>
            <v:shape style="position:absolute;left:763;top:1154;width:107;height:104" type="#_x0000_t75" stroked="false">
              <v:imagedata r:id="rId60" o:title=""/>
            </v:shape>
            <v:shape style="position:absolute;left:1259;top:1154;width:104;height:104" type="#_x0000_t75" stroked="false">
              <v:imagedata r:id="rId61" o:title=""/>
            </v:shape>
            <v:shape style="position:absolute;left:1754;top:1154;width:104;height:104" type="#_x0000_t75" stroked="false">
              <v:imagedata r:id="rId62" o:title=""/>
            </v:shape>
            <v:shape style="position:absolute;left:2234;top:1168;width:104;height:107" type="#_x0000_t75" stroked="false">
              <v:imagedata r:id="rId63" o:title=""/>
            </v:shape>
            <v:shape style="position:absolute;left:2728;top:1168;width:107;height:107" type="#_x0000_t75" stroked="false">
              <v:imagedata r:id="rId64" o:title=""/>
            </v:shape>
            <v:shape style="position:absolute;left:3223;top:1168;width:107;height:107" type="#_x0000_t75" stroked="false">
              <v:imagedata r:id="rId64" o:title=""/>
            </v:shape>
            <v:shape style="position:absolute;left:3703;top:1199;width:107;height:104" type="#_x0000_t75" stroked="false">
              <v:imagedata r:id="rId65" o:title=""/>
            </v:shape>
            <v:shape style="position:absolute;left:4197;top:1199;width:107;height:104" type="#_x0000_t75" stroked="false">
              <v:imagedata r:id="rId65" o:title=""/>
            </v:shape>
            <v:shape style="position:absolute;left:4694;top:1259;width:104;height:104" type="#_x0000_t75" stroked="false">
              <v:imagedata r:id="rId66" o:title=""/>
            </v:shape>
            <v:shape style="position:absolute;left:5174;top:1679;width:104;height:104" type="#_x0000_t75" stroked="false">
              <v:imagedata r:id="rId66" o:title=""/>
            </v:shape>
            <v:shape style="position:absolute;left:5676;top:3110;width:89;height:92" coordorigin="5676,3111" coordsize="89,92" path="m5722,3111l5676,3156,5722,3202,5765,3156,5722,3111xe" filled="true" fillcolor="#00007f" stroked="false">
              <v:path arrowok="t"/>
              <v:fill type="solid"/>
            </v:shape>
            <v:shape style="position:absolute;left:5676;top:3110;width:89;height:92" coordorigin="5676,3111" coordsize="89,92" path="m5722,3111l5765,3156,5722,3202,5676,3156,5722,3111xe" filled="false" stroked="true" strokeweight=".749489pt" strokecolor="#00007f">
              <v:path arrowok="t"/>
              <v:stroke dashstyle="solid"/>
            </v:shape>
            <v:rect style="position:absolute;left:770;top:1341;width:77;height:75" filled="true" fillcolor="#ff00ff" stroked="false">
              <v:fill type="solid"/>
            </v:rect>
            <v:rect style="position:absolute;left:770;top:1341;width:77;height:75" filled="false" stroked="true" strokeweight=".749489pt" strokecolor="#ff00ff">
              <v:stroke dashstyle="solid"/>
            </v:rect>
            <v:rect style="position:absolute;left:1267;top:1370;width:75;height:77" filled="true" fillcolor="#ff00ff" stroked="false">
              <v:fill type="solid"/>
            </v:rect>
            <v:rect style="position:absolute;left:1267;top:1370;width:75;height:77" filled="false" stroked="true" strokeweight=".749489pt" strokecolor="#ff00ff">
              <v:stroke dashstyle="solid"/>
            </v:rect>
            <v:rect style="position:absolute;left:1761;top:1387;width:75;height:75" filled="true" fillcolor="#ff00ff" stroked="false">
              <v:fill type="solid"/>
            </v:rect>
            <v:rect style="position:absolute;left:1761;top:1387;width:75;height:75" filled="false" stroked="true" strokeweight=".749489pt" strokecolor="#ff00ff">
              <v:stroke dashstyle="solid"/>
            </v:rect>
            <v:rect style="position:absolute;left:2241;top:1430;width:75;height:77" filled="true" fillcolor="#ff00ff" stroked="false">
              <v:fill type="solid"/>
            </v:rect>
            <v:rect style="position:absolute;left:2241;top:1430;width:75;height:77" filled="false" stroked="true" strokeweight=".749489pt" strokecolor="#ff00ff">
              <v:stroke dashstyle="solid"/>
            </v:rect>
            <v:rect style="position:absolute;left:2736;top:1447;width:75;height:75" filled="true" fillcolor="#ff00ff" stroked="false">
              <v:fill type="solid"/>
            </v:rect>
            <v:rect style="position:absolute;left:2736;top:1447;width:75;height:75" filled="false" stroked="true" strokeweight=".749489pt" strokecolor="#ff00ff">
              <v:stroke dashstyle="solid"/>
            </v:rect>
            <v:rect style="position:absolute;left:3230;top:1476;width:77;height:75" filled="true" fillcolor="#ff00ff" stroked="false">
              <v:fill type="solid"/>
            </v:rect>
            <v:rect style="position:absolute;left:3230;top:1476;width:77;height:75" filled="false" stroked="true" strokeweight=".749489pt" strokecolor="#ff00ff">
              <v:stroke dashstyle="solid"/>
            </v:rect>
            <v:rect style="position:absolute;left:3710;top:1490;width:75;height:77" filled="true" fillcolor="#ff00ff" stroked="false">
              <v:fill type="solid"/>
            </v:rect>
            <v:rect style="position:absolute;left:3710;top:1490;width:75;height:77" filled="false" stroked="true" strokeweight=".749489pt" strokecolor="#ff00ff">
              <v:stroke dashstyle="solid"/>
            </v:rect>
            <v:rect style="position:absolute;left:4204;top:1507;width:77;height:75" filled="true" fillcolor="#ff00ff" stroked="false">
              <v:fill type="solid"/>
            </v:rect>
            <v:rect style="position:absolute;left:4204;top:1507;width:77;height:75" filled="false" stroked="true" strokeweight=".749489pt" strokecolor="#ff00ff">
              <v:stroke dashstyle="solid"/>
            </v:rect>
            <v:rect style="position:absolute;left:4701;top:1550;width:75;height:77" filled="true" fillcolor="#ff00ff" stroked="false">
              <v:fill type="solid"/>
            </v:rect>
            <v:rect style="position:absolute;left:4701;top:1550;width:75;height:77" filled="false" stroked="true" strokeweight=".749489pt" strokecolor="#ff00ff">
              <v:stroke dashstyle="solid"/>
            </v:rect>
            <v:rect style="position:absolute;left:5181;top:2016;width:75;height:75" filled="true" fillcolor="#ff00ff" stroked="false">
              <v:fill type="solid"/>
            </v:rect>
            <v:rect style="position:absolute;left:5181;top:2016;width:75;height:75" filled="false" stroked="true" strokeweight=".749489pt" strokecolor="#ff00ff">
              <v:stroke dashstyle="solid"/>
            </v:rect>
            <v:rect style="position:absolute;left:5676;top:3050;width:75;height:75" filled="true" fillcolor="#ff00ff" stroked="false">
              <v:fill type="solid"/>
            </v:rect>
            <v:rect style="position:absolute;left:5676;top:3050;width:75;height:75" filled="false" stroked="true" strokeweight=".749489pt" strokecolor="#ff00ff">
              <v:stroke dashstyle="solid"/>
            </v:rect>
            <v:shape style="position:absolute;left:770;top:1370;width:92;height:92" coordorigin="771,1371" coordsize="92,92" path="m816,1371l771,1462,862,1462,816,1371xe" filled="true" fillcolor="#ffff00" stroked="false">
              <v:path arrowok="t"/>
              <v:fill type="solid"/>
            </v:shape>
            <v:shape style="position:absolute;left:770;top:1370;width:92;height:92" coordorigin="771,1371" coordsize="92,92" path="m816,1371l862,1462,771,1462,816,1371xe" filled="false" stroked="true" strokeweight=".749489pt" strokecolor="#ffff00">
              <v:path arrowok="t"/>
              <v:stroke dashstyle="solid"/>
            </v:shape>
            <v:shape style="position:absolute;left:1267;top:1387;width:89;height:89" coordorigin="1267,1387" coordsize="89,89" path="m1311,1387l1267,1476,1356,1476,1311,1387xe" filled="true" fillcolor="#ffff00" stroked="false">
              <v:path arrowok="t"/>
              <v:fill type="solid"/>
            </v:shape>
            <v:shape style="position:absolute;left:1267;top:1387;width:89;height:89" coordorigin="1267,1387" coordsize="89,89" path="m1311,1387l1356,1476,1267,1476,1311,1387xe" filled="false" stroked="true" strokeweight=".749489pt" strokecolor="#ffff00">
              <v:path arrowok="t"/>
              <v:stroke dashstyle="solid"/>
            </v:shape>
            <v:shape style="position:absolute;left:1761;top:1401;width:89;height:89" coordorigin="1762,1402" coordsize="89,89" path="m1807,1402l1762,1491,1851,1491,1807,1402xe" filled="true" fillcolor="#ffff00" stroked="false">
              <v:path arrowok="t"/>
              <v:fill type="solid"/>
            </v:shape>
            <v:shape style="position:absolute;left:1761;top:1401;width:89;height:89" coordorigin="1762,1402" coordsize="89,89" path="m1807,1402l1851,1491,1762,1491,1807,1402xe" filled="false" stroked="true" strokeweight=".749489pt" strokecolor="#ffff00">
              <v:path arrowok="t"/>
              <v:stroke dashstyle="solid"/>
            </v:shape>
            <v:shape style="position:absolute;left:2241;top:1401;width:89;height:89" coordorigin="2242,1402" coordsize="89,89" path="m2287,1402l2242,1491,2331,1491,2287,1402xe" filled="true" fillcolor="#ffff00" stroked="false">
              <v:path arrowok="t"/>
              <v:fill type="solid"/>
            </v:shape>
            <v:shape style="position:absolute;left:2241;top:1401;width:89;height:89" coordorigin="2242,1402" coordsize="89,89" path="m2287,1402l2331,1491,2242,1491,2287,1402xe" filled="false" stroked="true" strokeweight=".749489pt" strokecolor="#ffff00">
              <v:path arrowok="t"/>
              <v:stroke dashstyle="solid"/>
            </v:shape>
            <v:shape style="position:absolute;left:2736;top:1401;width:92;height:89" coordorigin="2736,1402" coordsize="92,89" path="m2782,1402l2736,1491,2827,1491,2782,1402xe" filled="true" fillcolor="#ffff00" stroked="false">
              <v:path arrowok="t"/>
              <v:fill type="solid"/>
            </v:shape>
            <v:shape style="position:absolute;left:2736;top:1401;width:92;height:89" coordorigin="2736,1402" coordsize="92,89" path="m2782,1402l2827,1491,2736,1491,2782,1402xe" filled="false" stroked="true" strokeweight=".749489pt" strokecolor="#ffff00">
              <v:path arrowok="t"/>
              <v:stroke dashstyle="solid"/>
            </v:shape>
            <v:shape style="position:absolute;left:3230;top:1401;width:92;height:89" coordorigin="3231,1402" coordsize="92,89" path="m3276,1402l3231,1491,3322,1491,3276,1402xe" filled="true" fillcolor="#ffff00" stroked="false">
              <v:path arrowok="t"/>
              <v:fill type="solid"/>
            </v:shape>
            <v:shape style="position:absolute;left:3230;top:1401;width:92;height:89" coordorigin="3231,1402" coordsize="92,89" path="m3276,1402l3322,1491,3231,1491,3276,1402xe" filled="false" stroked="true" strokeweight=".749489pt" strokecolor="#ffff00">
              <v:path arrowok="t"/>
              <v:stroke dashstyle="solid"/>
            </v:shape>
            <v:shape style="position:absolute;left:3710;top:1416;width:92;height:92" coordorigin="3711,1416" coordsize="92,92" path="m3756,1416l3711,1507,3802,1507,3756,1416xe" filled="true" fillcolor="#ffff00" stroked="false">
              <v:path arrowok="t"/>
              <v:fill type="solid"/>
            </v:shape>
            <v:shape style="position:absolute;left:3710;top:1416;width:92;height:92" coordorigin="3711,1416" coordsize="92,92" path="m3756,1416l3802,1507,3711,1507,3756,1416xe" filled="false" stroked="true" strokeweight=".749489pt" strokecolor="#ffff00">
              <v:path arrowok="t"/>
              <v:stroke dashstyle="solid"/>
            </v:shape>
            <v:shape style="position:absolute;left:4204;top:1430;width:92;height:92" coordorigin="4205,1431" coordsize="92,92" path="m4251,1431l4205,1522,4296,1522,4251,1431xe" filled="true" fillcolor="#ffff00" stroked="false">
              <v:path arrowok="t"/>
              <v:fill type="solid"/>
            </v:shape>
            <v:shape style="position:absolute;left:4204;top:1430;width:92;height:92" coordorigin="4205,1431" coordsize="92,92" path="m4251,1431l4296,1522,4205,1522,4251,1431xe" filled="false" stroked="true" strokeweight=".749489pt" strokecolor="#ffff00">
              <v:path arrowok="t"/>
              <v:stroke dashstyle="solid"/>
            </v:shape>
            <v:shape style="position:absolute;left:4701;top:1447;width:89;height:89" coordorigin="4702,1447" coordsize="89,89" path="m4745,1447l4702,1536,4790,1536,4745,1447xe" filled="true" fillcolor="#ffff00" stroked="false">
              <v:path arrowok="t"/>
              <v:fill type="solid"/>
            </v:shape>
            <v:shape style="position:absolute;left:4701;top:1447;width:89;height:89" coordorigin="4702,1447" coordsize="89,89" path="m4745,1447l4790,1536,4702,1536,4745,1447xe" filled="false" stroked="true" strokeweight=".749489pt" strokecolor="#ffff00">
              <v:path arrowok="t"/>
              <v:stroke dashstyle="solid"/>
            </v:shape>
            <v:shape style="position:absolute;left:5181;top:1910;width:89;height:92" coordorigin="5182,1911" coordsize="89,92" path="m5225,1911l5182,2002,5270,2002,5225,1911xe" filled="true" fillcolor="#ffff00" stroked="false">
              <v:path arrowok="t"/>
              <v:fill type="solid"/>
            </v:shape>
            <v:shape style="position:absolute;left:5181;top:1910;width:89;height:92" coordorigin="5182,1911" coordsize="89,92" path="m5225,1911l5270,2002,5182,2002,5225,1911xe" filled="false" stroked="true" strokeweight=".749489pt" strokecolor="#ffff00">
              <v:path arrowok="t"/>
              <v:stroke dashstyle="solid"/>
            </v:shape>
            <v:shape style="position:absolute;left:5676;top:3036;width:89;height:89" coordorigin="5676,3036" coordsize="89,89" path="m5722,3036l5676,3125,5765,3125,5722,3036xe" filled="true" fillcolor="#ffff00" stroked="false">
              <v:path arrowok="t"/>
              <v:fill type="solid"/>
            </v:shape>
            <v:shape style="position:absolute;left:5676;top:3036;width:89;height:89" coordorigin="5676,3036" coordsize="89,89" path="m5722,3036l5765,3125,5676,3125,5722,3036xe" filled="false" stroked="true" strokeweight=".749489pt" strokecolor="#ffff00">
              <v:path arrowok="t"/>
              <v:stroke dashstyle="solid"/>
            </v:shape>
            <v:line style="position:absolute" from="816,1027" to="771,982" stroked="true" strokeweight=".749489pt" strokecolor="#00ffff">
              <v:stroke dashstyle="solid"/>
            </v:line>
            <v:line style="position:absolute" from="816,1027" to="862,1071" stroked="true" strokeweight=".749489pt" strokecolor="#00ffff">
              <v:stroke dashstyle="solid"/>
            </v:line>
            <v:line style="position:absolute" from="816,1027" to="771,1071" stroked="true" strokeweight=".749489pt" strokecolor="#00ffff">
              <v:stroke dashstyle="solid"/>
            </v:line>
            <v:line style="position:absolute" from="816,1027" to="862,982" stroked="true" strokeweight=".749489pt" strokecolor="#00ffff">
              <v:stroke dashstyle="solid"/>
            </v:line>
            <v:line style="position:absolute" from="1311,1027" to="1267,982" stroked="true" strokeweight=".749489pt" strokecolor="#00ffff">
              <v:stroke dashstyle="solid"/>
            </v:line>
            <v:line style="position:absolute" from="1311,1027" to="1356,1071" stroked="true" strokeweight=".749489pt" strokecolor="#00ffff">
              <v:stroke dashstyle="solid"/>
            </v:line>
            <v:line style="position:absolute" from="1311,1027" to="1267,1071" stroked="true" strokeweight=".749489pt" strokecolor="#00ffff">
              <v:stroke dashstyle="solid"/>
            </v:line>
            <v:line style="position:absolute" from="1311,1027" to="1356,982" stroked="true" strokeweight=".749489pt" strokecolor="#00ffff">
              <v:stroke dashstyle="solid"/>
            </v:line>
            <v:line style="position:absolute" from="1807,1042" to="1762,996" stroked="true" strokeweight=".749489pt" strokecolor="#00ffff">
              <v:stroke dashstyle="solid"/>
            </v:line>
            <v:line style="position:absolute" from="1807,1042" to="1851,1087" stroked="true" strokeweight=".749489pt" strokecolor="#00ffff">
              <v:stroke dashstyle="solid"/>
            </v:line>
            <v:line style="position:absolute" from="1807,1042" to="1762,1087" stroked="true" strokeweight=".749489pt" strokecolor="#00ffff">
              <v:stroke dashstyle="solid"/>
            </v:line>
            <v:line style="position:absolute" from="1807,1042" to="1851,996" stroked="true" strokeweight=".749489pt" strokecolor="#00ffff">
              <v:stroke dashstyle="solid"/>
            </v:line>
            <v:line style="position:absolute" from="2287,1042" to="2242,996" stroked="true" strokeweight=".749489pt" strokecolor="#00ffff">
              <v:stroke dashstyle="solid"/>
            </v:line>
            <v:line style="position:absolute" from="2287,1042" to="2331,1087" stroked="true" strokeweight=".749489pt" strokecolor="#00ffff">
              <v:stroke dashstyle="solid"/>
            </v:line>
            <v:line style="position:absolute" from="2287,1042" to="2242,1087" stroked="true" strokeweight=".749489pt" strokecolor="#00ffff">
              <v:stroke dashstyle="solid"/>
            </v:line>
            <v:line style="position:absolute" from="2287,1042" to="2331,996" stroked="true" strokeweight=".749489pt" strokecolor="#00ffff">
              <v:stroke dashstyle="solid"/>
            </v:line>
            <v:line style="position:absolute" from="2782,1042" to="2736,996" stroked="true" strokeweight=".749489pt" strokecolor="#00ffff">
              <v:stroke dashstyle="solid"/>
            </v:line>
            <v:line style="position:absolute" from="2782,1042" to="2827,1087" stroked="true" strokeweight=".749489pt" strokecolor="#00ffff">
              <v:stroke dashstyle="solid"/>
            </v:line>
            <v:line style="position:absolute" from="2782,1042" to="2736,1087" stroked="true" strokeweight=".749489pt" strokecolor="#00ffff">
              <v:stroke dashstyle="solid"/>
            </v:line>
            <v:line style="position:absolute" from="2782,1042" to="2827,996" stroked="true" strokeweight=".749489pt" strokecolor="#00ffff">
              <v:stroke dashstyle="solid"/>
            </v:line>
            <v:line style="position:absolute" from="3276,1042" to="3231,996" stroked="true" strokeweight=".749489pt" strokecolor="#00ffff">
              <v:stroke dashstyle="solid"/>
            </v:line>
            <v:line style="position:absolute" from="3276,1042" to="3322,1087" stroked="true" strokeweight=".749489pt" strokecolor="#00ffff">
              <v:stroke dashstyle="solid"/>
            </v:line>
            <v:line style="position:absolute" from="3276,1042" to="3231,1087" stroked="true" strokeweight=".749489pt" strokecolor="#00ffff">
              <v:stroke dashstyle="solid"/>
            </v:line>
            <v:line style="position:absolute" from="3276,1042" to="3322,996" stroked="true" strokeweight=".749489pt" strokecolor="#00ffff">
              <v:stroke dashstyle="solid"/>
            </v:line>
            <v:line style="position:absolute" from="3756,1042" to="3711,996" stroked="true" strokeweight=".749489pt" strokecolor="#00ffff">
              <v:stroke dashstyle="solid"/>
            </v:line>
            <v:line style="position:absolute" from="3756,1042" to="3802,1087" stroked="true" strokeweight=".749489pt" strokecolor="#00ffff">
              <v:stroke dashstyle="solid"/>
            </v:line>
            <v:line style="position:absolute" from="3756,1042" to="3711,1087" stroked="true" strokeweight=".749489pt" strokecolor="#00ffff">
              <v:stroke dashstyle="solid"/>
            </v:line>
            <v:line style="position:absolute" from="3756,1042" to="3802,996" stroked="true" strokeweight=".749489pt" strokecolor="#00ffff">
              <v:stroke dashstyle="solid"/>
            </v:line>
            <v:line style="position:absolute" from="4251,1042" to="4205,996" stroked="true" strokeweight=".749489pt" strokecolor="#00ffff">
              <v:stroke dashstyle="solid"/>
            </v:line>
            <v:line style="position:absolute" from="4251,1042" to="4296,1087" stroked="true" strokeweight=".749489pt" strokecolor="#00ffff">
              <v:stroke dashstyle="solid"/>
            </v:line>
            <v:line style="position:absolute" from="4251,1042" to="4205,1087" stroked="true" strokeweight=".749489pt" strokecolor="#00ffff">
              <v:stroke dashstyle="solid"/>
            </v:line>
            <v:line style="position:absolute" from="4251,1042" to="4296,996" stroked="true" strokeweight=".749489pt" strokecolor="#00ffff">
              <v:stroke dashstyle="solid"/>
            </v:line>
            <v:line style="position:absolute" from="4745,1071" to="4702,1027" stroked="true" strokeweight=".749489pt" strokecolor="#00ffff">
              <v:stroke dashstyle="solid"/>
            </v:line>
            <v:line style="position:absolute" from="4745,1071" to="4790,1116" stroked="true" strokeweight=".749489pt" strokecolor="#00ffff">
              <v:stroke dashstyle="solid"/>
            </v:line>
            <v:line style="position:absolute" from="4745,1071" to="4702,1116" stroked="true" strokeweight=".749489pt" strokecolor="#00ffff">
              <v:stroke dashstyle="solid"/>
            </v:line>
            <v:line style="position:absolute" from="4745,1071" to="4790,1027" stroked="true" strokeweight=".749489pt" strokecolor="#00ffff">
              <v:stroke dashstyle="solid"/>
            </v:line>
            <v:line style="position:absolute" from="5225,1267" to="5182,1222" stroked="true" strokeweight=".749489pt" strokecolor="#00ffff">
              <v:stroke dashstyle="solid"/>
            </v:line>
            <v:line style="position:absolute" from="5225,1267" to="5270,1311" stroked="true" strokeweight=".749489pt" strokecolor="#00ffff">
              <v:stroke dashstyle="solid"/>
            </v:line>
            <v:line style="position:absolute" from="5225,1267" to="5182,1311" stroked="true" strokeweight=".749489pt" strokecolor="#00ffff">
              <v:stroke dashstyle="solid"/>
            </v:line>
            <v:line style="position:absolute" from="5225,1267" to="5270,1222" stroked="true" strokeweight=".749489pt" strokecolor="#00ffff">
              <v:stroke dashstyle="solid"/>
            </v:line>
            <v:line style="position:absolute" from="5722,2991" to="5676,2945" stroked="true" strokeweight=".749489pt" strokecolor="#00ffff">
              <v:stroke dashstyle="solid"/>
            </v:line>
            <v:line style="position:absolute" from="5722,2991" to="5765,3036" stroked="true" strokeweight=".749489pt" strokecolor="#00ffff">
              <v:stroke dashstyle="solid"/>
            </v:line>
            <v:line style="position:absolute" from="5722,2991" to="5676,3036" stroked="true" strokeweight=".749489pt" strokecolor="#00ffff">
              <v:stroke dashstyle="solid"/>
            </v:line>
            <v:line style="position:absolute" from="5722,2991" to="5765,2945" stroked="true" strokeweight=".749489pt" strokecolor="#00ffff">
              <v:stroke dashstyle="solid"/>
            </v:line>
            <v:shape style="position:absolute;left:7;top:7;width:6583;height:4198" type="#_x0000_t202" filled="false" stroked="true" strokeweight=".749489pt" strokecolor="#000000">
              <v:textbox inset="0,0,0,0">
                <w:txbxContent>
                  <w:p>
                    <w:pPr>
                      <w:spacing w:before="128"/>
                      <w:ind w:left="2667" w:right="2630" w:firstLine="0"/>
                      <w:jc w:val="center"/>
                      <w:rPr>
                        <w:rFonts w:ascii="Arial"/>
                        <w:b/>
                        <w:sz w:val="18"/>
                      </w:rPr>
                    </w:pPr>
                    <w:r>
                      <w:rPr>
                        <w:rFonts w:ascii="Arial"/>
                        <w:b/>
                        <w:sz w:val="18"/>
                      </w:rPr>
                      <w:t>Parameter CO</w:t>
                    </w:r>
                  </w:p>
                  <w:p>
                    <w:pPr>
                      <w:spacing w:line="240" w:lineRule="auto" w:before="6"/>
                      <w:rPr>
                        <w:b w:val="0"/>
                        <w:sz w:val="29"/>
                      </w:rPr>
                    </w:pPr>
                  </w:p>
                  <w:p>
                    <w:pPr>
                      <w:spacing w:before="0"/>
                      <w:ind w:left="172" w:right="0" w:firstLine="0"/>
                      <w:jc w:val="left"/>
                      <w:rPr>
                        <w:rFonts w:ascii="Arial"/>
                        <w:sz w:val="16"/>
                      </w:rPr>
                    </w:pPr>
                    <w:r>
                      <w:rPr>
                        <w:rFonts w:ascii="Arial"/>
                        <w:w w:val="105"/>
                        <w:sz w:val="16"/>
                      </w:rPr>
                      <w:t>400</w:t>
                    </w:r>
                  </w:p>
                  <w:p>
                    <w:pPr>
                      <w:spacing w:before="131"/>
                      <w:ind w:left="172" w:right="0" w:firstLine="0"/>
                      <w:jc w:val="left"/>
                      <w:rPr>
                        <w:rFonts w:ascii="Arial"/>
                        <w:sz w:val="16"/>
                      </w:rPr>
                    </w:pPr>
                    <w:r>
                      <w:rPr>
                        <w:rFonts w:ascii="Arial"/>
                        <w:w w:val="105"/>
                        <w:sz w:val="16"/>
                      </w:rPr>
                      <w:t>350</w:t>
                    </w:r>
                  </w:p>
                  <w:p>
                    <w:pPr>
                      <w:spacing w:before="116"/>
                      <w:ind w:left="172" w:right="0" w:firstLine="0"/>
                      <w:jc w:val="left"/>
                      <w:rPr>
                        <w:rFonts w:ascii="Arial"/>
                        <w:sz w:val="16"/>
                      </w:rPr>
                    </w:pPr>
                    <w:r>
                      <w:rPr>
                        <w:rFonts w:ascii="Arial"/>
                        <w:w w:val="105"/>
                        <w:sz w:val="16"/>
                      </w:rPr>
                      <w:t>300</w:t>
                    </w:r>
                  </w:p>
                  <w:p>
                    <w:pPr>
                      <w:spacing w:before="130"/>
                      <w:ind w:left="172" w:right="0" w:firstLine="0"/>
                      <w:jc w:val="left"/>
                      <w:rPr>
                        <w:rFonts w:ascii="Arial"/>
                        <w:sz w:val="16"/>
                      </w:rPr>
                    </w:pPr>
                    <w:r>
                      <w:rPr>
                        <w:rFonts w:ascii="Arial"/>
                        <w:w w:val="105"/>
                        <w:sz w:val="16"/>
                      </w:rPr>
                      <w:t>250</w:t>
                    </w:r>
                  </w:p>
                  <w:p>
                    <w:pPr>
                      <w:spacing w:before="116"/>
                      <w:ind w:left="172" w:right="0" w:firstLine="0"/>
                      <w:jc w:val="left"/>
                      <w:rPr>
                        <w:rFonts w:ascii="Arial"/>
                        <w:sz w:val="16"/>
                      </w:rPr>
                    </w:pPr>
                    <w:r>
                      <w:rPr>
                        <w:rFonts w:ascii="Arial"/>
                        <w:w w:val="105"/>
                        <w:sz w:val="16"/>
                      </w:rPr>
                      <w:t>200</w:t>
                    </w:r>
                  </w:p>
                  <w:p>
                    <w:pPr>
                      <w:spacing w:before="130"/>
                      <w:ind w:left="172" w:right="0" w:firstLine="0"/>
                      <w:jc w:val="left"/>
                      <w:rPr>
                        <w:rFonts w:ascii="Arial"/>
                        <w:sz w:val="16"/>
                      </w:rPr>
                    </w:pPr>
                    <w:r>
                      <w:rPr>
                        <w:rFonts w:ascii="Arial"/>
                        <w:w w:val="105"/>
                        <w:sz w:val="16"/>
                      </w:rPr>
                      <w:t>150</w:t>
                    </w:r>
                  </w:p>
                  <w:p>
                    <w:pPr>
                      <w:spacing w:before="116"/>
                      <w:ind w:left="172" w:right="0" w:firstLine="0"/>
                      <w:jc w:val="left"/>
                      <w:rPr>
                        <w:rFonts w:ascii="Arial"/>
                        <w:sz w:val="16"/>
                      </w:rPr>
                    </w:pPr>
                    <w:r>
                      <w:rPr>
                        <w:rFonts w:ascii="Arial"/>
                        <w:w w:val="105"/>
                        <w:sz w:val="16"/>
                      </w:rPr>
                      <w:t>100</w:t>
                    </w:r>
                  </w:p>
                  <w:p>
                    <w:pPr>
                      <w:spacing w:before="131"/>
                      <w:ind w:left="263" w:right="0" w:firstLine="0"/>
                      <w:jc w:val="left"/>
                      <w:rPr>
                        <w:rFonts w:ascii="Arial"/>
                        <w:sz w:val="16"/>
                      </w:rPr>
                    </w:pPr>
                    <w:r>
                      <w:rPr>
                        <w:rFonts w:ascii="Arial"/>
                        <w:w w:val="105"/>
                        <w:sz w:val="16"/>
                      </w:rPr>
                      <w:t>50</w:t>
                    </w:r>
                  </w:p>
                  <w:p>
                    <w:pPr>
                      <w:spacing w:before="116"/>
                      <w:ind w:left="352" w:right="0" w:firstLine="0"/>
                      <w:jc w:val="left"/>
                      <w:rPr>
                        <w:rFonts w:ascii="Arial"/>
                        <w:sz w:val="16"/>
                      </w:rPr>
                    </w:pPr>
                    <w:r>
                      <w:rPr>
                        <w:rFonts w:ascii="Arial"/>
                        <w:w w:val="103"/>
                        <w:sz w:val="16"/>
                      </w:rPr>
                      <w:t>0</w:t>
                    </w:r>
                  </w:p>
                  <w:p>
                    <w:pPr>
                      <w:tabs>
                        <w:tab w:pos="1207" w:val="left" w:leader="none"/>
                        <w:tab w:pos="1703" w:val="left" w:leader="none"/>
                        <w:tab w:pos="2183" w:val="left" w:leader="none"/>
                        <w:tab w:pos="2678" w:val="left" w:leader="none"/>
                        <w:tab w:pos="3172" w:val="left" w:leader="none"/>
                        <w:tab w:pos="3653" w:val="left" w:leader="none"/>
                        <w:tab w:pos="4147" w:val="left" w:leader="none"/>
                        <w:tab w:pos="4642" w:val="left" w:leader="none"/>
                        <w:tab w:pos="5122" w:val="left" w:leader="none"/>
                        <w:tab w:pos="5619" w:val="left" w:leader="none"/>
                        <w:tab w:pos="6113" w:val="left" w:leader="none"/>
                      </w:tabs>
                      <w:spacing w:before="56"/>
                      <w:ind w:left="712" w:right="0" w:firstLine="0"/>
                      <w:jc w:val="left"/>
                      <w:rPr>
                        <w:rFonts w:ascii="Arial"/>
                        <w:sz w:val="16"/>
                      </w:rPr>
                    </w:pPr>
                    <w:r>
                      <w:rPr>
                        <w:rFonts w:ascii="Arial"/>
                        <w:w w:val="105"/>
                        <w:sz w:val="16"/>
                      </w:rPr>
                      <w:t>37</w:t>
                      <w:tab/>
                      <w:t>38</w:t>
                      <w:tab/>
                      <w:t>39</w:t>
                      <w:tab/>
                      <w:t>40</w:t>
                      <w:tab/>
                      <w:t>41</w:t>
                      <w:tab/>
                      <w:t>42</w:t>
                      <w:tab/>
                      <w:t>43</w:t>
                      <w:tab/>
                      <w:t>44</w:t>
                      <w:tab/>
                      <w:t>45</w:t>
                      <w:tab/>
                      <w:t>46</w:t>
                      <w:tab/>
                      <w:t>47</w:t>
                      <w:tab/>
                      <w:t>48</w:t>
                    </w:r>
                  </w:p>
                </w:txbxContent>
              </v:textbox>
              <v:stroke dashstyle="solid"/>
              <w10:wrap type="none"/>
            </v:shape>
            <v:shape style="position:absolute;left:1581;top:3830;width:3840;height:315" type="#_x0000_t202" filled="false" stroked="true" strokeweight=".119995pt" strokecolor="#000000">
              <v:textbox inset="0,0,0,0">
                <w:txbxContent>
                  <w:p>
                    <w:pPr>
                      <w:tabs>
                        <w:tab w:pos="1455" w:val="left" w:leader="none"/>
                        <w:tab w:pos="2398" w:val="left" w:leader="none"/>
                        <w:tab w:pos="3344" w:val="left" w:leader="none"/>
                      </w:tabs>
                      <w:spacing w:before="42"/>
                      <w:ind w:left="510" w:right="0" w:firstLine="0"/>
                      <w:jc w:val="left"/>
                      <w:rPr>
                        <w:rFonts w:ascii="Arial"/>
                        <w:sz w:val="16"/>
                      </w:rPr>
                    </w:pPr>
                    <w:r>
                      <w:rPr>
                        <w:rFonts w:ascii="Arial"/>
                        <w:w w:val="105"/>
                        <w:sz w:val="16"/>
                      </w:rPr>
                      <w:t>JAF</w:t>
                    </w:r>
                    <w:r>
                      <w:rPr>
                        <w:rFonts w:ascii="Arial"/>
                        <w:spacing w:val="-16"/>
                        <w:w w:val="105"/>
                        <w:sz w:val="16"/>
                      </w:rPr>
                      <w:t> </w:t>
                    </w:r>
                    <w:r>
                      <w:rPr>
                        <w:rFonts w:ascii="Arial"/>
                        <w:w w:val="105"/>
                        <w:sz w:val="16"/>
                      </w:rPr>
                      <w:t>1</w:t>
                      <w:tab/>
                      <w:t>JAF</w:t>
                    </w:r>
                    <w:r>
                      <w:rPr>
                        <w:rFonts w:ascii="Arial"/>
                        <w:spacing w:val="-15"/>
                        <w:w w:val="105"/>
                        <w:sz w:val="16"/>
                      </w:rPr>
                      <w:t> </w:t>
                    </w:r>
                    <w:r>
                      <w:rPr>
                        <w:rFonts w:ascii="Arial"/>
                        <w:w w:val="105"/>
                        <w:sz w:val="16"/>
                      </w:rPr>
                      <w:t>3</w:t>
                      <w:tab/>
                      <w:t>JAF</w:t>
                    </w:r>
                    <w:r>
                      <w:rPr>
                        <w:rFonts w:ascii="Arial"/>
                        <w:spacing w:val="-13"/>
                        <w:w w:val="105"/>
                        <w:sz w:val="16"/>
                      </w:rPr>
                      <w:t> </w:t>
                    </w:r>
                    <w:r>
                      <w:rPr>
                        <w:rFonts w:ascii="Arial"/>
                        <w:w w:val="105"/>
                        <w:sz w:val="16"/>
                      </w:rPr>
                      <w:t>4</w:t>
                      <w:tab/>
                      <w:t>JAF</w:t>
                    </w:r>
                    <w:r>
                      <w:rPr>
                        <w:rFonts w:ascii="Arial"/>
                        <w:spacing w:val="-15"/>
                        <w:w w:val="105"/>
                        <w:sz w:val="16"/>
                      </w:rPr>
                      <w:t> </w:t>
                    </w:r>
                    <w:r>
                      <w:rPr>
                        <w:rFonts w:ascii="Arial"/>
                        <w:w w:val="105"/>
                        <w:sz w:val="16"/>
                      </w:rPr>
                      <w:t>5</w:t>
                    </w:r>
                  </w:p>
                </w:txbxContent>
              </v:textbox>
              <v:stroke dashstyle="solid"/>
              <w10:wrap type="none"/>
            </v:shape>
          </v:group>
        </w:pict>
      </w:r>
      <w:r>
        <w:rPr>
          <w:sz w:val="20"/>
        </w:rPr>
      </w:r>
    </w:p>
    <w:p>
      <w:pPr>
        <w:pStyle w:val="BodyText"/>
        <w:spacing w:before="48"/>
        <w:ind w:left="1191"/>
        <w:rPr>
          <w:b w:val="0"/>
        </w:rPr>
      </w:pPr>
      <w:r>
        <w:rPr/>
        <w:pict>
          <v:group style="position:absolute;margin-left:221.390961pt;margin-top:-15.318123pt;width:20.3pt;height:5.2pt;mso-position-horizontal-relative:page;mso-position-vertical-relative:paragraph;z-index:-290412544" coordorigin="4428,-306" coordsize="406,104">
            <v:line style="position:absolute" from="4428,-253" to="4833,-253" stroked="true" strokeweight=".749489pt" strokecolor="#00007f">
              <v:stroke dashstyle="solid"/>
            </v:line>
            <v:shape style="position:absolute;left:4569;top:-307;width:107;height:104" type="#_x0000_t75" stroked="false">
              <v:imagedata r:id="rId60" o:title=""/>
            </v:shape>
            <w10:wrap type="none"/>
          </v:group>
        </w:pict>
      </w:r>
      <w:r>
        <w:rPr/>
        <w:pict>
          <v:group style="position:absolute;margin-left:268.669037pt;margin-top:-15.318133pt;width:20.2pt;height:4.5pt;mso-position-horizontal-relative:page;mso-position-vertical-relative:paragraph;z-index:-290411520" coordorigin="5373,-306" coordsize="404,90">
            <v:line style="position:absolute" from="5373,-253" to="5777,-253" stroked="true" strokeweight=".749489pt" strokecolor="#ff00ff">
              <v:stroke dashstyle="solid"/>
            </v:line>
            <v:rect style="position:absolute;left:5522;top:-299;width:75;height:75" filled="true" fillcolor="#ff00ff" stroked="false">
              <v:fill type="solid"/>
            </v:rect>
            <v:rect style="position:absolute;left:5522;top:-299;width:75;height:75" filled="false" stroked="true" strokeweight=".749489pt" strokecolor="#ff00ff">
              <v:stroke dashstyle="solid"/>
            </v:rect>
            <w10:wrap type="none"/>
          </v:group>
        </w:pict>
      </w:r>
      <w:r>
        <w:rPr/>
        <w:pict>
          <v:group style="position:absolute;margin-left:315.827118pt;margin-top:-15.318123pt;width:20.3pt;height:5.2pt;mso-position-horizontal-relative:page;mso-position-vertical-relative:paragraph;z-index:-290410496" coordorigin="6317,-306" coordsize="406,104">
            <v:line style="position:absolute" from="6317,-253" to="6722,-253" stroked="true" strokeweight=".749489pt" strokecolor="#ffff00">
              <v:stroke dashstyle="solid"/>
            </v:line>
            <v:shape style="position:absolute;left:6460;top:-307;width:104;height:104" type="#_x0000_t75" stroked="false">
              <v:imagedata r:id="rId53" o:title=""/>
            </v:shape>
            <w10:wrap type="none"/>
          </v:group>
        </w:pict>
      </w:r>
      <w:r>
        <w:rPr/>
        <w:pict>
          <v:group style="position:absolute;margin-left:363.105164pt;margin-top:-15.318123pt;width:20.3pt;height:5.2pt;mso-position-horizontal-relative:page;mso-position-vertical-relative:paragraph;z-index:-290409472" coordorigin="7262,-306" coordsize="406,104">
            <v:line style="position:absolute" from="7262,-253" to="7668,-253" stroked="true" strokeweight=".749489pt" strokecolor="#00ffff">
              <v:stroke dashstyle="solid"/>
            </v:line>
            <v:shape style="position:absolute;left:-380;top:10458;width:760;height:740" coordorigin="-380,10458" coordsize="760,740" path="m7456,-253l7411,-299m7456,-253l7502,-210m7456,-253l7411,-210m7456,-253l7502,-299e" filled="false" stroked="true" strokeweight=".749489pt" strokecolor="#00ffff">
              <v:path arrowok="t"/>
              <v:stroke dashstyle="solid"/>
            </v:shape>
            <w10:wrap type="none"/>
          </v:group>
        </w:pict>
      </w:r>
      <w:r>
        <w:rPr>
          <w:b w:val="0"/>
        </w:rPr>
        <w:t>Gambar 3. Profil Jumlah Data Pemantauan Parameter</w:t>
      </w:r>
      <w:r>
        <w:rPr>
          <w:b w:val="0"/>
          <w:spacing w:val="-4"/>
        </w:rPr>
        <w:t> </w:t>
      </w:r>
      <w:r>
        <w:rPr>
          <w:b w:val="0"/>
        </w:rPr>
        <w:t>CO</w:t>
      </w:r>
    </w:p>
    <w:p>
      <w:pPr>
        <w:pStyle w:val="BodyText"/>
        <w:spacing w:before="6"/>
        <w:rPr>
          <w:b w:val="0"/>
          <w:sz w:val="26"/>
        </w:rPr>
      </w:pPr>
      <w:r>
        <w:rPr/>
        <w:pict>
          <v:group style="position:absolute;margin-left:137.859619pt;margin-top:17.538776pt;width:332.9pt;height:210.65pt;mso-position-horizontal-relative:page;mso-position-vertical-relative:paragraph;z-index:-251544576;mso-wrap-distance-left:0;mso-wrap-distance-right:0" coordorigin="2757,351" coordsize="6658,4213">
            <v:rect style="position:absolute;left:3333;top:1152;width:5940;height:2460" filled="true" fillcolor="#c0c0c0" stroked="false">
              <v:fill type="solid"/>
            </v:rect>
            <v:line style="position:absolute" from="3333,3313" to="9273,3313" stroked="true" strokeweight=".119995pt" strokecolor="#000000">
              <v:stroke dashstyle="solid"/>
            </v:line>
            <v:line style="position:absolute" from="3333,2996" to="9273,2996" stroked="true" strokeweight=".119995pt" strokecolor="#000000">
              <v:stroke dashstyle="solid"/>
            </v:line>
            <v:line style="position:absolute" from="3333,2698" to="9273,2698" stroked="true" strokeweight=".119995pt" strokecolor="#000000">
              <v:stroke dashstyle="solid"/>
            </v:line>
            <v:line style="position:absolute" from="3333,2381" to="9273,2381" stroked="true" strokeweight=".119995pt" strokecolor="#000000">
              <v:stroke dashstyle="solid"/>
            </v:line>
            <v:line style="position:absolute" from="3333,2081" to="9273,2081" stroked="true" strokeweight=".119995pt" strokecolor="#000000">
              <v:stroke dashstyle="solid"/>
            </v:line>
            <v:line style="position:absolute" from="3333,1767" to="9273,1767" stroked="true" strokeweight=".119995pt" strokecolor="#000000">
              <v:stroke dashstyle="solid"/>
            </v:line>
            <v:line style="position:absolute" from="3333,1467" to="9273,1467" stroked="true" strokeweight=".119995pt" strokecolor="#000000">
              <v:stroke dashstyle="solid"/>
            </v:line>
            <v:line style="position:absolute" from="3333,1153" to="9273,1153" stroked="true" strokeweight=".119995pt" strokecolor="#000000">
              <v:stroke dashstyle="solid"/>
            </v:line>
            <v:rect style="position:absolute;left:3333;top:1152;width:5940;height:2460" filled="false" stroked="true" strokeweight=".749489pt" strokecolor="#7f7f7f">
              <v:stroke dashstyle="solid"/>
            </v:rect>
            <v:line style="position:absolute" from="3333,1153" to="3333,3656" stroked="true" strokeweight=".119995pt" strokecolor="#000000">
              <v:stroke dashstyle="solid"/>
            </v:line>
            <v:line style="position:absolute" from="3288,3613" to="3333,3613" stroked="true" strokeweight=".119995pt" strokecolor="#000000">
              <v:stroke dashstyle="solid"/>
            </v:line>
            <v:line style="position:absolute" from="3288,3313" to="3333,3313" stroked="true" strokeweight=".119995pt" strokecolor="#000000">
              <v:stroke dashstyle="solid"/>
            </v:line>
            <v:line style="position:absolute" from="3288,2996" to="3333,2996" stroked="true" strokeweight=".119995pt" strokecolor="#000000">
              <v:stroke dashstyle="solid"/>
            </v:line>
            <v:line style="position:absolute" from="3288,2698" to="3333,2698" stroked="true" strokeweight=".119995pt" strokecolor="#000000">
              <v:stroke dashstyle="solid"/>
            </v:line>
            <v:line style="position:absolute" from="3288,2381" to="3333,2381" stroked="true" strokeweight=".119995pt" strokecolor="#000000">
              <v:stroke dashstyle="solid"/>
            </v:line>
            <v:line style="position:absolute" from="3288,2081" to="3333,2081" stroked="true" strokeweight=".119995pt" strokecolor="#000000">
              <v:stroke dashstyle="solid"/>
            </v:line>
            <v:line style="position:absolute" from="3288,1767" to="3333,1767" stroked="true" strokeweight=".119995pt" strokecolor="#000000">
              <v:stroke dashstyle="solid"/>
            </v:line>
            <v:line style="position:absolute" from="3288,1467" to="3333,1467" stroked="true" strokeweight=".119995pt" strokecolor="#000000">
              <v:stroke dashstyle="solid"/>
            </v:line>
            <v:line style="position:absolute" from="3288,1153" to="3333,1153" stroked="true" strokeweight=".119995pt" strokecolor="#000000">
              <v:stroke dashstyle="solid"/>
            </v:line>
            <v:line style="position:absolute" from="3333,3613" to="9273,3613" stroked="true" strokeweight=".119995pt" strokecolor="#000000">
              <v:stroke dashstyle="solid"/>
            </v:line>
            <v:line style="position:absolute" from="3828,3656" to="3828,3613" stroked="true" strokeweight=".119995pt" strokecolor="#000000">
              <v:stroke dashstyle="solid"/>
            </v:line>
            <v:line style="position:absolute" from="4325,3656" to="4325,3613" stroked="true" strokeweight=".119995pt" strokecolor="#000000">
              <v:stroke dashstyle="solid"/>
            </v:line>
            <v:line style="position:absolute" from="4819,3656" to="4819,3613" stroked="true" strokeweight=".119995pt" strokecolor="#000000">
              <v:stroke dashstyle="solid"/>
            </v:line>
            <v:line style="position:absolute" from="5313,3656" to="5313,3613" stroked="true" strokeweight=".119995pt" strokecolor="#000000">
              <v:stroke dashstyle="solid"/>
            </v:line>
            <v:line style="position:absolute" from="5808,3656" to="5808,3613" stroked="true" strokeweight=".119995pt" strokecolor="#000000">
              <v:stroke dashstyle="solid"/>
            </v:line>
            <v:line style="position:absolute" from="6305,3656" to="6305,3613" stroked="true" strokeweight=".119995pt" strokecolor="#000000">
              <v:stroke dashstyle="solid"/>
            </v:line>
            <v:line style="position:absolute" from="6799,3656" to="6799,3613" stroked="true" strokeweight=".119995pt" strokecolor="#000000">
              <v:stroke dashstyle="solid"/>
            </v:line>
            <v:line style="position:absolute" from="7293,3656" to="7293,3613" stroked="true" strokeweight=".119995pt" strokecolor="#000000">
              <v:stroke dashstyle="solid"/>
            </v:line>
            <v:line style="position:absolute" from="7788,3656" to="7788,3613" stroked="true" strokeweight=".119995pt" strokecolor="#000000">
              <v:stroke dashstyle="solid"/>
            </v:line>
            <v:line style="position:absolute" from="8282,3656" to="8282,3613" stroked="true" strokeweight=".119995pt" strokecolor="#000000">
              <v:stroke dashstyle="solid"/>
            </v:line>
            <v:line style="position:absolute" from="8779,3656" to="8779,3613" stroked="true" strokeweight=".119995pt" strokecolor="#000000">
              <v:stroke dashstyle="solid"/>
            </v:line>
            <v:line style="position:absolute" from="9273,3656" to="9273,3613" stroked="true" strokeweight=".119995pt" strokecolor="#000000">
              <v:stroke dashstyle="solid"/>
            </v:line>
            <v:shape style="position:absolute;left:3587;top:1678;width:4951;height:1678" coordorigin="3588,1678" coordsize="4951,1678" path="m3588,1678l4085,1678,4579,1678,5073,1693,5568,1693,6065,1693,6559,1707,7053,1721,7548,1753,8042,1933,8539,3356e" filled="false" stroked="true" strokeweight=".749489pt" strokecolor="#00007f">
              <v:path arrowok="t"/>
              <v:stroke dashstyle="solid"/>
            </v:shape>
            <v:shape style="position:absolute;left:3587;top:1767;width:4951;height:1649" coordorigin="3588,1767" coordsize="4951,1649" path="m3588,1767l4085,1798,4579,1813,5073,1841,5568,1858,6065,1858,6559,1901,7053,1918,7548,1947,8042,2158,8539,3416e" filled="false" stroked="true" strokeweight=".749489pt" strokecolor="#ff00ff">
              <v:path arrowok="t"/>
              <v:stroke dashstyle="solid"/>
            </v:shape>
            <v:shape style="position:absolute;left:3587;top:1812;width:4951;height:1395" coordorigin="3588,1813" coordsize="4951,1395" path="m3588,1813l4085,1813,4579,1827,5073,1841,5568,1841,6065,1841,6559,1858,7053,1858,7548,1858,8042,1947,8539,3207e" filled="false" stroked="true" strokeweight=".749489pt" strokecolor="#ffff00">
              <v:path arrowok="t"/>
              <v:stroke dashstyle="solid"/>
            </v:shape>
            <v:shape style="position:absolute;left:3587;top:1421;width:4951;height:1935" coordorigin="3588,1421" coordsize="4951,1935" path="m3588,1421l4085,1421,4579,1438,5073,1438,5568,1438,6065,1453,6559,1453,7053,1453,7548,1481,8042,1693,8539,3356e" filled="false" stroked="true" strokeweight=".749489pt" strokecolor="#00ffff">
              <v:path arrowok="t"/>
              <v:stroke dashstyle="solid"/>
            </v:shape>
            <v:shape style="position:absolute;left:3544;top:1632;width:89;height:89" coordorigin="3545,1633" coordsize="89,89" path="m3588,1633l3545,1678,3588,1721,3633,1678,3588,1633xe" filled="true" fillcolor="#00007f" stroked="false">
              <v:path arrowok="t"/>
              <v:fill type="solid"/>
            </v:shape>
            <v:shape style="position:absolute;left:3544;top:1632;width:89;height:89" coordorigin="3545,1633" coordsize="89,89" path="m3588,1633l3633,1678,3588,1721,3545,1678,3588,1633xe" filled="false" stroked="true" strokeweight=".749489pt" strokecolor="#00007f">
              <v:path arrowok="t"/>
              <v:stroke dashstyle="solid"/>
            </v:shape>
            <v:shape style="position:absolute;left:4039;top:1632;width:89;height:89" coordorigin="4039,1633" coordsize="89,89" path="m4085,1633l4039,1678,4085,1721,4128,1678,4085,1633xe" filled="true" fillcolor="#00007f" stroked="false">
              <v:path arrowok="t"/>
              <v:fill type="solid"/>
            </v:shape>
            <v:shape style="position:absolute;left:4039;top:1632;width:89;height:89" coordorigin="4039,1633" coordsize="89,89" path="m4085,1633l4128,1678,4085,1721,4039,1678,4085,1633xe" filled="false" stroked="true" strokeweight=".749489pt" strokecolor="#00007f">
              <v:path arrowok="t"/>
              <v:stroke dashstyle="solid"/>
            </v:shape>
            <v:shape style="position:absolute;left:4525;top:1625;width:107;height:104" type="#_x0000_t75" stroked="false">
              <v:imagedata r:id="rId67" o:title=""/>
            </v:shape>
            <v:shape style="position:absolute;left:5020;top:1639;width:107;height:107" type="#_x0000_t75" stroked="false">
              <v:imagedata r:id="rId68" o:title=""/>
            </v:shape>
            <v:shape style="position:absolute;left:5517;top:1639;width:104;height:107" type="#_x0000_t75" stroked="false">
              <v:imagedata r:id="rId69" o:title=""/>
            </v:shape>
            <v:shape style="position:absolute;left:6011;top:1639;width:104;height:107" type="#_x0000_t75" stroked="false">
              <v:imagedata r:id="rId70" o:title=""/>
            </v:shape>
            <v:shape style="position:absolute;left:6505;top:1653;width:104;height:107" type="#_x0000_t75" stroked="false">
              <v:imagedata r:id="rId63" o:title=""/>
            </v:shape>
            <v:shape style="position:absolute;left:7000;top:1670;width:107;height:104" type="#_x0000_t75" stroked="false">
              <v:imagedata r:id="rId71" o:title=""/>
            </v:shape>
            <v:shape style="position:absolute;left:7502;top:1707;width:92;height:92" coordorigin="7502,1707" coordsize="92,92" path="m7548,1707l7502,1753,7548,1798,7593,1753,7548,1707xe" filled="true" fillcolor="#00007f" stroked="false">
              <v:path arrowok="t"/>
              <v:fill type="solid"/>
            </v:shape>
            <v:shape style="position:absolute;left:7502;top:1707;width:92;height:92" coordorigin="7502,1707" coordsize="92,92" path="m7548,1707l7593,1753,7548,1798,7502,1753,7548,1707xe" filled="false" stroked="true" strokeweight=".749489pt" strokecolor="#00007f">
              <v:path arrowok="t"/>
              <v:stroke dashstyle="solid"/>
            </v:shape>
            <v:shape style="position:absolute;left:7998;top:1887;width:89;height:92" coordorigin="7999,1887" coordsize="89,92" path="m8042,1887l7999,1933,8042,1978,8088,1933,8042,1887xe" filled="true" fillcolor="#00007f" stroked="false">
              <v:path arrowok="t"/>
              <v:fill type="solid"/>
            </v:shape>
            <v:shape style="position:absolute;left:7998;top:1887;width:89;height:92" coordorigin="7999,1887" coordsize="89,92" path="m8042,1887l8088,1933,8042,1978,7999,1933,8042,1887xe" filled="false" stroked="true" strokeweight=".749489pt" strokecolor="#00007f">
              <v:path arrowok="t"/>
              <v:stroke dashstyle="solid"/>
            </v:shape>
            <v:shape style="position:absolute;left:8493;top:3312;width:89;height:89" coordorigin="8493,3313" coordsize="89,89" path="m8539,3313l8493,3356,8539,3401,8582,3356,8539,3313xe" filled="true" fillcolor="#00007f" stroked="false">
              <v:path arrowok="t"/>
              <v:fill type="solid"/>
            </v:shape>
            <v:shape style="position:absolute;left:8493;top:3312;width:89;height:89" coordorigin="8493,3313" coordsize="89,89" path="m8539,3313l8582,3356,8539,3401,8493,3356,8539,3313xe" filled="false" stroked="true" strokeweight=".749489pt" strokecolor="#00007f">
              <v:path arrowok="t"/>
              <v:stroke dashstyle="solid"/>
            </v:shape>
            <v:rect style="position:absolute;left:3544;top:1721;width:75;height:77" filled="true" fillcolor="#ff00ff" stroked="false">
              <v:fill type="solid"/>
            </v:rect>
            <v:rect style="position:absolute;left:3544;top:1721;width:75;height:77" filled="false" stroked="true" strokeweight=".749489pt" strokecolor="#ff00ff">
              <v:stroke dashstyle="solid"/>
            </v:rect>
            <v:rect style="position:absolute;left:4039;top:1752;width:75;height:75" filled="true" fillcolor="#ff00ff" stroked="false">
              <v:fill type="solid"/>
            </v:rect>
            <v:rect style="position:absolute;left:4039;top:1752;width:75;height:75" filled="false" stroked="true" strokeweight=".749489pt" strokecolor="#ff00ff">
              <v:stroke dashstyle="solid"/>
            </v:rect>
            <v:rect style="position:absolute;left:4533;top:1767;width:75;height:75" filled="true" fillcolor="#ff00ff" stroked="false">
              <v:fill type="solid"/>
            </v:rect>
            <v:rect style="position:absolute;left:4533;top:1767;width:75;height:75" filled="false" stroked="true" strokeweight=".749489pt" strokecolor="#ff00ff">
              <v:stroke dashstyle="solid"/>
            </v:rect>
            <v:rect style="position:absolute;left:5027;top:1798;width:77;height:75" filled="true" fillcolor="#ff00ff" stroked="false">
              <v:fill type="solid"/>
            </v:rect>
            <v:rect style="position:absolute;left:5027;top:1798;width:77;height:75" filled="false" stroked="true" strokeweight=".749489pt" strokecolor="#ff00ff">
              <v:stroke dashstyle="solid"/>
            </v:rect>
            <v:rect style="position:absolute;left:5524;top:1812;width:75;height:75" filled="true" fillcolor="#ff00ff" stroked="false">
              <v:fill type="solid"/>
            </v:rect>
            <v:rect style="position:absolute;left:5524;top:1812;width:75;height:75" filled="false" stroked="true" strokeweight=".749489pt" strokecolor="#ff00ff">
              <v:stroke dashstyle="solid"/>
            </v:rect>
            <v:rect style="position:absolute;left:6018;top:1812;width:75;height:75" filled="true" fillcolor="#ff00ff" stroked="false">
              <v:fill type="solid"/>
            </v:rect>
            <v:rect style="position:absolute;left:6018;top:1812;width:75;height:75" filled="false" stroked="true" strokeweight=".749489pt" strokecolor="#ff00ff">
              <v:stroke dashstyle="solid"/>
            </v:rect>
            <v:rect style="position:absolute;left:6513;top:1858;width:75;height:75" filled="true" fillcolor="#ff00ff" stroked="false">
              <v:fill type="solid"/>
            </v:rect>
            <v:rect style="position:absolute;left:6513;top:1858;width:75;height:75" filled="false" stroked="true" strokeweight=".749489pt" strokecolor="#ff00ff">
              <v:stroke dashstyle="solid"/>
            </v:rect>
            <v:rect style="position:absolute;left:7007;top:1872;width:75;height:75" filled="true" fillcolor="#ff00ff" stroked="false">
              <v:fill type="solid"/>
            </v:rect>
            <v:rect style="position:absolute;left:7007;top:1872;width:75;height:75" filled="false" stroked="true" strokeweight=".749489pt" strokecolor="#ff00ff">
              <v:stroke dashstyle="solid"/>
            </v:rect>
            <v:rect style="position:absolute;left:7502;top:1901;width:77;height:77" filled="true" fillcolor="#ff00ff" stroked="false">
              <v:fill type="solid"/>
            </v:rect>
            <v:rect style="position:absolute;left:7502;top:1901;width:77;height:77" filled="false" stroked="true" strokeweight=".749489pt" strokecolor="#ff00ff">
              <v:stroke dashstyle="solid"/>
            </v:rect>
            <v:rect style="position:absolute;left:7998;top:2112;width:75;height:75" filled="true" fillcolor="#ff00ff" stroked="false">
              <v:fill type="solid"/>
            </v:rect>
            <v:rect style="position:absolute;left:7998;top:2112;width:75;height:75" filled="false" stroked="true" strokeweight=".749489pt" strokecolor="#ff00ff">
              <v:stroke dashstyle="solid"/>
            </v:rect>
            <v:rect style="position:absolute;left:8493;top:3372;width:75;height:75" filled="true" fillcolor="#ff00ff" stroked="false">
              <v:fill type="solid"/>
            </v:rect>
            <v:rect style="position:absolute;left:8493;top:3372;width:75;height:75" filled="false" stroked="true" strokeweight=".749489pt" strokecolor="#ff00ff">
              <v:stroke dashstyle="solid"/>
            </v:rect>
            <v:shape style="position:absolute;left:3544;top:1767;width:89;height:92" coordorigin="3545,1767" coordsize="89,92" path="m3588,1767l3545,1858,3633,1858,3588,1767xe" filled="true" fillcolor="#ffff00" stroked="false">
              <v:path arrowok="t"/>
              <v:fill type="solid"/>
            </v:shape>
            <v:shape style="position:absolute;left:3544;top:1767;width:89;height:92" coordorigin="3545,1767" coordsize="89,92" path="m3588,1767l3633,1858,3545,1858,3588,1767xe" filled="false" stroked="true" strokeweight=".749489pt" strokecolor="#ffff00">
              <v:path arrowok="t"/>
              <v:stroke dashstyle="solid"/>
            </v:shape>
            <v:shape style="position:absolute;left:4039;top:1767;width:89;height:92" coordorigin="4039,1767" coordsize="89,92" path="m4085,1767l4039,1858,4128,1858,4085,1767xe" filled="true" fillcolor="#ffff00" stroked="false">
              <v:path arrowok="t"/>
              <v:fill type="solid"/>
            </v:shape>
            <v:shape style="position:absolute;left:4039;top:1767;width:89;height:92" coordorigin="4039,1767" coordsize="89,92" path="m4085,1767l4128,1858,4039,1858,4085,1767xe" filled="false" stroked="true" strokeweight=".749489pt" strokecolor="#ffff00">
              <v:path arrowok="t"/>
              <v:stroke dashstyle="solid"/>
            </v:shape>
            <v:shape style="position:absolute;left:4533;top:1781;width:92;height:92" coordorigin="4533,1781" coordsize="92,92" path="m4579,1781l4533,1873,4625,1873,4579,1781xe" filled="true" fillcolor="#ffff00" stroked="false">
              <v:path arrowok="t"/>
              <v:fill type="solid"/>
            </v:shape>
            <v:shape style="position:absolute;left:4533;top:1781;width:92;height:92" coordorigin="4533,1781" coordsize="92,92" path="m4579,1781l4625,1873,4533,1873,4579,1781xe" filled="false" stroked="true" strokeweight=".749489pt" strokecolor="#ffff00">
              <v:path arrowok="t"/>
              <v:stroke dashstyle="solid"/>
            </v:shape>
            <v:shape style="position:absolute;left:5027;top:1798;width:92;height:89" coordorigin="5028,1798" coordsize="92,89" path="m5073,1798l5028,1887,5119,1887,5073,1798xe" filled="true" fillcolor="#ffff00" stroked="false">
              <v:path arrowok="t"/>
              <v:fill type="solid"/>
            </v:shape>
            <v:shape style="position:absolute;left:5027;top:1798;width:92;height:89" coordorigin="5028,1798" coordsize="92,89" path="m5073,1798l5119,1887,5028,1887,5073,1798xe" filled="false" stroked="true" strokeweight=".749489pt" strokecolor="#ffff00">
              <v:path arrowok="t"/>
              <v:stroke dashstyle="solid"/>
            </v:shape>
            <v:shape style="position:absolute;left:5524;top:1798;width:89;height:89" coordorigin="5525,1798" coordsize="89,89" path="m5568,1798l5525,1887,5613,1887,5568,1798xe" filled="true" fillcolor="#ffff00" stroked="false">
              <v:path arrowok="t"/>
              <v:fill type="solid"/>
            </v:shape>
            <v:shape style="position:absolute;left:5524;top:1798;width:89;height:89" coordorigin="5525,1798" coordsize="89,89" path="m5568,1798l5613,1887,5525,1887,5568,1798xe" filled="false" stroked="true" strokeweight=".749489pt" strokecolor="#ffff00">
              <v:path arrowok="t"/>
              <v:stroke dashstyle="solid"/>
            </v:shape>
            <v:shape style="position:absolute;left:6018;top:1798;width:89;height:89" coordorigin="6019,1798" coordsize="89,89" path="m6065,1798l6019,1887,6108,1887,6065,1798xe" filled="true" fillcolor="#ffff00" stroked="false">
              <v:path arrowok="t"/>
              <v:fill type="solid"/>
            </v:shape>
            <v:shape style="position:absolute;left:6018;top:1798;width:89;height:89" coordorigin="6019,1798" coordsize="89,89" path="m6065,1798l6108,1887,6019,1887,6065,1798xe" filled="false" stroked="true" strokeweight=".749489pt" strokecolor="#ffff00">
              <v:path arrowok="t"/>
              <v:stroke dashstyle="solid"/>
            </v:shape>
            <v:shape style="position:absolute;left:6513;top:1812;width:89;height:89" coordorigin="6513,1813" coordsize="89,89" path="m6559,1813l6513,1901,6602,1901,6559,1813xe" filled="true" fillcolor="#ffff00" stroked="false">
              <v:path arrowok="t"/>
              <v:fill type="solid"/>
            </v:shape>
            <v:shape style="position:absolute;left:6513;top:1812;width:89;height:89" coordorigin="6513,1813" coordsize="89,89" path="m6559,1813l6602,1901,6513,1901,6559,1813xe" filled="false" stroked="true" strokeweight=".749489pt" strokecolor="#ffff00">
              <v:path arrowok="t"/>
              <v:stroke dashstyle="solid"/>
            </v:shape>
            <v:shape style="position:absolute;left:7007;top:1812;width:92;height:89" coordorigin="7008,1813" coordsize="92,89" path="m7053,1813l7008,1901,7099,1901,7053,1813xe" filled="true" fillcolor="#ffff00" stroked="false">
              <v:path arrowok="t"/>
              <v:fill type="solid"/>
            </v:shape>
            <v:shape style="position:absolute;left:7007;top:1812;width:92;height:89" coordorigin="7008,1813" coordsize="92,89" path="m7053,1813l7099,1901,7008,1901,7053,1813xe" filled="false" stroked="true" strokeweight=".749489pt" strokecolor="#ffff00">
              <v:path arrowok="t"/>
              <v:stroke dashstyle="solid"/>
            </v:shape>
            <v:shape style="position:absolute;left:7502;top:1812;width:92;height:89" coordorigin="7502,1813" coordsize="92,89" path="m7548,1813l7502,1901,7593,1901,7548,1813xe" filled="true" fillcolor="#ffff00" stroked="false">
              <v:path arrowok="t"/>
              <v:fill type="solid"/>
            </v:shape>
            <v:shape style="position:absolute;left:7502;top:1812;width:92;height:89" coordorigin="7502,1813" coordsize="92,89" path="m7548,1813l7593,1901,7502,1901,7548,1813xe" filled="false" stroked="true" strokeweight=".749489pt" strokecolor="#ffff00">
              <v:path arrowok="t"/>
              <v:stroke dashstyle="solid"/>
            </v:shape>
            <v:shape style="position:absolute;left:7998;top:1901;width:89;height:92" coordorigin="7999,1901" coordsize="89,92" path="m8042,1901l7999,1993,8088,1993,8042,1901xe" filled="true" fillcolor="#ffff00" stroked="false">
              <v:path arrowok="t"/>
              <v:fill type="solid"/>
            </v:shape>
            <v:shape style="position:absolute;left:7998;top:1901;width:89;height:92" coordorigin="7999,1901" coordsize="89,92" path="m8042,1901l8088,1993,7999,1993,8042,1901xe" filled="false" stroked="true" strokeweight=".749489pt" strokecolor="#ffff00">
              <v:path arrowok="t"/>
              <v:stroke dashstyle="solid"/>
            </v:shape>
            <v:shape style="position:absolute;left:8485;top:3153;width:104;height:107" type="#_x0000_t75" stroked="false">
              <v:imagedata r:id="rId72" o:title=""/>
            </v:shape>
            <v:line style="position:absolute" from="3588,1421" to="3545,1378" stroked="true" strokeweight=".749489pt" strokecolor="#00ffff">
              <v:stroke dashstyle="solid"/>
            </v:line>
            <v:line style="position:absolute" from="3588,1421" to="3633,1467" stroked="true" strokeweight=".749489pt" strokecolor="#00ffff">
              <v:stroke dashstyle="solid"/>
            </v:line>
            <v:line style="position:absolute" from="3588,1421" to="3545,1467" stroked="true" strokeweight=".749489pt" strokecolor="#00ffff">
              <v:stroke dashstyle="solid"/>
            </v:line>
            <v:line style="position:absolute" from="3588,1421" to="3633,1378" stroked="true" strokeweight=".749489pt" strokecolor="#00ffff">
              <v:stroke dashstyle="solid"/>
            </v:line>
            <v:line style="position:absolute" from="4085,1421" to="4039,1378" stroked="true" strokeweight=".749489pt" strokecolor="#00ffff">
              <v:stroke dashstyle="solid"/>
            </v:line>
            <v:line style="position:absolute" from="4085,1421" to="4128,1467" stroked="true" strokeweight=".749489pt" strokecolor="#00ffff">
              <v:stroke dashstyle="solid"/>
            </v:line>
            <v:line style="position:absolute" from="4085,1421" to="4039,1467" stroked="true" strokeweight=".749489pt" strokecolor="#00ffff">
              <v:stroke dashstyle="solid"/>
            </v:line>
            <v:line style="position:absolute" from="4085,1421" to="4128,1378" stroked="true" strokeweight=".749489pt" strokecolor="#00ffff">
              <v:stroke dashstyle="solid"/>
            </v:line>
            <v:line style="position:absolute" from="4579,1438" to="4533,1393" stroked="true" strokeweight=".749489pt" strokecolor="#00ffff">
              <v:stroke dashstyle="solid"/>
            </v:line>
            <v:line style="position:absolute" from="4579,1438" to="4625,1481" stroked="true" strokeweight=".749489pt" strokecolor="#00ffff">
              <v:stroke dashstyle="solid"/>
            </v:line>
            <v:line style="position:absolute" from="4579,1438" to="4533,1481" stroked="true" strokeweight=".749489pt" strokecolor="#00ffff">
              <v:stroke dashstyle="solid"/>
            </v:line>
            <v:line style="position:absolute" from="4579,1438" to="4625,1393" stroked="true" strokeweight=".749489pt" strokecolor="#00ffff">
              <v:stroke dashstyle="solid"/>
            </v:line>
            <v:line style="position:absolute" from="5073,1438" to="5028,1393" stroked="true" strokeweight=".749489pt" strokecolor="#00ffff">
              <v:stroke dashstyle="solid"/>
            </v:line>
            <v:line style="position:absolute" from="5073,1438" to="5119,1481" stroked="true" strokeweight=".749489pt" strokecolor="#00ffff">
              <v:stroke dashstyle="solid"/>
            </v:line>
            <v:line style="position:absolute" from="5073,1438" to="5028,1481" stroked="true" strokeweight=".749489pt" strokecolor="#00ffff">
              <v:stroke dashstyle="solid"/>
            </v:line>
            <v:line style="position:absolute" from="5073,1438" to="5119,1393" stroked="true" strokeweight=".749489pt" strokecolor="#00ffff">
              <v:stroke dashstyle="solid"/>
            </v:line>
            <v:line style="position:absolute" from="5568,1438" to="5525,1393" stroked="true" strokeweight=".749489pt" strokecolor="#00ffff">
              <v:stroke dashstyle="solid"/>
            </v:line>
            <v:line style="position:absolute" from="5568,1438" to="5613,1481" stroked="true" strokeweight=".749489pt" strokecolor="#00ffff">
              <v:stroke dashstyle="solid"/>
            </v:line>
            <v:line style="position:absolute" from="5568,1438" to="5525,1481" stroked="true" strokeweight=".749489pt" strokecolor="#00ffff">
              <v:stroke dashstyle="solid"/>
            </v:line>
            <v:line style="position:absolute" from="5568,1438" to="5613,1393" stroked="true" strokeweight=".749489pt" strokecolor="#00ffff">
              <v:stroke dashstyle="solid"/>
            </v:line>
            <v:line style="position:absolute" from="6065,1453" to="6019,1407" stroked="true" strokeweight=".749489pt" strokecolor="#00ffff">
              <v:stroke dashstyle="solid"/>
            </v:line>
            <v:line style="position:absolute" from="6065,1453" to="6108,1498" stroked="true" strokeweight=".749489pt" strokecolor="#00ffff">
              <v:stroke dashstyle="solid"/>
            </v:line>
            <v:line style="position:absolute" from="6065,1453" to="6019,1498" stroked="true" strokeweight=".749489pt" strokecolor="#00ffff">
              <v:stroke dashstyle="solid"/>
            </v:line>
            <v:line style="position:absolute" from="6065,1453" to="6108,1407" stroked="true" strokeweight=".749489pt" strokecolor="#00ffff">
              <v:stroke dashstyle="solid"/>
            </v:line>
            <v:line style="position:absolute" from="6559,1453" to="6513,1407" stroked="true" strokeweight=".749489pt" strokecolor="#00ffff">
              <v:stroke dashstyle="solid"/>
            </v:line>
            <v:line style="position:absolute" from="6559,1453" to="6602,1498" stroked="true" strokeweight=".749489pt" strokecolor="#00ffff">
              <v:stroke dashstyle="solid"/>
            </v:line>
            <v:line style="position:absolute" from="6559,1453" to="6513,1498" stroked="true" strokeweight=".749489pt" strokecolor="#00ffff">
              <v:stroke dashstyle="solid"/>
            </v:line>
            <v:line style="position:absolute" from="6559,1453" to="6602,1407" stroked="true" strokeweight=".749489pt" strokecolor="#00ffff">
              <v:stroke dashstyle="solid"/>
            </v:line>
            <v:line style="position:absolute" from="7053,1453" to="7008,1407" stroked="true" strokeweight=".749489pt" strokecolor="#00ffff">
              <v:stroke dashstyle="solid"/>
            </v:line>
            <v:line style="position:absolute" from="7053,1453" to="7099,1498" stroked="true" strokeweight=".749489pt" strokecolor="#00ffff">
              <v:stroke dashstyle="solid"/>
            </v:line>
            <v:line style="position:absolute" from="7053,1453" to="7008,1498" stroked="true" strokeweight=".749489pt" strokecolor="#00ffff">
              <v:stroke dashstyle="solid"/>
            </v:line>
            <v:line style="position:absolute" from="7053,1453" to="7099,1407" stroked="true" strokeweight=".749489pt" strokecolor="#00ffff">
              <v:stroke dashstyle="solid"/>
            </v:line>
            <v:line style="position:absolute" from="7548,1481" to="7502,1438" stroked="true" strokeweight=".749489pt" strokecolor="#00ffff">
              <v:stroke dashstyle="solid"/>
            </v:line>
            <v:line style="position:absolute" from="7548,1481" to="7593,1527" stroked="true" strokeweight=".749489pt" strokecolor="#00ffff">
              <v:stroke dashstyle="solid"/>
            </v:line>
            <v:line style="position:absolute" from="7548,1481" to="7502,1527" stroked="true" strokeweight=".749489pt" strokecolor="#00ffff">
              <v:stroke dashstyle="solid"/>
            </v:line>
            <v:line style="position:absolute" from="7548,1481" to="7593,1438" stroked="true" strokeweight=".749489pt" strokecolor="#00ffff">
              <v:stroke dashstyle="solid"/>
            </v:line>
            <v:line style="position:absolute" from="8042,1693" to="7999,1647" stroked="true" strokeweight=".749489pt" strokecolor="#00ffff">
              <v:stroke dashstyle="solid"/>
            </v:line>
            <v:line style="position:absolute" from="8042,1693" to="8088,1738" stroked="true" strokeweight=".749489pt" strokecolor="#00ffff">
              <v:stroke dashstyle="solid"/>
            </v:line>
            <v:line style="position:absolute" from="8042,1693" to="7999,1738" stroked="true" strokeweight=".749489pt" strokecolor="#00ffff">
              <v:stroke dashstyle="solid"/>
            </v:line>
            <v:line style="position:absolute" from="8042,1693" to="8088,1647" stroked="true" strokeweight=".749489pt" strokecolor="#00ffff">
              <v:stroke dashstyle="solid"/>
            </v:line>
            <v:line style="position:absolute" from="8539,3356" to="8493,3313" stroked="true" strokeweight=".749489pt" strokecolor="#00ffff">
              <v:stroke dashstyle="solid"/>
            </v:line>
            <v:line style="position:absolute" from="8539,3356" to="8582,3401" stroked="true" strokeweight=".749489pt" strokecolor="#00ffff">
              <v:stroke dashstyle="solid"/>
            </v:line>
            <v:line style="position:absolute" from="8539,3356" to="8493,3401" stroked="true" strokeweight=".749489pt" strokecolor="#00ffff">
              <v:stroke dashstyle="solid"/>
            </v:line>
            <v:line style="position:absolute" from="8539,3356" to="8582,3313" stroked="true" strokeweight=".749489pt" strokecolor="#00ffff">
              <v:stroke dashstyle="solid"/>
            </v:line>
            <v:shape style="position:absolute;left:2764;top:358;width:6643;height:4198" type="#_x0000_t202" filled="false" stroked="true" strokeweight=".749489pt" strokecolor="#000000">
              <v:textbox inset="0,0,0,0">
                <w:txbxContent>
                  <w:p>
                    <w:pPr>
                      <w:spacing w:before="128"/>
                      <w:ind w:left="2715" w:right="2701" w:firstLine="0"/>
                      <w:jc w:val="center"/>
                      <w:rPr>
                        <w:rFonts w:ascii="Arial"/>
                        <w:b/>
                        <w:sz w:val="18"/>
                      </w:rPr>
                    </w:pPr>
                    <w:r>
                      <w:rPr>
                        <w:rFonts w:ascii="Arial"/>
                        <w:b/>
                        <w:sz w:val="18"/>
                      </w:rPr>
                      <w:t>Parameter O3</w:t>
                    </w:r>
                  </w:p>
                  <w:p>
                    <w:pPr>
                      <w:spacing w:line="240" w:lineRule="auto" w:before="6"/>
                      <w:rPr>
                        <w:b w:val="0"/>
                        <w:sz w:val="29"/>
                      </w:rPr>
                    </w:pPr>
                  </w:p>
                  <w:p>
                    <w:pPr>
                      <w:spacing w:before="0"/>
                      <w:ind w:left="172" w:right="0" w:firstLine="0"/>
                      <w:jc w:val="left"/>
                      <w:rPr>
                        <w:rFonts w:ascii="Arial"/>
                        <w:sz w:val="16"/>
                      </w:rPr>
                    </w:pPr>
                    <w:r>
                      <w:rPr>
                        <w:rFonts w:ascii="Arial"/>
                        <w:w w:val="105"/>
                        <w:sz w:val="16"/>
                      </w:rPr>
                      <w:t>400</w:t>
                    </w:r>
                  </w:p>
                  <w:p>
                    <w:pPr>
                      <w:spacing w:before="131"/>
                      <w:ind w:left="172" w:right="0" w:firstLine="0"/>
                      <w:jc w:val="left"/>
                      <w:rPr>
                        <w:rFonts w:ascii="Arial"/>
                        <w:sz w:val="16"/>
                      </w:rPr>
                    </w:pPr>
                    <w:r>
                      <w:rPr>
                        <w:rFonts w:ascii="Arial"/>
                        <w:w w:val="105"/>
                        <w:sz w:val="16"/>
                      </w:rPr>
                      <w:t>350</w:t>
                    </w:r>
                  </w:p>
                  <w:p>
                    <w:pPr>
                      <w:spacing w:before="116"/>
                      <w:ind w:left="172" w:right="0" w:firstLine="0"/>
                      <w:jc w:val="left"/>
                      <w:rPr>
                        <w:rFonts w:ascii="Arial"/>
                        <w:sz w:val="16"/>
                      </w:rPr>
                    </w:pPr>
                    <w:r>
                      <w:rPr>
                        <w:rFonts w:ascii="Arial"/>
                        <w:w w:val="105"/>
                        <w:sz w:val="16"/>
                      </w:rPr>
                      <w:t>300</w:t>
                    </w:r>
                  </w:p>
                  <w:p>
                    <w:pPr>
                      <w:spacing w:before="130"/>
                      <w:ind w:left="172" w:right="0" w:firstLine="0"/>
                      <w:jc w:val="left"/>
                      <w:rPr>
                        <w:rFonts w:ascii="Arial"/>
                        <w:sz w:val="16"/>
                      </w:rPr>
                    </w:pPr>
                    <w:r>
                      <w:rPr>
                        <w:rFonts w:ascii="Arial"/>
                        <w:w w:val="105"/>
                        <w:sz w:val="16"/>
                      </w:rPr>
                      <w:t>250</w:t>
                    </w:r>
                  </w:p>
                  <w:p>
                    <w:pPr>
                      <w:spacing w:before="116"/>
                      <w:ind w:left="172" w:right="0" w:firstLine="0"/>
                      <w:jc w:val="left"/>
                      <w:rPr>
                        <w:rFonts w:ascii="Arial"/>
                        <w:sz w:val="16"/>
                      </w:rPr>
                    </w:pPr>
                    <w:r>
                      <w:rPr>
                        <w:rFonts w:ascii="Arial"/>
                        <w:w w:val="105"/>
                        <w:sz w:val="16"/>
                      </w:rPr>
                      <w:t>200</w:t>
                    </w:r>
                  </w:p>
                  <w:p>
                    <w:pPr>
                      <w:spacing w:before="131"/>
                      <w:ind w:left="172" w:right="0" w:firstLine="0"/>
                      <w:jc w:val="left"/>
                      <w:rPr>
                        <w:rFonts w:ascii="Arial"/>
                        <w:sz w:val="16"/>
                      </w:rPr>
                    </w:pPr>
                    <w:r>
                      <w:rPr>
                        <w:rFonts w:ascii="Arial"/>
                        <w:w w:val="105"/>
                        <w:sz w:val="16"/>
                      </w:rPr>
                      <w:t>150</w:t>
                    </w:r>
                  </w:p>
                  <w:p>
                    <w:pPr>
                      <w:spacing w:before="116"/>
                      <w:ind w:left="172" w:right="0" w:firstLine="0"/>
                      <w:jc w:val="left"/>
                      <w:rPr>
                        <w:rFonts w:ascii="Arial"/>
                        <w:sz w:val="16"/>
                      </w:rPr>
                    </w:pPr>
                    <w:r>
                      <w:rPr>
                        <w:rFonts w:ascii="Arial"/>
                        <w:w w:val="105"/>
                        <w:sz w:val="16"/>
                      </w:rPr>
                      <w:t>100</w:t>
                    </w:r>
                  </w:p>
                  <w:p>
                    <w:pPr>
                      <w:spacing w:before="130"/>
                      <w:ind w:left="263" w:right="0" w:firstLine="0"/>
                      <w:jc w:val="left"/>
                      <w:rPr>
                        <w:rFonts w:ascii="Arial"/>
                        <w:sz w:val="16"/>
                      </w:rPr>
                    </w:pPr>
                    <w:r>
                      <w:rPr>
                        <w:rFonts w:ascii="Arial"/>
                        <w:w w:val="105"/>
                        <w:sz w:val="16"/>
                      </w:rPr>
                      <w:t>50</w:t>
                    </w:r>
                  </w:p>
                  <w:p>
                    <w:pPr>
                      <w:spacing w:before="116"/>
                      <w:ind w:left="352" w:right="0" w:firstLine="0"/>
                      <w:jc w:val="left"/>
                      <w:rPr>
                        <w:rFonts w:ascii="Arial"/>
                        <w:sz w:val="16"/>
                      </w:rPr>
                    </w:pPr>
                    <w:r>
                      <w:rPr>
                        <w:rFonts w:ascii="Arial"/>
                        <w:w w:val="103"/>
                        <w:sz w:val="16"/>
                      </w:rPr>
                      <w:t>0</w:t>
                    </w:r>
                  </w:p>
                  <w:p>
                    <w:pPr>
                      <w:tabs>
                        <w:tab w:pos="1223" w:val="left" w:leader="none"/>
                        <w:tab w:pos="1718" w:val="left" w:leader="none"/>
                        <w:tab w:pos="2212" w:val="left" w:leader="none"/>
                        <w:tab w:pos="2707" w:val="left" w:leader="none"/>
                        <w:tab w:pos="3204" w:val="left" w:leader="none"/>
                        <w:tab w:pos="3698" w:val="left" w:leader="none"/>
                        <w:tab w:pos="4193" w:val="left" w:leader="none"/>
                        <w:tab w:pos="4687" w:val="left" w:leader="none"/>
                        <w:tab w:pos="5182" w:val="left" w:leader="none"/>
                        <w:tab w:pos="5679" w:val="left" w:leader="none"/>
                        <w:tab w:pos="6173" w:val="left" w:leader="none"/>
                      </w:tabs>
                      <w:spacing w:before="56"/>
                      <w:ind w:left="727" w:right="0" w:firstLine="0"/>
                      <w:jc w:val="left"/>
                      <w:rPr>
                        <w:rFonts w:ascii="Arial"/>
                        <w:sz w:val="16"/>
                      </w:rPr>
                    </w:pPr>
                    <w:r>
                      <w:rPr>
                        <w:rFonts w:ascii="Arial"/>
                        <w:w w:val="105"/>
                        <w:sz w:val="16"/>
                      </w:rPr>
                      <w:t>37</w:t>
                      <w:tab/>
                      <w:t>38</w:t>
                      <w:tab/>
                      <w:t>39</w:t>
                      <w:tab/>
                      <w:t>40</w:t>
                      <w:tab/>
                      <w:t>41</w:t>
                      <w:tab/>
                      <w:t>42</w:t>
                      <w:tab/>
                      <w:t>43</w:t>
                      <w:tab/>
                      <w:t>44</w:t>
                      <w:tab/>
                      <w:t>45</w:t>
                      <w:tab/>
                      <w:t>46</w:t>
                      <w:tab/>
                      <w:t>47</w:t>
                      <w:tab/>
                      <w:t>48</w:t>
                    </w:r>
                  </w:p>
                </w:txbxContent>
              </v:textbox>
              <v:stroke dashstyle="solid"/>
              <w10:wrap type="none"/>
            </v:shape>
            <v:shape style="position:absolute;left:4367;top:4181;width:3840;height:315" type="#_x0000_t202" filled="false" stroked="true" strokeweight=".119995pt" strokecolor="#000000">
              <v:textbox inset="0,0,0,0">
                <w:txbxContent>
                  <w:p>
                    <w:pPr>
                      <w:tabs>
                        <w:tab w:pos="1455" w:val="left" w:leader="none"/>
                        <w:tab w:pos="2401" w:val="left" w:leader="none"/>
                        <w:tab w:pos="3344" w:val="left" w:leader="none"/>
                      </w:tabs>
                      <w:spacing w:before="43"/>
                      <w:ind w:left="510" w:right="0" w:firstLine="0"/>
                      <w:jc w:val="left"/>
                      <w:rPr>
                        <w:rFonts w:ascii="Arial"/>
                        <w:sz w:val="16"/>
                      </w:rPr>
                    </w:pPr>
                    <w:r>
                      <w:rPr>
                        <w:rFonts w:ascii="Arial"/>
                        <w:w w:val="105"/>
                        <w:sz w:val="16"/>
                      </w:rPr>
                      <w:t>JAF</w:t>
                    </w:r>
                    <w:r>
                      <w:rPr>
                        <w:rFonts w:ascii="Arial"/>
                        <w:spacing w:val="-15"/>
                        <w:w w:val="105"/>
                        <w:sz w:val="16"/>
                      </w:rPr>
                      <w:t> </w:t>
                    </w:r>
                    <w:r>
                      <w:rPr>
                        <w:rFonts w:ascii="Arial"/>
                        <w:w w:val="105"/>
                        <w:sz w:val="16"/>
                      </w:rPr>
                      <w:t>1</w:t>
                      <w:tab/>
                      <w:t>JAF</w:t>
                    </w:r>
                    <w:r>
                      <w:rPr>
                        <w:rFonts w:ascii="Arial"/>
                        <w:spacing w:val="-13"/>
                        <w:w w:val="105"/>
                        <w:sz w:val="16"/>
                      </w:rPr>
                      <w:t> </w:t>
                    </w:r>
                    <w:r>
                      <w:rPr>
                        <w:rFonts w:ascii="Arial"/>
                        <w:w w:val="105"/>
                        <w:sz w:val="16"/>
                      </w:rPr>
                      <w:t>3</w:t>
                      <w:tab/>
                      <w:t>JAF</w:t>
                    </w:r>
                    <w:r>
                      <w:rPr>
                        <w:rFonts w:ascii="Arial"/>
                        <w:spacing w:val="-15"/>
                        <w:w w:val="105"/>
                        <w:sz w:val="16"/>
                      </w:rPr>
                      <w:t> </w:t>
                    </w:r>
                    <w:r>
                      <w:rPr>
                        <w:rFonts w:ascii="Arial"/>
                        <w:w w:val="105"/>
                        <w:sz w:val="16"/>
                      </w:rPr>
                      <w:t>4</w:t>
                      <w:tab/>
                      <w:t>JAF</w:t>
                    </w:r>
                    <w:r>
                      <w:rPr>
                        <w:rFonts w:ascii="Arial"/>
                        <w:spacing w:val="-15"/>
                        <w:w w:val="105"/>
                        <w:sz w:val="16"/>
                      </w:rPr>
                      <w:t> </w:t>
                    </w:r>
                    <w:r>
                      <w:rPr>
                        <w:rFonts w:ascii="Arial"/>
                        <w:w w:val="105"/>
                        <w:sz w:val="16"/>
                      </w:rPr>
                      <w:t>5</w:t>
                    </w:r>
                  </w:p>
                </w:txbxContent>
              </v:textbox>
              <v:stroke dashstyle="solid"/>
              <w10:wrap type="none"/>
            </v:shape>
            <w10:wrap type="topAndBottom"/>
          </v:group>
        </w:pict>
      </w:r>
    </w:p>
    <w:p>
      <w:pPr>
        <w:pStyle w:val="BodyText"/>
        <w:spacing w:before="41"/>
        <w:ind w:left="1205"/>
        <w:rPr>
          <w:b w:val="0"/>
        </w:rPr>
      </w:pPr>
      <w:r>
        <w:rPr>
          <w:b w:val="0"/>
        </w:rPr>
        <w:t>Gambar 4. Profil Jumlah Data Pemantauan Parameter</w:t>
      </w:r>
      <w:r>
        <w:rPr>
          <w:b w:val="0"/>
          <w:spacing w:val="-4"/>
        </w:rPr>
        <w:t> </w:t>
      </w:r>
      <w:r>
        <w:rPr>
          <w:b w:val="0"/>
        </w:rPr>
        <w:t>O3</w:t>
      </w:r>
    </w:p>
    <w:p>
      <w:pPr>
        <w:spacing w:after="0"/>
        <w:sectPr>
          <w:pgSz w:w="11900" w:h="16840"/>
          <w:pgMar w:header="0" w:footer="979" w:top="1600" w:bottom="1240" w:left="1480" w:right="500"/>
        </w:sectPr>
      </w:pPr>
    </w:p>
    <w:p>
      <w:pPr>
        <w:pStyle w:val="BodyText"/>
        <w:spacing w:before="4"/>
        <w:rPr>
          <w:b w:val="0"/>
          <w:sz w:val="14"/>
        </w:rPr>
      </w:pPr>
    </w:p>
    <w:p>
      <w:pPr>
        <w:pStyle w:val="BodyText"/>
        <w:ind w:left="1305"/>
        <w:rPr>
          <w:sz w:val="20"/>
        </w:rPr>
      </w:pPr>
      <w:r>
        <w:rPr>
          <w:sz w:val="20"/>
        </w:rPr>
        <w:pict>
          <v:group style="width:329.9pt;height:211.35pt;mso-position-horizontal-relative:char;mso-position-vertical-relative:line" coordorigin="0,0" coordsize="6598,4227">
            <v:rect style="position:absolute;left:576;top:787;width:5880;height:2489" filled="true" fillcolor="#c0c0c0" stroked="false">
              <v:fill type="solid"/>
            </v:rect>
            <v:line style="position:absolute" from="576,2916" to="6456,2916" stroked="true" strokeweight=".119995pt" strokecolor="#000000">
              <v:stroke dashstyle="solid"/>
            </v:line>
            <v:line style="position:absolute" from="576,2571" to="6456,2571" stroked="true" strokeweight=".119995pt" strokecolor="#000000">
              <v:stroke dashstyle="solid"/>
            </v:line>
            <v:line style="position:absolute" from="576,2211" to="6456,2211" stroked="true" strokeweight=".119995pt" strokecolor="#000000">
              <v:stroke dashstyle="solid"/>
            </v:line>
            <v:line style="position:absolute" from="576,1851" to="6456,1851" stroked="true" strokeweight=".119995pt" strokecolor="#000000">
              <v:stroke dashstyle="solid"/>
            </v:line>
            <v:line style="position:absolute" from="576,1491" to="6456,1491" stroked="true" strokeweight=".119995pt" strokecolor="#000000">
              <v:stroke dashstyle="solid"/>
            </v:line>
            <v:line style="position:absolute" from="576,1147" to="6456,1147" stroked="true" strokeweight=".119995pt" strokecolor="#000000">
              <v:stroke dashstyle="solid"/>
            </v:line>
            <v:line style="position:absolute" from="576,787" to="6456,787" stroked="true" strokeweight=".119995pt" strokecolor="#000000">
              <v:stroke dashstyle="solid"/>
            </v:line>
            <v:rect style="position:absolute;left:576;top:787;width:5880;height:2489" filled="false" stroked="true" strokeweight=".749489pt" strokecolor="#7f7f7f">
              <v:stroke dashstyle="solid"/>
            </v:rect>
            <v:line style="position:absolute" from="576,787" to="576,3319" stroked="true" strokeweight=".119995pt" strokecolor="#000000">
              <v:stroke dashstyle="solid"/>
            </v:line>
            <v:line style="position:absolute" from="531,3276" to="576,3276" stroked="true" strokeweight=".119995pt" strokecolor="#000000">
              <v:stroke dashstyle="solid"/>
            </v:line>
            <v:line style="position:absolute" from="531,2916" to="576,2916" stroked="true" strokeweight=".119995pt" strokecolor="#000000">
              <v:stroke dashstyle="solid"/>
            </v:line>
            <v:line style="position:absolute" from="531,2571" to="576,2571" stroked="true" strokeweight=".119995pt" strokecolor="#000000">
              <v:stroke dashstyle="solid"/>
            </v:line>
            <v:line style="position:absolute" from="531,2211" to="576,2211" stroked="true" strokeweight=".119995pt" strokecolor="#000000">
              <v:stroke dashstyle="solid"/>
            </v:line>
            <v:line style="position:absolute" from="531,1851" to="576,1851" stroked="true" strokeweight=".119995pt" strokecolor="#000000">
              <v:stroke dashstyle="solid"/>
            </v:line>
            <v:line style="position:absolute" from="531,1491" to="576,1491" stroked="true" strokeweight=".119995pt" strokecolor="#000000">
              <v:stroke dashstyle="solid"/>
            </v:line>
            <v:line style="position:absolute" from="531,1147" to="576,1147" stroked="true" strokeweight=".119995pt" strokecolor="#000000">
              <v:stroke dashstyle="solid"/>
            </v:line>
            <v:line style="position:absolute" from="531,787" to="576,787" stroked="true" strokeweight=".119995pt" strokecolor="#000000">
              <v:stroke dashstyle="solid"/>
            </v:line>
            <v:line style="position:absolute" from="576,3276" to="6456,3276" stroked="true" strokeweight=".119995pt" strokecolor="#000000">
              <v:stroke dashstyle="solid"/>
            </v:line>
            <v:line style="position:absolute" from="1071,3319" to="1071,3276" stroked="true" strokeweight=".119995pt" strokecolor="#000000">
              <v:stroke dashstyle="solid"/>
            </v:line>
            <v:line style="position:absolute" from="1551,3319" to="1551,3276" stroked="true" strokeweight=".119995pt" strokecolor="#000000">
              <v:stroke dashstyle="solid"/>
            </v:line>
            <v:line style="position:absolute" from="2047,3319" to="2047,3276" stroked="true" strokeweight=".119995pt" strokecolor="#000000">
              <v:stroke dashstyle="solid"/>
            </v:line>
            <v:line style="position:absolute" from="2542,3319" to="2542,3276" stroked="true" strokeweight=".119995pt" strokecolor="#000000">
              <v:stroke dashstyle="solid"/>
            </v:line>
            <v:line style="position:absolute" from="3022,3319" to="3022,3276" stroked="true" strokeweight=".119995pt" strokecolor="#000000">
              <v:stroke dashstyle="solid"/>
            </v:line>
            <v:line style="position:absolute" from="3516,3319" to="3516,3276" stroked="true" strokeweight=".119995pt" strokecolor="#000000">
              <v:stroke dashstyle="solid"/>
            </v:line>
            <v:line style="position:absolute" from="4011,3319" to="4011,3276" stroked="true" strokeweight=".119995pt" strokecolor="#000000">
              <v:stroke dashstyle="solid"/>
            </v:line>
            <v:line style="position:absolute" from="4491,3319" to="4491,3276" stroked="true" strokeweight=".119995pt" strokecolor="#000000">
              <v:stroke dashstyle="solid"/>
            </v:line>
            <v:line style="position:absolute" from="4985,3319" to="4985,3276" stroked="true" strokeweight=".119995pt" strokecolor="#000000">
              <v:stroke dashstyle="solid"/>
            </v:line>
            <v:line style="position:absolute" from="5482,3319" to="5482,3276" stroked="true" strokeweight=".119995pt" strokecolor="#000000">
              <v:stroke dashstyle="solid"/>
            </v:line>
            <v:line style="position:absolute" from="5962,3319" to="5962,3276" stroked="true" strokeweight=".119995pt" strokecolor="#000000">
              <v:stroke dashstyle="solid"/>
            </v:line>
            <v:line style="position:absolute" from="6456,3319" to="6456,3276" stroked="true" strokeweight=".119995pt" strokecolor="#000000">
              <v:stroke dashstyle="solid"/>
            </v:line>
            <v:shape style="position:absolute;left:816;top:1130;width:4906;height:1832" coordorigin="816,1131" coordsize="4906,1832" path="m816,1131l1311,1131,1807,1162,2287,1162,2782,1191,3276,1222,3756,1222,4251,1222,4745,1311,5225,1416,5722,2962e" filled="false" stroked="true" strokeweight=".749489pt" strokecolor="#00007f">
              <v:path arrowok="t"/>
              <v:stroke dashstyle="solid"/>
            </v:shape>
            <v:shape style="position:absolute;left:816;top:1567;width:4906;height:1455" coordorigin="816,1567" coordsize="4906,1455" path="m816,1567l1311,1611,1807,1625,2287,1656,2782,1685,3276,1702,3756,1731,4251,1762,4745,1776,5225,1896,5722,3022e" filled="false" stroked="true" strokeweight=".749489pt" strokecolor="#ff00ff">
              <v:path arrowok="t"/>
              <v:stroke dashstyle="solid"/>
            </v:shape>
            <v:shape style="position:absolute;left:816;top:1536;width:4906;height:1500" coordorigin="816,1536" coordsize="4906,1500" path="m816,1536l1311,1536,1807,1536,2287,1551,2782,1611,3276,1625,3756,1642,4251,1656,4745,1716,5225,2016,5722,3036e" filled="false" stroked="true" strokeweight=".749489pt" strokecolor="#ffff00">
              <v:path arrowok="t"/>
              <v:stroke dashstyle="solid"/>
            </v:shape>
            <v:shape style="position:absolute;left:816;top:1250;width:4906;height:1712" coordorigin="816,1251" coordsize="4906,1712" path="m816,1251l1311,1267,1807,1267,2287,1267,2782,1282,3276,1282,3756,1282,4251,1282,4745,1342,5225,1342,5722,2962e" filled="false" stroked="true" strokeweight=".749489pt" strokecolor="#00ffff">
              <v:path arrowok="t"/>
              <v:stroke dashstyle="solid"/>
            </v:shape>
            <v:shape style="position:absolute;left:770;top:1087;width:92;height:89" coordorigin="771,1087" coordsize="92,89" path="m816,1087l771,1131,816,1176,862,1131,816,1087xe" filled="true" fillcolor="#00007f" stroked="false">
              <v:path arrowok="t"/>
              <v:fill type="solid"/>
            </v:shape>
            <v:shape style="position:absolute;left:770;top:1087;width:92;height:89" coordorigin="771,1087" coordsize="92,89" path="m816,1087l862,1131,816,1176,771,1131,816,1087xe" filled="false" stroked="true" strokeweight=".749489pt" strokecolor="#00007f">
              <v:path arrowok="t"/>
              <v:stroke dashstyle="solid"/>
            </v:shape>
            <v:shape style="position:absolute;left:1259;top:1079;width:104;height:104" type="#_x0000_t75" stroked="false">
              <v:imagedata r:id="rId73" o:title=""/>
            </v:shape>
            <v:shape style="position:absolute;left:1761;top:1116;width:89;height:92" coordorigin="1762,1116" coordsize="89,92" path="m1807,1116l1762,1162,1807,1207,1851,1162,1807,1116xe" filled="true" fillcolor="#00007f" stroked="false">
              <v:path arrowok="t"/>
              <v:fill type="solid"/>
            </v:shape>
            <v:shape style="position:absolute;left:1761;top:1116;width:89;height:92" coordorigin="1762,1116" coordsize="89,92" path="m1807,1116l1851,1162,1807,1207,1762,1162,1807,1116xe" filled="false" stroked="true" strokeweight=".749489pt" strokecolor="#00007f">
              <v:path arrowok="t"/>
              <v:stroke dashstyle="solid"/>
            </v:shape>
            <v:shape style="position:absolute;left:2241;top:1116;width:89;height:92" coordorigin="2242,1116" coordsize="89,92" path="m2287,1116l2242,1162,2287,1207,2331,1162,2287,1116xe" filled="true" fillcolor="#00007f" stroked="false">
              <v:path arrowok="t"/>
              <v:fill type="solid"/>
            </v:shape>
            <v:shape style="position:absolute;left:2241;top:1116;width:89;height:92" coordorigin="2242,1116" coordsize="89,92" path="m2287,1116l2331,1162,2287,1207,2242,1162,2287,1116xe" filled="false" stroked="true" strokeweight=".749489pt" strokecolor="#00007f">
              <v:path arrowok="t"/>
              <v:stroke dashstyle="solid"/>
            </v:shape>
            <v:shape style="position:absolute;left:2736;top:1147;width:92;height:89" coordorigin="2736,1147" coordsize="92,89" path="m2782,1147l2736,1191,2782,1236,2827,1191,2782,1147xe" filled="true" fillcolor="#00007f" stroked="false">
              <v:path arrowok="t"/>
              <v:fill type="solid"/>
            </v:shape>
            <v:shape style="position:absolute;left:2736;top:1147;width:92;height:89" coordorigin="2736,1147" coordsize="92,89" path="m2782,1147l2827,1191,2782,1236,2736,1191,2782,1147xe" filled="false" stroked="true" strokeweight=".749489pt" strokecolor="#00007f">
              <v:path arrowok="t"/>
              <v:stroke dashstyle="solid"/>
            </v:shape>
            <v:shape style="position:absolute;left:3230;top:1176;width:92;height:92" coordorigin="3231,1176" coordsize="92,92" path="m3276,1176l3231,1222,3276,1267,3322,1222,3276,1176xe" filled="true" fillcolor="#00007f" stroked="false">
              <v:path arrowok="t"/>
              <v:fill type="solid"/>
            </v:shape>
            <v:shape style="position:absolute;left:3230;top:1176;width:92;height:92" coordorigin="3231,1176" coordsize="92,92" path="m3276,1176l3322,1222,3276,1267,3231,1222,3276,1176xe" filled="false" stroked="true" strokeweight=".749489pt" strokecolor="#00007f">
              <v:path arrowok="t"/>
              <v:stroke dashstyle="solid"/>
            </v:shape>
            <v:shape style="position:absolute;left:3710;top:1176;width:92;height:92" coordorigin="3711,1176" coordsize="92,92" path="m3756,1176l3711,1222,3756,1267,3802,1222,3756,1176xe" filled="true" fillcolor="#00007f" stroked="false">
              <v:path arrowok="t"/>
              <v:fill type="solid"/>
            </v:shape>
            <v:shape style="position:absolute;left:3710;top:1176;width:92;height:92" coordorigin="3711,1176" coordsize="92,92" path="m3756,1176l3802,1222,3756,1267,3711,1222,3756,1176xe" filled="false" stroked="true" strokeweight=".749489pt" strokecolor="#00007f">
              <v:path arrowok="t"/>
              <v:stroke dashstyle="solid"/>
            </v:shape>
            <v:shape style="position:absolute;left:4204;top:1176;width:92;height:92" coordorigin="4205,1176" coordsize="92,92" path="m4251,1176l4205,1222,4251,1267,4296,1222,4251,1176xe" filled="true" fillcolor="#00007f" stroked="false">
              <v:path arrowok="t"/>
              <v:fill type="solid"/>
            </v:shape>
            <v:shape style="position:absolute;left:4204;top:1176;width:92;height:92" coordorigin="4205,1176" coordsize="92,92" path="m4251,1176l4296,1222,4251,1267,4205,1222,4251,1176xe" filled="false" stroked="true" strokeweight=".749489pt" strokecolor="#00007f">
              <v:path arrowok="t"/>
              <v:stroke dashstyle="solid"/>
            </v:shape>
            <v:shape style="position:absolute;left:4701;top:1267;width:89;height:89" coordorigin="4702,1267" coordsize="89,89" path="m4745,1267l4702,1311,4745,1356,4790,1311,4745,1267xe" filled="true" fillcolor="#00007f" stroked="false">
              <v:path arrowok="t"/>
              <v:fill type="solid"/>
            </v:shape>
            <v:shape style="position:absolute;left:4701;top:1267;width:89;height:89" coordorigin="4702,1267" coordsize="89,89" path="m4745,1267l4790,1311,4745,1356,4702,1311,4745,1267xe" filled="false" stroked="true" strokeweight=".749489pt" strokecolor="#00007f">
              <v:path arrowok="t"/>
              <v:stroke dashstyle="solid"/>
            </v:shape>
            <v:shape style="position:absolute;left:5181;top:1370;width:89;height:92" coordorigin="5182,1371" coordsize="89,92" path="m5225,1371l5182,1416,5225,1462,5270,1416,5225,1371xe" filled="true" fillcolor="#00007f" stroked="false">
              <v:path arrowok="t"/>
              <v:fill type="solid"/>
            </v:shape>
            <v:shape style="position:absolute;left:5181;top:1370;width:89;height:92" coordorigin="5182,1371" coordsize="89,92" path="m5225,1371l5270,1416,5225,1462,5182,1416,5225,1371xe" filled="false" stroked="true" strokeweight=".749489pt" strokecolor="#00007f">
              <v:path arrowok="t"/>
              <v:stroke dashstyle="solid"/>
            </v:shape>
            <v:shape style="position:absolute;left:5676;top:2916;width:89;height:89" coordorigin="5676,2916" coordsize="89,89" path="m5722,2916l5676,2962,5722,3005,5765,2962,5722,2916xe" filled="true" fillcolor="#00007f" stroked="false">
              <v:path arrowok="t"/>
              <v:fill type="solid"/>
            </v:shape>
            <v:shape style="position:absolute;left:5676;top:2916;width:89;height:89" coordorigin="5676,2916" coordsize="89,89" path="m5722,2916l5765,2962,5722,3005,5676,2962,5722,2916xe" filled="false" stroked="true" strokeweight=".749489pt" strokecolor="#00007f">
              <v:path arrowok="t"/>
              <v:stroke dashstyle="solid"/>
            </v:shape>
            <v:rect style="position:absolute;left:770;top:1521;width:77;height:75" filled="true" fillcolor="#ff00ff" stroked="false">
              <v:fill type="solid"/>
            </v:rect>
            <v:rect style="position:absolute;left:770;top:1521;width:77;height:75" filled="false" stroked="true" strokeweight=".749489pt" strokecolor="#ff00ff">
              <v:stroke dashstyle="solid"/>
            </v:rect>
            <v:rect style="position:absolute;left:1267;top:1567;width:75;height:75" filled="true" fillcolor="#ff00ff" stroked="false">
              <v:fill type="solid"/>
            </v:rect>
            <v:rect style="position:absolute;left:1267;top:1567;width:75;height:75" filled="false" stroked="true" strokeweight=".749489pt" strokecolor="#ff00ff">
              <v:stroke dashstyle="solid"/>
            </v:rect>
            <v:rect style="position:absolute;left:1761;top:1581;width:75;height:75" filled="true" fillcolor="#ff00ff" stroked="false">
              <v:fill type="solid"/>
            </v:rect>
            <v:rect style="position:absolute;left:1761;top:1581;width:75;height:75" filled="false" stroked="true" strokeweight=".749489pt" strokecolor="#ff00ff">
              <v:stroke dashstyle="solid"/>
            </v:rect>
            <v:rect style="position:absolute;left:2241;top:1610;width:75;height:75" filled="true" fillcolor="#ff00ff" stroked="false">
              <v:fill type="solid"/>
            </v:rect>
            <v:rect style="position:absolute;left:2241;top:1610;width:75;height:75" filled="false" stroked="true" strokeweight=".749489pt" strokecolor="#ff00ff">
              <v:stroke dashstyle="solid"/>
            </v:rect>
            <v:rect style="position:absolute;left:2736;top:1641;width:75;height:75" filled="true" fillcolor="#ff00ff" stroked="false">
              <v:fill type="solid"/>
            </v:rect>
            <v:rect style="position:absolute;left:2736;top:1641;width:75;height:75" filled="false" stroked="true" strokeweight=".749489pt" strokecolor="#ff00ff">
              <v:stroke dashstyle="solid"/>
            </v:rect>
            <v:rect style="position:absolute;left:3230;top:1656;width:77;height:75" filled="true" fillcolor="#ff00ff" stroked="false">
              <v:fill type="solid"/>
            </v:rect>
            <v:rect style="position:absolute;left:3230;top:1656;width:77;height:75" filled="false" stroked="true" strokeweight=".749489pt" strokecolor="#ff00ff">
              <v:stroke dashstyle="solid"/>
            </v:rect>
            <v:rect style="position:absolute;left:3710;top:1685;width:75;height:77" filled="true" fillcolor="#ff00ff" stroked="false">
              <v:fill type="solid"/>
            </v:rect>
            <v:rect style="position:absolute;left:3710;top:1685;width:75;height:77" filled="false" stroked="true" strokeweight=".749489pt" strokecolor="#ff00ff">
              <v:stroke dashstyle="solid"/>
            </v:rect>
            <v:rect style="position:absolute;left:4204;top:1716;width:77;height:75" filled="true" fillcolor="#ff00ff" stroked="false">
              <v:fill type="solid"/>
            </v:rect>
            <v:rect style="position:absolute;left:4204;top:1716;width:77;height:75" filled="false" stroked="true" strokeweight=".749489pt" strokecolor="#ff00ff">
              <v:stroke dashstyle="solid"/>
            </v:rect>
            <v:rect style="position:absolute;left:4701;top:1730;width:75;height:75" filled="true" fillcolor="#ff00ff" stroked="false">
              <v:fill type="solid"/>
            </v:rect>
            <v:rect style="position:absolute;left:4701;top:1730;width:75;height:75" filled="false" stroked="true" strokeweight=".749489pt" strokecolor="#ff00ff">
              <v:stroke dashstyle="solid"/>
            </v:rect>
            <v:rect style="position:absolute;left:5181;top:1850;width:75;height:75" filled="true" fillcolor="#ff00ff" stroked="false">
              <v:fill type="solid"/>
            </v:rect>
            <v:rect style="position:absolute;left:5181;top:1850;width:75;height:75" filled="false" stroked="true" strokeweight=".749489pt" strokecolor="#ff00ff">
              <v:stroke dashstyle="solid"/>
            </v:rect>
            <v:rect style="position:absolute;left:5676;top:2976;width:75;height:75" filled="true" fillcolor="#ff00ff" stroked="false">
              <v:fill type="solid"/>
            </v:rect>
            <v:rect style="position:absolute;left:5676;top:2976;width:75;height:75" filled="false" stroked="true" strokeweight=".749489pt" strokecolor="#ff00ff">
              <v:stroke dashstyle="solid"/>
            </v:rect>
            <v:shape style="position:absolute;left:770;top:1490;width:92;height:92" coordorigin="771,1491" coordsize="92,92" path="m816,1491l771,1582,862,1582,816,1491xe" filled="true" fillcolor="#ffff00" stroked="false">
              <v:path arrowok="t"/>
              <v:fill type="solid"/>
            </v:shape>
            <v:shape style="position:absolute;left:770;top:1490;width:92;height:92" coordorigin="771,1491" coordsize="92,92" path="m816,1491l862,1582,771,1582,816,1491xe" filled="false" stroked="true" strokeweight=".749489pt" strokecolor="#ffff00">
              <v:path arrowok="t"/>
              <v:stroke dashstyle="solid"/>
            </v:shape>
            <v:shape style="position:absolute;left:1267;top:1490;width:89;height:92" coordorigin="1267,1491" coordsize="89,92" path="m1311,1491l1267,1582,1356,1582,1311,1491xe" filled="true" fillcolor="#ffff00" stroked="false">
              <v:path arrowok="t"/>
              <v:fill type="solid"/>
            </v:shape>
            <v:shape style="position:absolute;left:1267;top:1490;width:89;height:92" coordorigin="1267,1491" coordsize="89,92" path="m1311,1491l1356,1582,1267,1582,1311,1491xe" filled="false" stroked="true" strokeweight=".749489pt" strokecolor="#ffff00">
              <v:path arrowok="t"/>
              <v:stroke dashstyle="solid"/>
            </v:shape>
            <v:shape style="position:absolute;left:1761;top:1490;width:89;height:92" coordorigin="1762,1491" coordsize="89,92" path="m1807,1491l1762,1582,1851,1582,1807,1491xe" filled="true" fillcolor="#ffff00" stroked="false">
              <v:path arrowok="t"/>
              <v:fill type="solid"/>
            </v:shape>
            <v:shape style="position:absolute;left:1761;top:1490;width:89;height:92" coordorigin="1762,1491" coordsize="89,92" path="m1807,1491l1851,1582,1762,1582,1807,1491xe" filled="false" stroked="true" strokeweight=".749489pt" strokecolor="#ffff00">
              <v:path arrowok="t"/>
              <v:stroke dashstyle="solid"/>
            </v:shape>
            <v:shape style="position:absolute;left:2241;top:1507;width:89;height:89" coordorigin="2242,1507" coordsize="89,89" path="m2287,1507l2242,1596,2331,1596,2287,1507xe" filled="true" fillcolor="#ffff00" stroked="false">
              <v:path arrowok="t"/>
              <v:fill type="solid"/>
            </v:shape>
            <v:shape style="position:absolute;left:2241;top:1507;width:89;height:89" coordorigin="2242,1507" coordsize="89,89" path="m2287,1507l2331,1596,2242,1596,2287,1507xe" filled="false" stroked="true" strokeweight=".749489pt" strokecolor="#ffff00">
              <v:path arrowok="t"/>
              <v:stroke dashstyle="solid"/>
            </v:shape>
            <v:shape style="position:absolute;left:2736;top:1567;width:92;height:89" coordorigin="2736,1567" coordsize="92,89" path="m2782,1567l2736,1656,2827,1656,2782,1567xe" filled="true" fillcolor="#ffff00" stroked="false">
              <v:path arrowok="t"/>
              <v:fill type="solid"/>
            </v:shape>
            <v:shape style="position:absolute;left:2736;top:1567;width:92;height:89" coordorigin="2736,1567" coordsize="92,89" path="m2782,1567l2827,1656,2736,1656,2782,1567xe" filled="false" stroked="true" strokeweight=".749489pt" strokecolor="#ffff00">
              <v:path arrowok="t"/>
              <v:stroke dashstyle="solid"/>
            </v:shape>
            <v:shape style="position:absolute;left:3230;top:1581;width:92;height:89" coordorigin="3231,1582" coordsize="92,89" path="m3276,1582l3231,1671,3322,1671,3276,1582xe" filled="true" fillcolor="#ffff00" stroked="false">
              <v:path arrowok="t"/>
              <v:fill type="solid"/>
            </v:shape>
            <v:shape style="position:absolute;left:3230;top:1581;width:92;height:89" coordorigin="3231,1582" coordsize="92,89" path="m3276,1582l3322,1671,3231,1671,3276,1582xe" filled="false" stroked="true" strokeweight=".749489pt" strokecolor="#ffff00">
              <v:path arrowok="t"/>
              <v:stroke dashstyle="solid"/>
            </v:shape>
            <v:shape style="position:absolute;left:3710;top:1596;width:92;height:89" coordorigin="3711,1596" coordsize="92,89" path="m3756,1596l3711,1685,3802,1685,3756,1596xe" filled="true" fillcolor="#ffff00" stroked="false">
              <v:path arrowok="t"/>
              <v:fill type="solid"/>
            </v:shape>
            <v:shape style="position:absolute;left:3710;top:1596;width:92;height:89" coordorigin="3711,1596" coordsize="92,89" path="m3756,1596l3802,1685,3711,1685,3756,1596xe" filled="false" stroked="true" strokeweight=".749489pt" strokecolor="#ffff00">
              <v:path arrowok="t"/>
              <v:stroke dashstyle="solid"/>
            </v:shape>
            <v:shape style="position:absolute;left:4204;top:1610;width:92;height:92" coordorigin="4205,1611" coordsize="92,92" path="m4251,1611l4205,1702,4296,1702,4251,1611xe" filled="true" fillcolor="#ffff00" stroked="false">
              <v:path arrowok="t"/>
              <v:fill type="solid"/>
            </v:shape>
            <v:shape style="position:absolute;left:4204;top:1610;width:92;height:92" coordorigin="4205,1611" coordsize="92,92" path="m4251,1611l4296,1702,4205,1702,4251,1611xe" filled="false" stroked="true" strokeweight=".749489pt" strokecolor="#ffff00">
              <v:path arrowok="t"/>
              <v:stroke dashstyle="solid"/>
            </v:shape>
            <v:shape style="position:absolute;left:4701;top:1670;width:89;height:92" coordorigin="4702,1671" coordsize="89,92" path="m4745,1671l4702,1762,4790,1762,4745,1671xe" filled="true" fillcolor="#ffff00" stroked="false">
              <v:path arrowok="t"/>
              <v:fill type="solid"/>
            </v:shape>
            <v:shape style="position:absolute;left:4701;top:1670;width:89;height:92" coordorigin="4702,1671" coordsize="89,92" path="m4745,1671l4790,1762,4702,1762,4745,1671xe" filled="false" stroked="true" strokeweight=".749489pt" strokecolor="#ffff00">
              <v:path arrowok="t"/>
              <v:stroke dashstyle="solid"/>
            </v:shape>
            <v:shape style="position:absolute;left:5174;top:1963;width:104;height:107" type="#_x0000_t75" stroked="false">
              <v:imagedata r:id="rId74" o:title=""/>
            </v:shape>
            <v:shape style="position:absolute;left:5676;top:2990;width:89;height:89" coordorigin="5676,2991" coordsize="89,89" path="m5722,2991l5676,3079,5765,3079,5722,2991xe" filled="true" fillcolor="#ffff00" stroked="false">
              <v:path arrowok="t"/>
              <v:fill type="solid"/>
            </v:shape>
            <v:shape style="position:absolute;left:5676;top:2990;width:89;height:89" coordorigin="5676,2991" coordsize="89,89" path="m5722,2991l5765,3079,5676,3079,5722,2991xe" filled="false" stroked="true" strokeweight=".749489pt" strokecolor="#ffff00">
              <v:path arrowok="t"/>
              <v:stroke dashstyle="solid"/>
            </v:shape>
            <v:line style="position:absolute" from="816,1251" to="771,1207" stroked="true" strokeweight=".749489pt" strokecolor="#00ffff">
              <v:stroke dashstyle="solid"/>
            </v:line>
            <v:line style="position:absolute" from="816,1251" to="862,1296" stroked="true" strokeweight=".749489pt" strokecolor="#00ffff">
              <v:stroke dashstyle="solid"/>
            </v:line>
            <v:line style="position:absolute" from="816,1251" to="771,1296" stroked="true" strokeweight=".749489pt" strokecolor="#00ffff">
              <v:stroke dashstyle="solid"/>
            </v:line>
            <v:line style="position:absolute" from="816,1251" to="862,1207" stroked="true" strokeweight=".749489pt" strokecolor="#00ffff">
              <v:stroke dashstyle="solid"/>
            </v:line>
            <v:line style="position:absolute" from="1311,1267" to="1267,1222" stroked="true" strokeweight=".749489pt" strokecolor="#00ffff">
              <v:stroke dashstyle="solid"/>
            </v:line>
            <v:line style="position:absolute" from="1311,1267" to="1356,1311" stroked="true" strokeweight=".749489pt" strokecolor="#00ffff">
              <v:stroke dashstyle="solid"/>
            </v:line>
            <v:line style="position:absolute" from="1311,1267" to="1267,1311" stroked="true" strokeweight=".749489pt" strokecolor="#00ffff">
              <v:stroke dashstyle="solid"/>
            </v:line>
            <v:line style="position:absolute" from="1311,1267" to="1356,1222" stroked="true" strokeweight=".749489pt" strokecolor="#00ffff">
              <v:stroke dashstyle="solid"/>
            </v:line>
            <v:line style="position:absolute" from="1807,1267" to="1762,1222" stroked="true" strokeweight=".749489pt" strokecolor="#00ffff">
              <v:stroke dashstyle="solid"/>
            </v:line>
            <v:line style="position:absolute" from="1807,1267" to="1851,1311" stroked="true" strokeweight=".749489pt" strokecolor="#00ffff">
              <v:stroke dashstyle="solid"/>
            </v:line>
            <v:line style="position:absolute" from="1807,1267" to="1762,1311" stroked="true" strokeweight=".749489pt" strokecolor="#00ffff">
              <v:stroke dashstyle="solid"/>
            </v:line>
            <v:line style="position:absolute" from="1807,1267" to="1851,1222" stroked="true" strokeweight=".749489pt" strokecolor="#00ffff">
              <v:stroke dashstyle="solid"/>
            </v:line>
            <v:line style="position:absolute" from="2287,1267" to="2242,1222" stroked="true" strokeweight=".749489pt" strokecolor="#00ffff">
              <v:stroke dashstyle="solid"/>
            </v:line>
            <v:line style="position:absolute" from="2287,1267" to="2331,1311" stroked="true" strokeweight=".749489pt" strokecolor="#00ffff">
              <v:stroke dashstyle="solid"/>
            </v:line>
            <v:line style="position:absolute" from="2287,1267" to="2242,1311" stroked="true" strokeweight=".749489pt" strokecolor="#00ffff">
              <v:stroke dashstyle="solid"/>
            </v:line>
            <v:line style="position:absolute" from="2287,1267" to="2331,1222" stroked="true" strokeweight=".749489pt" strokecolor="#00ffff">
              <v:stroke dashstyle="solid"/>
            </v:line>
            <v:line style="position:absolute" from="2782,1282" to="2736,1236" stroked="true" strokeweight=".749489pt" strokecolor="#00ffff">
              <v:stroke dashstyle="solid"/>
            </v:line>
            <v:line style="position:absolute" from="2782,1282" to="2827,1327" stroked="true" strokeweight=".749489pt" strokecolor="#00ffff">
              <v:stroke dashstyle="solid"/>
            </v:line>
            <v:line style="position:absolute" from="2782,1282" to="2736,1327" stroked="true" strokeweight=".749489pt" strokecolor="#00ffff">
              <v:stroke dashstyle="solid"/>
            </v:line>
            <v:line style="position:absolute" from="2782,1282" to="2827,1236" stroked="true" strokeweight=".749489pt" strokecolor="#00ffff">
              <v:stroke dashstyle="solid"/>
            </v:line>
            <v:line style="position:absolute" from="3276,1282" to="3231,1236" stroked="true" strokeweight=".749489pt" strokecolor="#00ffff">
              <v:stroke dashstyle="solid"/>
            </v:line>
            <v:line style="position:absolute" from="3276,1282" to="3322,1327" stroked="true" strokeweight=".749489pt" strokecolor="#00ffff">
              <v:stroke dashstyle="solid"/>
            </v:line>
            <v:line style="position:absolute" from="3276,1282" to="3231,1327" stroked="true" strokeweight=".749489pt" strokecolor="#00ffff">
              <v:stroke dashstyle="solid"/>
            </v:line>
            <v:line style="position:absolute" from="3276,1282" to="3322,1236" stroked="true" strokeweight=".749489pt" strokecolor="#00ffff">
              <v:stroke dashstyle="solid"/>
            </v:line>
            <v:line style="position:absolute" from="3756,1282" to="3711,1236" stroked="true" strokeweight=".749489pt" strokecolor="#00ffff">
              <v:stroke dashstyle="solid"/>
            </v:line>
            <v:line style="position:absolute" from="3756,1282" to="3802,1327" stroked="true" strokeweight=".749489pt" strokecolor="#00ffff">
              <v:stroke dashstyle="solid"/>
            </v:line>
            <v:line style="position:absolute" from="3756,1282" to="3711,1327" stroked="true" strokeweight=".749489pt" strokecolor="#00ffff">
              <v:stroke dashstyle="solid"/>
            </v:line>
            <v:line style="position:absolute" from="3756,1282" to="3802,1236" stroked="true" strokeweight=".749489pt" strokecolor="#00ffff">
              <v:stroke dashstyle="solid"/>
            </v:line>
            <v:line style="position:absolute" from="4251,1282" to="4205,1236" stroked="true" strokeweight=".749489pt" strokecolor="#00ffff">
              <v:stroke dashstyle="solid"/>
            </v:line>
            <v:line style="position:absolute" from="4251,1282" to="4296,1327" stroked="true" strokeweight=".749489pt" strokecolor="#00ffff">
              <v:stroke dashstyle="solid"/>
            </v:line>
            <v:line style="position:absolute" from="4251,1282" to="4205,1327" stroked="true" strokeweight=".749489pt" strokecolor="#00ffff">
              <v:stroke dashstyle="solid"/>
            </v:line>
            <v:line style="position:absolute" from="4251,1282" to="4296,1236" stroked="true" strokeweight=".749489pt" strokecolor="#00ffff">
              <v:stroke dashstyle="solid"/>
            </v:line>
            <v:line style="position:absolute" from="4745,1342" to="4702,1296" stroked="true" strokeweight=".749489pt" strokecolor="#00ffff">
              <v:stroke dashstyle="solid"/>
            </v:line>
            <v:line style="position:absolute" from="4745,1342" to="4790,1387" stroked="true" strokeweight=".749489pt" strokecolor="#00ffff">
              <v:stroke dashstyle="solid"/>
            </v:line>
            <v:line style="position:absolute" from="4745,1342" to="4702,1387" stroked="true" strokeweight=".749489pt" strokecolor="#00ffff">
              <v:stroke dashstyle="solid"/>
            </v:line>
            <v:line style="position:absolute" from="4745,1342" to="4790,1296" stroked="true" strokeweight=".749489pt" strokecolor="#00ffff">
              <v:stroke dashstyle="solid"/>
            </v:line>
            <v:line style="position:absolute" from="5225,1342" to="5182,1296" stroked="true" strokeweight=".749489pt" strokecolor="#00ffff">
              <v:stroke dashstyle="solid"/>
            </v:line>
            <v:line style="position:absolute" from="5225,1342" to="5270,1387" stroked="true" strokeweight=".749489pt" strokecolor="#00ffff">
              <v:stroke dashstyle="solid"/>
            </v:line>
            <v:line style="position:absolute" from="5225,1342" to="5182,1387" stroked="true" strokeweight=".749489pt" strokecolor="#00ffff">
              <v:stroke dashstyle="solid"/>
            </v:line>
            <v:line style="position:absolute" from="5225,1342" to="5270,1296" stroked="true" strokeweight=".749489pt" strokecolor="#00ffff">
              <v:stroke dashstyle="solid"/>
            </v:line>
            <v:line style="position:absolute" from="5722,2962" to="5676,2916" stroked="true" strokeweight=".749489pt" strokecolor="#00ffff">
              <v:stroke dashstyle="solid"/>
            </v:line>
            <v:line style="position:absolute" from="5722,2962" to="5765,3005" stroked="true" strokeweight=".749489pt" strokecolor="#00ffff">
              <v:stroke dashstyle="solid"/>
            </v:line>
            <v:line style="position:absolute" from="5722,2962" to="5676,3005" stroked="true" strokeweight=".749489pt" strokecolor="#00ffff">
              <v:stroke dashstyle="solid"/>
            </v:line>
            <v:line style="position:absolute" from="5722,2962" to="5765,2916" stroked="true" strokeweight=".749489pt" strokecolor="#00ffff">
              <v:stroke dashstyle="solid"/>
            </v:line>
            <v:shape style="position:absolute;left:7;top:7;width:6583;height:4212" type="#_x0000_t202" filled="false" stroked="true" strokeweight=".749489pt" strokecolor="#000000">
              <v:textbox inset="0,0,0,0">
                <w:txbxContent>
                  <w:p>
                    <w:pPr>
                      <w:spacing w:before="130"/>
                      <w:ind w:left="2665" w:right="2645" w:firstLine="0"/>
                      <w:jc w:val="center"/>
                      <w:rPr>
                        <w:rFonts w:ascii="Arial"/>
                        <w:b/>
                        <w:sz w:val="16"/>
                      </w:rPr>
                    </w:pPr>
                    <w:r>
                      <w:rPr>
                        <w:rFonts w:ascii="Arial"/>
                        <w:b/>
                        <w:w w:val="105"/>
                        <w:sz w:val="16"/>
                      </w:rPr>
                      <w:t>Parameter NO2</w:t>
                    </w:r>
                  </w:p>
                  <w:p>
                    <w:pPr>
                      <w:spacing w:line="240" w:lineRule="auto" w:before="0"/>
                      <w:rPr>
                        <w:b w:val="0"/>
                        <w:sz w:val="18"/>
                      </w:rPr>
                    </w:pPr>
                  </w:p>
                  <w:p>
                    <w:pPr>
                      <w:spacing w:before="139"/>
                      <w:ind w:left="172" w:right="0" w:firstLine="0"/>
                      <w:jc w:val="left"/>
                      <w:rPr>
                        <w:rFonts w:ascii="Arial"/>
                        <w:sz w:val="16"/>
                      </w:rPr>
                    </w:pPr>
                    <w:r>
                      <w:rPr>
                        <w:rFonts w:ascii="Arial"/>
                        <w:w w:val="105"/>
                        <w:sz w:val="16"/>
                      </w:rPr>
                      <w:t>350</w:t>
                    </w:r>
                  </w:p>
                  <w:p>
                    <w:pPr>
                      <w:spacing w:line="240" w:lineRule="auto" w:before="0"/>
                      <w:rPr>
                        <w:b w:val="0"/>
                        <w:sz w:val="15"/>
                      </w:rPr>
                    </w:pPr>
                  </w:p>
                  <w:p>
                    <w:pPr>
                      <w:spacing w:before="0"/>
                      <w:ind w:left="172" w:right="0" w:firstLine="0"/>
                      <w:jc w:val="left"/>
                      <w:rPr>
                        <w:rFonts w:ascii="Arial"/>
                        <w:sz w:val="16"/>
                      </w:rPr>
                    </w:pPr>
                    <w:r>
                      <w:rPr>
                        <w:rFonts w:ascii="Arial"/>
                        <w:w w:val="105"/>
                        <w:sz w:val="16"/>
                      </w:rPr>
                      <w:t>300</w:t>
                    </w:r>
                  </w:p>
                  <w:p>
                    <w:pPr>
                      <w:spacing w:line="240" w:lineRule="auto" w:before="9"/>
                      <w:rPr>
                        <w:b w:val="0"/>
                        <w:sz w:val="13"/>
                      </w:rPr>
                    </w:pPr>
                  </w:p>
                  <w:p>
                    <w:pPr>
                      <w:spacing w:before="0"/>
                      <w:ind w:left="172" w:right="0" w:firstLine="0"/>
                      <w:jc w:val="left"/>
                      <w:rPr>
                        <w:rFonts w:ascii="Arial"/>
                        <w:sz w:val="16"/>
                      </w:rPr>
                    </w:pPr>
                    <w:r>
                      <w:rPr>
                        <w:rFonts w:ascii="Arial"/>
                        <w:w w:val="105"/>
                        <w:sz w:val="16"/>
                      </w:rPr>
                      <w:t>250</w:t>
                    </w:r>
                  </w:p>
                  <w:p>
                    <w:pPr>
                      <w:spacing w:line="240" w:lineRule="auto" w:before="0"/>
                      <w:rPr>
                        <w:b w:val="0"/>
                        <w:sz w:val="15"/>
                      </w:rPr>
                    </w:pPr>
                  </w:p>
                  <w:p>
                    <w:pPr>
                      <w:spacing w:before="0"/>
                      <w:ind w:left="172" w:right="0" w:firstLine="0"/>
                      <w:jc w:val="left"/>
                      <w:rPr>
                        <w:rFonts w:ascii="Arial"/>
                        <w:sz w:val="16"/>
                      </w:rPr>
                    </w:pPr>
                    <w:r>
                      <w:rPr>
                        <w:rFonts w:ascii="Arial"/>
                        <w:w w:val="105"/>
                        <w:sz w:val="16"/>
                      </w:rPr>
                      <w:t>200</w:t>
                    </w:r>
                  </w:p>
                  <w:p>
                    <w:pPr>
                      <w:spacing w:line="240" w:lineRule="auto" w:before="0"/>
                      <w:rPr>
                        <w:b w:val="0"/>
                        <w:sz w:val="15"/>
                      </w:rPr>
                    </w:pPr>
                  </w:p>
                  <w:p>
                    <w:pPr>
                      <w:spacing w:before="0"/>
                      <w:ind w:left="172" w:right="0" w:firstLine="0"/>
                      <w:jc w:val="left"/>
                      <w:rPr>
                        <w:rFonts w:ascii="Arial"/>
                        <w:sz w:val="16"/>
                      </w:rPr>
                    </w:pPr>
                    <w:r>
                      <w:rPr>
                        <w:rFonts w:ascii="Arial"/>
                        <w:w w:val="105"/>
                        <w:sz w:val="16"/>
                      </w:rPr>
                      <w:t>150</w:t>
                    </w:r>
                  </w:p>
                  <w:p>
                    <w:pPr>
                      <w:spacing w:line="240" w:lineRule="auto" w:before="0"/>
                      <w:rPr>
                        <w:b w:val="0"/>
                        <w:sz w:val="15"/>
                      </w:rPr>
                    </w:pPr>
                  </w:p>
                  <w:p>
                    <w:pPr>
                      <w:spacing w:before="0"/>
                      <w:ind w:left="172" w:right="0" w:firstLine="0"/>
                      <w:jc w:val="left"/>
                      <w:rPr>
                        <w:rFonts w:ascii="Arial"/>
                        <w:sz w:val="16"/>
                      </w:rPr>
                    </w:pPr>
                    <w:r>
                      <w:rPr>
                        <w:rFonts w:ascii="Arial"/>
                        <w:w w:val="105"/>
                        <w:sz w:val="16"/>
                      </w:rPr>
                      <w:t>100</w:t>
                    </w:r>
                  </w:p>
                  <w:p>
                    <w:pPr>
                      <w:spacing w:line="240" w:lineRule="auto" w:before="9"/>
                      <w:rPr>
                        <w:b w:val="0"/>
                        <w:sz w:val="13"/>
                      </w:rPr>
                    </w:pPr>
                  </w:p>
                  <w:p>
                    <w:pPr>
                      <w:spacing w:before="0"/>
                      <w:ind w:left="263" w:right="0" w:firstLine="0"/>
                      <w:jc w:val="left"/>
                      <w:rPr>
                        <w:rFonts w:ascii="Arial"/>
                        <w:sz w:val="16"/>
                      </w:rPr>
                    </w:pPr>
                    <w:r>
                      <w:rPr>
                        <w:rFonts w:ascii="Arial"/>
                        <w:w w:val="105"/>
                        <w:sz w:val="16"/>
                      </w:rPr>
                      <w:t>50</w:t>
                    </w:r>
                  </w:p>
                  <w:p>
                    <w:pPr>
                      <w:spacing w:line="240" w:lineRule="auto" w:before="9"/>
                      <w:rPr>
                        <w:b w:val="0"/>
                        <w:sz w:val="14"/>
                      </w:rPr>
                    </w:pPr>
                  </w:p>
                  <w:p>
                    <w:pPr>
                      <w:spacing w:before="1"/>
                      <w:ind w:left="352" w:right="0" w:firstLine="0"/>
                      <w:jc w:val="left"/>
                      <w:rPr>
                        <w:rFonts w:ascii="Arial"/>
                        <w:sz w:val="16"/>
                      </w:rPr>
                    </w:pPr>
                    <w:r>
                      <w:rPr>
                        <w:rFonts w:ascii="Arial"/>
                        <w:w w:val="103"/>
                        <w:sz w:val="16"/>
                      </w:rPr>
                      <w:t>0</w:t>
                    </w:r>
                  </w:p>
                  <w:p>
                    <w:pPr>
                      <w:tabs>
                        <w:tab w:pos="1206" w:val="left" w:leader="none"/>
                        <w:tab w:pos="1703" w:val="left" w:leader="none"/>
                        <w:tab w:pos="2183" w:val="left" w:leader="none"/>
                        <w:tab w:pos="2678" w:val="left" w:leader="none"/>
                        <w:tab w:pos="3172" w:val="left" w:leader="none"/>
                        <w:tab w:pos="3652" w:val="left" w:leader="none"/>
                        <w:tab w:pos="4147" w:val="left" w:leader="none"/>
                        <w:tab w:pos="4641" w:val="left" w:leader="none"/>
                        <w:tab w:pos="5121" w:val="left" w:leader="none"/>
                        <w:tab w:pos="5618" w:val="left" w:leader="none"/>
                        <w:tab w:pos="6112" w:val="left" w:leader="none"/>
                      </w:tabs>
                      <w:spacing w:before="56"/>
                      <w:ind w:left="712" w:right="0" w:firstLine="0"/>
                      <w:jc w:val="left"/>
                      <w:rPr>
                        <w:rFonts w:ascii="Arial"/>
                        <w:sz w:val="16"/>
                      </w:rPr>
                    </w:pPr>
                    <w:r>
                      <w:rPr>
                        <w:rFonts w:ascii="Arial"/>
                        <w:w w:val="105"/>
                        <w:sz w:val="16"/>
                      </w:rPr>
                      <w:t>37</w:t>
                      <w:tab/>
                      <w:t>38</w:t>
                      <w:tab/>
                      <w:t>39</w:t>
                      <w:tab/>
                      <w:t>40</w:t>
                      <w:tab/>
                      <w:t>41</w:t>
                      <w:tab/>
                      <w:t>42</w:t>
                      <w:tab/>
                      <w:t>43</w:t>
                      <w:tab/>
                      <w:t>44</w:t>
                      <w:tab/>
                      <w:t>45</w:t>
                      <w:tab/>
                      <w:t>46</w:t>
                      <w:tab/>
                      <w:t>47</w:t>
                      <w:tab/>
                      <w:t>48</w:t>
                    </w:r>
                  </w:p>
                </w:txbxContent>
              </v:textbox>
              <v:stroke dashstyle="solid"/>
              <w10:wrap type="none"/>
            </v:shape>
            <v:shape style="position:absolute;left:1581;top:3844;width:3840;height:315" type="#_x0000_t202" filled="false" stroked="true" strokeweight=".119995pt" strokecolor="#000000">
              <v:textbox inset="0,0,0,0">
                <w:txbxContent>
                  <w:p>
                    <w:pPr>
                      <w:tabs>
                        <w:tab w:pos="1455" w:val="left" w:leader="none"/>
                        <w:tab w:pos="2398" w:val="left" w:leader="none"/>
                        <w:tab w:pos="3344" w:val="left" w:leader="none"/>
                      </w:tabs>
                      <w:spacing w:before="42"/>
                      <w:ind w:left="510" w:right="0" w:firstLine="0"/>
                      <w:jc w:val="left"/>
                      <w:rPr>
                        <w:rFonts w:ascii="Arial"/>
                        <w:sz w:val="16"/>
                      </w:rPr>
                    </w:pPr>
                    <w:r>
                      <w:rPr>
                        <w:rFonts w:ascii="Arial"/>
                        <w:w w:val="105"/>
                        <w:sz w:val="16"/>
                      </w:rPr>
                      <w:t>JAF</w:t>
                    </w:r>
                    <w:r>
                      <w:rPr>
                        <w:rFonts w:ascii="Arial"/>
                        <w:spacing w:val="-16"/>
                        <w:w w:val="105"/>
                        <w:sz w:val="16"/>
                      </w:rPr>
                      <w:t> </w:t>
                    </w:r>
                    <w:r>
                      <w:rPr>
                        <w:rFonts w:ascii="Arial"/>
                        <w:w w:val="105"/>
                        <w:sz w:val="16"/>
                      </w:rPr>
                      <w:t>1</w:t>
                      <w:tab/>
                      <w:t>JAF</w:t>
                    </w:r>
                    <w:r>
                      <w:rPr>
                        <w:rFonts w:ascii="Arial"/>
                        <w:spacing w:val="-15"/>
                        <w:w w:val="105"/>
                        <w:sz w:val="16"/>
                      </w:rPr>
                      <w:t> </w:t>
                    </w:r>
                    <w:r>
                      <w:rPr>
                        <w:rFonts w:ascii="Arial"/>
                        <w:w w:val="105"/>
                        <w:sz w:val="16"/>
                      </w:rPr>
                      <w:t>3</w:t>
                      <w:tab/>
                      <w:t>JAF</w:t>
                    </w:r>
                    <w:r>
                      <w:rPr>
                        <w:rFonts w:ascii="Arial"/>
                        <w:spacing w:val="-13"/>
                        <w:w w:val="105"/>
                        <w:sz w:val="16"/>
                      </w:rPr>
                      <w:t> </w:t>
                    </w:r>
                    <w:r>
                      <w:rPr>
                        <w:rFonts w:ascii="Arial"/>
                        <w:w w:val="105"/>
                        <w:sz w:val="16"/>
                      </w:rPr>
                      <w:t>4</w:t>
                      <w:tab/>
                      <w:t>JAF</w:t>
                    </w:r>
                    <w:r>
                      <w:rPr>
                        <w:rFonts w:ascii="Arial"/>
                        <w:spacing w:val="-15"/>
                        <w:w w:val="105"/>
                        <w:sz w:val="16"/>
                      </w:rPr>
                      <w:t> </w:t>
                    </w:r>
                    <w:r>
                      <w:rPr>
                        <w:rFonts w:ascii="Arial"/>
                        <w:w w:val="105"/>
                        <w:sz w:val="16"/>
                      </w:rPr>
                      <w:t>5</w:t>
                    </w:r>
                  </w:p>
                </w:txbxContent>
              </v:textbox>
              <v:stroke dashstyle="solid"/>
              <w10:wrap type="none"/>
            </v:shape>
          </v:group>
        </w:pict>
      </w:r>
      <w:r>
        <w:rPr>
          <w:sz w:val="20"/>
        </w:rPr>
      </w:r>
    </w:p>
    <w:p>
      <w:pPr>
        <w:pStyle w:val="BodyText"/>
        <w:spacing w:before="48"/>
        <w:ind w:left="1116"/>
        <w:rPr>
          <w:b w:val="0"/>
        </w:rPr>
      </w:pPr>
      <w:r>
        <w:rPr/>
        <w:pict>
          <v:group style="position:absolute;margin-left:221.390961pt;margin-top:-15.318184pt;width:20.3pt;height:5.2pt;mso-position-horizontal-relative:page;mso-position-vertical-relative:paragraph;z-index:-290401280" coordorigin="4428,-306" coordsize="406,104">
            <v:line style="position:absolute" from="4428,-253" to="4833,-253" stroked="true" strokeweight=".749489pt" strokecolor="#00007f">
              <v:stroke dashstyle="solid"/>
            </v:line>
            <v:shape style="position:absolute;left:4569;top:-307;width:107;height:104" type="#_x0000_t75" stroked="false">
              <v:imagedata r:id="rId60" o:title=""/>
            </v:shape>
            <w10:wrap type="none"/>
          </v:group>
        </w:pict>
      </w:r>
      <w:r>
        <w:rPr/>
        <w:pict>
          <v:group style="position:absolute;margin-left:268.669037pt;margin-top:-15.318195pt;width:20.2pt;height:4.5pt;mso-position-horizontal-relative:page;mso-position-vertical-relative:paragraph;z-index:-290400256" coordorigin="5373,-306" coordsize="404,90">
            <v:line style="position:absolute" from="5373,-253" to="5777,-253" stroked="true" strokeweight=".749489pt" strokecolor="#ff00ff">
              <v:stroke dashstyle="solid"/>
            </v:line>
            <v:rect style="position:absolute;left:5522;top:-299;width:75;height:75" filled="true" fillcolor="#ff00ff" stroked="false">
              <v:fill type="solid"/>
            </v:rect>
            <v:rect style="position:absolute;left:5522;top:-299;width:75;height:75" filled="false" stroked="true" strokeweight=".749489pt" strokecolor="#ff00ff">
              <v:stroke dashstyle="solid"/>
            </v:rect>
            <w10:wrap type="none"/>
          </v:group>
        </w:pict>
      </w:r>
      <w:r>
        <w:rPr/>
        <w:pict>
          <v:group style="position:absolute;margin-left:315.827118pt;margin-top:-15.318184pt;width:20.3pt;height:5.2pt;mso-position-horizontal-relative:page;mso-position-vertical-relative:paragraph;z-index:-290399232" coordorigin="6317,-306" coordsize="406,104">
            <v:line style="position:absolute" from="6317,-253" to="6722,-253" stroked="true" strokeweight=".749489pt" strokecolor="#ffff00">
              <v:stroke dashstyle="solid"/>
            </v:line>
            <v:shape style="position:absolute;left:6460;top:-307;width:104;height:104" type="#_x0000_t75" stroked="false">
              <v:imagedata r:id="rId53" o:title=""/>
            </v:shape>
            <w10:wrap type="none"/>
          </v:group>
        </w:pict>
      </w:r>
      <w:r>
        <w:rPr/>
        <w:pict>
          <v:group style="position:absolute;margin-left:363.105164pt;margin-top:-15.318185pt;width:20.3pt;height:5.2pt;mso-position-horizontal-relative:page;mso-position-vertical-relative:paragraph;z-index:-290398208" coordorigin="7262,-306" coordsize="406,104">
            <v:line style="position:absolute" from="7262,-253" to="7668,-253" stroked="true" strokeweight=".749489pt" strokecolor="#00ffff">
              <v:stroke dashstyle="solid"/>
            </v:line>
            <v:shape style="position:absolute;left:-380;top:10441;width:760;height:740" coordorigin="-380,10441" coordsize="760,740" path="m7456,-253l7411,-299m7456,-253l7502,-210m7456,-253l7411,-210m7456,-253l7502,-299e" filled="false" stroked="true" strokeweight=".749489pt" strokecolor="#00ffff">
              <v:path arrowok="t"/>
              <v:stroke dashstyle="solid"/>
            </v:shape>
            <w10:wrap type="none"/>
          </v:group>
        </w:pict>
      </w:r>
      <w:r>
        <w:rPr>
          <w:b w:val="0"/>
        </w:rPr>
        <w:t>Gambar 5. Profil Jumlah Data Pemantauan Parameter NO2</w:t>
      </w:r>
    </w:p>
    <w:p>
      <w:pPr>
        <w:pStyle w:val="BodyText"/>
        <w:spacing w:before="9"/>
        <w:rPr>
          <w:b w:val="0"/>
          <w:sz w:val="23"/>
        </w:rPr>
      </w:pPr>
    </w:p>
    <w:p>
      <w:pPr>
        <w:pStyle w:val="BodyText"/>
        <w:ind w:left="1073" w:right="909"/>
        <w:rPr>
          <w:b w:val="0"/>
        </w:rPr>
      </w:pPr>
      <w:r>
        <w:rPr>
          <w:b w:val="0"/>
        </w:rPr>
        <w:t>Jumlah data harian yang memenuhi prosedur inti (80% total data) untuk parameter :</w:t>
      </w:r>
    </w:p>
    <w:p>
      <w:pPr>
        <w:pStyle w:val="ListParagraph"/>
        <w:numPr>
          <w:ilvl w:val="2"/>
          <w:numId w:val="45"/>
        </w:numPr>
        <w:tabs>
          <w:tab w:pos="1498" w:val="left" w:leader="none"/>
          <w:tab w:pos="1499" w:val="left" w:leader="none"/>
        </w:tabs>
        <w:spacing w:line="281" w:lineRule="exact" w:before="1" w:after="0"/>
        <w:ind w:left="1498" w:right="0" w:hanging="426"/>
        <w:jc w:val="left"/>
        <w:rPr>
          <w:b w:val="0"/>
          <w:sz w:val="24"/>
        </w:rPr>
      </w:pPr>
      <w:r>
        <w:rPr>
          <w:b w:val="0"/>
          <w:sz w:val="24"/>
        </w:rPr>
        <w:t>PM 10,</w:t>
      </w:r>
    </w:p>
    <w:p>
      <w:pPr>
        <w:pStyle w:val="BodyText"/>
        <w:ind w:left="1498" w:right="3090"/>
        <w:rPr>
          <w:b w:val="0"/>
        </w:rPr>
      </w:pPr>
      <w:r>
        <w:rPr>
          <w:b w:val="0"/>
        </w:rPr>
        <w:t>JAF 1, tercapai pada jumlah data harian 47 JAF 3, tercapai pada jumlah data harian 37 JAF 4, tidak memenuhi kriteria 80% data JAF 5, tercapai pada jumlah data harian</w:t>
      </w:r>
      <w:r>
        <w:rPr>
          <w:b w:val="0"/>
          <w:spacing w:val="75"/>
        </w:rPr>
        <w:t> </w:t>
      </w:r>
      <w:r>
        <w:rPr>
          <w:b w:val="0"/>
          <w:spacing w:val="-9"/>
        </w:rPr>
        <w:t>47</w:t>
      </w:r>
    </w:p>
    <w:p>
      <w:pPr>
        <w:pStyle w:val="ListParagraph"/>
        <w:numPr>
          <w:ilvl w:val="2"/>
          <w:numId w:val="45"/>
        </w:numPr>
        <w:tabs>
          <w:tab w:pos="1499" w:val="left" w:leader="none"/>
        </w:tabs>
        <w:spacing w:line="281" w:lineRule="exact" w:before="1" w:after="0"/>
        <w:ind w:left="1498" w:right="0" w:hanging="361"/>
        <w:jc w:val="left"/>
        <w:rPr>
          <w:b w:val="0"/>
          <w:sz w:val="24"/>
        </w:rPr>
      </w:pPr>
      <w:r>
        <w:rPr>
          <w:b w:val="0"/>
          <w:sz w:val="24"/>
        </w:rPr>
        <w:t>SO2,</w:t>
      </w:r>
    </w:p>
    <w:p>
      <w:pPr>
        <w:pStyle w:val="BodyText"/>
        <w:ind w:left="1498" w:right="3090"/>
        <w:rPr>
          <w:b w:val="0"/>
        </w:rPr>
      </w:pPr>
      <w:r>
        <w:rPr>
          <w:b w:val="0"/>
        </w:rPr>
        <w:t>JAF 1, tercapai pada jumlah data harian 44 JAF 3, tidak memenuhi kriteria 80% data JAF 4, tercapai pada jumlah data harian </w:t>
      </w:r>
      <w:r>
        <w:rPr>
          <w:b w:val="0"/>
          <w:spacing w:val="-9"/>
        </w:rPr>
        <w:t>45 </w:t>
      </w:r>
      <w:r>
        <w:rPr>
          <w:b w:val="0"/>
        </w:rPr>
        <w:t>JAF 5, tercapai pada jumlah data harian</w:t>
      </w:r>
      <w:r>
        <w:rPr>
          <w:b w:val="0"/>
          <w:spacing w:val="75"/>
        </w:rPr>
        <w:t> </w:t>
      </w:r>
      <w:r>
        <w:rPr>
          <w:b w:val="0"/>
          <w:spacing w:val="-9"/>
        </w:rPr>
        <w:t>46</w:t>
      </w:r>
    </w:p>
    <w:p>
      <w:pPr>
        <w:pStyle w:val="ListParagraph"/>
        <w:numPr>
          <w:ilvl w:val="2"/>
          <w:numId w:val="45"/>
        </w:numPr>
        <w:tabs>
          <w:tab w:pos="1499" w:val="left" w:leader="none"/>
        </w:tabs>
        <w:spacing w:line="281" w:lineRule="exact" w:before="0" w:after="0"/>
        <w:ind w:left="1498" w:right="0" w:hanging="361"/>
        <w:jc w:val="left"/>
        <w:rPr>
          <w:b w:val="0"/>
          <w:sz w:val="24"/>
        </w:rPr>
      </w:pPr>
      <w:r>
        <w:rPr>
          <w:b w:val="0"/>
          <w:sz w:val="24"/>
        </w:rPr>
        <w:t>CO,</w:t>
      </w:r>
    </w:p>
    <w:p>
      <w:pPr>
        <w:pStyle w:val="BodyText"/>
        <w:ind w:left="1498" w:right="3090"/>
        <w:rPr>
          <w:b w:val="0"/>
        </w:rPr>
      </w:pPr>
      <w:r>
        <w:rPr>
          <w:b w:val="0"/>
        </w:rPr>
        <w:t>JAF 1, tercapai pada jumlah data harian 45 JAF 3, tercapai pada jumlah data harian </w:t>
      </w:r>
      <w:r>
        <w:rPr>
          <w:b w:val="0"/>
          <w:spacing w:val="-9"/>
        </w:rPr>
        <w:t>42 </w:t>
      </w:r>
      <w:r>
        <w:rPr>
          <w:b w:val="0"/>
        </w:rPr>
        <w:t>JAF 4, tercapai pada jumlah data harian </w:t>
      </w:r>
      <w:r>
        <w:rPr>
          <w:b w:val="0"/>
          <w:spacing w:val="-9"/>
        </w:rPr>
        <w:t>45 </w:t>
      </w:r>
      <w:r>
        <w:rPr>
          <w:b w:val="0"/>
        </w:rPr>
        <w:t>JAF 5, tercapai pada jumlah data harian</w:t>
      </w:r>
      <w:r>
        <w:rPr>
          <w:b w:val="0"/>
          <w:spacing w:val="75"/>
        </w:rPr>
        <w:t> </w:t>
      </w:r>
      <w:r>
        <w:rPr>
          <w:b w:val="0"/>
          <w:spacing w:val="-9"/>
        </w:rPr>
        <w:t>46</w:t>
      </w:r>
    </w:p>
    <w:p>
      <w:pPr>
        <w:pStyle w:val="ListParagraph"/>
        <w:numPr>
          <w:ilvl w:val="2"/>
          <w:numId w:val="45"/>
        </w:numPr>
        <w:tabs>
          <w:tab w:pos="1499" w:val="left" w:leader="none"/>
        </w:tabs>
        <w:spacing w:line="281" w:lineRule="exact" w:before="1" w:after="0"/>
        <w:ind w:left="1498" w:right="0" w:hanging="361"/>
        <w:jc w:val="left"/>
        <w:rPr>
          <w:b w:val="0"/>
          <w:sz w:val="24"/>
        </w:rPr>
      </w:pPr>
      <w:r>
        <w:rPr>
          <w:b w:val="0"/>
          <w:sz w:val="24"/>
        </w:rPr>
        <w:t>O3,</w:t>
      </w:r>
    </w:p>
    <w:p>
      <w:pPr>
        <w:pStyle w:val="BodyText"/>
        <w:ind w:left="1498" w:right="3090"/>
        <w:rPr>
          <w:b w:val="0"/>
        </w:rPr>
      </w:pPr>
      <w:r>
        <w:rPr>
          <w:b w:val="0"/>
        </w:rPr>
        <w:t>JAF 1, tercapai pada jumlah data harian 45 JAF 3, tercapai pada jumlah data harian </w:t>
      </w:r>
      <w:r>
        <w:rPr>
          <w:b w:val="0"/>
          <w:spacing w:val="-9"/>
        </w:rPr>
        <w:t>42 </w:t>
      </w:r>
      <w:r>
        <w:rPr>
          <w:b w:val="0"/>
        </w:rPr>
        <w:t>JAF 4, tercapai pada jumlah data harian </w:t>
      </w:r>
      <w:r>
        <w:rPr>
          <w:b w:val="0"/>
          <w:spacing w:val="-9"/>
        </w:rPr>
        <w:t>45 </w:t>
      </w:r>
      <w:r>
        <w:rPr>
          <w:b w:val="0"/>
        </w:rPr>
        <w:t>JAF 5, tercapai pada jumlah data harian</w:t>
      </w:r>
      <w:r>
        <w:rPr>
          <w:b w:val="0"/>
          <w:spacing w:val="75"/>
        </w:rPr>
        <w:t> </w:t>
      </w:r>
      <w:r>
        <w:rPr>
          <w:b w:val="0"/>
          <w:spacing w:val="-9"/>
        </w:rPr>
        <w:t>46</w:t>
      </w:r>
    </w:p>
    <w:p>
      <w:pPr>
        <w:pStyle w:val="ListParagraph"/>
        <w:numPr>
          <w:ilvl w:val="2"/>
          <w:numId w:val="45"/>
        </w:numPr>
        <w:tabs>
          <w:tab w:pos="1499" w:val="left" w:leader="none"/>
        </w:tabs>
        <w:spacing w:line="281" w:lineRule="exact" w:before="1" w:after="0"/>
        <w:ind w:left="1498" w:right="0" w:hanging="361"/>
        <w:jc w:val="left"/>
        <w:rPr>
          <w:b w:val="0"/>
          <w:sz w:val="24"/>
        </w:rPr>
      </w:pPr>
      <w:r>
        <w:rPr>
          <w:b w:val="0"/>
          <w:sz w:val="24"/>
        </w:rPr>
        <w:t>NO2,</w:t>
      </w:r>
    </w:p>
    <w:p>
      <w:pPr>
        <w:pStyle w:val="BodyText"/>
        <w:ind w:left="1498" w:right="3090"/>
        <w:rPr>
          <w:b w:val="0"/>
        </w:rPr>
      </w:pPr>
      <w:r>
        <w:rPr>
          <w:b w:val="0"/>
        </w:rPr>
        <w:t>JAF 1, tercapai pada jumlah data harian 44 JAF 3, tidak memenuhi kriteria 80% data JAF 4, tidak memenuhi kriteria 80% data JAF 5, tercapai pada jumlah data harian</w:t>
      </w:r>
      <w:r>
        <w:rPr>
          <w:b w:val="0"/>
          <w:spacing w:val="75"/>
        </w:rPr>
        <w:t> </w:t>
      </w:r>
      <w:r>
        <w:rPr>
          <w:b w:val="0"/>
          <w:spacing w:val="-9"/>
        </w:rPr>
        <w:t>40</w:t>
      </w:r>
    </w:p>
    <w:p>
      <w:pPr>
        <w:pStyle w:val="ListParagraph"/>
        <w:numPr>
          <w:ilvl w:val="1"/>
          <w:numId w:val="45"/>
        </w:numPr>
        <w:tabs>
          <w:tab w:pos="1074" w:val="left" w:leader="none"/>
        </w:tabs>
        <w:spacing w:line="281" w:lineRule="exact" w:before="0" w:after="0"/>
        <w:ind w:left="1073" w:right="0" w:hanging="361"/>
        <w:jc w:val="left"/>
        <w:rPr>
          <w:b w:val="0"/>
          <w:sz w:val="24"/>
        </w:rPr>
      </w:pPr>
      <w:r>
        <w:rPr>
          <w:b w:val="0"/>
          <w:sz w:val="24"/>
        </w:rPr>
        <w:t>Hasil Pengolahan Data Antar</w:t>
      </w:r>
      <w:r>
        <w:rPr>
          <w:b w:val="0"/>
          <w:spacing w:val="-1"/>
          <w:sz w:val="24"/>
        </w:rPr>
        <w:t> </w:t>
      </w:r>
      <w:r>
        <w:rPr>
          <w:b w:val="0"/>
          <w:sz w:val="24"/>
        </w:rPr>
        <w:t>JAF.</w:t>
      </w:r>
    </w:p>
    <w:p>
      <w:pPr>
        <w:pStyle w:val="ListParagraph"/>
        <w:numPr>
          <w:ilvl w:val="2"/>
          <w:numId w:val="45"/>
        </w:numPr>
        <w:tabs>
          <w:tab w:pos="1434" w:val="left" w:leader="none"/>
        </w:tabs>
        <w:spacing w:line="281" w:lineRule="exact" w:before="0" w:after="0"/>
        <w:ind w:left="1433" w:right="0" w:hanging="361"/>
        <w:jc w:val="left"/>
        <w:rPr>
          <w:b w:val="0"/>
          <w:sz w:val="24"/>
        </w:rPr>
      </w:pPr>
      <w:r>
        <w:rPr>
          <w:b w:val="0"/>
          <w:sz w:val="24"/>
        </w:rPr>
        <w:t>Persamaan dan Perbedaan Data Antar</w:t>
      </w:r>
      <w:r>
        <w:rPr>
          <w:b w:val="0"/>
          <w:spacing w:val="-1"/>
          <w:sz w:val="24"/>
        </w:rPr>
        <w:t> </w:t>
      </w:r>
      <w:r>
        <w:rPr>
          <w:b w:val="0"/>
          <w:sz w:val="24"/>
        </w:rPr>
        <w:t>JAF.</w:t>
      </w:r>
    </w:p>
    <w:p>
      <w:pPr>
        <w:pStyle w:val="BodyText"/>
        <w:ind w:left="1433" w:right="909"/>
        <w:rPr>
          <w:b w:val="0"/>
        </w:rPr>
      </w:pPr>
      <w:r>
        <w:rPr>
          <w:b w:val="0"/>
        </w:rPr>
        <w:t>Pada tabel berikut ini dapat dilihat persamaan dan perbedaan data antar JAF untuk seluruh parameter.</w:t>
      </w:r>
    </w:p>
    <w:p>
      <w:pPr>
        <w:spacing w:after="0"/>
        <w:sectPr>
          <w:pgSz w:w="11900" w:h="16840"/>
          <w:pgMar w:header="0" w:footer="979" w:top="1600" w:bottom="1240" w:left="1480" w:right="500"/>
        </w:sectPr>
      </w:pPr>
    </w:p>
    <w:p>
      <w:pPr>
        <w:pStyle w:val="BodyText"/>
        <w:spacing w:before="101" w:after="11"/>
        <w:ind w:left="28"/>
        <w:jc w:val="center"/>
        <w:rPr>
          <w:b w:val="0"/>
        </w:rPr>
      </w:pPr>
      <w:r>
        <w:rPr>
          <w:b w:val="0"/>
        </w:rPr>
        <w:t>Tabel 4. Pengolahan Data PM10 Pemantauan Jakarta</w:t>
      </w:r>
    </w:p>
    <w:tbl>
      <w:tblPr>
        <w:tblW w:w="0" w:type="auto"/>
        <w:jc w:val="left"/>
        <w:tblInd w:w="48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217"/>
        <w:gridCol w:w="1217"/>
        <w:gridCol w:w="1203"/>
        <w:gridCol w:w="1262"/>
        <w:gridCol w:w="1401"/>
      </w:tblGrid>
      <w:tr>
        <w:trPr>
          <w:trHeight w:val="279" w:hRule="atLeast"/>
        </w:trPr>
        <w:tc>
          <w:tcPr>
            <w:tcW w:w="3217" w:type="dxa"/>
            <w:tcBorders>
              <w:left w:val="single" w:sz="12" w:space="0" w:color="000000"/>
              <w:bottom w:val="single" w:sz="18" w:space="0" w:color="000000"/>
            </w:tcBorders>
          </w:tcPr>
          <w:p>
            <w:pPr>
              <w:pStyle w:val="TableParagraph"/>
              <w:spacing w:line="260" w:lineRule="exact"/>
              <w:ind w:left="592"/>
              <w:rPr>
                <w:b w:val="0"/>
                <w:sz w:val="24"/>
              </w:rPr>
            </w:pPr>
            <w:r>
              <w:rPr>
                <w:b w:val="0"/>
                <w:sz w:val="24"/>
              </w:rPr>
              <w:t>Parameter</w:t>
            </w:r>
            <w:r>
              <w:rPr>
                <w:b w:val="0"/>
                <w:spacing w:val="76"/>
                <w:sz w:val="24"/>
              </w:rPr>
              <w:t> </w:t>
            </w:r>
            <w:r>
              <w:rPr>
                <w:b w:val="0"/>
                <w:sz w:val="24"/>
              </w:rPr>
              <w:t>PM10</w:t>
            </w:r>
          </w:p>
        </w:tc>
        <w:tc>
          <w:tcPr>
            <w:tcW w:w="1217" w:type="dxa"/>
            <w:tcBorders>
              <w:bottom w:val="single" w:sz="18" w:space="0" w:color="000000"/>
            </w:tcBorders>
          </w:tcPr>
          <w:p>
            <w:pPr>
              <w:pStyle w:val="TableParagraph"/>
              <w:spacing w:line="260" w:lineRule="exact"/>
              <w:ind w:left="39" w:right="11"/>
              <w:jc w:val="center"/>
              <w:rPr>
                <w:b w:val="0"/>
                <w:sz w:val="24"/>
              </w:rPr>
            </w:pPr>
            <w:r>
              <w:rPr>
                <w:b w:val="0"/>
                <w:sz w:val="24"/>
              </w:rPr>
              <w:t>JAF 1</w:t>
            </w:r>
          </w:p>
        </w:tc>
        <w:tc>
          <w:tcPr>
            <w:tcW w:w="1203" w:type="dxa"/>
            <w:tcBorders>
              <w:bottom w:val="single" w:sz="18" w:space="0" w:color="000000"/>
            </w:tcBorders>
          </w:tcPr>
          <w:p>
            <w:pPr>
              <w:pStyle w:val="TableParagraph"/>
              <w:spacing w:line="260" w:lineRule="exact"/>
              <w:ind w:left="32" w:right="5"/>
              <w:jc w:val="center"/>
              <w:rPr>
                <w:b w:val="0"/>
                <w:sz w:val="24"/>
              </w:rPr>
            </w:pPr>
            <w:r>
              <w:rPr>
                <w:b w:val="0"/>
                <w:sz w:val="24"/>
              </w:rPr>
              <w:t>JAF 3</w:t>
            </w:r>
          </w:p>
        </w:tc>
        <w:tc>
          <w:tcPr>
            <w:tcW w:w="1262" w:type="dxa"/>
            <w:tcBorders>
              <w:bottom w:val="single" w:sz="18" w:space="0" w:color="000000"/>
              <w:right w:val="single" w:sz="18" w:space="0" w:color="000000"/>
            </w:tcBorders>
          </w:tcPr>
          <w:p>
            <w:pPr>
              <w:pStyle w:val="TableParagraph"/>
              <w:spacing w:line="260" w:lineRule="exact"/>
              <w:ind w:left="17"/>
              <w:jc w:val="center"/>
              <w:rPr>
                <w:b w:val="0"/>
                <w:sz w:val="24"/>
              </w:rPr>
            </w:pPr>
            <w:r>
              <w:rPr>
                <w:b w:val="0"/>
                <w:sz w:val="24"/>
              </w:rPr>
              <w:t>JAF 4</w:t>
            </w:r>
          </w:p>
        </w:tc>
        <w:tc>
          <w:tcPr>
            <w:tcW w:w="1401" w:type="dxa"/>
            <w:tcBorders>
              <w:left w:val="single" w:sz="18" w:space="0" w:color="000000"/>
              <w:bottom w:val="single" w:sz="18" w:space="0" w:color="000000"/>
              <w:right w:val="single" w:sz="18" w:space="0" w:color="000000"/>
            </w:tcBorders>
          </w:tcPr>
          <w:p>
            <w:pPr>
              <w:pStyle w:val="TableParagraph"/>
              <w:spacing w:line="260" w:lineRule="exact"/>
              <w:ind w:left="46" w:right="20"/>
              <w:jc w:val="center"/>
              <w:rPr>
                <w:b w:val="0"/>
                <w:sz w:val="24"/>
              </w:rPr>
            </w:pPr>
            <w:r>
              <w:rPr>
                <w:b w:val="0"/>
                <w:sz w:val="24"/>
              </w:rPr>
              <w:t>JAF 5</w:t>
            </w:r>
          </w:p>
        </w:tc>
      </w:tr>
      <w:tr>
        <w:trPr>
          <w:trHeight w:val="276" w:hRule="atLeast"/>
        </w:trPr>
        <w:tc>
          <w:tcPr>
            <w:tcW w:w="3217" w:type="dxa"/>
            <w:tcBorders>
              <w:top w:val="single" w:sz="18" w:space="0" w:color="000000"/>
              <w:left w:val="single" w:sz="12" w:space="0" w:color="000000"/>
              <w:bottom w:val="single" w:sz="18" w:space="0" w:color="000000"/>
            </w:tcBorders>
          </w:tcPr>
          <w:p>
            <w:pPr>
              <w:pStyle w:val="TableParagraph"/>
              <w:spacing w:line="257" w:lineRule="exact"/>
              <w:ind w:left="13"/>
              <w:rPr>
                <w:b w:val="0"/>
                <w:sz w:val="24"/>
              </w:rPr>
            </w:pPr>
            <w:r>
              <w:rPr>
                <w:b w:val="0"/>
                <w:sz w:val="24"/>
              </w:rPr>
              <w:t>Jumlah data (hari)</w:t>
            </w:r>
          </w:p>
        </w:tc>
        <w:tc>
          <w:tcPr>
            <w:tcW w:w="1217" w:type="dxa"/>
            <w:tcBorders>
              <w:top w:val="single" w:sz="18" w:space="0" w:color="000000"/>
              <w:bottom w:val="single" w:sz="18" w:space="0" w:color="000000"/>
            </w:tcBorders>
          </w:tcPr>
          <w:p>
            <w:pPr>
              <w:pStyle w:val="TableParagraph"/>
              <w:spacing w:line="257" w:lineRule="exact"/>
              <w:ind w:left="39" w:right="11"/>
              <w:jc w:val="center"/>
              <w:rPr>
                <w:b w:val="0"/>
                <w:sz w:val="24"/>
              </w:rPr>
            </w:pPr>
            <w:r>
              <w:rPr>
                <w:b w:val="0"/>
                <w:sz w:val="24"/>
              </w:rPr>
              <w:t>280</w:t>
            </w:r>
          </w:p>
        </w:tc>
        <w:tc>
          <w:tcPr>
            <w:tcW w:w="1203" w:type="dxa"/>
            <w:tcBorders>
              <w:top w:val="single" w:sz="18" w:space="0" w:color="000000"/>
              <w:bottom w:val="single" w:sz="18" w:space="0" w:color="000000"/>
            </w:tcBorders>
          </w:tcPr>
          <w:p>
            <w:pPr>
              <w:pStyle w:val="TableParagraph"/>
              <w:spacing w:line="257" w:lineRule="exact"/>
              <w:ind w:left="32" w:right="4"/>
              <w:jc w:val="center"/>
              <w:rPr>
                <w:b w:val="0"/>
                <w:sz w:val="24"/>
              </w:rPr>
            </w:pPr>
            <w:r>
              <w:rPr>
                <w:b w:val="0"/>
                <w:sz w:val="24"/>
              </w:rPr>
              <w:t>227</w:t>
            </w:r>
          </w:p>
        </w:tc>
        <w:tc>
          <w:tcPr>
            <w:tcW w:w="1262" w:type="dxa"/>
            <w:tcBorders>
              <w:top w:val="single" w:sz="18" w:space="0" w:color="000000"/>
              <w:bottom w:val="single" w:sz="18" w:space="0" w:color="000000"/>
              <w:right w:val="single" w:sz="18" w:space="0" w:color="000000"/>
            </w:tcBorders>
          </w:tcPr>
          <w:p>
            <w:pPr>
              <w:pStyle w:val="TableParagraph"/>
              <w:spacing w:line="257" w:lineRule="exact"/>
              <w:ind w:left="18"/>
              <w:jc w:val="center"/>
              <w:rPr>
                <w:b w:val="0"/>
                <w:sz w:val="24"/>
              </w:rPr>
            </w:pPr>
            <w:r>
              <w:rPr>
                <w:b w:val="0"/>
                <w:sz w:val="24"/>
              </w:rPr>
              <w:t>90</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46" w:right="20"/>
              <w:jc w:val="center"/>
              <w:rPr>
                <w:b w:val="0"/>
                <w:sz w:val="24"/>
              </w:rPr>
            </w:pPr>
            <w:r>
              <w:rPr>
                <w:b w:val="0"/>
                <w:sz w:val="24"/>
              </w:rPr>
              <w:t>319</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7" w:lineRule="exact"/>
              <w:ind w:left="13"/>
              <w:rPr>
                <w:b w:val="0"/>
                <w:sz w:val="24"/>
              </w:rPr>
            </w:pPr>
            <w:r>
              <w:rPr>
                <w:b w:val="0"/>
                <w:sz w:val="24"/>
              </w:rPr>
              <w:t>jumlah hasil uji</w:t>
            </w:r>
          </w:p>
          <w:p>
            <w:pPr>
              <w:pStyle w:val="TableParagraph"/>
              <w:spacing w:line="270" w:lineRule="exact"/>
              <w:ind w:left="13"/>
              <w:rPr>
                <w:b w:val="0"/>
                <w:sz w:val="24"/>
              </w:rPr>
            </w:pPr>
            <w:r>
              <w:rPr>
                <w:b w:val="0"/>
                <w:sz w:val="24"/>
              </w:rPr>
              <w:t>normalitas tingkat 1</w:t>
            </w:r>
          </w:p>
        </w:tc>
        <w:tc>
          <w:tcPr>
            <w:tcW w:w="1217"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37" w:right="11"/>
              <w:jc w:val="center"/>
              <w:rPr>
                <w:b w:val="0"/>
                <w:sz w:val="24"/>
              </w:rPr>
            </w:pPr>
            <w:r>
              <w:rPr>
                <w:b w:val="0"/>
                <w:sz w:val="24"/>
              </w:rPr>
              <w:t>13440</w:t>
            </w:r>
          </w:p>
        </w:tc>
        <w:tc>
          <w:tcPr>
            <w:tcW w:w="1203"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29" w:right="5"/>
              <w:jc w:val="center"/>
              <w:rPr>
                <w:b w:val="0"/>
                <w:sz w:val="24"/>
              </w:rPr>
            </w:pPr>
            <w:r>
              <w:rPr>
                <w:b w:val="0"/>
                <w:sz w:val="24"/>
              </w:rPr>
              <w:t>10896</w:t>
            </w:r>
          </w:p>
        </w:tc>
        <w:tc>
          <w:tcPr>
            <w:tcW w:w="1262" w:type="dxa"/>
            <w:tcBorders>
              <w:top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1" w:lineRule="exact"/>
              <w:ind w:left="13"/>
              <w:jc w:val="center"/>
              <w:rPr>
                <w:b w:val="0"/>
                <w:sz w:val="24"/>
              </w:rPr>
            </w:pPr>
            <w:r>
              <w:rPr>
                <w:b w:val="0"/>
                <w:sz w:val="24"/>
              </w:rPr>
              <w:t>4320</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1" w:lineRule="exact"/>
              <w:ind w:left="42" w:right="21"/>
              <w:jc w:val="center"/>
              <w:rPr>
                <w:b w:val="0"/>
                <w:sz w:val="24"/>
              </w:rPr>
            </w:pPr>
            <w:r>
              <w:rPr>
                <w:b w:val="0"/>
                <w:sz w:val="24"/>
              </w:rPr>
              <w:t>15312</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Probabilitas normal : log</w:t>
            </w:r>
          </w:p>
          <w:p>
            <w:pPr>
              <w:pStyle w:val="TableParagraph"/>
              <w:spacing w:line="268" w:lineRule="exact" w:before="1"/>
              <w:ind w:left="13"/>
              <w:rPr>
                <w:b w:val="0"/>
                <w:sz w:val="24"/>
              </w:rPr>
            </w:pPr>
            <w:r>
              <w:rPr>
                <w:b w:val="0"/>
                <w:sz w:val="24"/>
              </w:rPr>
              <w:t>normal</w:t>
            </w:r>
          </w:p>
        </w:tc>
        <w:tc>
          <w:tcPr>
            <w:tcW w:w="1217" w:type="dxa"/>
            <w:tcBorders>
              <w:top w:val="single" w:sz="18" w:space="0" w:color="000000"/>
              <w:bottom w:val="single" w:sz="18" w:space="0" w:color="000000"/>
            </w:tcBorders>
          </w:tcPr>
          <w:p>
            <w:pPr>
              <w:pStyle w:val="TableParagraph"/>
              <w:spacing w:line="268" w:lineRule="exact"/>
              <w:ind w:left="180"/>
              <w:rPr>
                <w:b w:val="0"/>
                <w:sz w:val="24"/>
              </w:rPr>
            </w:pPr>
            <w:r>
              <w:rPr>
                <w:b w:val="0"/>
                <w:sz w:val="24"/>
              </w:rPr>
              <w:t>0,478 :</w:t>
            </w:r>
          </w:p>
          <w:p>
            <w:pPr>
              <w:pStyle w:val="TableParagraph"/>
              <w:spacing w:line="268" w:lineRule="exact" w:before="1"/>
              <w:ind w:left="257"/>
              <w:rPr>
                <w:b w:val="0"/>
                <w:sz w:val="24"/>
              </w:rPr>
            </w:pPr>
            <w:r>
              <w:rPr>
                <w:b w:val="0"/>
                <w:sz w:val="24"/>
              </w:rPr>
              <w:t>0,503</w:t>
            </w:r>
          </w:p>
        </w:tc>
        <w:tc>
          <w:tcPr>
            <w:tcW w:w="1203" w:type="dxa"/>
            <w:tcBorders>
              <w:top w:val="single" w:sz="18" w:space="0" w:color="000000"/>
              <w:bottom w:val="single" w:sz="18" w:space="0" w:color="000000"/>
            </w:tcBorders>
          </w:tcPr>
          <w:p>
            <w:pPr>
              <w:pStyle w:val="TableParagraph"/>
              <w:spacing w:line="268" w:lineRule="exact"/>
              <w:ind w:left="172"/>
              <w:rPr>
                <w:b w:val="0"/>
                <w:sz w:val="24"/>
              </w:rPr>
            </w:pPr>
            <w:r>
              <w:rPr>
                <w:b w:val="0"/>
                <w:sz w:val="24"/>
              </w:rPr>
              <w:t>0,480 :</w:t>
            </w:r>
          </w:p>
          <w:p>
            <w:pPr>
              <w:pStyle w:val="TableParagraph"/>
              <w:spacing w:line="268" w:lineRule="exact" w:before="1"/>
              <w:ind w:left="249"/>
              <w:rPr>
                <w:b w:val="0"/>
                <w:sz w:val="24"/>
              </w:rPr>
            </w:pPr>
            <w:r>
              <w:rPr>
                <w:b w:val="0"/>
                <w:sz w:val="24"/>
              </w:rPr>
              <w:t>0,504</w:t>
            </w:r>
          </w:p>
        </w:tc>
        <w:tc>
          <w:tcPr>
            <w:tcW w:w="1262" w:type="dxa"/>
            <w:tcBorders>
              <w:top w:val="single" w:sz="18" w:space="0" w:color="000000"/>
              <w:bottom w:val="single" w:sz="18" w:space="0" w:color="000000"/>
              <w:right w:val="single" w:sz="18" w:space="0" w:color="000000"/>
            </w:tcBorders>
          </w:tcPr>
          <w:p>
            <w:pPr>
              <w:pStyle w:val="TableParagraph"/>
              <w:spacing w:line="268" w:lineRule="exact"/>
              <w:ind w:left="201"/>
              <w:rPr>
                <w:b w:val="0"/>
                <w:sz w:val="24"/>
              </w:rPr>
            </w:pPr>
            <w:r>
              <w:rPr>
                <w:b w:val="0"/>
                <w:sz w:val="24"/>
              </w:rPr>
              <w:t>0,479 :</w:t>
            </w:r>
          </w:p>
          <w:p>
            <w:pPr>
              <w:pStyle w:val="TableParagraph"/>
              <w:spacing w:line="268" w:lineRule="exact" w:before="1"/>
              <w:ind w:left="277"/>
              <w:rPr>
                <w:b w:val="0"/>
                <w:sz w:val="24"/>
              </w:rPr>
            </w:pPr>
            <w:r>
              <w:rPr>
                <w:b w:val="0"/>
                <w:sz w:val="24"/>
              </w:rPr>
              <w:t>0,506</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line="268" w:lineRule="exact"/>
              <w:ind w:left="278"/>
              <w:rPr>
                <w:b w:val="0"/>
                <w:sz w:val="24"/>
              </w:rPr>
            </w:pPr>
            <w:r>
              <w:rPr>
                <w:b w:val="0"/>
                <w:sz w:val="24"/>
              </w:rPr>
              <w:t>0,479</w:t>
            </w:r>
            <w:r>
              <w:rPr>
                <w:b w:val="0"/>
                <w:spacing w:val="-1"/>
                <w:sz w:val="24"/>
              </w:rPr>
              <w:t> </w:t>
            </w:r>
            <w:r>
              <w:rPr>
                <w:b w:val="0"/>
                <w:sz w:val="24"/>
              </w:rPr>
              <w:t>:</w:t>
            </w:r>
          </w:p>
          <w:p>
            <w:pPr>
              <w:pStyle w:val="TableParagraph"/>
              <w:spacing w:line="268" w:lineRule="exact" w:before="1"/>
              <w:ind w:left="393"/>
              <w:rPr>
                <w:b w:val="0"/>
                <w:sz w:val="24"/>
              </w:rPr>
            </w:pPr>
            <w:r>
              <w:rPr>
                <w:b w:val="0"/>
                <w:sz w:val="24"/>
              </w:rPr>
              <w:t>0,502</w:t>
            </w:r>
          </w:p>
        </w:tc>
      </w:tr>
      <w:tr>
        <w:trPr>
          <w:trHeight w:val="559" w:hRule="atLeast"/>
        </w:trPr>
        <w:tc>
          <w:tcPr>
            <w:tcW w:w="3217"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jenis distribusi</w:t>
            </w:r>
          </w:p>
        </w:tc>
        <w:tc>
          <w:tcPr>
            <w:tcW w:w="1217" w:type="dxa"/>
            <w:tcBorders>
              <w:top w:val="single" w:sz="18" w:space="0" w:color="000000"/>
              <w:bottom w:val="single" w:sz="18" w:space="0" w:color="000000"/>
            </w:tcBorders>
          </w:tcPr>
          <w:p>
            <w:pPr>
              <w:pStyle w:val="TableParagraph"/>
              <w:spacing w:line="270" w:lineRule="exact"/>
              <w:ind w:left="39" w:right="11"/>
              <w:jc w:val="center"/>
              <w:rPr>
                <w:b w:val="0"/>
                <w:sz w:val="24"/>
              </w:rPr>
            </w:pPr>
            <w:r>
              <w:rPr>
                <w:b w:val="0"/>
                <w:sz w:val="24"/>
              </w:rPr>
              <w:t>log</w:t>
            </w:r>
          </w:p>
          <w:p>
            <w:pPr>
              <w:pStyle w:val="TableParagraph"/>
              <w:spacing w:line="270" w:lineRule="exact"/>
              <w:ind w:left="39" w:right="11"/>
              <w:jc w:val="center"/>
              <w:rPr>
                <w:b w:val="0"/>
                <w:sz w:val="24"/>
              </w:rPr>
            </w:pPr>
            <w:r>
              <w:rPr>
                <w:b w:val="0"/>
                <w:sz w:val="24"/>
              </w:rPr>
              <w:t>normal</w:t>
            </w:r>
          </w:p>
        </w:tc>
        <w:tc>
          <w:tcPr>
            <w:tcW w:w="1203" w:type="dxa"/>
            <w:tcBorders>
              <w:top w:val="single" w:sz="18" w:space="0" w:color="000000"/>
              <w:bottom w:val="single" w:sz="18" w:space="0" w:color="000000"/>
            </w:tcBorders>
          </w:tcPr>
          <w:p>
            <w:pPr>
              <w:pStyle w:val="TableParagraph"/>
              <w:spacing w:line="270" w:lineRule="exact"/>
              <w:ind w:left="32" w:right="4"/>
              <w:jc w:val="center"/>
              <w:rPr>
                <w:b w:val="0"/>
                <w:sz w:val="24"/>
              </w:rPr>
            </w:pPr>
            <w:r>
              <w:rPr>
                <w:b w:val="0"/>
                <w:sz w:val="24"/>
              </w:rPr>
              <w:t>Log</w:t>
            </w:r>
          </w:p>
          <w:p>
            <w:pPr>
              <w:pStyle w:val="TableParagraph"/>
              <w:spacing w:line="270" w:lineRule="exact"/>
              <w:ind w:left="32" w:right="4"/>
              <w:jc w:val="center"/>
              <w:rPr>
                <w:b w:val="0"/>
                <w:sz w:val="24"/>
              </w:rPr>
            </w:pPr>
            <w:r>
              <w:rPr>
                <w:b w:val="0"/>
                <w:sz w:val="24"/>
              </w:rPr>
              <w:t>normal</w:t>
            </w:r>
          </w:p>
        </w:tc>
        <w:tc>
          <w:tcPr>
            <w:tcW w:w="1262" w:type="dxa"/>
            <w:tcBorders>
              <w:top w:val="single" w:sz="18" w:space="0" w:color="000000"/>
              <w:bottom w:val="single" w:sz="18" w:space="0" w:color="000000"/>
              <w:right w:val="single" w:sz="18" w:space="0" w:color="000000"/>
            </w:tcBorders>
          </w:tcPr>
          <w:p>
            <w:pPr>
              <w:pStyle w:val="TableParagraph"/>
              <w:spacing w:line="270" w:lineRule="exact"/>
              <w:ind w:left="18"/>
              <w:jc w:val="center"/>
              <w:rPr>
                <w:b w:val="0"/>
                <w:sz w:val="24"/>
              </w:rPr>
            </w:pPr>
            <w:r>
              <w:rPr>
                <w:b w:val="0"/>
                <w:sz w:val="24"/>
              </w:rPr>
              <w:t>log</w:t>
            </w:r>
          </w:p>
          <w:p>
            <w:pPr>
              <w:pStyle w:val="TableParagraph"/>
              <w:spacing w:line="270" w:lineRule="exact"/>
              <w:ind w:left="17"/>
              <w:jc w:val="center"/>
              <w:rPr>
                <w:b w:val="0"/>
                <w:sz w:val="24"/>
              </w:rPr>
            </w:pPr>
            <w:r>
              <w:rPr>
                <w:b w:val="0"/>
                <w:sz w:val="24"/>
              </w:rPr>
              <w:t>normal</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46" w:right="21"/>
              <w:jc w:val="center"/>
              <w:rPr>
                <w:b w:val="0"/>
                <w:sz w:val="24"/>
              </w:rPr>
            </w:pPr>
            <w:r>
              <w:rPr>
                <w:b w:val="0"/>
                <w:sz w:val="24"/>
              </w:rPr>
              <w:t>log normal</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68" w:lineRule="exact" w:before="1"/>
              <w:ind w:left="13"/>
              <w:rPr>
                <w:b w:val="0"/>
                <w:sz w:val="24"/>
              </w:rPr>
            </w:pPr>
            <w:r>
              <w:rPr>
                <w:b w:val="0"/>
                <w:sz w:val="24"/>
              </w:rPr>
              <w:t>homogenitas tingkat 1</w:t>
            </w:r>
          </w:p>
        </w:tc>
        <w:tc>
          <w:tcPr>
            <w:tcW w:w="1217"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37" w:right="11"/>
              <w:jc w:val="center"/>
              <w:rPr>
                <w:b w:val="0"/>
                <w:sz w:val="24"/>
              </w:rPr>
            </w:pPr>
            <w:r>
              <w:rPr>
                <w:b w:val="0"/>
                <w:sz w:val="24"/>
              </w:rPr>
              <w:t>47</w:t>
            </w:r>
          </w:p>
        </w:tc>
        <w:tc>
          <w:tcPr>
            <w:tcW w:w="1203"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30" w:right="5"/>
              <w:jc w:val="center"/>
              <w:rPr>
                <w:b w:val="0"/>
                <w:sz w:val="24"/>
              </w:rPr>
            </w:pPr>
            <w:r>
              <w:rPr>
                <w:b w:val="0"/>
                <w:sz w:val="24"/>
              </w:rPr>
              <w:t>47</w:t>
            </w:r>
          </w:p>
        </w:tc>
        <w:tc>
          <w:tcPr>
            <w:tcW w:w="1262" w:type="dxa"/>
            <w:tcBorders>
              <w:top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14"/>
              <w:jc w:val="center"/>
              <w:rPr>
                <w:b w:val="0"/>
                <w:sz w:val="24"/>
              </w:rPr>
            </w:pPr>
            <w:r>
              <w:rPr>
                <w:b w:val="0"/>
                <w:sz w:val="24"/>
              </w:rPr>
              <w:t>47</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43" w:right="21"/>
              <w:jc w:val="center"/>
              <w:rPr>
                <w:b w:val="0"/>
                <w:sz w:val="24"/>
              </w:rPr>
            </w:pPr>
            <w:r>
              <w:rPr>
                <w:b w:val="0"/>
                <w:sz w:val="24"/>
              </w:rPr>
              <w:t>47</w:t>
            </w:r>
          </w:p>
        </w:tc>
      </w:tr>
      <w:tr>
        <w:trPr>
          <w:trHeight w:val="276" w:hRule="atLeast"/>
        </w:trPr>
        <w:tc>
          <w:tcPr>
            <w:tcW w:w="3217" w:type="dxa"/>
            <w:tcBorders>
              <w:top w:val="single" w:sz="18" w:space="0" w:color="000000"/>
              <w:left w:val="single" w:sz="12" w:space="0" w:color="000000"/>
              <w:bottom w:val="single" w:sz="18" w:space="0" w:color="000000"/>
            </w:tcBorders>
          </w:tcPr>
          <w:p>
            <w:pPr>
              <w:pStyle w:val="TableParagraph"/>
              <w:spacing w:line="257" w:lineRule="exact"/>
              <w:ind w:left="13"/>
              <w:rPr>
                <w:b w:val="0"/>
                <w:sz w:val="24"/>
              </w:rPr>
            </w:pPr>
            <w:r>
              <w:rPr>
                <w:b w:val="0"/>
                <w:sz w:val="24"/>
              </w:rPr>
              <w:t>hasil homogenitas</w:t>
            </w:r>
          </w:p>
        </w:tc>
        <w:tc>
          <w:tcPr>
            <w:tcW w:w="1217" w:type="dxa"/>
            <w:tcBorders>
              <w:top w:val="single" w:sz="18" w:space="0" w:color="000000"/>
              <w:bottom w:val="single" w:sz="18" w:space="0" w:color="000000"/>
            </w:tcBorders>
          </w:tcPr>
          <w:p>
            <w:pPr>
              <w:pStyle w:val="TableParagraph"/>
              <w:spacing w:line="257" w:lineRule="exact"/>
              <w:ind w:left="39" w:right="11"/>
              <w:jc w:val="center"/>
              <w:rPr>
                <w:b w:val="0"/>
                <w:sz w:val="24"/>
              </w:rPr>
            </w:pPr>
            <w:r>
              <w:rPr>
                <w:b w:val="0"/>
                <w:sz w:val="24"/>
              </w:rPr>
              <w:t>homogen</w:t>
            </w:r>
          </w:p>
        </w:tc>
        <w:tc>
          <w:tcPr>
            <w:tcW w:w="1203" w:type="dxa"/>
            <w:tcBorders>
              <w:top w:val="single" w:sz="18" w:space="0" w:color="000000"/>
              <w:bottom w:val="single" w:sz="18" w:space="0" w:color="000000"/>
            </w:tcBorders>
          </w:tcPr>
          <w:p>
            <w:pPr>
              <w:pStyle w:val="TableParagraph"/>
              <w:spacing w:line="257" w:lineRule="exact"/>
              <w:ind w:left="32" w:right="5"/>
              <w:jc w:val="center"/>
              <w:rPr>
                <w:b w:val="0"/>
                <w:sz w:val="24"/>
              </w:rPr>
            </w:pPr>
            <w:r>
              <w:rPr>
                <w:b w:val="0"/>
                <w:sz w:val="24"/>
              </w:rPr>
              <w:t>homogen</w:t>
            </w:r>
          </w:p>
        </w:tc>
        <w:tc>
          <w:tcPr>
            <w:tcW w:w="1262" w:type="dxa"/>
            <w:tcBorders>
              <w:top w:val="single" w:sz="18" w:space="0" w:color="000000"/>
              <w:bottom w:val="single" w:sz="18" w:space="0" w:color="000000"/>
              <w:right w:val="single" w:sz="18" w:space="0" w:color="000000"/>
            </w:tcBorders>
          </w:tcPr>
          <w:p>
            <w:pPr>
              <w:pStyle w:val="TableParagraph"/>
              <w:spacing w:line="257" w:lineRule="exact"/>
              <w:ind w:left="17"/>
              <w:jc w:val="center"/>
              <w:rPr>
                <w:b w:val="0"/>
                <w:sz w:val="24"/>
              </w:rPr>
            </w:pPr>
            <w:r>
              <w:rPr>
                <w:b w:val="0"/>
                <w:sz w:val="24"/>
              </w:rPr>
              <w:t>homogen</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46" w:right="20"/>
              <w:jc w:val="center"/>
              <w:rPr>
                <w:b w:val="0"/>
                <w:sz w:val="24"/>
              </w:rPr>
            </w:pPr>
            <w:r>
              <w:rPr>
                <w:b w:val="0"/>
                <w:sz w:val="24"/>
              </w:rPr>
              <w:t>homogen</w:t>
            </w:r>
          </w:p>
        </w:tc>
      </w:tr>
      <w:tr>
        <w:trPr>
          <w:trHeight w:val="276" w:hRule="atLeast"/>
        </w:trPr>
        <w:tc>
          <w:tcPr>
            <w:tcW w:w="3217" w:type="dxa"/>
            <w:tcBorders>
              <w:top w:val="single" w:sz="18" w:space="0" w:color="000000"/>
              <w:left w:val="single" w:sz="12" w:space="0" w:color="000000"/>
              <w:bottom w:val="single" w:sz="18" w:space="0" w:color="000000"/>
            </w:tcBorders>
          </w:tcPr>
          <w:p>
            <w:pPr>
              <w:pStyle w:val="TableParagraph"/>
              <w:spacing w:line="257" w:lineRule="exact"/>
              <w:ind w:left="13"/>
              <w:rPr>
                <w:b w:val="0"/>
                <w:sz w:val="24"/>
              </w:rPr>
            </w:pPr>
            <w:r>
              <w:rPr>
                <w:b w:val="0"/>
                <w:sz w:val="24"/>
              </w:rPr>
              <w:t>rerata harian rekomendasi</w:t>
            </w:r>
          </w:p>
        </w:tc>
        <w:tc>
          <w:tcPr>
            <w:tcW w:w="1217" w:type="dxa"/>
            <w:tcBorders>
              <w:top w:val="single" w:sz="18" w:space="0" w:color="000000"/>
              <w:bottom w:val="single" w:sz="18" w:space="0" w:color="000000"/>
            </w:tcBorders>
          </w:tcPr>
          <w:p>
            <w:pPr>
              <w:pStyle w:val="TableParagraph"/>
              <w:spacing w:line="257" w:lineRule="exact"/>
              <w:ind w:left="14" w:right="-15"/>
              <w:jc w:val="center"/>
              <w:rPr>
                <w:b w:val="0"/>
                <w:sz w:val="24"/>
              </w:rPr>
            </w:pPr>
            <w:r>
              <w:rPr>
                <w:b w:val="0"/>
                <w:w w:val="95"/>
                <w:sz w:val="24"/>
              </w:rPr>
              <w:t>geometrik</w:t>
            </w:r>
          </w:p>
        </w:tc>
        <w:tc>
          <w:tcPr>
            <w:tcW w:w="1203" w:type="dxa"/>
            <w:tcBorders>
              <w:top w:val="single" w:sz="18" w:space="0" w:color="000000"/>
              <w:bottom w:val="single" w:sz="18" w:space="0" w:color="000000"/>
            </w:tcBorders>
          </w:tcPr>
          <w:p>
            <w:pPr>
              <w:pStyle w:val="TableParagraph"/>
              <w:spacing w:line="257" w:lineRule="exact"/>
              <w:ind w:left="7" w:right="-29"/>
              <w:jc w:val="center"/>
              <w:rPr>
                <w:b w:val="0"/>
                <w:sz w:val="24"/>
              </w:rPr>
            </w:pPr>
            <w:r>
              <w:rPr>
                <w:b w:val="0"/>
                <w:sz w:val="24"/>
              </w:rPr>
              <w:t>geometrik</w:t>
            </w:r>
          </w:p>
        </w:tc>
        <w:tc>
          <w:tcPr>
            <w:tcW w:w="1262" w:type="dxa"/>
            <w:tcBorders>
              <w:top w:val="single" w:sz="18" w:space="0" w:color="000000"/>
              <w:bottom w:val="single" w:sz="18" w:space="0" w:color="000000"/>
              <w:right w:val="single" w:sz="18" w:space="0" w:color="000000"/>
            </w:tcBorders>
          </w:tcPr>
          <w:p>
            <w:pPr>
              <w:pStyle w:val="TableParagraph"/>
              <w:spacing w:line="257" w:lineRule="exact"/>
              <w:ind w:left="17"/>
              <w:jc w:val="center"/>
              <w:rPr>
                <w:b w:val="0"/>
                <w:sz w:val="24"/>
              </w:rPr>
            </w:pPr>
            <w:r>
              <w:rPr>
                <w:b w:val="0"/>
                <w:sz w:val="24"/>
              </w:rPr>
              <w:t>geometrik</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46" w:right="20"/>
              <w:jc w:val="center"/>
              <w:rPr>
                <w:b w:val="0"/>
                <w:sz w:val="24"/>
              </w:rPr>
            </w:pPr>
            <w:r>
              <w:rPr>
                <w:b w:val="0"/>
                <w:sz w:val="24"/>
              </w:rPr>
              <w:t>geometrik</w:t>
            </w:r>
          </w:p>
        </w:tc>
      </w:tr>
      <w:tr>
        <w:trPr>
          <w:trHeight w:val="559" w:hRule="atLeast"/>
        </w:trPr>
        <w:tc>
          <w:tcPr>
            <w:tcW w:w="3217"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jumlah hari yang dipakai</w:t>
            </w:r>
          </w:p>
          <w:p>
            <w:pPr>
              <w:pStyle w:val="TableParagraph"/>
              <w:spacing w:line="270" w:lineRule="exact"/>
              <w:ind w:left="13"/>
              <w:rPr>
                <w:b w:val="0"/>
                <w:sz w:val="24"/>
              </w:rPr>
            </w:pPr>
            <w:r>
              <w:rPr>
                <w:b w:val="0"/>
                <w:sz w:val="24"/>
              </w:rPr>
              <w:t>uji 2</w:t>
            </w:r>
          </w:p>
        </w:tc>
        <w:tc>
          <w:tcPr>
            <w:tcW w:w="1217"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9"/>
              <w:jc w:val="center"/>
              <w:rPr>
                <w:b w:val="0"/>
                <w:sz w:val="24"/>
              </w:rPr>
            </w:pPr>
            <w:r>
              <w:rPr>
                <w:b w:val="0"/>
                <w:w w:val="99"/>
                <w:sz w:val="24"/>
              </w:rPr>
              <w:t>7</w:t>
            </w:r>
          </w:p>
        </w:tc>
        <w:tc>
          <w:tcPr>
            <w:tcW w:w="1203"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8"/>
              <w:jc w:val="center"/>
              <w:rPr>
                <w:b w:val="0"/>
                <w:sz w:val="24"/>
              </w:rPr>
            </w:pPr>
            <w:r>
              <w:rPr>
                <w:b w:val="0"/>
                <w:w w:val="99"/>
                <w:sz w:val="24"/>
              </w:rPr>
              <w:t>7</w:t>
            </w:r>
          </w:p>
        </w:tc>
        <w:tc>
          <w:tcPr>
            <w:tcW w:w="1262" w:type="dxa"/>
            <w:tcBorders>
              <w:top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18"/>
              <w:jc w:val="center"/>
              <w:rPr>
                <w:b w:val="0"/>
                <w:sz w:val="24"/>
              </w:rPr>
            </w:pPr>
            <w:r>
              <w:rPr>
                <w:b w:val="0"/>
                <w:w w:val="99"/>
                <w:sz w:val="24"/>
              </w:rPr>
              <w:t>7</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26"/>
              <w:jc w:val="center"/>
              <w:rPr>
                <w:b w:val="0"/>
                <w:sz w:val="24"/>
              </w:rPr>
            </w:pPr>
            <w:r>
              <w:rPr>
                <w:b w:val="0"/>
                <w:w w:val="99"/>
                <w:sz w:val="24"/>
              </w:rPr>
              <w:t>7</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68" w:lineRule="exact" w:before="1"/>
              <w:ind w:left="13"/>
              <w:rPr>
                <w:b w:val="0"/>
                <w:sz w:val="24"/>
              </w:rPr>
            </w:pPr>
            <w:r>
              <w:rPr>
                <w:b w:val="0"/>
                <w:sz w:val="24"/>
              </w:rPr>
              <w:t>normalitas tingkat 2</w:t>
            </w:r>
          </w:p>
        </w:tc>
        <w:tc>
          <w:tcPr>
            <w:tcW w:w="1217"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37" w:right="11"/>
              <w:jc w:val="center"/>
              <w:rPr>
                <w:b w:val="0"/>
                <w:sz w:val="24"/>
              </w:rPr>
            </w:pPr>
            <w:r>
              <w:rPr>
                <w:b w:val="0"/>
                <w:sz w:val="24"/>
              </w:rPr>
              <w:t>84</w:t>
            </w:r>
          </w:p>
        </w:tc>
        <w:tc>
          <w:tcPr>
            <w:tcW w:w="1203"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30" w:right="5"/>
              <w:jc w:val="center"/>
              <w:rPr>
                <w:b w:val="0"/>
                <w:sz w:val="24"/>
              </w:rPr>
            </w:pPr>
            <w:r>
              <w:rPr>
                <w:b w:val="0"/>
                <w:sz w:val="24"/>
              </w:rPr>
              <w:t>79</w:t>
            </w:r>
          </w:p>
        </w:tc>
        <w:tc>
          <w:tcPr>
            <w:tcW w:w="1262" w:type="dxa"/>
            <w:tcBorders>
              <w:top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14"/>
              <w:jc w:val="center"/>
              <w:rPr>
                <w:b w:val="0"/>
                <w:sz w:val="24"/>
              </w:rPr>
            </w:pPr>
            <w:r>
              <w:rPr>
                <w:b w:val="0"/>
                <w:sz w:val="24"/>
              </w:rPr>
              <w:t>52</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43" w:right="21"/>
              <w:jc w:val="center"/>
              <w:rPr>
                <w:b w:val="0"/>
                <w:sz w:val="24"/>
              </w:rPr>
            </w:pPr>
            <w:r>
              <w:rPr>
                <w:b w:val="0"/>
                <w:sz w:val="24"/>
              </w:rPr>
              <w:t>84</w:t>
            </w:r>
          </w:p>
        </w:tc>
      </w:tr>
      <w:tr>
        <w:trPr>
          <w:trHeight w:val="559" w:hRule="atLeast"/>
        </w:trPr>
        <w:tc>
          <w:tcPr>
            <w:tcW w:w="3217"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Probabilitas normal : log</w:t>
            </w:r>
          </w:p>
          <w:p>
            <w:pPr>
              <w:pStyle w:val="TableParagraph"/>
              <w:spacing w:line="270" w:lineRule="exact"/>
              <w:ind w:left="13"/>
              <w:rPr>
                <w:b w:val="0"/>
                <w:sz w:val="24"/>
              </w:rPr>
            </w:pPr>
            <w:r>
              <w:rPr>
                <w:b w:val="0"/>
                <w:sz w:val="24"/>
              </w:rPr>
              <w:t>normal</w:t>
            </w:r>
          </w:p>
        </w:tc>
        <w:tc>
          <w:tcPr>
            <w:tcW w:w="1217" w:type="dxa"/>
            <w:tcBorders>
              <w:top w:val="single" w:sz="18" w:space="0" w:color="000000"/>
              <w:bottom w:val="single" w:sz="18" w:space="0" w:color="000000"/>
            </w:tcBorders>
          </w:tcPr>
          <w:p>
            <w:pPr>
              <w:pStyle w:val="TableParagraph"/>
              <w:spacing w:line="270" w:lineRule="exact"/>
              <w:ind w:left="180"/>
              <w:rPr>
                <w:b w:val="0"/>
                <w:sz w:val="24"/>
              </w:rPr>
            </w:pPr>
            <w:r>
              <w:rPr>
                <w:b w:val="0"/>
                <w:sz w:val="24"/>
              </w:rPr>
              <w:t>0,499 :</w:t>
            </w:r>
          </w:p>
          <w:p>
            <w:pPr>
              <w:pStyle w:val="TableParagraph"/>
              <w:spacing w:line="270" w:lineRule="exact"/>
              <w:ind w:left="257"/>
              <w:rPr>
                <w:b w:val="0"/>
                <w:sz w:val="24"/>
              </w:rPr>
            </w:pPr>
            <w:r>
              <w:rPr>
                <w:b w:val="0"/>
                <w:sz w:val="24"/>
              </w:rPr>
              <w:t>0,503</w:t>
            </w:r>
          </w:p>
        </w:tc>
        <w:tc>
          <w:tcPr>
            <w:tcW w:w="1203" w:type="dxa"/>
            <w:tcBorders>
              <w:top w:val="single" w:sz="18" w:space="0" w:color="000000"/>
              <w:bottom w:val="single" w:sz="18" w:space="0" w:color="000000"/>
            </w:tcBorders>
          </w:tcPr>
          <w:p>
            <w:pPr>
              <w:pStyle w:val="TableParagraph"/>
              <w:spacing w:line="270" w:lineRule="exact"/>
              <w:ind w:left="172"/>
              <w:rPr>
                <w:b w:val="0"/>
                <w:sz w:val="24"/>
              </w:rPr>
            </w:pPr>
            <w:r>
              <w:rPr>
                <w:b w:val="0"/>
                <w:sz w:val="24"/>
              </w:rPr>
              <w:t>0,496 :</w:t>
            </w:r>
          </w:p>
          <w:p>
            <w:pPr>
              <w:pStyle w:val="TableParagraph"/>
              <w:spacing w:line="270" w:lineRule="exact"/>
              <w:ind w:left="249"/>
              <w:rPr>
                <w:b w:val="0"/>
                <w:sz w:val="24"/>
              </w:rPr>
            </w:pPr>
            <w:r>
              <w:rPr>
                <w:b w:val="0"/>
                <w:sz w:val="24"/>
              </w:rPr>
              <w:t>0,502</w:t>
            </w:r>
          </w:p>
        </w:tc>
        <w:tc>
          <w:tcPr>
            <w:tcW w:w="1262" w:type="dxa"/>
            <w:tcBorders>
              <w:top w:val="single" w:sz="18" w:space="0" w:color="000000"/>
              <w:bottom w:val="single" w:sz="18" w:space="0" w:color="000000"/>
              <w:right w:val="single" w:sz="18" w:space="0" w:color="000000"/>
            </w:tcBorders>
          </w:tcPr>
          <w:p>
            <w:pPr>
              <w:pStyle w:val="TableParagraph"/>
              <w:spacing w:line="270" w:lineRule="exact"/>
              <w:ind w:left="201"/>
              <w:rPr>
                <w:b w:val="0"/>
                <w:sz w:val="24"/>
              </w:rPr>
            </w:pPr>
            <w:r>
              <w:rPr>
                <w:b w:val="0"/>
                <w:sz w:val="24"/>
              </w:rPr>
              <w:t>0,503 :</w:t>
            </w:r>
          </w:p>
          <w:p>
            <w:pPr>
              <w:pStyle w:val="TableParagraph"/>
              <w:spacing w:line="270" w:lineRule="exact"/>
              <w:ind w:left="277"/>
              <w:rPr>
                <w:b w:val="0"/>
                <w:sz w:val="24"/>
              </w:rPr>
            </w:pPr>
            <w:r>
              <w:rPr>
                <w:b w:val="0"/>
                <w:sz w:val="24"/>
              </w:rPr>
              <w:t>0,508</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line="270" w:lineRule="exact"/>
              <w:ind w:left="278"/>
              <w:rPr>
                <w:b w:val="0"/>
                <w:sz w:val="24"/>
              </w:rPr>
            </w:pPr>
            <w:r>
              <w:rPr>
                <w:b w:val="0"/>
                <w:sz w:val="24"/>
              </w:rPr>
              <w:t>0,489 :</w:t>
            </w:r>
          </w:p>
          <w:p>
            <w:pPr>
              <w:pStyle w:val="TableParagraph"/>
              <w:spacing w:line="270" w:lineRule="exact"/>
              <w:ind w:left="355"/>
              <w:rPr>
                <w:b w:val="0"/>
                <w:sz w:val="24"/>
              </w:rPr>
            </w:pPr>
            <w:r>
              <w:rPr>
                <w:b w:val="0"/>
                <w:sz w:val="24"/>
              </w:rPr>
              <w:t>0,494</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jenis distribusi</w:t>
            </w:r>
          </w:p>
        </w:tc>
        <w:tc>
          <w:tcPr>
            <w:tcW w:w="1217" w:type="dxa"/>
            <w:tcBorders>
              <w:top w:val="single" w:sz="18" w:space="0" w:color="000000"/>
              <w:bottom w:val="single" w:sz="18" w:space="0" w:color="000000"/>
            </w:tcBorders>
          </w:tcPr>
          <w:p>
            <w:pPr>
              <w:pStyle w:val="TableParagraph"/>
              <w:spacing w:line="267" w:lineRule="exact"/>
              <w:ind w:left="39" w:right="11"/>
              <w:jc w:val="center"/>
              <w:rPr>
                <w:b w:val="0"/>
                <w:sz w:val="24"/>
              </w:rPr>
            </w:pPr>
            <w:r>
              <w:rPr>
                <w:b w:val="0"/>
                <w:sz w:val="24"/>
              </w:rPr>
              <w:t>log</w:t>
            </w:r>
          </w:p>
          <w:p>
            <w:pPr>
              <w:pStyle w:val="TableParagraph"/>
              <w:spacing w:line="270" w:lineRule="exact"/>
              <w:ind w:left="39" w:right="11"/>
              <w:jc w:val="center"/>
              <w:rPr>
                <w:b w:val="0"/>
                <w:sz w:val="24"/>
              </w:rPr>
            </w:pPr>
            <w:r>
              <w:rPr>
                <w:b w:val="0"/>
                <w:sz w:val="24"/>
              </w:rPr>
              <w:t>normal</w:t>
            </w:r>
          </w:p>
        </w:tc>
        <w:tc>
          <w:tcPr>
            <w:tcW w:w="1203" w:type="dxa"/>
            <w:tcBorders>
              <w:top w:val="single" w:sz="18" w:space="0" w:color="000000"/>
              <w:bottom w:val="single" w:sz="18" w:space="0" w:color="000000"/>
            </w:tcBorders>
          </w:tcPr>
          <w:p>
            <w:pPr>
              <w:pStyle w:val="TableParagraph"/>
              <w:spacing w:line="267" w:lineRule="exact"/>
              <w:ind w:left="32" w:right="4"/>
              <w:jc w:val="center"/>
              <w:rPr>
                <w:b w:val="0"/>
                <w:sz w:val="24"/>
              </w:rPr>
            </w:pPr>
            <w:r>
              <w:rPr>
                <w:b w:val="0"/>
                <w:sz w:val="24"/>
              </w:rPr>
              <w:t>log</w:t>
            </w:r>
          </w:p>
          <w:p>
            <w:pPr>
              <w:pStyle w:val="TableParagraph"/>
              <w:spacing w:line="270" w:lineRule="exact"/>
              <w:ind w:left="32" w:right="4"/>
              <w:jc w:val="center"/>
              <w:rPr>
                <w:b w:val="0"/>
                <w:sz w:val="24"/>
              </w:rPr>
            </w:pPr>
            <w:r>
              <w:rPr>
                <w:b w:val="0"/>
                <w:sz w:val="24"/>
              </w:rPr>
              <w:t>normal</w:t>
            </w:r>
          </w:p>
        </w:tc>
        <w:tc>
          <w:tcPr>
            <w:tcW w:w="1262" w:type="dxa"/>
            <w:tcBorders>
              <w:top w:val="single" w:sz="18" w:space="0" w:color="000000"/>
              <w:bottom w:val="single" w:sz="18" w:space="0" w:color="000000"/>
              <w:right w:val="single" w:sz="18" w:space="0" w:color="000000"/>
            </w:tcBorders>
          </w:tcPr>
          <w:p>
            <w:pPr>
              <w:pStyle w:val="TableParagraph"/>
              <w:spacing w:line="267" w:lineRule="exact"/>
              <w:ind w:left="18"/>
              <w:jc w:val="center"/>
              <w:rPr>
                <w:b w:val="0"/>
                <w:sz w:val="24"/>
              </w:rPr>
            </w:pPr>
            <w:r>
              <w:rPr>
                <w:b w:val="0"/>
                <w:sz w:val="24"/>
              </w:rPr>
              <w:t>log</w:t>
            </w:r>
          </w:p>
          <w:p>
            <w:pPr>
              <w:pStyle w:val="TableParagraph"/>
              <w:spacing w:line="270" w:lineRule="exact"/>
              <w:ind w:left="17"/>
              <w:jc w:val="center"/>
              <w:rPr>
                <w:b w:val="0"/>
                <w:sz w:val="24"/>
              </w:rPr>
            </w:pPr>
            <w:r>
              <w:rPr>
                <w:b w:val="0"/>
                <w:sz w:val="24"/>
              </w:rPr>
              <w:t>normal</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1" w:lineRule="exact"/>
              <w:ind w:left="46" w:right="21"/>
              <w:jc w:val="center"/>
              <w:rPr>
                <w:b w:val="0"/>
                <w:sz w:val="24"/>
              </w:rPr>
            </w:pPr>
            <w:r>
              <w:rPr>
                <w:b w:val="0"/>
                <w:sz w:val="24"/>
              </w:rPr>
              <w:t>log normal</w:t>
            </w:r>
          </w:p>
        </w:tc>
      </w:tr>
      <w:tr>
        <w:trPr>
          <w:trHeight w:val="559"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71" w:lineRule="exact" w:before="1"/>
              <w:ind w:left="13"/>
              <w:rPr>
                <w:b w:val="0"/>
                <w:sz w:val="24"/>
              </w:rPr>
            </w:pPr>
            <w:r>
              <w:rPr>
                <w:b w:val="0"/>
                <w:sz w:val="24"/>
              </w:rPr>
              <w:t>homogenitas tingkat 2</w:t>
            </w:r>
          </w:p>
        </w:tc>
        <w:tc>
          <w:tcPr>
            <w:tcW w:w="1217" w:type="dxa"/>
            <w:tcBorders>
              <w:top w:val="single" w:sz="18" w:space="0" w:color="000000"/>
              <w:bottom w:val="single" w:sz="18" w:space="0" w:color="000000"/>
            </w:tcBorders>
          </w:tcPr>
          <w:p>
            <w:pPr>
              <w:pStyle w:val="TableParagraph"/>
              <w:spacing w:before="11"/>
              <w:rPr>
                <w:b w:val="0"/>
                <w:sz w:val="22"/>
              </w:rPr>
            </w:pPr>
          </w:p>
          <w:p>
            <w:pPr>
              <w:pStyle w:val="TableParagraph"/>
              <w:spacing w:line="271" w:lineRule="exact"/>
              <w:ind w:left="26"/>
              <w:jc w:val="center"/>
              <w:rPr>
                <w:b w:val="0"/>
                <w:sz w:val="24"/>
              </w:rPr>
            </w:pPr>
            <w:r>
              <w:rPr>
                <w:b w:val="0"/>
                <w:w w:val="99"/>
                <w:sz w:val="24"/>
              </w:rPr>
              <w:t>6</w:t>
            </w:r>
          </w:p>
        </w:tc>
        <w:tc>
          <w:tcPr>
            <w:tcW w:w="1203" w:type="dxa"/>
            <w:tcBorders>
              <w:top w:val="single" w:sz="18" w:space="0" w:color="000000"/>
              <w:bottom w:val="single" w:sz="18" w:space="0" w:color="000000"/>
            </w:tcBorders>
          </w:tcPr>
          <w:p>
            <w:pPr>
              <w:pStyle w:val="TableParagraph"/>
              <w:spacing w:before="11"/>
              <w:rPr>
                <w:b w:val="0"/>
                <w:sz w:val="22"/>
              </w:rPr>
            </w:pPr>
          </w:p>
          <w:p>
            <w:pPr>
              <w:pStyle w:val="TableParagraph"/>
              <w:spacing w:line="271" w:lineRule="exact"/>
              <w:ind w:left="25"/>
              <w:jc w:val="center"/>
              <w:rPr>
                <w:b w:val="0"/>
                <w:sz w:val="24"/>
              </w:rPr>
            </w:pPr>
            <w:r>
              <w:rPr>
                <w:b w:val="0"/>
                <w:w w:val="99"/>
                <w:sz w:val="24"/>
              </w:rPr>
              <w:t>6</w:t>
            </w:r>
          </w:p>
        </w:tc>
        <w:tc>
          <w:tcPr>
            <w:tcW w:w="1262"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1" w:lineRule="exact"/>
              <w:ind w:left="15"/>
              <w:jc w:val="center"/>
              <w:rPr>
                <w:b w:val="0"/>
                <w:sz w:val="24"/>
              </w:rPr>
            </w:pPr>
            <w:r>
              <w:rPr>
                <w:b w:val="0"/>
                <w:w w:val="99"/>
                <w:sz w:val="24"/>
              </w:rPr>
              <w:t>6</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1" w:lineRule="exact"/>
              <w:ind w:left="23"/>
              <w:jc w:val="center"/>
              <w:rPr>
                <w:b w:val="0"/>
                <w:sz w:val="24"/>
              </w:rPr>
            </w:pPr>
            <w:r>
              <w:rPr>
                <w:b w:val="0"/>
                <w:w w:val="99"/>
                <w:sz w:val="24"/>
              </w:rPr>
              <w:t>6</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hasil homogenitas</w:t>
            </w:r>
          </w:p>
        </w:tc>
        <w:tc>
          <w:tcPr>
            <w:tcW w:w="1217"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39" w:right="11"/>
              <w:jc w:val="center"/>
              <w:rPr>
                <w:b w:val="0"/>
                <w:sz w:val="24"/>
              </w:rPr>
            </w:pPr>
            <w:r>
              <w:rPr>
                <w:b w:val="0"/>
                <w:sz w:val="24"/>
              </w:rPr>
              <w:t>homogen</w:t>
            </w:r>
          </w:p>
        </w:tc>
        <w:tc>
          <w:tcPr>
            <w:tcW w:w="1203"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32" w:right="5"/>
              <w:jc w:val="center"/>
              <w:rPr>
                <w:b w:val="0"/>
                <w:sz w:val="24"/>
              </w:rPr>
            </w:pPr>
            <w:r>
              <w:rPr>
                <w:b w:val="0"/>
                <w:sz w:val="24"/>
              </w:rPr>
              <w:t>homogen</w:t>
            </w:r>
          </w:p>
        </w:tc>
        <w:tc>
          <w:tcPr>
            <w:tcW w:w="1262" w:type="dxa"/>
            <w:tcBorders>
              <w:top w:val="single" w:sz="18" w:space="0" w:color="000000"/>
              <w:bottom w:val="single" w:sz="18" w:space="0" w:color="000000"/>
              <w:right w:val="single" w:sz="18" w:space="0" w:color="000000"/>
            </w:tcBorders>
          </w:tcPr>
          <w:p>
            <w:pPr>
              <w:pStyle w:val="TableParagraph"/>
              <w:spacing w:line="267" w:lineRule="exact"/>
              <w:ind w:left="20"/>
              <w:jc w:val="center"/>
              <w:rPr>
                <w:b w:val="0"/>
                <w:sz w:val="24"/>
              </w:rPr>
            </w:pPr>
            <w:r>
              <w:rPr>
                <w:b w:val="0"/>
                <w:sz w:val="24"/>
              </w:rPr>
              <w:t>Tidak</w:t>
            </w:r>
          </w:p>
          <w:p>
            <w:pPr>
              <w:pStyle w:val="TableParagraph"/>
              <w:spacing w:line="270" w:lineRule="exact"/>
              <w:ind w:left="17"/>
              <w:jc w:val="center"/>
              <w:rPr>
                <w:b w:val="0"/>
                <w:sz w:val="24"/>
              </w:rPr>
            </w:pPr>
            <w:r>
              <w:rPr>
                <w:b w:val="0"/>
                <w:sz w:val="24"/>
              </w:rPr>
              <w:t>homogen</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0" w:lineRule="exact"/>
              <w:ind w:left="46" w:right="20"/>
              <w:jc w:val="center"/>
              <w:rPr>
                <w:b w:val="0"/>
                <w:sz w:val="24"/>
              </w:rPr>
            </w:pPr>
            <w:r>
              <w:rPr>
                <w:b w:val="0"/>
                <w:sz w:val="24"/>
              </w:rPr>
              <w:t>homogen</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rerata bulanan</w:t>
            </w:r>
          </w:p>
          <w:p>
            <w:pPr>
              <w:pStyle w:val="TableParagraph"/>
              <w:spacing w:line="268" w:lineRule="exact" w:before="1"/>
              <w:ind w:left="13"/>
              <w:rPr>
                <w:b w:val="0"/>
                <w:sz w:val="24"/>
              </w:rPr>
            </w:pPr>
            <w:r>
              <w:rPr>
                <w:b w:val="0"/>
                <w:sz w:val="24"/>
              </w:rPr>
              <w:t>rekomendasi</w:t>
            </w:r>
          </w:p>
        </w:tc>
        <w:tc>
          <w:tcPr>
            <w:tcW w:w="1217"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14" w:right="-15"/>
              <w:jc w:val="center"/>
              <w:rPr>
                <w:b w:val="0"/>
                <w:sz w:val="24"/>
              </w:rPr>
            </w:pPr>
            <w:r>
              <w:rPr>
                <w:b w:val="0"/>
                <w:w w:val="95"/>
                <w:sz w:val="24"/>
              </w:rPr>
              <w:t>geometrik</w:t>
            </w:r>
          </w:p>
        </w:tc>
        <w:tc>
          <w:tcPr>
            <w:tcW w:w="1203"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7" w:right="-29"/>
              <w:jc w:val="center"/>
              <w:rPr>
                <w:b w:val="0"/>
                <w:sz w:val="24"/>
              </w:rPr>
            </w:pPr>
            <w:r>
              <w:rPr>
                <w:b w:val="0"/>
                <w:sz w:val="24"/>
              </w:rPr>
              <w:t>geometrik</w:t>
            </w:r>
          </w:p>
        </w:tc>
        <w:tc>
          <w:tcPr>
            <w:tcW w:w="1262"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18"/>
              <w:jc w:val="center"/>
              <w:rPr>
                <w:b w:val="0"/>
                <w:sz w:val="24"/>
              </w:rPr>
            </w:pPr>
            <w:r>
              <w:rPr>
                <w:b w:val="0"/>
                <w:w w:val="99"/>
                <w:sz w:val="24"/>
              </w:rPr>
              <w:t>-</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46" w:right="20"/>
              <w:jc w:val="center"/>
              <w:rPr>
                <w:b w:val="0"/>
                <w:sz w:val="24"/>
              </w:rPr>
            </w:pPr>
            <w:r>
              <w:rPr>
                <w:b w:val="0"/>
                <w:sz w:val="24"/>
              </w:rPr>
              <w:t>geometrik</w:t>
            </w:r>
          </w:p>
        </w:tc>
      </w:tr>
      <w:tr>
        <w:trPr>
          <w:trHeight w:val="559" w:hRule="atLeast"/>
        </w:trPr>
        <w:tc>
          <w:tcPr>
            <w:tcW w:w="3217"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Jumlah bulan yang</w:t>
            </w:r>
          </w:p>
          <w:p>
            <w:pPr>
              <w:pStyle w:val="TableParagraph"/>
              <w:spacing w:line="270" w:lineRule="exact"/>
              <w:ind w:left="13"/>
              <w:rPr>
                <w:b w:val="0"/>
                <w:sz w:val="24"/>
              </w:rPr>
            </w:pPr>
            <w:r>
              <w:rPr>
                <w:b w:val="0"/>
                <w:sz w:val="24"/>
              </w:rPr>
              <w:t>dipakai</w:t>
            </w:r>
          </w:p>
        </w:tc>
        <w:tc>
          <w:tcPr>
            <w:tcW w:w="1217"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39" w:right="11"/>
              <w:jc w:val="center"/>
              <w:rPr>
                <w:b w:val="0"/>
                <w:sz w:val="24"/>
              </w:rPr>
            </w:pPr>
            <w:r>
              <w:rPr>
                <w:b w:val="0"/>
                <w:sz w:val="24"/>
              </w:rPr>
              <w:t>12</w:t>
            </w:r>
          </w:p>
        </w:tc>
        <w:tc>
          <w:tcPr>
            <w:tcW w:w="1203"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32" w:right="5"/>
              <w:jc w:val="center"/>
              <w:rPr>
                <w:b w:val="0"/>
                <w:sz w:val="24"/>
              </w:rPr>
            </w:pPr>
            <w:r>
              <w:rPr>
                <w:b w:val="0"/>
                <w:sz w:val="24"/>
              </w:rPr>
              <w:t>12</w:t>
            </w:r>
          </w:p>
        </w:tc>
        <w:tc>
          <w:tcPr>
            <w:tcW w:w="1262"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16"/>
              <w:jc w:val="center"/>
              <w:rPr>
                <w:b w:val="0"/>
                <w:sz w:val="24"/>
              </w:rPr>
            </w:pPr>
            <w:r>
              <w:rPr>
                <w:b w:val="0"/>
                <w:sz w:val="24"/>
              </w:rPr>
              <w:t>11</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46" w:right="21"/>
              <w:jc w:val="center"/>
              <w:rPr>
                <w:b w:val="0"/>
                <w:sz w:val="24"/>
              </w:rPr>
            </w:pPr>
            <w:r>
              <w:rPr>
                <w:b w:val="0"/>
                <w:sz w:val="24"/>
              </w:rPr>
              <w:t>12</w:t>
            </w:r>
          </w:p>
        </w:tc>
      </w:tr>
      <w:tr>
        <w:trPr>
          <w:trHeight w:val="557" w:hRule="atLeast"/>
        </w:trPr>
        <w:tc>
          <w:tcPr>
            <w:tcW w:w="3217"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68" w:lineRule="exact" w:before="1"/>
              <w:ind w:left="13"/>
              <w:rPr>
                <w:b w:val="0"/>
                <w:sz w:val="24"/>
              </w:rPr>
            </w:pPr>
            <w:r>
              <w:rPr>
                <w:b w:val="0"/>
                <w:sz w:val="24"/>
              </w:rPr>
              <w:t>normalitas tingkat 3</w:t>
            </w:r>
          </w:p>
        </w:tc>
        <w:tc>
          <w:tcPr>
            <w:tcW w:w="1217"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37" w:right="11"/>
              <w:jc w:val="center"/>
              <w:rPr>
                <w:b w:val="0"/>
                <w:sz w:val="24"/>
              </w:rPr>
            </w:pPr>
            <w:r>
              <w:rPr>
                <w:b w:val="0"/>
                <w:sz w:val="24"/>
              </w:rPr>
              <w:t>12</w:t>
            </w:r>
          </w:p>
        </w:tc>
        <w:tc>
          <w:tcPr>
            <w:tcW w:w="1203"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30" w:right="5"/>
              <w:jc w:val="center"/>
              <w:rPr>
                <w:b w:val="0"/>
                <w:sz w:val="24"/>
              </w:rPr>
            </w:pPr>
            <w:r>
              <w:rPr>
                <w:b w:val="0"/>
                <w:sz w:val="24"/>
              </w:rPr>
              <w:t>12</w:t>
            </w:r>
          </w:p>
        </w:tc>
        <w:tc>
          <w:tcPr>
            <w:tcW w:w="1262"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14"/>
              <w:jc w:val="center"/>
              <w:rPr>
                <w:b w:val="0"/>
                <w:sz w:val="24"/>
              </w:rPr>
            </w:pPr>
            <w:r>
              <w:rPr>
                <w:b w:val="0"/>
                <w:sz w:val="24"/>
              </w:rPr>
              <w:t>11</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43" w:right="21"/>
              <w:jc w:val="center"/>
              <w:rPr>
                <w:b w:val="0"/>
                <w:sz w:val="24"/>
              </w:rPr>
            </w:pPr>
            <w:r>
              <w:rPr>
                <w:b w:val="0"/>
                <w:sz w:val="24"/>
              </w:rPr>
              <w:t>12</w:t>
            </w:r>
          </w:p>
        </w:tc>
      </w:tr>
      <w:tr>
        <w:trPr>
          <w:trHeight w:val="559" w:hRule="atLeast"/>
        </w:trPr>
        <w:tc>
          <w:tcPr>
            <w:tcW w:w="3217"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Probabilitas normal : log</w:t>
            </w:r>
          </w:p>
          <w:p>
            <w:pPr>
              <w:pStyle w:val="TableParagraph"/>
              <w:spacing w:line="270" w:lineRule="exact"/>
              <w:ind w:left="13"/>
              <w:rPr>
                <w:b w:val="0"/>
                <w:sz w:val="24"/>
              </w:rPr>
            </w:pPr>
            <w:r>
              <w:rPr>
                <w:b w:val="0"/>
                <w:sz w:val="24"/>
              </w:rPr>
              <w:t>normal</w:t>
            </w:r>
          </w:p>
        </w:tc>
        <w:tc>
          <w:tcPr>
            <w:tcW w:w="1217" w:type="dxa"/>
            <w:tcBorders>
              <w:top w:val="single" w:sz="18" w:space="0" w:color="000000"/>
              <w:bottom w:val="single" w:sz="18" w:space="0" w:color="000000"/>
            </w:tcBorders>
          </w:tcPr>
          <w:p>
            <w:pPr>
              <w:pStyle w:val="TableParagraph"/>
              <w:spacing w:line="270" w:lineRule="exact"/>
              <w:ind w:left="218"/>
              <w:rPr>
                <w:b w:val="0"/>
                <w:sz w:val="24"/>
              </w:rPr>
            </w:pPr>
            <w:r>
              <w:rPr>
                <w:b w:val="0"/>
                <w:sz w:val="24"/>
              </w:rPr>
              <w:t>0,488:</w:t>
            </w:r>
          </w:p>
          <w:p>
            <w:pPr>
              <w:pStyle w:val="TableParagraph"/>
              <w:spacing w:line="270" w:lineRule="exact"/>
              <w:ind w:left="257"/>
              <w:rPr>
                <w:b w:val="0"/>
                <w:sz w:val="24"/>
              </w:rPr>
            </w:pPr>
            <w:r>
              <w:rPr>
                <w:b w:val="0"/>
                <w:sz w:val="24"/>
              </w:rPr>
              <w:t>0,501</w:t>
            </w:r>
          </w:p>
        </w:tc>
        <w:tc>
          <w:tcPr>
            <w:tcW w:w="1203" w:type="dxa"/>
            <w:tcBorders>
              <w:top w:val="single" w:sz="18" w:space="0" w:color="000000"/>
              <w:bottom w:val="single" w:sz="18" w:space="0" w:color="000000"/>
            </w:tcBorders>
          </w:tcPr>
          <w:p>
            <w:pPr>
              <w:pStyle w:val="TableParagraph"/>
              <w:spacing w:line="270" w:lineRule="exact"/>
              <w:ind w:left="172"/>
              <w:rPr>
                <w:b w:val="0"/>
                <w:sz w:val="24"/>
              </w:rPr>
            </w:pPr>
            <w:r>
              <w:rPr>
                <w:b w:val="0"/>
                <w:sz w:val="24"/>
              </w:rPr>
              <w:t>0,511 :</w:t>
            </w:r>
          </w:p>
          <w:p>
            <w:pPr>
              <w:pStyle w:val="TableParagraph"/>
              <w:spacing w:line="270" w:lineRule="exact"/>
              <w:ind w:left="249"/>
              <w:rPr>
                <w:b w:val="0"/>
                <w:sz w:val="24"/>
              </w:rPr>
            </w:pPr>
            <w:r>
              <w:rPr>
                <w:b w:val="0"/>
                <w:sz w:val="24"/>
              </w:rPr>
              <w:t>0,522</w:t>
            </w:r>
          </w:p>
        </w:tc>
        <w:tc>
          <w:tcPr>
            <w:tcW w:w="1262" w:type="dxa"/>
            <w:tcBorders>
              <w:top w:val="single" w:sz="18" w:space="0" w:color="000000"/>
              <w:bottom w:val="single" w:sz="18" w:space="0" w:color="000000"/>
              <w:right w:val="single" w:sz="18" w:space="0" w:color="000000"/>
            </w:tcBorders>
          </w:tcPr>
          <w:p>
            <w:pPr>
              <w:pStyle w:val="TableParagraph"/>
              <w:spacing w:line="270" w:lineRule="exact"/>
              <w:ind w:left="201"/>
              <w:rPr>
                <w:b w:val="0"/>
                <w:sz w:val="24"/>
              </w:rPr>
            </w:pPr>
            <w:r>
              <w:rPr>
                <w:b w:val="0"/>
                <w:sz w:val="24"/>
              </w:rPr>
              <w:t>0,463 :</w:t>
            </w:r>
          </w:p>
          <w:p>
            <w:pPr>
              <w:pStyle w:val="TableParagraph"/>
              <w:spacing w:line="270" w:lineRule="exact"/>
              <w:ind w:left="277"/>
              <w:rPr>
                <w:b w:val="0"/>
                <w:sz w:val="24"/>
              </w:rPr>
            </w:pPr>
            <w:r>
              <w:rPr>
                <w:b w:val="0"/>
                <w:sz w:val="24"/>
              </w:rPr>
              <w:t>0,491</w:t>
            </w:r>
          </w:p>
        </w:tc>
        <w:tc>
          <w:tcPr>
            <w:tcW w:w="1401" w:type="dxa"/>
            <w:tcBorders>
              <w:top w:val="single" w:sz="18" w:space="0" w:color="000000"/>
              <w:left w:val="single" w:sz="18" w:space="0" w:color="000000"/>
              <w:bottom w:val="single" w:sz="18" w:space="0" w:color="000000"/>
              <w:right w:val="single" w:sz="18" w:space="0" w:color="000000"/>
            </w:tcBorders>
          </w:tcPr>
          <w:p>
            <w:pPr>
              <w:pStyle w:val="TableParagraph"/>
              <w:spacing w:line="270" w:lineRule="exact"/>
              <w:ind w:left="278"/>
              <w:rPr>
                <w:b w:val="0"/>
                <w:sz w:val="24"/>
              </w:rPr>
            </w:pPr>
            <w:r>
              <w:rPr>
                <w:b w:val="0"/>
                <w:sz w:val="24"/>
              </w:rPr>
              <w:t>0,499 :</w:t>
            </w:r>
          </w:p>
          <w:p>
            <w:pPr>
              <w:pStyle w:val="TableParagraph"/>
              <w:spacing w:line="270" w:lineRule="exact"/>
              <w:ind w:left="355"/>
              <w:rPr>
                <w:b w:val="0"/>
                <w:sz w:val="24"/>
              </w:rPr>
            </w:pPr>
            <w:r>
              <w:rPr>
                <w:b w:val="0"/>
                <w:sz w:val="24"/>
              </w:rPr>
              <w:t>0,513</w:t>
            </w:r>
          </w:p>
        </w:tc>
      </w:tr>
      <w:tr>
        <w:trPr>
          <w:trHeight w:val="549" w:hRule="atLeast"/>
        </w:trPr>
        <w:tc>
          <w:tcPr>
            <w:tcW w:w="3217" w:type="dxa"/>
            <w:tcBorders>
              <w:top w:val="single" w:sz="18" w:space="0" w:color="000000"/>
              <w:left w:val="single" w:sz="12" w:space="0" w:color="000000"/>
            </w:tcBorders>
          </w:tcPr>
          <w:p>
            <w:pPr>
              <w:pStyle w:val="TableParagraph"/>
              <w:spacing w:line="267" w:lineRule="exact"/>
              <w:ind w:left="13"/>
              <w:rPr>
                <w:b w:val="0"/>
                <w:sz w:val="24"/>
              </w:rPr>
            </w:pPr>
            <w:r>
              <w:rPr>
                <w:b w:val="0"/>
                <w:sz w:val="24"/>
              </w:rPr>
              <w:t>rerata tahunan</w:t>
            </w:r>
          </w:p>
          <w:p>
            <w:pPr>
              <w:pStyle w:val="TableParagraph"/>
              <w:spacing w:line="262" w:lineRule="exact"/>
              <w:ind w:left="13"/>
              <w:rPr>
                <w:b w:val="0"/>
                <w:sz w:val="24"/>
              </w:rPr>
            </w:pPr>
            <w:r>
              <w:rPr>
                <w:b w:val="0"/>
                <w:sz w:val="24"/>
              </w:rPr>
              <w:t>rekomendasi</w:t>
            </w:r>
          </w:p>
        </w:tc>
        <w:tc>
          <w:tcPr>
            <w:tcW w:w="1217" w:type="dxa"/>
            <w:tcBorders>
              <w:top w:val="single" w:sz="18" w:space="0" w:color="000000"/>
            </w:tcBorders>
          </w:tcPr>
          <w:p>
            <w:pPr>
              <w:pStyle w:val="TableParagraph"/>
              <w:spacing w:before="8"/>
              <w:rPr>
                <w:b w:val="0"/>
                <w:sz w:val="22"/>
              </w:rPr>
            </w:pPr>
          </w:p>
          <w:p>
            <w:pPr>
              <w:pStyle w:val="TableParagraph"/>
              <w:spacing w:line="263" w:lineRule="exact"/>
              <w:ind w:left="14" w:right="-15"/>
              <w:jc w:val="center"/>
              <w:rPr>
                <w:b w:val="0"/>
                <w:sz w:val="24"/>
              </w:rPr>
            </w:pPr>
            <w:r>
              <w:rPr>
                <w:b w:val="0"/>
                <w:w w:val="95"/>
                <w:sz w:val="24"/>
              </w:rPr>
              <w:t>geometrik</w:t>
            </w:r>
          </w:p>
        </w:tc>
        <w:tc>
          <w:tcPr>
            <w:tcW w:w="1203" w:type="dxa"/>
            <w:tcBorders>
              <w:top w:val="single" w:sz="18" w:space="0" w:color="000000"/>
            </w:tcBorders>
          </w:tcPr>
          <w:p>
            <w:pPr>
              <w:pStyle w:val="TableParagraph"/>
              <w:spacing w:before="8"/>
              <w:rPr>
                <w:b w:val="0"/>
                <w:sz w:val="22"/>
              </w:rPr>
            </w:pPr>
          </w:p>
          <w:p>
            <w:pPr>
              <w:pStyle w:val="TableParagraph"/>
              <w:spacing w:line="263" w:lineRule="exact"/>
              <w:ind w:left="7" w:right="-29"/>
              <w:jc w:val="center"/>
              <w:rPr>
                <w:b w:val="0"/>
                <w:sz w:val="24"/>
              </w:rPr>
            </w:pPr>
            <w:r>
              <w:rPr>
                <w:b w:val="0"/>
                <w:sz w:val="24"/>
              </w:rPr>
              <w:t>geometrik</w:t>
            </w:r>
          </w:p>
        </w:tc>
        <w:tc>
          <w:tcPr>
            <w:tcW w:w="1262" w:type="dxa"/>
            <w:tcBorders>
              <w:top w:val="single" w:sz="18" w:space="0" w:color="000000"/>
              <w:right w:val="single" w:sz="18" w:space="0" w:color="000000"/>
            </w:tcBorders>
          </w:tcPr>
          <w:p>
            <w:pPr>
              <w:pStyle w:val="TableParagraph"/>
              <w:spacing w:before="8"/>
              <w:rPr>
                <w:b w:val="0"/>
                <w:sz w:val="22"/>
              </w:rPr>
            </w:pPr>
          </w:p>
          <w:p>
            <w:pPr>
              <w:pStyle w:val="TableParagraph"/>
              <w:spacing w:line="263" w:lineRule="exact"/>
              <w:ind w:left="17"/>
              <w:jc w:val="center"/>
              <w:rPr>
                <w:b w:val="0"/>
                <w:sz w:val="24"/>
              </w:rPr>
            </w:pPr>
            <w:r>
              <w:rPr>
                <w:b w:val="0"/>
                <w:sz w:val="24"/>
              </w:rPr>
              <w:t>geometrik</w:t>
            </w:r>
          </w:p>
        </w:tc>
        <w:tc>
          <w:tcPr>
            <w:tcW w:w="1401" w:type="dxa"/>
            <w:tcBorders>
              <w:top w:val="single" w:sz="18" w:space="0" w:color="000000"/>
              <w:left w:val="single" w:sz="18" w:space="0" w:color="000000"/>
              <w:right w:val="single" w:sz="18" w:space="0" w:color="000000"/>
            </w:tcBorders>
          </w:tcPr>
          <w:p>
            <w:pPr>
              <w:pStyle w:val="TableParagraph"/>
              <w:spacing w:before="8"/>
              <w:rPr>
                <w:b w:val="0"/>
                <w:sz w:val="22"/>
              </w:rPr>
            </w:pPr>
          </w:p>
          <w:p>
            <w:pPr>
              <w:pStyle w:val="TableParagraph"/>
              <w:spacing w:line="263" w:lineRule="exact"/>
              <w:ind w:left="46" w:right="20"/>
              <w:jc w:val="center"/>
              <w:rPr>
                <w:b w:val="0"/>
                <w:sz w:val="24"/>
              </w:rPr>
            </w:pPr>
            <w:r>
              <w:rPr>
                <w:b w:val="0"/>
                <w:sz w:val="24"/>
              </w:rPr>
              <w:t>geometrik</w:t>
            </w:r>
          </w:p>
        </w:tc>
      </w:tr>
    </w:tbl>
    <w:p>
      <w:pPr>
        <w:pStyle w:val="BodyText"/>
        <w:rPr>
          <w:b w:val="0"/>
        </w:rPr>
      </w:pPr>
    </w:p>
    <w:p>
      <w:pPr>
        <w:pStyle w:val="BodyText"/>
        <w:spacing w:after="11"/>
        <w:ind w:left="28"/>
        <w:jc w:val="center"/>
        <w:rPr>
          <w:b w:val="0"/>
        </w:rPr>
      </w:pPr>
      <w:r>
        <w:rPr>
          <w:b w:val="0"/>
        </w:rPr>
        <w:t>Tabel 5. Pengolahan Data SO2 Pemantauan Jakarta</w:t>
      </w:r>
    </w:p>
    <w:tbl>
      <w:tblPr>
        <w:tblW w:w="0" w:type="auto"/>
        <w:jc w:val="left"/>
        <w:tblInd w:w="40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089"/>
        <w:gridCol w:w="1380"/>
        <w:gridCol w:w="1198"/>
        <w:gridCol w:w="1382"/>
        <w:gridCol w:w="1404"/>
      </w:tblGrid>
      <w:tr>
        <w:trPr>
          <w:trHeight w:val="318" w:hRule="atLeast"/>
        </w:trPr>
        <w:tc>
          <w:tcPr>
            <w:tcW w:w="3089" w:type="dxa"/>
            <w:tcBorders>
              <w:left w:val="single" w:sz="12" w:space="0" w:color="000000"/>
              <w:bottom w:val="single" w:sz="18" w:space="0" w:color="000000"/>
              <w:right w:val="single" w:sz="18" w:space="0" w:color="000000"/>
            </w:tcBorders>
          </w:tcPr>
          <w:p>
            <w:pPr>
              <w:pStyle w:val="TableParagraph"/>
              <w:spacing w:line="298" w:lineRule="exact"/>
              <w:ind w:left="611"/>
              <w:rPr>
                <w:b w:val="0"/>
                <w:sz w:val="24"/>
              </w:rPr>
            </w:pPr>
            <w:r>
              <w:rPr>
                <w:b w:val="0"/>
                <w:sz w:val="24"/>
              </w:rPr>
              <w:t>Parameter</w:t>
            </w:r>
            <w:r>
              <w:rPr>
                <w:b w:val="0"/>
                <w:spacing w:val="76"/>
                <w:sz w:val="24"/>
              </w:rPr>
              <w:t> </w:t>
            </w:r>
            <w:r>
              <w:rPr>
                <w:b w:val="0"/>
                <w:sz w:val="24"/>
              </w:rPr>
              <w:t>SO</w:t>
            </w:r>
            <w:r>
              <w:rPr>
                <w:b w:val="0"/>
                <w:position w:val="-3"/>
                <w:sz w:val="24"/>
              </w:rPr>
              <w:t>2</w:t>
            </w:r>
          </w:p>
        </w:tc>
        <w:tc>
          <w:tcPr>
            <w:tcW w:w="1380" w:type="dxa"/>
            <w:tcBorders>
              <w:left w:val="single" w:sz="18" w:space="0" w:color="000000"/>
              <w:bottom w:val="single" w:sz="18" w:space="0" w:color="000000"/>
              <w:right w:val="single" w:sz="18" w:space="0" w:color="000000"/>
            </w:tcBorders>
          </w:tcPr>
          <w:p>
            <w:pPr>
              <w:pStyle w:val="TableParagraph"/>
              <w:spacing w:line="268" w:lineRule="exact" w:before="30"/>
              <w:ind w:left="36" w:right="11"/>
              <w:jc w:val="center"/>
              <w:rPr>
                <w:b w:val="0"/>
                <w:sz w:val="24"/>
              </w:rPr>
            </w:pPr>
            <w:r>
              <w:rPr>
                <w:b w:val="0"/>
                <w:sz w:val="24"/>
              </w:rPr>
              <w:t>JAF 1</w:t>
            </w:r>
          </w:p>
        </w:tc>
        <w:tc>
          <w:tcPr>
            <w:tcW w:w="1198" w:type="dxa"/>
            <w:tcBorders>
              <w:left w:val="single" w:sz="18" w:space="0" w:color="000000"/>
              <w:bottom w:val="single" w:sz="18" w:space="0" w:color="000000"/>
              <w:right w:val="single" w:sz="18" w:space="0" w:color="000000"/>
            </w:tcBorders>
          </w:tcPr>
          <w:p>
            <w:pPr>
              <w:pStyle w:val="TableParagraph"/>
              <w:spacing w:line="268" w:lineRule="exact" w:before="30"/>
              <w:ind w:left="150" w:right="126"/>
              <w:jc w:val="center"/>
              <w:rPr>
                <w:b w:val="0"/>
                <w:sz w:val="24"/>
              </w:rPr>
            </w:pPr>
            <w:r>
              <w:rPr>
                <w:b w:val="0"/>
                <w:sz w:val="24"/>
              </w:rPr>
              <w:t>JAF 3</w:t>
            </w:r>
          </w:p>
        </w:tc>
        <w:tc>
          <w:tcPr>
            <w:tcW w:w="1382" w:type="dxa"/>
            <w:tcBorders>
              <w:left w:val="single" w:sz="18" w:space="0" w:color="000000"/>
              <w:bottom w:val="single" w:sz="18" w:space="0" w:color="000000"/>
            </w:tcBorders>
          </w:tcPr>
          <w:p>
            <w:pPr>
              <w:pStyle w:val="TableParagraph"/>
              <w:spacing w:line="268" w:lineRule="exact" w:before="30"/>
              <w:ind w:left="33" w:right="5"/>
              <w:jc w:val="center"/>
              <w:rPr>
                <w:b w:val="0"/>
                <w:sz w:val="24"/>
              </w:rPr>
            </w:pPr>
            <w:r>
              <w:rPr>
                <w:b w:val="0"/>
                <w:sz w:val="24"/>
              </w:rPr>
              <w:t>JAF 4</w:t>
            </w:r>
          </w:p>
        </w:tc>
        <w:tc>
          <w:tcPr>
            <w:tcW w:w="1404" w:type="dxa"/>
            <w:tcBorders>
              <w:bottom w:val="single" w:sz="18" w:space="0" w:color="000000"/>
              <w:right w:val="single" w:sz="12" w:space="0" w:color="000000"/>
            </w:tcBorders>
          </w:tcPr>
          <w:p>
            <w:pPr>
              <w:pStyle w:val="TableParagraph"/>
              <w:spacing w:line="268" w:lineRule="exact" w:before="30"/>
              <w:ind w:left="40" w:right="28"/>
              <w:jc w:val="center"/>
              <w:rPr>
                <w:b w:val="0"/>
                <w:sz w:val="24"/>
              </w:rPr>
            </w:pPr>
            <w:r>
              <w:rPr>
                <w:b w:val="0"/>
                <w:sz w:val="24"/>
              </w:rPr>
              <w:t>JAF 5</w:t>
            </w:r>
          </w:p>
        </w:tc>
      </w:tr>
      <w:tr>
        <w:trPr>
          <w:trHeight w:val="276"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57" w:lineRule="exact"/>
              <w:ind w:left="13"/>
              <w:rPr>
                <w:b w:val="0"/>
                <w:sz w:val="24"/>
              </w:rPr>
            </w:pPr>
            <w:r>
              <w:rPr>
                <w:b w:val="0"/>
                <w:sz w:val="24"/>
              </w:rPr>
              <w:t>Jumlah data (hari)</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36" w:right="11"/>
              <w:jc w:val="center"/>
              <w:rPr>
                <w:b w:val="0"/>
                <w:sz w:val="24"/>
              </w:rPr>
            </w:pPr>
            <w:r>
              <w:rPr>
                <w:b w:val="0"/>
                <w:sz w:val="24"/>
              </w:rPr>
              <w:t>39</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151" w:right="126"/>
              <w:jc w:val="center"/>
              <w:rPr>
                <w:b w:val="0"/>
                <w:sz w:val="24"/>
              </w:rPr>
            </w:pPr>
            <w:r>
              <w:rPr>
                <w:b w:val="0"/>
                <w:sz w:val="24"/>
              </w:rPr>
              <w:t>39</w:t>
            </w:r>
          </w:p>
        </w:tc>
        <w:tc>
          <w:tcPr>
            <w:tcW w:w="1382" w:type="dxa"/>
            <w:tcBorders>
              <w:top w:val="single" w:sz="18" w:space="0" w:color="000000"/>
              <w:left w:val="single" w:sz="18" w:space="0" w:color="000000"/>
              <w:bottom w:val="single" w:sz="18" w:space="0" w:color="000000"/>
            </w:tcBorders>
          </w:tcPr>
          <w:p>
            <w:pPr>
              <w:pStyle w:val="TableParagraph"/>
              <w:spacing w:line="257" w:lineRule="exact"/>
              <w:ind w:left="35" w:right="5"/>
              <w:jc w:val="center"/>
              <w:rPr>
                <w:b w:val="0"/>
                <w:sz w:val="24"/>
              </w:rPr>
            </w:pPr>
            <w:r>
              <w:rPr>
                <w:b w:val="0"/>
                <w:sz w:val="24"/>
              </w:rPr>
              <w:t>61</w:t>
            </w:r>
          </w:p>
        </w:tc>
        <w:tc>
          <w:tcPr>
            <w:tcW w:w="1404" w:type="dxa"/>
            <w:tcBorders>
              <w:top w:val="single" w:sz="18" w:space="0" w:color="000000"/>
              <w:bottom w:val="single" w:sz="18" w:space="0" w:color="000000"/>
              <w:right w:val="single" w:sz="12" w:space="0" w:color="000000"/>
            </w:tcBorders>
          </w:tcPr>
          <w:p>
            <w:pPr>
              <w:pStyle w:val="TableParagraph"/>
              <w:spacing w:line="257" w:lineRule="exact"/>
              <w:ind w:left="43" w:right="28"/>
              <w:jc w:val="center"/>
              <w:rPr>
                <w:b w:val="0"/>
                <w:sz w:val="24"/>
              </w:rPr>
            </w:pPr>
            <w:r>
              <w:rPr>
                <w:b w:val="0"/>
                <w:sz w:val="24"/>
              </w:rPr>
              <w:t>57</w:t>
            </w:r>
          </w:p>
        </w:tc>
      </w:tr>
      <w:tr>
        <w:trPr>
          <w:trHeight w:val="559"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70" w:lineRule="exact"/>
              <w:ind w:left="13"/>
              <w:rPr>
                <w:b w:val="0"/>
                <w:sz w:val="24"/>
              </w:rPr>
            </w:pPr>
            <w:r>
              <w:rPr>
                <w:b w:val="0"/>
                <w:sz w:val="24"/>
              </w:rPr>
              <w:t>jumlah hasil uji</w:t>
            </w:r>
          </w:p>
          <w:p>
            <w:pPr>
              <w:pStyle w:val="TableParagraph"/>
              <w:spacing w:line="270" w:lineRule="exact"/>
              <w:ind w:left="13"/>
              <w:rPr>
                <w:b w:val="0"/>
                <w:sz w:val="24"/>
              </w:rPr>
            </w:pPr>
            <w:r>
              <w:rPr>
                <w:b w:val="0"/>
                <w:sz w:val="24"/>
              </w:rPr>
              <w:t>normalitas tingkat 1</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34" w:right="11"/>
              <w:jc w:val="center"/>
              <w:rPr>
                <w:b w:val="0"/>
                <w:sz w:val="24"/>
              </w:rPr>
            </w:pPr>
            <w:r>
              <w:rPr>
                <w:b w:val="0"/>
                <w:sz w:val="24"/>
              </w:rPr>
              <w:t>1872</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148" w:right="126"/>
              <w:jc w:val="center"/>
              <w:rPr>
                <w:b w:val="0"/>
                <w:sz w:val="24"/>
              </w:rPr>
            </w:pPr>
            <w:r>
              <w:rPr>
                <w:b w:val="0"/>
                <w:sz w:val="24"/>
              </w:rPr>
              <w:t>1872</w:t>
            </w:r>
          </w:p>
        </w:tc>
        <w:tc>
          <w:tcPr>
            <w:tcW w:w="1382" w:type="dxa"/>
            <w:tcBorders>
              <w:top w:val="single" w:sz="18" w:space="0" w:color="000000"/>
              <w:left w:val="single" w:sz="18" w:space="0" w:color="000000"/>
              <w:bottom w:val="single" w:sz="18" w:space="0" w:color="000000"/>
            </w:tcBorders>
          </w:tcPr>
          <w:p>
            <w:pPr>
              <w:pStyle w:val="TableParagraph"/>
              <w:spacing w:before="11"/>
              <w:rPr>
                <w:b w:val="0"/>
                <w:sz w:val="22"/>
              </w:rPr>
            </w:pPr>
          </w:p>
          <w:p>
            <w:pPr>
              <w:pStyle w:val="TableParagraph"/>
              <w:spacing w:line="270" w:lineRule="exact"/>
              <w:ind w:left="32" w:right="5"/>
              <w:jc w:val="center"/>
              <w:rPr>
                <w:b w:val="0"/>
                <w:sz w:val="24"/>
              </w:rPr>
            </w:pPr>
            <w:r>
              <w:rPr>
                <w:b w:val="0"/>
                <w:sz w:val="24"/>
              </w:rPr>
              <w:t>2928</w:t>
            </w:r>
          </w:p>
        </w:tc>
        <w:tc>
          <w:tcPr>
            <w:tcW w:w="1404"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70" w:lineRule="exact"/>
              <w:ind w:left="39" w:right="28"/>
              <w:jc w:val="center"/>
              <w:rPr>
                <w:b w:val="0"/>
                <w:sz w:val="24"/>
              </w:rPr>
            </w:pPr>
            <w:r>
              <w:rPr>
                <w:b w:val="0"/>
                <w:sz w:val="24"/>
              </w:rPr>
              <w:t>2736</w:t>
            </w: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68" w:lineRule="exact"/>
              <w:ind w:left="13"/>
              <w:rPr>
                <w:b w:val="0"/>
                <w:sz w:val="24"/>
              </w:rPr>
            </w:pPr>
            <w:r>
              <w:rPr>
                <w:b w:val="0"/>
                <w:sz w:val="24"/>
              </w:rPr>
              <w:t>Probabilitas normal : log</w:t>
            </w:r>
          </w:p>
          <w:p>
            <w:pPr>
              <w:pStyle w:val="TableParagraph"/>
              <w:spacing w:line="270" w:lineRule="exact"/>
              <w:ind w:left="13"/>
              <w:rPr>
                <w:b w:val="0"/>
                <w:sz w:val="24"/>
              </w:rPr>
            </w:pPr>
            <w:r>
              <w:rPr>
                <w:b w:val="0"/>
                <w:sz w:val="24"/>
              </w:rPr>
              <w:t>normal</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line="268" w:lineRule="exact"/>
              <w:ind w:left="267"/>
              <w:rPr>
                <w:b w:val="0"/>
                <w:sz w:val="24"/>
              </w:rPr>
            </w:pPr>
            <w:r>
              <w:rPr>
                <w:b w:val="0"/>
                <w:sz w:val="24"/>
              </w:rPr>
              <w:t>0,471 :</w:t>
            </w:r>
          </w:p>
          <w:p>
            <w:pPr>
              <w:pStyle w:val="TableParagraph"/>
              <w:spacing w:line="270" w:lineRule="exact"/>
              <w:ind w:left="344"/>
              <w:rPr>
                <w:b w:val="0"/>
                <w:sz w:val="24"/>
              </w:rPr>
            </w:pPr>
            <w:r>
              <w:rPr>
                <w:b w:val="0"/>
                <w:sz w:val="24"/>
              </w:rPr>
              <w:t>0,483</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line="268" w:lineRule="exact"/>
              <w:ind w:left="176"/>
              <w:rPr>
                <w:b w:val="0"/>
                <w:sz w:val="24"/>
              </w:rPr>
            </w:pPr>
            <w:r>
              <w:rPr>
                <w:b w:val="0"/>
                <w:sz w:val="24"/>
              </w:rPr>
              <w:t>0,468 :</w:t>
            </w:r>
          </w:p>
          <w:p>
            <w:pPr>
              <w:pStyle w:val="TableParagraph"/>
              <w:spacing w:line="270" w:lineRule="exact"/>
              <w:ind w:left="253"/>
              <w:rPr>
                <w:b w:val="0"/>
                <w:sz w:val="24"/>
              </w:rPr>
            </w:pPr>
            <w:r>
              <w:rPr>
                <w:b w:val="0"/>
                <w:sz w:val="24"/>
              </w:rPr>
              <w:t>0,488</w:t>
            </w:r>
          </w:p>
        </w:tc>
        <w:tc>
          <w:tcPr>
            <w:tcW w:w="1382" w:type="dxa"/>
            <w:tcBorders>
              <w:top w:val="single" w:sz="18" w:space="0" w:color="000000"/>
              <w:left w:val="single" w:sz="18" w:space="0" w:color="000000"/>
              <w:bottom w:val="single" w:sz="18" w:space="0" w:color="000000"/>
            </w:tcBorders>
          </w:tcPr>
          <w:p>
            <w:pPr>
              <w:pStyle w:val="TableParagraph"/>
              <w:spacing w:line="268" w:lineRule="exact"/>
              <w:ind w:left="267"/>
              <w:rPr>
                <w:b w:val="0"/>
                <w:sz w:val="24"/>
              </w:rPr>
            </w:pPr>
            <w:r>
              <w:rPr>
                <w:b w:val="0"/>
                <w:sz w:val="24"/>
              </w:rPr>
              <w:t>0,476 :</w:t>
            </w:r>
          </w:p>
          <w:p>
            <w:pPr>
              <w:pStyle w:val="TableParagraph"/>
              <w:spacing w:line="270" w:lineRule="exact"/>
              <w:ind w:left="344"/>
              <w:rPr>
                <w:b w:val="0"/>
                <w:sz w:val="24"/>
              </w:rPr>
            </w:pPr>
            <w:r>
              <w:rPr>
                <w:b w:val="0"/>
                <w:sz w:val="24"/>
              </w:rPr>
              <w:t>0,486</w:t>
            </w:r>
          </w:p>
        </w:tc>
        <w:tc>
          <w:tcPr>
            <w:tcW w:w="1404" w:type="dxa"/>
            <w:tcBorders>
              <w:top w:val="single" w:sz="18" w:space="0" w:color="000000"/>
              <w:bottom w:val="single" w:sz="18" w:space="0" w:color="000000"/>
              <w:right w:val="single" w:sz="12" w:space="0" w:color="000000"/>
            </w:tcBorders>
          </w:tcPr>
          <w:p>
            <w:pPr>
              <w:pStyle w:val="TableParagraph"/>
              <w:spacing w:line="268" w:lineRule="exact"/>
              <w:ind w:left="274"/>
              <w:rPr>
                <w:b w:val="0"/>
                <w:sz w:val="24"/>
              </w:rPr>
            </w:pPr>
            <w:r>
              <w:rPr>
                <w:b w:val="0"/>
                <w:sz w:val="24"/>
              </w:rPr>
              <w:t>0,474 :</w:t>
            </w:r>
          </w:p>
          <w:p>
            <w:pPr>
              <w:pStyle w:val="TableParagraph"/>
              <w:spacing w:line="270" w:lineRule="exact"/>
              <w:ind w:left="351"/>
              <w:rPr>
                <w:b w:val="0"/>
                <w:sz w:val="24"/>
              </w:rPr>
            </w:pPr>
            <w:r>
              <w:rPr>
                <w:b w:val="0"/>
                <w:sz w:val="24"/>
              </w:rPr>
              <w:t>0,495</w:t>
            </w:r>
          </w:p>
        </w:tc>
      </w:tr>
      <w:tr>
        <w:trPr>
          <w:trHeight w:val="271" w:hRule="atLeast"/>
        </w:trPr>
        <w:tc>
          <w:tcPr>
            <w:tcW w:w="3089" w:type="dxa"/>
            <w:tcBorders>
              <w:top w:val="single" w:sz="18" w:space="0" w:color="000000"/>
              <w:left w:val="single" w:sz="12" w:space="0" w:color="000000"/>
              <w:right w:val="single" w:sz="18" w:space="0" w:color="000000"/>
            </w:tcBorders>
          </w:tcPr>
          <w:p>
            <w:pPr>
              <w:pStyle w:val="TableParagraph"/>
              <w:spacing w:line="251" w:lineRule="exact"/>
              <w:ind w:left="13"/>
              <w:rPr>
                <w:b w:val="0"/>
                <w:sz w:val="24"/>
              </w:rPr>
            </w:pPr>
            <w:r>
              <w:rPr>
                <w:b w:val="0"/>
                <w:sz w:val="24"/>
              </w:rPr>
              <w:t>jenis distribusi</w:t>
            </w:r>
          </w:p>
        </w:tc>
        <w:tc>
          <w:tcPr>
            <w:tcW w:w="1380" w:type="dxa"/>
            <w:tcBorders>
              <w:top w:val="single" w:sz="18" w:space="0" w:color="000000"/>
              <w:left w:val="single" w:sz="18" w:space="0" w:color="000000"/>
              <w:right w:val="single" w:sz="18" w:space="0" w:color="000000"/>
            </w:tcBorders>
          </w:tcPr>
          <w:p>
            <w:pPr>
              <w:pStyle w:val="TableParagraph"/>
              <w:spacing w:line="251" w:lineRule="exact"/>
              <w:ind w:left="36" w:right="11"/>
              <w:jc w:val="center"/>
              <w:rPr>
                <w:b w:val="0"/>
                <w:sz w:val="24"/>
              </w:rPr>
            </w:pPr>
            <w:r>
              <w:rPr>
                <w:b w:val="0"/>
                <w:sz w:val="24"/>
              </w:rPr>
              <w:t>log</w:t>
            </w:r>
            <w:r>
              <w:rPr>
                <w:b w:val="0"/>
                <w:spacing w:val="76"/>
                <w:sz w:val="24"/>
              </w:rPr>
              <w:t> </w:t>
            </w:r>
            <w:r>
              <w:rPr>
                <w:b w:val="0"/>
                <w:sz w:val="24"/>
              </w:rPr>
              <w:t>ormal</w:t>
            </w:r>
          </w:p>
        </w:tc>
        <w:tc>
          <w:tcPr>
            <w:tcW w:w="1198" w:type="dxa"/>
            <w:tcBorders>
              <w:top w:val="single" w:sz="18" w:space="0" w:color="000000"/>
              <w:left w:val="single" w:sz="18" w:space="0" w:color="000000"/>
              <w:right w:val="single" w:sz="18" w:space="0" w:color="000000"/>
            </w:tcBorders>
          </w:tcPr>
          <w:p>
            <w:pPr>
              <w:pStyle w:val="TableParagraph"/>
              <w:spacing w:line="251" w:lineRule="exact"/>
              <w:ind w:left="151" w:right="126"/>
              <w:jc w:val="center"/>
              <w:rPr>
                <w:b w:val="0"/>
                <w:sz w:val="24"/>
              </w:rPr>
            </w:pPr>
            <w:r>
              <w:rPr>
                <w:b w:val="0"/>
                <w:sz w:val="24"/>
              </w:rPr>
              <w:t>Log</w:t>
            </w:r>
          </w:p>
        </w:tc>
        <w:tc>
          <w:tcPr>
            <w:tcW w:w="1382" w:type="dxa"/>
            <w:tcBorders>
              <w:top w:val="single" w:sz="18" w:space="0" w:color="000000"/>
              <w:left w:val="single" w:sz="18" w:space="0" w:color="000000"/>
            </w:tcBorders>
          </w:tcPr>
          <w:p>
            <w:pPr>
              <w:pStyle w:val="TableParagraph"/>
              <w:spacing w:line="251" w:lineRule="exact"/>
              <w:ind w:left="35" w:right="5"/>
              <w:jc w:val="center"/>
              <w:rPr>
                <w:b w:val="0"/>
                <w:sz w:val="24"/>
              </w:rPr>
            </w:pPr>
            <w:r>
              <w:rPr>
                <w:b w:val="0"/>
                <w:sz w:val="24"/>
              </w:rPr>
              <w:t>log normal</w:t>
            </w:r>
          </w:p>
        </w:tc>
        <w:tc>
          <w:tcPr>
            <w:tcW w:w="1404" w:type="dxa"/>
            <w:tcBorders>
              <w:top w:val="single" w:sz="18" w:space="0" w:color="000000"/>
              <w:right w:val="single" w:sz="12" w:space="0" w:color="000000"/>
            </w:tcBorders>
          </w:tcPr>
          <w:p>
            <w:pPr>
              <w:pStyle w:val="TableParagraph"/>
              <w:spacing w:line="251" w:lineRule="exact"/>
              <w:ind w:left="43" w:right="28"/>
              <w:jc w:val="center"/>
              <w:rPr>
                <w:b w:val="0"/>
                <w:sz w:val="24"/>
              </w:rPr>
            </w:pPr>
            <w:r>
              <w:rPr>
                <w:b w:val="0"/>
                <w:sz w:val="24"/>
              </w:rPr>
              <w:t>log normal</w:t>
            </w:r>
          </w:p>
        </w:tc>
      </w:tr>
    </w:tbl>
    <w:p>
      <w:pPr>
        <w:spacing w:after="0" w:line="251" w:lineRule="exact"/>
        <w:jc w:val="center"/>
        <w:rPr>
          <w:sz w:val="24"/>
        </w:rPr>
        <w:sectPr>
          <w:pgSz w:w="11900" w:h="16840"/>
          <w:pgMar w:header="0" w:footer="979" w:top="1600" w:bottom="1240" w:left="1480" w:right="500"/>
        </w:sectPr>
      </w:pPr>
    </w:p>
    <w:p>
      <w:pPr>
        <w:pStyle w:val="BodyText"/>
        <w:spacing w:before="7"/>
        <w:rPr>
          <w:b w:val="0"/>
          <w:sz w:val="9"/>
        </w:rPr>
      </w:pPr>
    </w:p>
    <w:tbl>
      <w:tblPr>
        <w:tblW w:w="0" w:type="auto"/>
        <w:jc w:val="left"/>
        <w:tblInd w:w="40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089"/>
        <w:gridCol w:w="1380"/>
        <w:gridCol w:w="1198"/>
        <w:gridCol w:w="1382"/>
        <w:gridCol w:w="1404"/>
      </w:tblGrid>
      <w:tr>
        <w:trPr>
          <w:trHeight w:val="318" w:hRule="atLeast"/>
        </w:trPr>
        <w:tc>
          <w:tcPr>
            <w:tcW w:w="3089" w:type="dxa"/>
            <w:tcBorders>
              <w:left w:val="single" w:sz="12" w:space="0" w:color="000000"/>
              <w:bottom w:val="single" w:sz="18" w:space="0" w:color="000000"/>
              <w:right w:val="single" w:sz="18" w:space="0" w:color="000000"/>
            </w:tcBorders>
          </w:tcPr>
          <w:p>
            <w:pPr>
              <w:pStyle w:val="TableParagraph"/>
              <w:spacing w:line="298" w:lineRule="exact"/>
              <w:ind w:left="611"/>
              <w:rPr>
                <w:b w:val="0"/>
                <w:sz w:val="24"/>
              </w:rPr>
            </w:pPr>
            <w:r>
              <w:rPr>
                <w:b w:val="0"/>
                <w:sz w:val="24"/>
              </w:rPr>
              <w:t>Parameter</w:t>
            </w:r>
            <w:r>
              <w:rPr>
                <w:b w:val="0"/>
                <w:spacing w:val="76"/>
                <w:sz w:val="24"/>
              </w:rPr>
              <w:t> </w:t>
            </w:r>
            <w:r>
              <w:rPr>
                <w:b w:val="0"/>
                <w:sz w:val="24"/>
              </w:rPr>
              <w:t>SO</w:t>
            </w:r>
            <w:r>
              <w:rPr>
                <w:b w:val="0"/>
                <w:position w:val="-3"/>
                <w:sz w:val="24"/>
              </w:rPr>
              <w:t>2</w:t>
            </w:r>
          </w:p>
        </w:tc>
        <w:tc>
          <w:tcPr>
            <w:tcW w:w="1380" w:type="dxa"/>
            <w:tcBorders>
              <w:left w:val="single" w:sz="18" w:space="0" w:color="000000"/>
              <w:bottom w:val="single" w:sz="18" w:space="0" w:color="000000"/>
              <w:right w:val="single" w:sz="18" w:space="0" w:color="000000"/>
            </w:tcBorders>
          </w:tcPr>
          <w:p>
            <w:pPr>
              <w:pStyle w:val="TableParagraph"/>
              <w:spacing w:line="271" w:lineRule="exact" w:before="27"/>
              <w:ind w:left="36" w:right="11"/>
              <w:jc w:val="center"/>
              <w:rPr>
                <w:b w:val="0"/>
                <w:sz w:val="24"/>
              </w:rPr>
            </w:pPr>
            <w:r>
              <w:rPr>
                <w:b w:val="0"/>
                <w:sz w:val="24"/>
              </w:rPr>
              <w:t>JAF 1</w:t>
            </w:r>
          </w:p>
        </w:tc>
        <w:tc>
          <w:tcPr>
            <w:tcW w:w="1198" w:type="dxa"/>
            <w:tcBorders>
              <w:left w:val="single" w:sz="18" w:space="0" w:color="000000"/>
              <w:bottom w:val="single" w:sz="18" w:space="0" w:color="000000"/>
              <w:right w:val="single" w:sz="18" w:space="0" w:color="000000"/>
            </w:tcBorders>
          </w:tcPr>
          <w:p>
            <w:pPr>
              <w:pStyle w:val="TableParagraph"/>
              <w:spacing w:line="271" w:lineRule="exact" w:before="27"/>
              <w:ind w:left="245"/>
              <w:rPr>
                <w:b w:val="0"/>
                <w:sz w:val="24"/>
              </w:rPr>
            </w:pPr>
            <w:r>
              <w:rPr>
                <w:b w:val="0"/>
                <w:sz w:val="24"/>
              </w:rPr>
              <w:t>JAF 3</w:t>
            </w:r>
          </w:p>
        </w:tc>
        <w:tc>
          <w:tcPr>
            <w:tcW w:w="1382" w:type="dxa"/>
            <w:tcBorders>
              <w:left w:val="single" w:sz="18" w:space="0" w:color="000000"/>
              <w:bottom w:val="single" w:sz="18" w:space="0" w:color="000000"/>
            </w:tcBorders>
          </w:tcPr>
          <w:p>
            <w:pPr>
              <w:pStyle w:val="TableParagraph"/>
              <w:spacing w:line="271" w:lineRule="exact" w:before="27"/>
              <w:ind w:left="33" w:right="5"/>
              <w:jc w:val="center"/>
              <w:rPr>
                <w:b w:val="0"/>
                <w:sz w:val="24"/>
              </w:rPr>
            </w:pPr>
            <w:r>
              <w:rPr>
                <w:b w:val="0"/>
                <w:sz w:val="24"/>
              </w:rPr>
              <w:t>JAF 4</w:t>
            </w:r>
          </w:p>
        </w:tc>
        <w:tc>
          <w:tcPr>
            <w:tcW w:w="1404" w:type="dxa"/>
            <w:tcBorders>
              <w:bottom w:val="single" w:sz="18" w:space="0" w:color="000000"/>
              <w:right w:val="single" w:sz="12" w:space="0" w:color="000000"/>
            </w:tcBorders>
          </w:tcPr>
          <w:p>
            <w:pPr>
              <w:pStyle w:val="TableParagraph"/>
              <w:spacing w:line="271" w:lineRule="exact" w:before="27"/>
              <w:ind w:left="40" w:right="28"/>
              <w:jc w:val="center"/>
              <w:rPr>
                <w:b w:val="0"/>
                <w:sz w:val="24"/>
              </w:rPr>
            </w:pPr>
            <w:r>
              <w:rPr>
                <w:b w:val="0"/>
                <w:sz w:val="24"/>
              </w:rPr>
              <w:t>JAF 5</w:t>
            </w:r>
          </w:p>
        </w:tc>
      </w:tr>
      <w:tr>
        <w:trPr>
          <w:trHeight w:val="276"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rPr>
                <w:rFonts w:ascii="Times New Roman"/>
                <w:sz w:val="20"/>
              </w:rPr>
            </w:pP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171"/>
              <w:rPr>
                <w:b w:val="0"/>
                <w:sz w:val="24"/>
              </w:rPr>
            </w:pPr>
            <w:r>
              <w:rPr>
                <w:b w:val="0"/>
                <w:sz w:val="24"/>
              </w:rPr>
              <w:t>normal</w:t>
            </w:r>
          </w:p>
        </w:tc>
        <w:tc>
          <w:tcPr>
            <w:tcW w:w="1382" w:type="dxa"/>
            <w:tcBorders>
              <w:top w:val="single" w:sz="18" w:space="0" w:color="000000"/>
              <w:left w:val="single" w:sz="18" w:space="0" w:color="000000"/>
              <w:bottom w:val="single" w:sz="18" w:space="0" w:color="000000"/>
            </w:tcBorders>
          </w:tcPr>
          <w:p>
            <w:pPr>
              <w:pStyle w:val="TableParagraph"/>
              <w:rPr>
                <w:rFonts w:ascii="Times New Roman"/>
                <w:sz w:val="20"/>
              </w:rPr>
            </w:pPr>
          </w:p>
        </w:tc>
        <w:tc>
          <w:tcPr>
            <w:tcW w:w="1404" w:type="dxa"/>
            <w:tcBorders>
              <w:top w:val="single" w:sz="18" w:space="0" w:color="000000"/>
              <w:bottom w:val="single" w:sz="18" w:space="0" w:color="000000"/>
              <w:right w:val="single" w:sz="12" w:space="0" w:color="000000"/>
            </w:tcBorders>
          </w:tcPr>
          <w:p>
            <w:pPr>
              <w:pStyle w:val="TableParagraph"/>
              <w:rPr>
                <w:rFonts w:ascii="Times New Roman"/>
                <w:sz w:val="20"/>
              </w:rPr>
            </w:pP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68" w:lineRule="exact" w:before="1"/>
              <w:ind w:left="13"/>
              <w:rPr>
                <w:b w:val="0"/>
                <w:sz w:val="24"/>
              </w:rPr>
            </w:pPr>
            <w:r>
              <w:rPr>
                <w:b w:val="0"/>
                <w:sz w:val="24"/>
              </w:rPr>
              <w:t>homogenitas tingkat 1</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ind w:left="34" w:right="11"/>
              <w:jc w:val="center"/>
              <w:rPr>
                <w:b w:val="0"/>
                <w:sz w:val="24"/>
              </w:rPr>
            </w:pPr>
            <w:r>
              <w:rPr>
                <w:b w:val="0"/>
                <w:sz w:val="24"/>
              </w:rPr>
              <w:t>47</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ind w:left="148" w:right="126"/>
              <w:jc w:val="center"/>
              <w:rPr>
                <w:b w:val="0"/>
                <w:sz w:val="24"/>
              </w:rPr>
            </w:pPr>
            <w:r>
              <w:rPr>
                <w:b w:val="0"/>
                <w:sz w:val="24"/>
              </w:rPr>
              <w:t>47</w:t>
            </w:r>
          </w:p>
        </w:tc>
        <w:tc>
          <w:tcPr>
            <w:tcW w:w="1382" w:type="dxa"/>
            <w:tcBorders>
              <w:top w:val="single" w:sz="18" w:space="0" w:color="000000"/>
              <w:left w:val="single" w:sz="18" w:space="0" w:color="000000"/>
              <w:bottom w:val="single" w:sz="18" w:space="0" w:color="000000"/>
            </w:tcBorders>
          </w:tcPr>
          <w:p>
            <w:pPr>
              <w:pStyle w:val="TableParagraph"/>
              <w:spacing w:before="10"/>
              <w:rPr>
                <w:b w:val="0"/>
                <w:sz w:val="22"/>
              </w:rPr>
            </w:pPr>
          </w:p>
          <w:p>
            <w:pPr>
              <w:pStyle w:val="TableParagraph"/>
              <w:spacing w:line="268" w:lineRule="exact"/>
              <w:ind w:left="31" w:right="5"/>
              <w:jc w:val="center"/>
              <w:rPr>
                <w:b w:val="0"/>
                <w:sz w:val="24"/>
              </w:rPr>
            </w:pPr>
            <w:r>
              <w:rPr>
                <w:b w:val="0"/>
                <w:sz w:val="24"/>
              </w:rPr>
              <w:t>47</w:t>
            </w:r>
          </w:p>
        </w:tc>
        <w:tc>
          <w:tcPr>
            <w:tcW w:w="1404"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68" w:lineRule="exact"/>
              <w:ind w:left="39" w:right="28"/>
              <w:jc w:val="center"/>
              <w:rPr>
                <w:b w:val="0"/>
                <w:sz w:val="24"/>
              </w:rPr>
            </w:pPr>
            <w:r>
              <w:rPr>
                <w:b w:val="0"/>
                <w:sz w:val="24"/>
              </w:rPr>
              <w:t>47</w:t>
            </w:r>
          </w:p>
        </w:tc>
      </w:tr>
      <w:tr>
        <w:trPr>
          <w:trHeight w:val="276"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57" w:lineRule="exact"/>
              <w:ind w:left="13"/>
              <w:rPr>
                <w:b w:val="0"/>
                <w:sz w:val="24"/>
              </w:rPr>
            </w:pPr>
            <w:r>
              <w:rPr>
                <w:b w:val="0"/>
                <w:sz w:val="24"/>
              </w:rPr>
              <w:t>hasil homogenitas</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36" w:right="11"/>
              <w:jc w:val="center"/>
              <w:rPr>
                <w:b w:val="0"/>
                <w:sz w:val="24"/>
              </w:rPr>
            </w:pPr>
            <w:r>
              <w:rPr>
                <w:b w:val="0"/>
                <w:sz w:val="24"/>
              </w:rPr>
              <w:t>homogen</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right="29"/>
              <w:jc w:val="right"/>
              <w:rPr>
                <w:b w:val="0"/>
                <w:sz w:val="24"/>
              </w:rPr>
            </w:pPr>
            <w:r>
              <w:rPr>
                <w:b w:val="0"/>
                <w:w w:val="95"/>
                <w:sz w:val="24"/>
              </w:rPr>
              <w:t>homogen</w:t>
            </w:r>
          </w:p>
        </w:tc>
        <w:tc>
          <w:tcPr>
            <w:tcW w:w="1382" w:type="dxa"/>
            <w:tcBorders>
              <w:top w:val="single" w:sz="18" w:space="0" w:color="000000"/>
              <w:left w:val="single" w:sz="18" w:space="0" w:color="000000"/>
              <w:bottom w:val="single" w:sz="18" w:space="0" w:color="000000"/>
            </w:tcBorders>
          </w:tcPr>
          <w:p>
            <w:pPr>
              <w:pStyle w:val="TableParagraph"/>
              <w:spacing w:line="257" w:lineRule="exact"/>
              <w:ind w:left="35" w:right="5"/>
              <w:jc w:val="center"/>
              <w:rPr>
                <w:b w:val="0"/>
                <w:sz w:val="24"/>
              </w:rPr>
            </w:pPr>
            <w:r>
              <w:rPr>
                <w:b w:val="0"/>
                <w:sz w:val="24"/>
              </w:rPr>
              <w:t>homogen</w:t>
            </w:r>
          </w:p>
        </w:tc>
        <w:tc>
          <w:tcPr>
            <w:tcW w:w="1404" w:type="dxa"/>
            <w:tcBorders>
              <w:top w:val="single" w:sz="18" w:space="0" w:color="000000"/>
              <w:bottom w:val="single" w:sz="18" w:space="0" w:color="000000"/>
              <w:right w:val="single" w:sz="12" w:space="0" w:color="000000"/>
            </w:tcBorders>
          </w:tcPr>
          <w:p>
            <w:pPr>
              <w:pStyle w:val="TableParagraph"/>
              <w:spacing w:line="257" w:lineRule="exact"/>
              <w:ind w:left="43" w:right="28"/>
              <w:jc w:val="center"/>
              <w:rPr>
                <w:b w:val="0"/>
                <w:sz w:val="24"/>
              </w:rPr>
            </w:pPr>
            <w:r>
              <w:rPr>
                <w:b w:val="0"/>
                <w:sz w:val="24"/>
              </w:rPr>
              <w:t>homogen</w:t>
            </w:r>
          </w:p>
        </w:tc>
      </w:tr>
      <w:tr>
        <w:trPr>
          <w:trHeight w:val="559"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70" w:lineRule="exact"/>
              <w:ind w:left="13"/>
              <w:rPr>
                <w:b w:val="0"/>
                <w:sz w:val="24"/>
              </w:rPr>
            </w:pPr>
            <w:r>
              <w:rPr>
                <w:b w:val="0"/>
                <w:sz w:val="24"/>
              </w:rPr>
              <w:t>rerata harian</w:t>
            </w:r>
          </w:p>
          <w:p>
            <w:pPr>
              <w:pStyle w:val="TableParagraph"/>
              <w:spacing w:line="270" w:lineRule="exact"/>
              <w:ind w:left="13"/>
              <w:rPr>
                <w:b w:val="0"/>
                <w:sz w:val="24"/>
              </w:rPr>
            </w:pPr>
            <w:r>
              <w:rPr>
                <w:b w:val="0"/>
                <w:sz w:val="24"/>
              </w:rPr>
              <w:t>rekomendasi</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36" w:right="11"/>
              <w:jc w:val="center"/>
              <w:rPr>
                <w:b w:val="0"/>
                <w:sz w:val="24"/>
              </w:rPr>
            </w:pPr>
            <w:r>
              <w:rPr>
                <w:b w:val="0"/>
                <w:sz w:val="24"/>
              </w:rPr>
              <w:t>geometrik</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right="-15"/>
              <w:jc w:val="right"/>
              <w:rPr>
                <w:b w:val="0"/>
                <w:sz w:val="24"/>
              </w:rPr>
            </w:pPr>
            <w:r>
              <w:rPr>
                <w:b w:val="0"/>
                <w:w w:val="95"/>
                <w:sz w:val="24"/>
              </w:rPr>
              <w:t>geometrik</w:t>
            </w:r>
          </w:p>
        </w:tc>
        <w:tc>
          <w:tcPr>
            <w:tcW w:w="1382" w:type="dxa"/>
            <w:tcBorders>
              <w:top w:val="single" w:sz="18" w:space="0" w:color="000000"/>
              <w:left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34" w:right="5"/>
              <w:jc w:val="center"/>
              <w:rPr>
                <w:b w:val="0"/>
                <w:sz w:val="24"/>
              </w:rPr>
            </w:pPr>
            <w:r>
              <w:rPr>
                <w:b w:val="0"/>
                <w:sz w:val="24"/>
              </w:rPr>
              <w:t>geometrik</w:t>
            </w:r>
          </w:p>
        </w:tc>
        <w:tc>
          <w:tcPr>
            <w:tcW w:w="1404"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43" w:right="28"/>
              <w:jc w:val="center"/>
              <w:rPr>
                <w:b w:val="0"/>
                <w:sz w:val="24"/>
              </w:rPr>
            </w:pPr>
            <w:r>
              <w:rPr>
                <w:b w:val="0"/>
                <w:sz w:val="24"/>
              </w:rPr>
              <w:t>geometrik</w:t>
            </w: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67" w:lineRule="exact"/>
              <w:ind w:left="13"/>
              <w:rPr>
                <w:b w:val="0"/>
                <w:sz w:val="24"/>
              </w:rPr>
            </w:pPr>
            <w:r>
              <w:rPr>
                <w:b w:val="0"/>
                <w:sz w:val="24"/>
              </w:rPr>
              <w:t>jumlah hari yang dipakai</w:t>
            </w:r>
          </w:p>
          <w:p>
            <w:pPr>
              <w:pStyle w:val="TableParagraph"/>
              <w:spacing w:line="270" w:lineRule="exact"/>
              <w:ind w:left="13"/>
              <w:rPr>
                <w:b w:val="0"/>
                <w:sz w:val="24"/>
              </w:rPr>
            </w:pPr>
            <w:r>
              <w:rPr>
                <w:b w:val="0"/>
                <w:sz w:val="24"/>
              </w:rPr>
              <w:t>uji 2</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1" w:lineRule="exact"/>
              <w:ind w:left="25"/>
              <w:jc w:val="center"/>
              <w:rPr>
                <w:b w:val="0"/>
                <w:sz w:val="24"/>
              </w:rPr>
            </w:pPr>
            <w:r>
              <w:rPr>
                <w:b w:val="0"/>
                <w:w w:val="99"/>
                <w:sz w:val="24"/>
              </w:rPr>
              <w:t>7</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1" w:lineRule="exact"/>
              <w:ind w:left="25"/>
              <w:jc w:val="center"/>
              <w:rPr>
                <w:b w:val="0"/>
                <w:sz w:val="24"/>
              </w:rPr>
            </w:pPr>
            <w:r>
              <w:rPr>
                <w:b w:val="0"/>
                <w:w w:val="99"/>
                <w:sz w:val="24"/>
              </w:rPr>
              <w:t>7</w:t>
            </w:r>
          </w:p>
        </w:tc>
        <w:tc>
          <w:tcPr>
            <w:tcW w:w="1382" w:type="dxa"/>
            <w:tcBorders>
              <w:top w:val="single" w:sz="18" w:space="0" w:color="000000"/>
              <w:left w:val="single" w:sz="18" w:space="0" w:color="000000"/>
              <w:bottom w:val="single" w:sz="18" w:space="0" w:color="000000"/>
            </w:tcBorders>
          </w:tcPr>
          <w:p>
            <w:pPr>
              <w:pStyle w:val="TableParagraph"/>
              <w:spacing w:before="8"/>
              <w:rPr>
                <w:b w:val="0"/>
                <w:sz w:val="22"/>
              </w:rPr>
            </w:pPr>
          </w:p>
          <w:p>
            <w:pPr>
              <w:pStyle w:val="TableParagraph"/>
              <w:spacing w:line="271" w:lineRule="exact"/>
              <w:ind w:left="30"/>
              <w:jc w:val="center"/>
              <w:rPr>
                <w:b w:val="0"/>
                <w:sz w:val="24"/>
              </w:rPr>
            </w:pPr>
            <w:r>
              <w:rPr>
                <w:b w:val="0"/>
                <w:w w:val="99"/>
                <w:sz w:val="24"/>
              </w:rPr>
              <w:t>7</w:t>
            </w:r>
          </w:p>
        </w:tc>
        <w:tc>
          <w:tcPr>
            <w:tcW w:w="1404" w:type="dxa"/>
            <w:tcBorders>
              <w:top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1" w:lineRule="exact"/>
              <w:ind w:left="15"/>
              <w:jc w:val="center"/>
              <w:rPr>
                <w:b w:val="0"/>
                <w:sz w:val="24"/>
              </w:rPr>
            </w:pPr>
            <w:r>
              <w:rPr>
                <w:b w:val="0"/>
                <w:w w:val="99"/>
                <w:sz w:val="24"/>
              </w:rPr>
              <w:t>7</w:t>
            </w:r>
          </w:p>
        </w:tc>
      </w:tr>
      <w:tr>
        <w:trPr>
          <w:trHeight w:val="559"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70" w:lineRule="exact"/>
              <w:ind w:left="13"/>
              <w:rPr>
                <w:b w:val="0"/>
                <w:sz w:val="24"/>
              </w:rPr>
            </w:pPr>
            <w:r>
              <w:rPr>
                <w:b w:val="0"/>
                <w:sz w:val="24"/>
              </w:rPr>
              <w:t>jumlah hasil uji</w:t>
            </w:r>
          </w:p>
          <w:p>
            <w:pPr>
              <w:pStyle w:val="TableParagraph"/>
              <w:spacing w:line="270" w:lineRule="exact"/>
              <w:ind w:left="13"/>
              <w:rPr>
                <w:b w:val="0"/>
                <w:sz w:val="24"/>
              </w:rPr>
            </w:pPr>
            <w:r>
              <w:rPr>
                <w:b w:val="0"/>
                <w:sz w:val="24"/>
              </w:rPr>
              <w:t>normalitas tingkat 2</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34" w:right="11"/>
              <w:jc w:val="center"/>
              <w:rPr>
                <w:b w:val="0"/>
                <w:sz w:val="24"/>
              </w:rPr>
            </w:pPr>
            <w:r>
              <w:rPr>
                <w:b w:val="0"/>
                <w:sz w:val="24"/>
              </w:rPr>
              <w:t>29</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148" w:right="126"/>
              <w:jc w:val="center"/>
              <w:rPr>
                <w:b w:val="0"/>
                <w:sz w:val="24"/>
              </w:rPr>
            </w:pPr>
            <w:r>
              <w:rPr>
                <w:b w:val="0"/>
                <w:sz w:val="24"/>
              </w:rPr>
              <w:t>28</w:t>
            </w:r>
          </w:p>
        </w:tc>
        <w:tc>
          <w:tcPr>
            <w:tcW w:w="1382" w:type="dxa"/>
            <w:tcBorders>
              <w:top w:val="single" w:sz="18" w:space="0" w:color="000000"/>
              <w:left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32" w:right="5"/>
              <w:jc w:val="center"/>
              <w:rPr>
                <w:b w:val="0"/>
                <w:sz w:val="24"/>
              </w:rPr>
            </w:pPr>
            <w:r>
              <w:rPr>
                <w:b w:val="0"/>
                <w:sz w:val="24"/>
              </w:rPr>
              <w:t>37</w:t>
            </w:r>
          </w:p>
        </w:tc>
        <w:tc>
          <w:tcPr>
            <w:tcW w:w="1404"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39" w:right="28"/>
              <w:jc w:val="center"/>
              <w:rPr>
                <w:b w:val="0"/>
                <w:sz w:val="24"/>
              </w:rPr>
            </w:pPr>
            <w:r>
              <w:rPr>
                <w:b w:val="0"/>
                <w:sz w:val="24"/>
              </w:rPr>
              <w:t>47</w:t>
            </w: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67" w:lineRule="exact"/>
              <w:ind w:left="13"/>
              <w:rPr>
                <w:b w:val="0"/>
                <w:sz w:val="24"/>
              </w:rPr>
            </w:pPr>
            <w:r>
              <w:rPr>
                <w:b w:val="0"/>
                <w:sz w:val="24"/>
              </w:rPr>
              <w:t>Probabilitas normal : log</w:t>
            </w:r>
          </w:p>
          <w:p>
            <w:pPr>
              <w:pStyle w:val="TableParagraph"/>
              <w:spacing w:line="270" w:lineRule="exact"/>
              <w:ind w:left="13"/>
              <w:rPr>
                <w:b w:val="0"/>
                <w:sz w:val="24"/>
              </w:rPr>
            </w:pPr>
            <w:r>
              <w:rPr>
                <w:b w:val="0"/>
                <w:sz w:val="24"/>
              </w:rPr>
              <w:t>normal</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line="267" w:lineRule="exact"/>
              <w:ind w:left="267"/>
              <w:rPr>
                <w:b w:val="0"/>
                <w:sz w:val="24"/>
              </w:rPr>
            </w:pPr>
            <w:r>
              <w:rPr>
                <w:b w:val="0"/>
                <w:sz w:val="24"/>
              </w:rPr>
              <w:t>0,504 :</w:t>
            </w:r>
          </w:p>
          <w:p>
            <w:pPr>
              <w:pStyle w:val="TableParagraph"/>
              <w:spacing w:line="270" w:lineRule="exact"/>
              <w:ind w:left="344"/>
              <w:rPr>
                <w:b w:val="0"/>
                <w:sz w:val="24"/>
              </w:rPr>
            </w:pPr>
            <w:r>
              <w:rPr>
                <w:b w:val="0"/>
                <w:sz w:val="24"/>
              </w:rPr>
              <w:t>0,507</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line="267" w:lineRule="exact"/>
              <w:ind w:left="176"/>
              <w:rPr>
                <w:b w:val="0"/>
                <w:sz w:val="24"/>
              </w:rPr>
            </w:pPr>
            <w:r>
              <w:rPr>
                <w:b w:val="0"/>
                <w:sz w:val="24"/>
              </w:rPr>
              <w:t>0,498 :</w:t>
            </w:r>
          </w:p>
          <w:p>
            <w:pPr>
              <w:pStyle w:val="TableParagraph"/>
              <w:spacing w:line="270" w:lineRule="exact"/>
              <w:ind w:left="253"/>
              <w:rPr>
                <w:b w:val="0"/>
                <w:sz w:val="24"/>
              </w:rPr>
            </w:pPr>
            <w:r>
              <w:rPr>
                <w:b w:val="0"/>
                <w:sz w:val="24"/>
              </w:rPr>
              <w:t>0,502</w:t>
            </w:r>
          </w:p>
        </w:tc>
        <w:tc>
          <w:tcPr>
            <w:tcW w:w="1382" w:type="dxa"/>
            <w:tcBorders>
              <w:top w:val="single" w:sz="18" w:space="0" w:color="000000"/>
              <w:left w:val="single" w:sz="18" w:space="0" w:color="000000"/>
              <w:bottom w:val="single" w:sz="18" w:space="0" w:color="000000"/>
            </w:tcBorders>
          </w:tcPr>
          <w:p>
            <w:pPr>
              <w:pStyle w:val="TableParagraph"/>
              <w:spacing w:line="267" w:lineRule="exact"/>
              <w:ind w:left="267"/>
              <w:rPr>
                <w:b w:val="0"/>
                <w:sz w:val="24"/>
              </w:rPr>
            </w:pPr>
            <w:r>
              <w:rPr>
                <w:b w:val="0"/>
                <w:sz w:val="24"/>
              </w:rPr>
              <w:t>0,503 :</w:t>
            </w:r>
          </w:p>
          <w:p>
            <w:pPr>
              <w:pStyle w:val="TableParagraph"/>
              <w:spacing w:line="270" w:lineRule="exact"/>
              <w:ind w:left="344"/>
              <w:rPr>
                <w:b w:val="0"/>
                <w:sz w:val="24"/>
              </w:rPr>
            </w:pPr>
            <w:r>
              <w:rPr>
                <w:b w:val="0"/>
                <w:sz w:val="24"/>
              </w:rPr>
              <w:t>0,504</w:t>
            </w:r>
          </w:p>
        </w:tc>
        <w:tc>
          <w:tcPr>
            <w:tcW w:w="1404" w:type="dxa"/>
            <w:tcBorders>
              <w:top w:val="single" w:sz="18" w:space="0" w:color="000000"/>
              <w:bottom w:val="single" w:sz="18" w:space="0" w:color="000000"/>
              <w:right w:val="single" w:sz="12" w:space="0" w:color="000000"/>
            </w:tcBorders>
          </w:tcPr>
          <w:p>
            <w:pPr>
              <w:pStyle w:val="TableParagraph"/>
              <w:spacing w:line="267" w:lineRule="exact"/>
              <w:ind w:left="274"/>
              <w:rPr>
                <w:b w:val="0"/>
                <w:sz w:val="24"/>
              </w:rPr>
            </w:pPr>
            <w:r>
              <w:rPr>
                <w:b w:val="0"/>
                <w:sz w:val="24"/>
              </w:rPr>
              <w:t>0,502 :</w:t>
            </w:r>
          </w:p>
          <w:p>
            <w:pPr>
              <w:pStyle w:val="TableParagraph"/>
              <w:spacing w:line="270" w:lineRule="exact"/>
              <w:ind w:left="351"/>
              <w:rPr>
                <w:b w:val="0"/>
                <w:sz w:val="24"/>
              </w:rPr>
            </w:pPr>
            <w:r>
              <w:rPr>
                <w:b w:val="0"/>
                <w:sz w:val="24"/>
              </w:rPr>
              <w:t>0,504</w:t>
            </w: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13"/>
              <w:rPr>
                <w:b w:val="0"/>
                <w:sz w:val="24"/>
              </w:rPr>
            </w:pPr>
            <w:r>
              <w:rPr>
                <w:b w:val="0"/>
                <w:sz w:val="24"/>
              </w:rPr>
              <w:t>jenis distribusi</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36" w:right="11"/>
              <w:jc w:val="center"/>
              <w:rPr>
                <w:b w:val="0"/>
                <w:sz w:val="24"/>
              </w:rPr>
            </w:pPr>
            <w:r>
              <w:rPr>
                <w:b w:val="0"/>
                <w:sz w:val="24"/>
              </w:rPr>
              <w:t>log normal</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line="268" w:lineRule="exact"/>
              <w:ind w:left="151" w:right="126"/>
              <w:jc w:val="center"/>
              <w:rPr>
                <w:b w:val="0"/>
                <w:sz w:val="24"/>
              </w:rPr>
            </w:pPr>
            <w:r>
              <w:rPr>
                <w:b w:val="0"/>
                <w:sz w:val="24"/>
              </w:rPr>
              <w:t>log</w:t>
            </w:r>
          </w:p>
          <w:p>
            <w:pPr>
              <w:pStyle w:val="TableParagraph"/>
              <w:spacing w:line="268" w:lineRule="exact" w:before="1"/>
              <w:ind w:left="151" w:right="126"/>
              <w:jc w:val="center"/>
              <w:rPr>
                <w:b w:val="0"/>
                <w:sz w:val="24"/>
              </w:rPr>
            </w:pPr>
            <w:r>
              <w:rPr>
                <w:b w:val="0"/>
                <w:sz w:val="24"/>
              </w:rPr>
              <w:t>normal</w:t>
            </w:r>
          </w:p>
        </w:tc>
        <w:tc>
          <w:tcPr>
            <w:tcW w:w="1382" w:type="dxa"/>
            <w:tcBorders>
              <w:top w:val="single" w:sz="18" w:space="0" w:color="000000"/>
              <w:left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34" w:right="5"/>
              <w:jc w:val="center"/>
              <w:rPr>
                <w:b w:val="0"/>
                <w:sz w:val="24"/>
              </w:rPr>
            </w:pPr>
            <w:r>
              <w:rPr>
                <w:b w:val="0"/>
                <w:sz w:val="24"/>
              </w:rPr>
              <w:t>log normal</w:t>
            </w:r>
          </w:p>
        </w:tc>
        <w:tc>
          <w:tcPr>
            <w:tcW w:w="1404"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68" w:lineRule="exact" w:before="1"/>
              <w:ind w:left="43" w:right="28"/>
              <w:jc w:val="center"/>
              <w:rPr>
                <w:b w:val="0"/>
                <w:sz w:val="24"/>
              </w:rPr>
            </w:pPr>
            <w:r>
              <w:rPr>
                <w:b w:val="0"/>
                <w:sz w:val="24"/>
              </w:rPr>
              <w:t>log normal</w:t>
            </w:r>
          </w:p>
        </w:tc>
      </w:tr>
      <w:tr>
        <w:trPr>
          <w:trHeight w:val="559"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70" w:lineRule="exact"/>
              <w:ind w:left="13"/>
              <w:rPr>
                <w:b w:val="0"/>
                <w:sz w:val="24"/>
              </w:rPr>
            </w:pPr>
            <w:r>
              <w:rPr>
                <w:b w:val="0"/>
                <w:sz w:val="24"/>
              </w:rPr>
              <w:t>jumlah hasil uji</w:t>
            </w:r>
          </w:p>
          <w:p>
            <w:pPr>
              <w:pStyle w:val="TableParagraph"/>
              <w:spacing w:line="270" w:lineRule="exact"/>
              <w:ind w:left="13"/>
              <w:rPr>
                <w:b w:val="0"/>
                <w:sz w:val="24"/>
              </w:rPr>
            </w:pPr>
            <w:r>
              <w:rPr>
                <w:b w:val="0"/>
                <w:sz w:val="24"/>
              </w:rPr>
              <w:t>homogenitas tingkat 2</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23"/>
              <w:jc w:val="center"/>
              <w:rPr>
                <w:b w:val="0"/>
                <w:sz w:val="24"/>
              </w:rPr>
            </w:pPr>
            <w:r>
              <w:rPr>
                <w:b w:val="0"/>
                <w:w w:val="99"/>
                <w:sz w:val="24"/>
              </w:rPr>
              <w:t>6</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71" w:lineRule="exact" w:before="1"/>
              <w:ind w:left="23"/>
              <w:jc w:val="center"/>
              <w:rPr>
                <w:b w:val="0"/>
                <w:sz w:val="24"/>
              </w:rPr>
            </w:pPr>
            <w:r>
              <w:rPr>
                <w:b w:val="0"/>
                <w:w w:val="99"/>
                <w:sz w:val="24"/>
              </w:rPr>
              <w:t>6</w:t>
            </w:r>
          </w:p>
        </w:tc>
        <w:tc>
          <w:tcPr>
            <w:tcW w:w="1382" w:type="dxa"/>
            <w:tcBorders>
              <w:top w:val="single" w:sz="18" w:space="0" w:color="000000"/>
              <w:left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8"/>
              <w:jc w:val="center"/>
              <w:rPr>
                <w:b w:val="0"/>
                <w:sz w:val="24"/>
              </w:rPr>
            </w:pPr>
            <w:r>
              <w:rPr>
                <w:b w:val="0"/>
                <w:w w:val="99"/>
                <w:sz w:val="24"/>
              </w:rPr>
              <w:t>6</w:t>
            </w:r>
          </w:p>
        </w:tc>
        <w:tc>
          <w:tcPr>
            <w:tcW w:w="1404"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12"/>
              <w:jc w:val="center"/>
              <w:rPr>
                <w:b w:val="0"/>
                <w:sz w:val="24"/>
              </w:rPr>
            </w:pPr>
            <w:r>
              <w:rPr>
                <w:b w:val="0"/>
                <w:w w:val="99"/>
                <w:sz w:val="24"/>
              </w:rPr>
              <w:t>6</w:t>
            </w: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13"/>
              <w:rPr>
                <w:b w:val="0"/>
                <w:sz w:val="24"/>
              </w:rPr>
            </w:pPr>
            <w:r>
              <w:rPr>
                <w:b w:val="0"/>
                <w:sz w:val="24"/>
              </w:rPr>
              <w:t>hasil homogenitas</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line="268" w:lineRule="exact"/>
              <w:ind w:left="34" w:right="11"/>
              <w:jc w:val="center"/>
              <w:rPr>
                <w:b w:val="0"/>
                <w:sz w:val="24"/>
              </w:rPr>
            </w:pPr>
            <w:r>
              <w:rPr>
                <w:b w:val="0"/>
                <w:sz w:val="24"/>
              </w:rPr>
              <w:t>Tidak</w:t>
            </w:r>
          </w:p>
          <w:p>
            <w:pPr>
              <w:pStyle w:val="TableParagraph"/>
              <w:spacing w:line="268" w:lineRule="exact" w:before="1"/>
              <w:ind w:left="36" w:right="11"/>
              <w:jc w:val="center"/>
              <w:rPr>
                <w:b w:val="0"/>
                <w:sz w:val="24"/>
              </w:rPr>
            </w:pPr>
            <w:r>
              <w:rPr>
                <w:b w:val="0"/>
                <w:sz w:val="24"/>
              </w:rPr>
              <w:t>homogen</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right="12"/>
              <w:jc w:val="right"/>
              <w:rPr>
                <w:b w:val="0"/>
                <w:sz w:val="24"/>
              </w:rPr>
            </w:pPr>
            <w:r>
              <w:rPr>
                <w:b w:val="0"/>
                <w:w w:val="95"/>
                <w:sz w:val="24"/>
              </w:rPr>
              <w:t>Homogen</w:t>
            </w:r>
          </w:p>
        </w:tc>
        <w:tc>
          <w:tcPr>
            <w:tcW w:w="1382" w:type="dxa"/>
            <w:tcBorders>
              <w:top w:val="single" w:sz="18" w:space="0" w:color="000000"/>
              <w:left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35" w:right="5"/>
              <w:jc w:val="center"/>
              <w:rPr>
                <w:b w:val="0"/>
                <w:sz w:val="24"/>
              </w:rPr>
            </w:pPr>
            <w:r>
              <w:rPr>
                <w:b w:val="0"/>
                <w:sz w:val="24"/>
              </w:rPr>
              <w:t>Homogen</w:t>
            </w:r>
          </w:p>
        </w:tc>
        <w:tc>
          <w:tcPr>
            <w:tcW w:w="1404" w:type="dxa"/>
            <w:tcBorders>
              <w:top w:val="single" w:sz="18" w:space="0" w:color="000000"/>
              <w:bottom w:val="single" w:sz="18" w:space="0" w:color="000000"/>
              <w:right w:val="single" w:sz="12" w:space="0" w:color="000000"/>
            </w:tcBorders>
          </w:tcPr>
          <w:p>
            <w:pPr>
              <w:pStyle w:val="TableParagraph"/>
              <w:spacing w:line="268" w:lineRule="exact"/>
              <w:ind w:left="41" w:right="28"/>
              <w:jc w:val="center"/>
              <w:rPr>
                <w:b w:val="0"/>
                <w:sz w:val="24"/>
              </w:rPr>
            </w:pPr>
            <w:r>
              <w:rPr>
                <w:b w:val="0"/>
                <w:sz w:val="24"/>
              </w:rPr>
              <w:t>Tidak</w:t>
            </w:r>
          </w:p>
          <w:p>
            <w:pPr>
              <w:pStyle w:val="TableParagraph"/>
              <w:spacing w:line="268" w:lineRule="exact" w:before="1"/>
              <w:ind w:left="43" w:right="28"/>
              <w:jc w:val="center"/>
              <w:rPr>
                <w:b w:val="0"/>
                <w:sz w:val="24"/>
              </w:rPr>
            </w:pPr>
            <w:r>
              <w:rPr>
                <w:b w:val="0"/>
                <w:sz w:val="24"/>
              </w:rPr>
              <w:t>homogen</w:t>
            </w:r>
          </w:p>
        </w:tc>
      </w:tr>
      <w:tr>
        <w:trPr>
          <w:trHeight w:val="559"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70" w:lineRule="exact"/>
              <w:ind w:left="13"/>
              <w:rPr>
                <w:b w:val="0"/>
                <w:sz w:val="24"/>
              </w:rPr>
            </w:pPr>
            <w:r>
              <w:rPr>
                <w:b w:val="0"/>
                <w:sz w:val="24"/>
              </w:rPr>
              <w:t>rerata bulanan</w:t>
            </w:r>
          </w:p>
          <w:p>
            <w:pPr>
              <w:pStyle w:val="TableParagraph"/>
              <w:spacing w:line="270" w:lineRule="exact"/>
              <w:ind w:left="13"/>
              <w:rPr>
                <w:b w:val="0"/>
                <w:sz w:val="24"/>
              </w:rPr>
            </w:pPr>
            <w:r>
              <w:rPr>
                <w:b w:val="0"/>
                <w:sz w:val="24"/>
              </w:rPr>
              <w:t>rekomendasi</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1" w:lineRule="exact"/>
              <w:ind w:left="26"/>
              <w:jc w:val="center"/>
              <w:rPr>
                <w:b w:val="0"/>
                <w:sz w:val="24"/>
              </w:rPr>
            </w:pPr>
            <w:r>
              <w:rPr>
                <w:b w:val="0"/>
                <w:w w:val="99"/>
                <w:sz w:val="24"/>
              </w:rPr>
              <w:t>-</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1" w:lineRule="exact"/>
              <w:ind w:right="-15"/>
              <w:jc w:val="right"/>
              <w:rPr>
                <w:b w:val="0"/>
                <w:sz w:val="24"/>
              </w:rPr>
            </w:pPr>
            <w:r>
              <w:rPr>
                <w:b w:val="0"/>
                <w:w w:val="95"/>
                <w:sz w:val="24"/>
              </w:rPr>
              <w:t>geometrik</w:t>
            </w:r>
          </w:p>
        </w:tc>
        <w:tc>
          <w:tcPr>
            <w:tcW w:w="1382" w:type="dxa"/>
            <w:tcBorders>
              <w:top w:val="single" w:sz="18" w:space="0" w:color="000000"/>
              <w:left w:val="single" w:sz="18" w:space="0" w:color="000000"/>
              <w:bottom w:val="single" w:sz="18" w:space="0" w:color="000000"/>
            </w:tcBorders>
          </w:tcPr>
          <w:p>
            <w:pPr>
              <w:pStyle w:val="TableParagraph"/>
              <w:spacing w:before="11"/>
              <w:rPr>
                <w:b w:val="0"/>
                <w:sz w:val="22"/>
              </w:rPr>
            </w:pPr>
          </w:p>
          <w:p>
            <w:pPr>
              <w:pStyle w:val="TableParagraph"/>
              <w:spacing w:line="271" w:lineRule="exact"/>
              <w:ind w:left="34" w:right="5"/>
              <w:jc w:val="center"/>
              <w:rPr>
                <w:b w:val="0"/>
                <w:sz w:val="24"/>
              </w:rPr>
            </w:pPr>
            <w:r>
              <w:rPr>
                <w:b w:val="0"/>
                <w:sz w:val="24"/>
              </w:rPr>
              <w:t>geometrik</w:t>
            </w:r>
          </w:p>
        </w:tc>
        <w:tc>
          <w:tcPr>
            <w:tcW w:w="1404"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71" w:lineRule="exact"/>
              <w:ind w:left="15"/>
              <w:jc w:val="center"/>
              <w:rPr>
                <w:b w:val="0"/>
                <w:sz w:val="24"/>
              </w:rPr>
            </w:pPr>
            <w:r>
              <w:rPr>
                <w:b w:val="0"/>
                <w:w w:val="99"/>
                <w:sz w:val="24"/>
              </w:rPr>
              <w:t>-</w:t>
            </w: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68" w:lineRule="exact"/>
              <w:ind w:left="13"/>
              <w:rPr>
                <w:b w:val="0"/>
                <w:sz w:val="24"/>
              </w:rPr>
            </w:pPr>
            <w:r>
              <w:rPr>
                <w:b w:val="0"/>
                <w:sz w:val="24"/>
              </w:rPr>
              <w:t>jumlah bulan yang</w:t>
            </w:r>
          </w:p>
          <w:p>
            <w:pPr>
              <w:pStyle w:val="TableParagraph"/>
              <w:spacing w:line="268" w:lineRule="exact" w:before="1"/>
              <w:ind w:left="13"/>
              <w:rPr>
                <w:b w:val="0"/>
                <w:sz w:val="24"/>
              </w:rPr>
            </w:pPr>
            <w:r>
              <w:rPr>
                <w:b w:val="0"/>
                <w:sz w:val="24"/>
              </w:rPr>
              <w:t>dipakai</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36" w:right="11"/>
              <w:jc w:val="center"/>
              <w:rPr>
                <w:b w:val="0"/>
                <w:sz w:val="24"/>
              </w:rPr>
            </w:pPr>
            <w:r>
              <w:rPr>
                <w:b w:val="0"/>
                <w:sz w:val="24"/>
              </w:rPr>
              <w:t>10</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150" w:right="126"/>
              <w:jc w:val="center"/>
              <w:rPr>
                <w:b w:val="0"/>
                <w:sz w:val="24"/>
              </w:rPr>
            </w:pPr>
            <w:r>
              <w:rPr>
                <w:b w:val="0"/>
                <w:sz w:val="24"/>
              </w:rPr>
              <w:t>11</w:t>
            </w:r>
          </w:p>
        </w:tc>
        <w:tc>
          <w:tcPr>
            <w:tcW w:w="1382" w:type="dxa"/>
            <w:tcBorders>
              <w:top w:val="single" w:sz="18" w:space="0" w:color="000000"/>
              <w:left w:val="single" w:sz="18" w:space="0" w:color="000000"/>
              <w:bottom w:val="single" w:sz="18" w:space="0" w:color="000000"/>
            </w:tcBorders>
          </w:tcPr>
          <w:p>
            <w:pPr>
              <w:pStyle w:val="TableParagraph"/>
              <w:spacing w:before="11"/>
              <w:rPr>
                <w:b w:val="0"/>
                <w:sz w:val="22"/>
              </w:rPr>
            </w:pPr>
          </w:p>
          <w:p>
            <w:pPr>
              <w:pStyle w:val="TableParagraph"/>
              <w:spacing w:line="268" w:lineRule="exact"/>
              <w:ind w:left="34" w:right="5"/>
              <w:jc w:val="center"/>
              <w:rPr>
                <w:b w:val="0"/>
                <w:sz w:val="24"/>
              </w:rPr>
            </w:pPr>
            <w:r>
              <w:rPr>
                <w:b w:val="0"/>
                <w:sz w:val="24"/>
              </w:rPr>
              <w:t>11</w:t>
            </w:r>
          </w:p>
        </w:tc>
        <w:tc>
          <w:tcPr>
            <w:tcW w:w="1404"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68" w:lineRule="exact"/>
              <w:ind w:left="42" w:right="28"/>
              <w:jc w:val="center"/>
              <w:rPr>
                <w:b w:val="0"/>
                <w:sz w:val="24"/>
              </w:rPr>
            </w:pPr>
            <w:r>
              <w:rPr>
                <w:b w:val="0"/>
                <w:sz w:val="24"/>
              </w:rPr>
              <w:t>12</w:t>
            </w:r>
          </w:p>
        </w:tc>
      </w:tr>
      <w:tr>
        <w:trPr>
          <w:trHeight w:val="559"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70" w:lineRule="exact"/>
              <w:ind w:left="13"/>
              <w:rPr>
                <w:b w:val="0"/>
                <w:sz w:val="24"/>
              </w:rPr>
            </w:pPr>
            <w:r>
              <w:rPr>
                <w:b w:val="0"/>
                <w:sz w:val="24"/>
              </w:rPr>
              <w:t>jumlah hasil uji</w:t>
            </w:r>
          </w:p>
          <w:p>
            <w:pPr>
              <w:pStyle w:val="TableParagraph"/>
              <w:spacing w:line="270" w:lineRule="exact"/>
              <w:ind w:left="13"/>
              <w:rPr>
                <w:b w:val="0"/>
                <w:sz w:val="24"/>
              </w:rPr>
            </w:pPr>
            <w:r>
              <w:rPr>
                <w:b w:val="0"/>
                <w:sz w:val="24"/>
              </w:rPr>
              <w:t>normalitas tingkat 3</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34" w:right="11"/>
              <w:jc w:val="center"/>
              <w:rPr>
                <w:b w:val="0"/>
                <w:sz w:val="24"/>
              </w:rPr>
            </w:pPr>
            <w:r>
              <w:rPr>
                <w:b w:val="0"/>
                <w:sz w:val="24"/>
              </w:rPr>
              <w:t>10</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148" w:right="126"/>
              <w:jc w:val="center"/>
              <w:rPr>
                <w:b w:val="0"/>
                <w:sz w:val="24"/>
              </w:rPr>
            </w:pPr>
            <w:r>
              <w:rPr>
                <w:b w:val="0"/>
                <w:sz w:val="24"/>
              </w:rPr>
              <w:t>11</w:t>
            </w:r>
          </w:p>
        </w:tc>
        <w:tc>
          <w:tcPr>
            <w:tcW w:w="1382" w:type="dxa"/>
            <w:tcBorders>
              <w:top w:val="single" w:sz="18" w:space="0" w:color="000000"/>
              <w:left w:val="single" w:sz="18" w:space="0" w:color="000000"/>
              <w:bottom w:val="single" w:sz="18" w:space="0" w:color="000000"/>
            </w:tcBorders>
          </w:tcPr>
          <w:p>
            <w:pPr>
              <w:pStyle w:val="TableParagraph"/>
              <w:spacing w:before="11"/>
              <w:rPr>
                <w:b w:val="0"/>
                <w:sz w:val="22"/>
              </w:rPr>
            </w:pPr>
          </w:p>
          <w:p>
            <w:pPr>
              <w:pStyle w:val="TableParagraph"/>
              <w:spacing w:line="270" w:lineRule="exact"/>
              <w:ind w:left="32" w:right="5"/>
              <w:jc w:val="center"/>
              <w:rPr>
                <w:b w:val="0"/>
                <w:sz w:val="24"/>
              </w:rPr>
            </w:pPr>
            <w:r>
              <w:rPr>
                <w:b w:val="0"/>
                <w:sz w:val="24"/>
              </w:rPr>
              <w:t>11</w:t>
            </w:r>
          </w:p>
        </w:tc>
        <w:tc>
          <w:tcPr>
            <w:tcW w:w="1404"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70" w:lineRule="exact"/>
              <w:ind w:left="39" w:right="28"/>
              <w:jc w:val="center"/>
              <w:rPr>
                <w:b w:val="0"/>
                <w:sz w:val="24"/>
              </w:rPr>
            </w:pPr>
            <w:r>
              <w:rPr>
                <w:b w:val="0"/>
                <w:sz w:val="24"/>
              </w:rPr>
              <w:t>12</w:t>
            </w:r>
          </w:p>
        </w:tc>
      </w:tr>
      <w:tr>
        <w:trPr>
          <w:trHeight w:val="557" w:hRule="atLeast"/>
        </w:trPr>
        <w:tc>
          <w:tcPr>
            <w:tcW w:w="3089" w:type="dxa"/>
            <w:tcBorders>
              <w:top w:val="single" w:sz="18" w:space="0" w:color="000000"/>
              <w:left w:val="single" w:sz="12" w:space="0" w:color="000000"/>
              <w:bottom w:val="single" w:sz="18" w:space="0" w:color="000000"/>
              <w:right w:val="single" w:sz="18" w:space="0" w:color="000000"/>
            </w:tcBorders>
          </w:tcPr>
          <w:p>
            <w:pPr>
              <w:pStyle w:val="TableParagraph"/>
              <w:spacing w:line="267" w:lineRule="exact"/>
              <w:ind w:left="13"/>
              <w:rPr>
                <w:b w:val="0"/>
                <w:sz w:val="24"/>
              </w:rPr>
            </w:pPr>
            <w:r>
              <w:rPr>
                <w:b w:val="0"/>
                <w:sz w:val="24"/>
              </w:rPr>
              <w:t>Probabilitas normal : log</w:t>
            </w:r>
          </w:p>
          <w:p>
            <w:pPr>
              <w:pStyle w:val="TableParagraph"/>
              <w:spacing w:line="270" w:lineRule="exact"/>
              <w:ind w:left="13"/>
              <w:rPr>
                <w:b w:val="0"/>
                <w:sz w:val="24"/>
              </w:rPr>
            </w:pPr>
            <w:r>
              <w:rPr>
                <w:b w:val="0"/>
                <w:sz w:val="24"/>
              </w:rPr>
              <w:t>normal</w:t>
            </w:r>
          </w:p>
        </w:tc>
        <w:tc>
          <w:tcPr>
            <w:tcW w:w="1380" w:type="dxa"/>
            <w:tcBorders>
              <w:top w:val="single" w:sz="18" w:space="0" w:color="000000"/>
              <w:left w:val="single" w:sz="18" w:space="0" w:color="000000"/>
              <w:bottom w:val="single" w:sz="18" w:space="0" w:color="000000"/>
              <w:right w:val="single" w:sz="18" w:space="0" w:color="000000"/>
            </w:tcBorders>
          </w:tcPr>
          <w:p>
            <w:pPr>
              <w:pStyle w:val="TableParagraph"/>
              <w:spacing w:line="267" w:lineRule="exact"/>
              <w:ind w:left="306"/>
              <w:rPr>
                <w:b w:val="0"/>
                <w:sz w:val="24"/>
              </w:rPr>
            </w:pPr>
            <w:r>
              <w:rPr>
                <w:b w:val="0"/>
                <w:sz w:val="24"/>
              </w:rPr>
              <w:t>0,529:</w:t>
            </w:r>
          </w:p>
          <w:p>
            <w:pPr>
              <w:pStyle w:val="TableParagraph"/>
              <w:spacing w:line="270" w:lineRule="exact"/>
              <w:ind w:left="344"/>
              <w:rPr>
                <w:b w:val="0"/>
                <w:sz w:val="24"/>
              </w:rPr>
            </w:pPr>
            <w:r>
              <w:rPr>
                <w:b w:val="0"/>
                <w:sz w:val="24"/>
              </w:rPr>
              <w:t>0,542</w:t>
            </w:r>
          </w:p>
        </w:tc>
        <w:tc>
          <w:tcPr>
            <w:tcW w:w="1198" w:type="dxa"/>
            <w:tcBorders>
              <w:top w:val="single" w:sz="18" w:space="0" w:color="000000"/>
              <w:left w:val="single" w:sz="18" w:space="0" w:color="000000"/>
              <w:bottom w:val="single" w:sz="18" w:space="0" w:color="000000"/>
              <w:right w:val="single" w:sz="18" w:space="0" w:color="000000"/>
            </w:tcBorders>
          </w:tcPr>
          <w:p>
            <w:pPr>
              <w:pStyle w:val="TableParagraph"/>
              <w:spacing w:line="267" w:lineRule="exact"/>
              <w:ind w:left="176"/>
              <w:rPr>
                <w:b w:val="0"/>
                <w:sz w:val="24"/>
              </w:rPr>
            </w:pPr>
            <w:r>
              <w:rPr>
                <w:b w:val="0"/>
                <w:sz w:val="24"/>
              </w:rPr>
              <w:t>0,466 :</w:t>
            </w:r>
          </w:p>
          <w:p>
            <w:pPr>
              <w:pStyle w:val="TableParagraph"/>
              <w:spacing w:line="270" w:lineRule="exact"/>
              <w:ind w:left="253"/>
              <w:rPr>
                <w:b w:val="0"/>
                <w:sz w:val="24"/>
              </w:rPr>
            </w:pPr>
            <w:r>
              <w:rPr>
                <w:b w:val="0"/>
                <w:sz w:val="24"/>
              </w:rPr>
              <w:t>0,481</w:t>
            </w:r>
          </w:p>
        </w:tc>
        <w:tc>
          <w:tcPr>
            <w:tcW w:w="1382" w:type="dxa"/>
            <w:tcBorders>
              <w:top w:val="single" w:sz="18" w:space="0" w:color="000000"/>
              <w:left w:val="single" w:sz="18" w:space="0" w:color="000000"/>
              <w:bottom w:val="single" w:sz="18" w:space="0" w:color="000000"/>
            </w:tcBorders>
          </w:tcPr>
          <w:p>
            <w:pPr>
              <w:pStyle w:val="TableParagraph"/>
              <w:spacing w:line="267" w:lineRule="exact"/>
              <w:ind w:left="267"/>
              <w:rPr>
                <w:b w:val="0"/>
                <w:sz w:val="24"/>
              </w:rPr>
            </w:pPr>
            <w:r>
              <w:rPr>
                <w:b w:val="0"/>
                <w:sz w:val="24"/>
              </w:rPr>
              <w:t>0,493 :</w:t>
            </w:r>
          </w:p>
          <w:p>
            <w:pPr>
              <w:pStyle w:val="TableParagraph"/>
              <w:spacing w:line="270" w:lineRule="exact"/>
              <w:ind w:left="344"/>
              <w:rPr>
                <w:b w:val="0"/>
                <w:sz w:val="24"/>
              </w:rPr>
            </w:pPr>
            <w:r>
              <w:rPr>
                <w:b w:val="0"/>
                <w:sz w:val="24"/>
              </w:rPr>
              <w:t>0,514</w:t>
            </w:r>
          </w:p>
        </w:tc>
        <w:tc>
          <w:tcPr>
            <w:tcW w:w="1404" w:type="dxa"/>
            <w:tcBorders>
              <w:top w:val="single" w:sz="18" w:space="0" w:color="000000"/>
              <w:bottom w:val="single" w:sz="18" w:space="0" w:color="000000"/>
              <w:right w:val="single" w:sz="12" w:space="0" w:color="000000"/>
            </w:tcBorders>
          </w:tcPr>
          <w:p>
            <w:pPr>
              <w:pStyle w:val="TableParagraph"/>
              <w:spacing w:line="267" w:lineRule="exact"/>
              <w:ind w:left="274"/>
              <w:rPr>
                <w:b w:val="0"/>
                <w:sz w:val="24"/>
              </w:rPr>
            </w:pPr>
            <w:r>
              <w:rPr>
                <w:b w:val="0"/>
                <w:sz w:val="24"/>
              </w:rPr>
              <w:t>0,481 :</w:t>
            </w:r>
          </w:p>
          <w:p>
            <w:pPr>
              <w:pStyle w:val="TableParagraph"/>
              <w:spacing w:line="270" w:lineRule="exact"/>
              <w:ind w:left="351"/>
              <w:rPr>
                <w:b w:val="0"/>
                <w:sz w:val="24"/>
              </w:rPr>
            </w:pPr>
            <w:r>
              <w:rPr>
                <w:b w:val="0"/>
                <w:sz w:val="24"/>
              </w:rPr>
              <w:t>0,497</w:t>
            </w:r>
          </w:p>
        </w:tc>
      </w:tr>
      <w:tr>
        <w:trPr>
          <w:trHeight w:val="552" w:hRule="atLeast"/>
        </w:trPr>
        <w:tc>
          <w:tcPr>
            <w:tcW w:w="3089" w:type="dxa"/>
            <w:tcBorders>
              <w:top w:val="single" w:sz="18" w:space="0" w:color="000000"/>
              <w:left w:val="single" w:sz="12" w:space="0" w:color="000000"/>
              <w:right w:val="single" w:sz="18" w:space="0" w:color="000000"/>
            </w:tcBorders>
          </w:tcPr>
          <w:p>
            <w:pPr>
              <w:pStyle w:val="TableParagraph"/>
              <w:spacing w:line="268" w:lineRule="exact"/>
              <w:ind w:left="13"/>
              <w:rPr>
                <w:b w:val="0"/>
                <w:sz w:val="24"/>
              </w:rPr>
            </w:pPr>
            <w:r>
              <w:rPr>
                <w:b w:val="0"/>
                <w:sz w:val="24"/>
              </w:rPr>
              <w:t>rerata tahunan</w:t>
            </w:r>
          </w:p>
          <w:p>
            <w:pPr>
              <w:pStyle w:val="TableParagraph"/>
              <w:spacing w:line="263" w:lineRule="exact" w:before="1"/>
              <w:ind w:left="13"/>
              <w:rPr>
                <w:b w:val="0"/>
                <w:sz w:val="24"/>
              </w:rPr>
            </w:pPr>
            <w:r>
              <w:rPr>
                <w:b w:val="0"/>
                <w:sz w:val="24"/>
              </w:rPr>
              <w:t>rekomendasi</w:t>
            </w:r>
          </w:p>
        </w:tc>
        <w:tc>
          <w:tcPr>
            <w:tcW w:w="1380" w:type="dxa"/>
            <w:tcBorders>
              <w:top w:val="single" w:sz="18" w:space="0" w:color="000000"/>
              <w:left w:val="single" w:sz="18" w:space="0" w:color="000000"/>
              <w:right w:val="single" w:sz="18" w:space="0" w:color="000000"/>
            </w:tcBorders>
          </w:tcPr>
          <w:p>
            <w:pPr>
              <w:pStyle w:val="TableParagraph"/>
              <w:spacing w:before="11"/>
              <w:rPr>
                <w:b w:val="0"/>
                <w:sz w:val="22"/>
              </w:rPr>
            </w:pPr>
          </w:p>
          <w:p>
            <w:pPr>
              <w:pStyle w:val="TableParagraph"/>
              <w:spacing w:line="263" w:lineRule="exact"/>
              <w:ind w:left="36" w:right="11"/>
              <w:jc w:val="center"/>
              <w:rPr>
                <w:b w:val="0"/>
                <w:sz w:val="24"/>
              </w:rPr>
            </w:pPr>
            <w:r>
              <w:rPr>
                <w:b w:val="0"/>
                <w:sz w:val="24"/>
              </w:rPr>
              <w:t>geometrik</w:t>
            </w:r>
          </w:p>
        </w:tc>
        <w:tc>
          <w:tcPr>
            <w:tcW w:w="1198" w:type="dxa"/>
            <w:tcBorders>
              <w:top w:val="single" w:sz="18" w:space="0" w:color="000000"/>
              <w:left w:val="single" w:sz="18" w:space="0" w:color="000000"/>
              <w:right w:val="single" w:sz="18" w:space="0" w:color="000000"/>
            </w:tcBorders>
          </w:tcPr>
          <w:p>
            <w:pPr>
              <w:pStyle w:val="TableParagraph"/>
              <w:spacing w:before="11"/>
              <w:rPr>
                <w:b w:val="0"/>
                <w:sz w:val="22"/>
              </w:rPr>
            </w:pPr>
          </w:p>
          <w:p>
            <w:pPr>
              <w:pStyle w:val="TableParagraph"/>
              <w:spacing w:line="263" w:lineRule="exact"/>
              <w:ind w:right="-15"/>
              <w:jc w:val="right"/>
              <w:rPr>
                <w:b w:val="0"/>
                <w:sz w:val="24"/>
              </w:rPr>
            </w:pPr>
            <w:r>
              <w:rPr>
                <w:b w:val="0"/>
                <w:w w:val="95"/>
                <w:sz w:val="24"/>
              </w:rPr>
              <w:t>geometrik</w:t>
            </w:r>
          </w:p>
        </w:tc>
        <w:tc>
          <w:tcPr>
            <w:tcW w:w="1382" w:type="dxa"/>
            <w:tcBorders>
              <w:top w:val="single" w:sz="18" w:space="0" w:color="000000"/>
              <w:left w:val="single" w:sz="18" w:space="0" w:color="000000"/>
            </w:tcBorders>
          </w:tcPr>
          <w:p>
            <w:pPr>
              <w:pStyle w:val="TableParagraph"/>
              <w:spacing w:before="11"/>
              <w:rPr>
                <w:b w:val="0"/>
                <w:sz w:val="22"/>
              </w:rPr>
            </w:pPr>
          </w:p>
          <w:p>
            <w:pPr>
              <w:pStyle w:val="TableParagraph"/>
              <w:spacing w:line="263" w:lineRule="exact"/>
              <w:ind w:left="34" w:right="5"/>
              <w:jc w:val="center"/>
              <w:rPr>
                <w:b w:val="0"/>
                <w:sz w:val="24"/>
              </w:rPr>
            </w:pPr>
            <w:r>
              <w:rPr>
                <w:b w:val="0"/>
                <w:sz w:val="24"/>
              </w:rPr>
              <w:t>geometrik</w:t>
            </w:r>
          </w:p>
        </w:tc>
        <w:tc>
          <w:tcPr>
            <w:tcW w:w="1404" w:type="dxa"/>
            <w:tcBorders>
              <w:top w:val="single" w:sz="18" w:space="0" w:color="000000"/>
              <w:right w:val="single" w:sz="12" w:space="0" w:color="000000"/>
            </w:tcBorders>
          </w:tcPr>
          <w:p>
            <w:pPr>
              <w:pStyle w:val="TableParagraph"/>
              <w:spacing w:before="11"/>
              <w:rPr>
                <w:b w:val="0"/>
                <w:sz w:val="22"/>
              </w:rPr>
            </w:pPr>
          </w:p>
          <w:p>
            <w:pPr>
              <w:pStyle w:val="TableParagraph"/>
              <w:spacing w:line="263" w:lineRule="exact"/>
              <w:ind w:left="43" w:right="28"/>
              <w:jc w:val="center"/>
              <w:rPr>
                <w:b w:val="0"/>
                <w:sz w:val="24"/>
              </w:rPr>
            </w:pPr>
            <w:r>
              <w:rPr>
                <w:b w:val="0"/>
                <w:sz w:val="24"/>
              </w:rPr>
              <w:t>geometrik</w:t>
            </w:r>
          </w:p>
        </w:tc>
      </w:tr>
    </w:tbl>
    <w:p>
      <w:pPr>
        <w:pStyle w:val="BodyText"/>
        <w:spacing w:before="2"/>
        <w:rPr>
          <w:b w:val="0"/>
          <w:sz w:val="19"/>
        </w:rPr>
      </w:pPr>
    </w:p>
    <w:p>
      <w:pPr>
        <w:pStyle w:val="BodyText"/>
        <w:spacing w:before="55" w:after="13"/>
        <w:ind w:left="28"/>
        <w:jc w:val="center"/>
        <w:rPr>
          <w:b w:val="0"/>
        </w:rPr>
      </w:pPr>
      <w:r>
        <w:rPr>
          <w:b w:val="0"/>
        </w:rPr>
        <w:t>Tabel 6. Pengolahan Data CO Pemantauan Jakarta</w:t>
      </w:r>
    </w:p>
    <w:tbl>
      <w:tblPr>
        <w:tblW w:w="0" w:type="auto"/>
        <w:jc w:val="left"/>
        <w:tblInd w:w="367"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161"/>
        <w:gridCol w:w="1354"/>
        <w:gridCol w:w="1198"/>
        <w:gridCol w:w="1436"/>
        <w:gridCol w:w="1408"/>
      </w:tblGrid>
      <w:tr>
        <w:trPr>
          <w:trHeight w:val="277" w:hRule="atLeast"/>
        </w:trPr>
        <w:tc>
          <w:tcPr>
            <w:tcW w:w="3161" w:type="dxa"/>
            <w:tcBorders>
              <w:left w:val="single" w:sz="18" w:space="0" w:color="000000"/>
              <w:bottom w:val="single" w:sz="18" w:space="0" w:color="000000"/>
            </w:tcBorders>
          </w:tcPr>
          <w:p>
            <w:pPr>
              <w:pStyle w:val="TableParagraph"/>
              <w:spacing w:line="257" w:lineRule="exact"/>
              <w:ind w:left="704"/>
              <w:rPr>
                <w:b w:val="0"/>
                <w:sz w:val="24"/>
              </w:rPr>
            </w:pPr>
            <w:r>
              <w:rPr>
                <w:b w:val="0"/>
                <w:sz w:val="24"/>
              </w:rPr>
              <w:t>Parameter</w:t>
            </w:r>
            <w:r>
              <w:rPr>
                <w:b w:val="0"/>
                <w:spacing w:val="76"/>
                <w:sz w:val="24"/>
              </w:rPr>
              <w:t> </w:t>
            </w:r>
            <w:r>
              <w:rPr>
                <w:b w:val="0"/>
                <w:sz w:val="24"/>
              </w:rPr>
              <w:t>CO</w:t>
            </w:r>
          </w:p>
        </w:tc>
        <w:tc>
          <w:tcPr>
            <w:tcW w:w="1354" w:type="dxa"/>
            <w:tcBorders>
              <w:bottom w:val="single" w:sz="18" w:space="0" w:color="000000"/>
            </w:tcBorders>
          </w:tcPr>
          <w:p>
            <w:pPr>
              <w:pStyle w:val="TableParagraph"/>
              <w:spacing w:line="257" w:lineRule="exact"/>
              <w:ind w:left="27"/>
              <w:jc w:val="center"/>
              <w:rPr>
                <w:b w:val="0"/>
                <w:sz w:val="24"/>
              </w:rPr>
            </w:pPr>
            <w:r>
              <w:rPr>
                <w:b w:val="0"/>
                <w:sz w:val="24"/>
              </w:rPr>
              <w:t>JAF 1</w:t>
            </w:r>
          </w:p>
        </w:tc>
        <w:tc>
          <w:tcPr>
            <w:tcW w:w="1198" w:type="dxa"/>
            <w:tcBorders>
              <w:bottom w:val="single" w:sz="18" w:space="0" w:color="000000"/>
            </w:tcBorders>
          </w:tcPr>
          <w:p>
            <w:pPr>
              <w:pStyle w:val="TableParagraph"/>
              <w:spacing w:line="257" w:lineRule="exact"/>
              <w:ind w:left="29"/>
              <w:jc w:val="center"/>
              <w:rPr>
                <w:b w:val="0"/>
                <w:sz w:val="24"/>
              </w:rPr>
            </w:pPr>
            <w:r>
              <w:rPr>
                <w:b w:val="0"/>
                <w:sz w:val="24"/>
              </w:rPr>
              <w:t>JAF 3</w:t>
            </w:r>
          </w:p>
        </w:tc>
        <w:tc>
          <w:tcPr>
            <w:tcW w:w="1436" w:type="dxa"/>
            <w:tcBorders>
              <w:bottom w:val="single" w:sz="18" w:space="0" w:color="000000"/>
            </w:tcBorders>
          </w:tcPr>
          <w:p>
            <w:pPr>
              <w:pStyle w:val="TableParagraph"/>
              <w:spacing w:line="257" w:lineRule="exact"/>
              <w:ind w:left="355"/>
              <w:rPr>
                <w:b w:val="0"/>
                <w:sz w:val="24"/>
              </w:rPr>
            </w:pPr>
            <w:r>
              <w:rPr>
                <w:b w:val="0"/>
                <w:sz w:val="24"/>
              </w:rPr>
              <w:t>JAF 4</w:t>
            </w:r>
          </w:p>
        </w:tc>
        <w:tc>
          <w:tcPr>
            <w:tcW w:w="1408" w:type="dxa"/>
            <w:tcBorders>
              <w:bottom w:val="single" w:sz="18" w:space="0" w:color="000000"/>
              <w:right w:val="single" w:sz="12" w:space="0" w:color="000000"/>
            </w:tcBorders>
          </w:tcPr>
          <w:p>
            <w:pPr>
              <w:pStyle w:val="TableParagraph"/>
              <w:spacing w:line="257" w:lineRule="exact"/>
              <w:ind w:left="345"/>
              <w:rPr>
                <w:b w:val="0"/>
                <w:sz w:val="24"/>
              </w:rPr>
            </w:pPr>
            <w:r>
              <w:rPr>
                <w:b w:val="0"/>
                <w:sz w:val="24"/>
              </w:rPr>
              <w:t>JAF 5</w:t>
            </w:r>
          </w:p>
        </w:tc>
      </w:tr>
      <w:tr>
        <w:trPr>
          <w:trHeight w:val="276" w:hRule="atLeast"/>
        </w:trPr>
        <w:tc>
          <w:tcPr>
            <w:tcW w:w="3161" w:type="dxa"/>
            <w:tcBorders>
              <w:top w:val="single" w:sz="18" w:space="0" w:color="000000"/>
              <w:left w:val="single" w:sz="18" w:space="0" w:color="000000"/>
              <w:bottom w:val="single" w:sz="18" w:space="0" w:color="000000"/>
            </w:tcBorders>
          </w:tcPr>
          <w:p>
            <w:pPr>
              <w:pStyle w:val="TableParagraph"/>
              <w:spacing w:line="257" w:lineRule="exact"/>
              <w:ind w:left="6"/>
              <w:rPr>
                <w:b w:val="0"/>
                <w:sz w:val="24"/>
              </w:rPr>
            </w:pPr>
            <w:r>
              <w:rPr>
                <w:b w:val="0"/>
                <w:sz w:val="24"/>
              </w:rPr>
              <w:t>Jumlah data (hari)</w:t>
            </w:r>
          </w:p>
        </w:tc>
        <w:tc>
          <w:tcPr>
            <w:tcW w:w="1354" w:type="dxa"/>
            <w:tcBorders>
              <w:top w:val="single" w:sz="18" w:space="0" w:color="000000"/>
              <w:bottom w:val="single" w:sz="18" w:space="0" w:color="000000"/>
            </w:tcBorders>
          </w:tcPr>
          <w:p>
            <w:pPr>
              <w:pStyle w:val="TableParagraph"/>
              <w:spacing w:line="257" w:lineRule="exact"/>
              <w:ind w:left="27"/>
              <w:jc w:val="center"/>
              <w:rPr>
                <w:b w:val="0"/>
                <w:sz w:val="24"/>
              </w:rPr>
            </w:pPr>
            <w:r>
              <w:rPr>
                <w:b w:val="0"/>
                <w:sz w:val="24"/>
              </w:rPr>
              <w:t>17</w:t>
            </w:r>
          </w:p>
        </w:tc>
        <w:tc>
          <w:tcPr>
            <w:tcW w:w="1198" w:type="dxa"/>
            <w:tcBorders>
              <w:top w:val="single" w:sz="18" w:space="0" w:color="000000"/>
              <w:bottom w:val="single" w:sz="18" w:space="0" w:color="000000"/>
            </w:tcBorders>
          </w:tcPr>
          <w:p>
            <w:pPr>
              <w:pStyle w:val="TableParagraph"/>
              <w:spacing w:line="257" w:lineRule="exact"/>
              <w:ind w:left="29"/>
              <w:jc w:val="center"/>
              <w:rPr>
                <w:b w:val="0"/>
                <w:sz w:val="24"/>
              </w:rPr>
            </w:pPr>
            <w:r>
              <w:rPr>
                <w:b w:val="0"/>
                <w:sz w:val="24"/>
              </w:rPr>
              <w:t>23</w:t>
            </w:r>
          </w:p>
        </w:tc>
        <w:tc>
          <w:tcPr>
            <w:tcW w:w="1436" w:type="dxa"/>
            <w:tcBorders>
              <w:top w:val="single" w:sz="18" w:space="0" w:color="000000"/>
              <w:bottom w:val="single" w:sz="18" w:space="0" w:color="000000"/>
            </w:tcBorders>
          </w:tcPr>
          <w:p>
            <w:pPr>
              <w:pStyle w:val="TableParagraph"/>
              <w:spacing w:line="257" w:lineRule="exact"/>
              <w:ind w:left="265" w:right="244"/>
              <w:jc w:val="center"/>
              <w:rPr>
                <w:b w:val="0"/>
                <w:sz w:val="24"/>
              </w:rPr>
            </w:pPr>
            <w:r>
              <w:rPr>
                <w:b w:val="0"/>
                <w:sz w:val="24"/>
              </w:rPr>
              <w:t>29</w:t>
            </w:r>
          </w:p>
        </w:tc>
        <w:tc>
          <w:tcPr>
            <w:tcW w:w="1408" w:type="dxa"/>
            <w:tcBorders>
              <w:top w:val="single" w:sz="18" w:space="0" w:color="000000"/>
              <w:bottom w:val="single" w:sz="18" w:space="0" w:color="000000"/>
              <w:right w:val="single" w:sz="12" w:space="0" w:color="000000"/>
            </w:tcBorders>
          </w:tcPr>
          <w:p>
            <w:pPr>
              <w:pStyle w:val="TableParagraph"/>
              <w:spacing w:line="257" w:lineRule="exact"/>
              <w:ind w:left="44" w:right="31"/>
              <w:jc w:val="center"/>
              <w:rPr>
                <w:b w:val="0"/>
                <w:sz w:val="24"/>
              </w:rPr>
            </w:pPr>
            <w:r>
              <w:rPr>
                <w:b w:val="0"/>
                <w:sz w:val="24"/>
              </w:rPr>
              <w:t>44</w:t>
            </w:r>
          </w:p>
        </w:tc>
      </w:tr>
      <w:tr>
        <w:trPr>
          <w:trHeight w:val="557" w:hRule="atLeast"/>
        </w:trPr>
        <w:tc>
          <w:tcPr>
            <w:tcW w:w="3161"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hasil uji</w:t>
            </w:r>
          </w:p>
          <w:p>
            <w:pPr>
              <w:pStyle w:val="TableParagraph"/>
              <w:spacing w:line="268" w:lineRule="exact" w:before="1"/>
              <w:ind w:left="6"/>
              <w:rPr>
                <w:b w:val="0"/>
                <w:sz w:val="24"/>
              </w:rPr>
            </w:pPr>
            <w:r>
              <w:rPr>
                <w:b w:val="0"/>
                <w:sz w:val="24"/>
              </w:rPr>
              <w:t>normalitas tingkat 1</w:t>
            </w:r>
          </w:p>
        </w:tc>
        <w:tc>
          <w:tcPr>
            <w:tcW w:w="1354"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25"/>
              <w:jc w:val="center"/>
              <w:rPr>
                <w:b w:val="0"/>
                <w:sz w:val="24"/>
              </w:rPr>
            </w:pPr>
            <w:r>
              <w:rPr>
                <w:b w:val="0"/>
                <w:sz w:val="24"/>
              </w:rPr>
              <w:t>816</w:t>
            </w:r>
          </w:p>
        </w:tc>
        <w:tc>
          <w:tcPr>
            <w:tcW w:w="1198"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26"/>
              <w:jc w:val="center"/>
              <w:rPr>
                <w:b w:val="0"/>
                <w:sz w:val="24"/>
              </w:rPr>
            </w:pPr>
            <w:r>
              <w:rPr>
                <w:b w:val="0"/>
                <w:sz w:val="24"/>
              </w:rPr>
              <w:t>1104</w:t>
            </w:r>
          </w:p>
        </w:tc>
        <w:tc>
          <w:tcPr>
            <w:tcW w:w="1436"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399"/>
              <w:rPr>
                <w:b w:val="0"/>
                <w:sz w:val="24"/>
              </w:rPr>
            </w:pPr>
            <w:r>
              <w:rPr>
                <w:b w:val="0"/>
                <w:sz w:val="24"/>
              </w:rPr>
              <w:t>1392</w:t>
            </w:r>
          </w:p>
        </w:tc>
        <w:tc>
          <w:tcPr>
            <w:tcW w:w="1408"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68" w:lineRule="exact"/>
              <w:ind w:left="388"/>
              <w:rPr>
                <w:b w:val="0"/>
                <w:sz w:val="24"/>
              </w:rPr>
            </w:pPr>
            <w:r>
              <w:rPr>
                <w:b w:val="0"/>
                <w:sz w:val="24"/>
              </w:rPr>
              <w:t>2112</w:t>
            </w:r>
          </w:p>
        </w:tc>
      </w:tr>
      <w:tr>
        <w:trPr>
          <w:trHeight w:val="559" w:hRule="atLeast"/>
        </w:trPr>
        <w:tc>
          <w:tcPr>
            <w:tcW w:w="3161" w:type="dxa"/>
            <w:tcBorders>
              <w:top w:val="single" w:sz="18" w:space="0" w:color="000000"/>
              <w:left w:val="single" w:sz="18" w:space="0" w:color="000000"/>
              <w:bottom w:val="single" w:sz="18" w:space="0" w:color="000000"/>
            </w:tcBorders>
          </w:tcPr>
          <w:p>
            <w:pPr>
              <w:pStyle w:val="TableParagraph"/>
              <w:spacing w:line="270" w:lineRule="exact"/>
              <w:ind w:left="6"/>
              <w:rPr>
                <w:b w:val="0"/>
                <w:sz w:val="24"/>
              </w:rPr>
            </w:pPr>
            <w:r>
              <w:rPr>
                <w:b w:val="0"/>
                <w:sz w:val="24"/>
              </w:rPr>
              <w:t>Probabilitas normal : log</w:t>
            </w:r>
          </w:p>
          <w:p>
            <w:pPr>
              <w:pStyle w:val="TableParagraph"/>
              <w:spacing w:line="270" w:lineRule="exact"/>
              <w:ind w:left="6"/>
              <w:rPr>
                <w:b w:val="0"/>
                <w:sz w:val="24"/>
              </w:rPr>
            </w:pPr>
            <w:r>
              <w:rPr>
                <w:b w:val="0"/>
                <w:sz w:val="24"/>
              </w:rPr>
              <w:t>normal</w:t>
            </w:r>
          </w:p>
        </w:tc>
        <w:tc>
          <w:tcPr>
            <w:tcW w:w="1354" w:type="dxa"/>
            <w:tcBorders>
              <w:top w:val="single" w:sz="18" w:space="0" w:color="000000"/>
              <w:bottom w:val="single" w:sz="18" w:space="0" w:color="000000"/>
            </w:tcBorders>
          </w:tcPr>
          <w:p>
            <w:pPr>
              <w:pStyle w:val="TableParagraph"/>
              <w:spacing w:line="270" w:lineRule="exact"/>
              <w:ind w:left="248"/>
              <w:rPr>
                <w:b w:val="0"/>
                <w:sz w:val="24"/>
              </w:rPr>
            </w:pPr>
            <w:r>
              <w:rPr>
                <w:b w:val="0"/>
                <w:sz w:val="24"/>
              </w:rPr>
              <w:t>0,476 :</w:t>
            </w:r>
          </w:p>
          <w:p>
            <w:pPr>
              <w:pStyle w:val="TableParagraph"/>
              <w:spacing w:line="270" w:lineRule="exact"/>
              <w:ind w:left="325"/>
              <w:rPr>
                <w:b w:val="0"/>
                <w:sz w:val="24"/>
              </w:rPr>
            </w:pPr>
            <w:r>
              <w:rPr>
                <w:b w:val="0"/>
                <w:sz w:val="24"/>
              </w:rPr>
              <w:t>0,501</w:t>
            </w:r>
          </w:p>
        </w:tc>
        <w:tc>
          <w:tcPr>
            <w:tcW w:w="1198" w:type="dxa"/>
            <w:tcBorders>
              <w:top w:val="single" w:sz="18" w:space="0" w:color="000000"/>
              <w:bottom w:val="single" w:sz="18" w:space="0" w:color="000000"/>
            </w:tcBorders>
          </w:tcPr>
          <w:p>
            <w:pPr>
              <w:pStyle w:val="TableParagraph"/>
              <w:spacing w:line="270" w:lineRule="exact"/>
              <w:ind w:left="171"/>
              <w:rPr>
                <w:b w:val="0"/>
                <w:sz w:val="24"/>
              </w:rPr>
            </w:pPr>
            <w:r>
              <w:rPr>
                <w:b w:val="0"/>
                <w:sz w:val="24"/>
              </w:rPr>
              <w:t>0,470 :</w:t>
            </w:r>
          </w:p>
          <w:p>
            <w:pPr>
              <w:pStyle w:val="TableParagraph"/>
              <w:spacing w:line="270" w:lineRule="exact"/>
              <w:ind w:left="247"/>
              <w:rPr>
                <w:b w:val="0"/>
                <w:sz w:val="24"/>
              </w:rPr>
            </w:pPr>
            <w:r>
              <w:rPr>
                <w:b w:val="0"/>
                <w:sz w:val="24"/>
              </w:rPr>
              <w:t>0,496</w:t>
            </w:r>
          </w:p>
        </w:tc>
        <w:tc>
          <w:tcPr>
            <w:tcW w:w="1436" w:type="dxa"/>
            <w:tcBorders>
              <w:top w:val="single" w:sz="18" w:space="0" w:color="000000"/>
              <w:bottom w:val="single" w:sz="18" w:space="0" w:color="000000"/>
            </w:tcBorders>
          </w:tcPr>
          <w:p>
            <w:pPr>
              <w:pStyle w:val="TableParagraph"/>
              <w:spacing w:line="270" w:lineRule="exact"/>
              <w:ind w:left="285"/>
              <w:rPr>
                <w:b w:val="0"/>
                <w:sz w:val="24"/>
              </w:rPr>
            </w:pPr>
            <w:r>
              <w:rPr>
                <w:b w:val="0"/>
                <w:sz w:val="24"/>
              </w:rPr>
              <w:t>0,473 :</w:t>
            </w:r>
          </w:p>
          <w:p>
            <w:pPr>
              <w:pStyle w:val="TableParagraph"/>
              <w:spacing w:line="270" w:lineRule="exact"/>
              <w:ind w:left="362"/>
              <w:rPr>
                <w:b w:val="0"/>
                <w:sz w:val="24"/>
              </w:rPr>
            </w:pPr>
            <w:r>
              <w:rPr>
                <w:b w:val="0"/>
                <w:sz w:val="24"/>
              </w:rPr>
              <w:t>0,499</w:t>
            </w:r>
          </w:p>
        </w:tc>
        <w:tc>
          <w:tcPr>
            <w:tcW w:w="1408" w:type="dxa"/>
            <w:tcBorders>
              <w:top w:val="single" w:sz="18" w:space="0" w:color="000000"/>
              <w:bottom w:val="single" w:sz="18" w:space="0" w:color="000000"/>
              <w:right w:val="single" w:sz="12" w:space="0" w:color="000000"/>
            </w:tcBorders>
          </w:tcPr>
          <w:p>
            <w:pPr>
              <w:pStyle w:val="TableParagraph"/>
              <w:spacing w:line="270" w:lineRule="exact"/>
              <w:ind w:left="275"/>
              <w:rPr>
                <w:b w:val="0"/>
                <w:sz w:val="24"/>
              </w:rPr>
            </w:pPr>
            <w:r>
              <w:rPr>
                <w:b w:val="0"/>
                <w:sz w:val="24"/>
              </w:rPr>
              <w:t>0,472 :</w:t>
            </w:r>
          </w:p>
          <w:p>
            <w:pPr>
              <w:pStyle w:val="TableParagraph"/>
              <w:spacing w:line="270" w:lineRule="exact"/>
              <w:ind w:left="352"/>
              <w:rPr>
                <w:b w:val="0"/>
                <w:sz w:val="24"/>
              </w:rPr>
            </w:pPr>
            <w:r>
              <w:rPr>
                <w:b w:val="0"/>
                <w:sz w:val="24"/>
              </w:rPr>
              <w:t>0,496</w:t>
            </w:r>
          </w:p>
        </w:tc>
      </w:tr>
      <w:tr>
        <w:trPr>
          <w:trHeight w:val="557" w:hRule="atLeast"/>
        </w:trPr>
        <w:tc>
          <w:tcPr>
            <w:tcW w:w="3161" w:type="dxa"/>
            <w:tcBorders>
              <w:top w:val="single" w:sz="18" w:space="0" w:color="000000"/>
              <w:left w:val="single" w:sz="18" w:space="0" w:color="000000"/>
              <w:bottom w:val="single" w:sz="18" w:space="0" w:color="000000"/>
            </w:tcBorders>
          </w:tcPr>
          <w:p>
            <w:pPr>
              <w:pStyle w:val="TableParagraph"/>
              <w:spacing w:before="11"/>
              <w:rPr>
                <w:b w:val="0"/>
                <w:sz w:val="22"/>
              </w:rPr>
            </w:pPr>
          </w:p>
          <w:p>
            <w:pPr>
              <w:pStyle w:val="TableParagraph"/>
              <w:spacing w:line="268" w:lineRule="exact"/>
              <w:ind w:left="6"/>
              <w:rPr>
                <w:b w:val="0"/>
                <w:sz w:val="24"/>
              </w:rPr>
            </w:pPr>
            <w:r>
              <w:rPr>
                <w:b w:val="0"/>
                <w:sz w:val="24"/>
              </w:rPr>
              <w:t>jenis distribusi</w:t>
            </w:r>
          </w:p>
        </w:tc>
        <w:tc>
          <w:tcPr>
            <w:tcW w:w="1354"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27"/>
              <w:jc w:val="center"/>
              <w:rPr>
                <w:b w:val="0"/>
                <w:sz w:val="24"/>
              </w:rPr>
            </w:pPr>
            <w:r>
              <w:rPr>
                <w:b w:val="0"/>
                <w:sz w:val="24"/>
              </w:rPr>
              <w:t>log normal</w:t>
            </w:r>
          </w:p>
        </w:tc>
        <w:tc>
          <w:tcPr>
            <w:tcW w:w="1198" w:type="dxa"/>
            <w:tcBorders>
              <w:top w:val="single" w:sz="18" w:space="0" w:color="000000"/>
              <w:bottom w:val="single" w:sz="18" w:space="0" w:color="000000"/>
            </w:tcBorders>
          </w:tcPr>
          <w:p>
            <w:pPr>
              <w:pStyle w:val="TableParagraph"/>
              <w:spacing w:line="268" w:lineRule="exact"/>
              <w:ind w:left="29"/>
              <w:jc w:val="center"/>
              <w:rPr>
                <w:b w:val="0"/>
                <w:sz w:val="24"/>
              </w:rPr>
            </w:pPr>
            <w:r>
              <w:rPr>
                <w:b w:val="0"/>
                <w:sz w:val="24"/>
              </w:rPr>
              <w:t>Log</w:t>
            </w:r>
          </w:p>
          <w:p>
            <w:pPr>
              <w:pStyle w:val="TableParagraph"/>
              <w:spacing w:line="268" w:lineRule="exact" w:before="1"/>
              <w:ind w:left="29"/>
              <w:jc w:val="center"/>
              <w:rPr>
                <w:b w:val="0"/>
                <w:sz w:val="24"/>
              </w:rPr>
            </w:pPr>
            <w:r>
              <w:rPr>
                <w:b w:val="0"/>
                <w:sz w:val="24"/>
              </w:rPr>
              <w:t>normal</w:t>
            </w:r>
          </w:p>
        </w:tc>
        <w:tc>
          <w:tcPr>
            <w:tcW w:w="1436"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right="52"/>
              <w:jc w:val="right"/>
              <w:rPr>
                <w:b w:val="0"/>
                <w:sz w:val="24"/>
              </w:rPr>
            </w:pPr>
            <w:r>
              <w:rPr>
                <w:b w:val="0"/>
                <w:sz w:val="24"/>
              </w:rPr>
              <w:t>log normal</w:t>
            </w:r>
          </w:p>
        </w:tc>
        <w:tc>
          <w:tcPr>
            <w:tcW w:w="1408"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68" w:lineRule="exact"/>
              <w:ind w:right="49"/>
              <w:jc w:val="right"/>
              <w:rPr>
                <w:b w:val="0"/>
                <w:sz w:val="24"/>
              </w:rPr>
            </w:pPr>
            <w:r>
              <w:rPr>
                <w:b w:val="0"/>
                <w:sz w:val="24"/>
              </w:rPr>
              <w:t>log normal</w:t>
            </w:r>
          </w:p>
        </w:tc>
      </w:tr>
      <w:tr>
        <w:trPr>
          <w:trHeight w:val="559" w:hRule="atLeast"/>
        </w:trPr>
        <w:tc>
          <w:tcPr>
            <w:tcW w:w="3161" w:type="dxa"/>
            <w:tcBorders>
              <w:top w:val="single" w:sz="18" w:space="0" w:color="000000"/>
              <w:left w:val="single" w:sz="18" w:space="0" w:color="000000"/>
              <w:bottom w:val="single" w:sz="18" w:space="0" w:color="000000"/>
            </w:tcBorders>
          </w:tcPr>
          <w:p>
            <w:pPr>
              <w:pStyle w:val="TableParagraph"/>
              <w:spacing w:line="270" w:lineRule="exact"/>
              <w:ind w:left="6"/>
              <w:rPr>
                <w:b w:val="0"/>
                <w:sz w:val="24"/>
              </w:rPr>
            </w:pPr>
            <w:r>
              <w:rPr>
                <w:b w:val="0"/>
                <w:sz w:val="24"/>
              </w:rPr>
              <w:t>jumlah hasil uji</w:t>
            </w:r>
          </w:p>
          <w:p>
            <w:pPr>
              <w:pStyle w:val="TableParagraph"/>
              <w:spacing w:line="270" w:lineRule="exact"/>
              <w:ind w:left="6"/>
              <w:rPr>
                <w:b w:val="0"/>
                <w:sz w:val="24"/>
              </w:rPr>
            </w:pPr>
            <w:r>
              <w:rPr>
                <w:b w:val="0"/>
                <w:sz w:val="24"/>
              </w:rPr>
              <w:t>homogenitas tingkat 1</w:t>
            </w:r>
          </w:p>
        </w:tc>
        <w:tc>
          <w:tcPr>
            <w:tcW w:w="1354"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25"/>
              <w:jc w:val="center"/>
              <w:rPr>
                <w:b w:val="0"/>
                <w:sz w:val="24"/>
              </w:rPr>
            </w:pPr>
            <w:r>
              <w:rPr>
                <w:b w:val="0"/>
                <w:sz w:val="24"/>
              </w:rPr>
              <w:t>47</w:t>
            </w:r>
          </w:p>
        </w:tc>
        <w:tc>
          <w:tcPr>
            <w:tcW w:w="1198"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26"/>
              <w:jc w:val="center"/>
              <w:rPr>
                <w:b w:val="0"/>
                <w:sz w:val="24"/>
              </w:rPr>
            </w:pPr>
            <w:r>
              <w:rPr>
                <w:b w:val="0"/>
                <w:sz w:val="24"/>
              </w:rPr>
              <w:t>47</w:t>
            </w:r>
          </w:p>
        </w:tc>
        <w:tc>
          <w:tcPr>
            <w:tcW w:w="1436"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262" w:right="245"/>
              <w:jc w:val="center"/>
              <w:rPr>
                <w:b w:val="0"/>
                <w:sz w:val="24"/>
              </w:rPr>
            </w:pPr>
            <w:r>
              <w:rPr>
                <w:b w:val="0"/>
                <w:sz w:val="24"/>
              </w:rPr>
              <w:t>47</w:t>
            </w:r>
          </w:p>
        </w:tc>
        <w:tc>
          <w:tcPr>
            <w:tcW w:w="1408"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70" w:lineRule="exact"/>
              <w:ind w:left="40" w:right="31"/>
              <w:jc w:val="center"/>
              <w:rPr>
                <w:b w:val="0"/>
                <w:sz w:val="24"/>
              </w:rPr>
            </w:pPr>
            <w:r>
              <w:rPr>
                <w:b w:val="0"/>
                <w:sz w:val="24"/>
              </w:rPr>
              <w:t>47</w:t>
            </w:r>
          </w:p>
        </w:tc>
      </w:tr>
      <w:tr>
        <w:trPr>
          <w:trHeight w:val="276" w:hRule="atLeast"/>
        </w:trPr>
        <w:tc>
          <w:tcPr>
            <w:tcW w:w="3161" w:type="dxa"/>
            <w:tcBorders>
              <w:top w:val="single" w:sz="18" w:space="0" w:color="000000"/>
              <w:left w:val="single" w:sz="18" w:space="0" w:color="000000"/>
              <w:bottom w:val="single" w:sz="18" w:space="0" w:color="000000"/>
            </w:tcBorders>
          </w:tcPr>
          <w:p>
            <w:pPr>
              <w:pStyle w:val="TableParagraph"/>
              <w:spacing w:line="257" w:lineRule="exact"/>
              <w:ind w:left="6"/>
              <w:rPr>
                <w:b w:val="0"/>
                <w:sz w:val="24"/>
              </w:rPr>
            </w:pPr>
            <w:r>
              <w:rPr>
                <w:b w:val="0"/>
                <w:sz w:val="24"/>
              </w:rPr>
              <w:t>hasil homogenitas</w:t>
            </w:r>
          </w:p>
        </w:tc>
        <w:tc>
          <w:tcPr>
            <w:tcW w:w="1354" w:type="dxa"/>
            <w:tcBorders>
              <w:top w:val="single" w:sz="18" w:space="0" w:color="000000"/>
              <w:bottom w:val="single" w:sz="18" w:space="0" w:color="000000"/>
            </w:tcBorders>
          </w:tcPr>
          <w:p>
            <w:pPr>
              <w:pStyle w:val="TableParagraph"/>
              <w:spacing w:line="257" w:lineRule="exact"/>
              <w:ind w:left="27"/>
              <w:jc w:val="center"/>
              <w:rPr>
                <w:b w:val="0"/>
                <w:sz w:val="24"/>
              </w:rPr>
            </w:pPr>
            <w:r>
              <w:rPr>
                <w:b w:val="0"/>
                <w:sz w:val="24"/>
              </w:rPr>
              <w:t>homogen</w:t>
            </w:r>
          </w:p>
        </w:tc>
        <w:tc>
          <w:tcPr>
            <w:tcW w:w="1198" w:type="dxa"/>
            <w:tcBorders>
              <w:top w:val="single" w:sz="18" w:space="0" w:color="000000"/>
              <w:bottom w:val="single" w:sz="18" w:space="0" w:color="000000"/>
            </w:tcBorders>
          </w:tcPr>
          <w:p>
            <w:pPr>
              <w:pStyle w:val="TableParagraph"/>
              <w:spacing w:line="257" w:lineRule="exact"/>
              <w:ind w:left="29"/>
              <w:jc w:val="center"/>
              <w:rPr>
                <w:b w:val="0"/>
                <w:sz w:val="24"/>
              </w:rPr>
            </w:pPr>
            <w:r>
              <w:rPr>
                <w:b w:val="0"/>
                <w:sz w:val="24"/>
              </w:rPr>
              <w:t>homogen</w:t>
            </w:r>
          </w:p>
        </w:tc>
        <w:tc>
          <w:tcPr>
            <w:tcW w:w="1436" w:type="dxa"/>
            <w:tcBorders>
              <w:top w:val="single" w:sz="18" w:space="0" w:color="000000"/>
              <w:bottom w:val="single" w:sz="18" w:space="0" w:color="000000"/>
            </w:tcBorders>
          </w:tcPr>
          <w:p>
            <w:pPr>
              <w:pStyle w:val="TableParagraph"/>
              <w:spacing w:line="257" w:lineRule="exact"/>
              <w:ind w:right="142"/>
              <w:jc w:val="right"/>
              <w:rPr>
                <w:b w:val="0"/>
                <w:sz w:val="24"/>
              </w:rPr>
            </w:pPr>
            <w:r>
              <w:rPr>
                <w:b w:val="0"/>
                <w:w w:val="95"/>
                <w:sz w:val="24"/>
              </w:rPr>
              <w:t>homogen</w:t>
            </w:r>
          </w:p>
        </w:tc>
        <w:tc>
          <w:tcPr>
            <w:tcW w:w="1408" w:type="dxa"/>
            <w:tcBorders>
              <w:top w:val="single" w:sz="18" w:space="0" w:color="000000"/>
              <w:bottom w:val="single" w:sz="18" w:space="0" w:color="000000"/>
              <w:right w:val="single" w:sz="12" w:space="0" w:color="000000"/>
            </w:tcBorders>
          </w:tcPr>
          <w:p>
            <w:pPr>
              <w:pStyle w:val="TableParagraph"/>
              <w:spacing w:line="257" w:lineRule="exact"/>
              <w:ind w:right="140"/>
              <w:jc w:val="right"/>
              <w:rPr>
                <w:b w:val="0"/>
                <w:sz w:val="24"/>
              </w:rPr>
            </w:pPr>
            <w:r>
              <w:rPr>
                <w:b w:val="0"/>
                <w:w w:val="95"/>
                <w:sz w:val="24"/>
              </w:rPr>
              <w:t>homogen</w:t>
            </w:r>
          </w:p>
        </w:tc>
      </w:tr>
      <w:tr>
        <w:trPr>
          <w:trHeight w:val="552" w:hRule="atLeast"/>
        </w:trPr>
        <w:tc>
          <w:tcPr>
            <w:tcW w:w="3161" w:type="dxa"/>
            <w:tcBorders>
              <w:top w:val="single" w:sz="18" w:space="0" w:color="000000"/>
              <w:left w:val="single" w:sz="18" w:space="0" w:color="000000"/>
            </w:tcBorders>
          </w:tcPr>
          <w:p>
            <w:pPr>
              <w:pStyle w:val="TableParagraph"/>
              <w:spacing w:line="268" w:lineRule="exact"/>
              <w:ind w:left="6"/>
              <w:rPr>
                <w:b w:val="0"/>
                <w:sz w:val="24"/>
              </w:rPr>
            </w:pPr>
            <w:r>
              <w:rPr>
                <w:b w:val="0"/>
                <w:sz w:val="24"/>
              </w:rPr>
              <w:t>rerata harian</w:t>
            </w:r>
          </w:p>
          <w:p>
            <w:pPr>
              <w:pStyle w:val="TableParagraph"/>
              <w:spacing w:line="263" w:lineRule="exact" w:before="1"/>
              <w:ind w:left="6"/>
              <w:rPr>
                <w:b w:val="0"/>
                <w:sz w:val="24"/>
              </w:rPr>
            </w:pPr>
            <w:r>
              <w:rPr>
                <w:b w:val="0"/>
                <w:sz w:val="24"/>
              </w:rPr>
              <w:t>rekomendasi</w:t>
            </w:r>
          </w:p>
        </w:tc>
        <w:tc>
          <w:tcPr>
            <w:tcW w:w="1354" w:type="dxa"/>
            <w:tcBorders>
              <w:top w:val="single" w:sz="18" w:space="0" w:color="000000"/>
            </w:tcBorders>
          </w:tcPr>
          <w:p>
            <w:pPr>
              <w:pStyle w:val="TableParagraph"/>
              <w:spacing w:before="11"/>
              <w:rPr>
                <w:b w:val="0"/>
                <w:sz w:val="22"/>
              </w:rPr>
            </w:pPr>
          </w:p>
          <w:p>
            <w:pPr>
              <w:pStyle w:val="TableParagraph"/>
              <w:spacing w:line="263" w:lineRule="exact"/>
              <w:ind w:left="27"/>
              <w:jc w:val="center"/>
              <w:rPr>
                <w:b w:val="0"/>
                <w:sz w:val="24"/>
              </w:rPr>
            </w:pPr>
            <w:r>
              <w:rPr>
                <w:b w:val="0"/>
                <w:sz w:val="24"/>
              </w:rPr>
              <w:t>geometrik</w:t>
            </w:r>
          </w:p>
        </w:tc>
        <w:tc>
          <w:tcPr>
            <w:tcW w:w="1198" w:type="dxa"/>
            <w:tcBorders>
              <w:top w:val="single" w:sz="18" w:space="0" w:color="000000"/>
            </w:tcBorders>
          </w:tcPr>
          <w:p>
            <w:pPr>
              <w:pStyle w:val="TableParagraph"/>
              <w:spacing w:before="11"/>
              <w:rPr>
                <w:b w:val="0"/>
                <w:sz w:val="22"/>
              </w:rPr>
            </w:pPr>
          </w:p>
          <w:p>
            <w:pPr>
              <w:pStyle w:val="TableParagraph"/>
              <w:spacing w:line="263" w:lineRule="exact"/>
              <w:ind w:left="5" w:right="-29"/>
              <w:jc w:val="center"/>
              <w:rPr>
                <w:b w:val="0"/>
                <w:sz w:val="24"/>
              </w:rPr>
            </w:pPr>
            <w:r>
              <w:rPr>
                <w:b w:val="0"/>
                <w:sz w:val="24"/>
              </w:rPr>
              <w:t>geometrik</w:t>
            </w:r>
          </w:p>
        </w:tc>
        <w:tc>
          <w:tcPr>
            <w:tcW w:w="1436" w:type="dxa"/>
            <w:tcBorders>
              <w:top w:val="single" w:sz="18" w:space="0" w:color="000000"/>
            </w:tcBorders>
          </w:tcPr>
          <w:p>
            <w:pPr>
              <w:pStyle w:val="TableParagraph"/>
              <w:spacing w:before="11"/>
              <w:rPr>
                <w:b w:val="0"/>
                <w:sz w:val="22"/>
              </w:rPr>
            </w:pPr>
          </w:p>
          <w:p>
            <w:pPr>
              <w:pStyle w:val="TableParagraph"/>
              <w:spacing w:line="263" w:lineRule="exact"/>
              <w:ind w:right="97"/>
              <w:jc w:val="right"/>
              <w:rPr>
                <w:b w:val="0"/>
                <w:sz w:val="24"/>
              </w:rPr>
            </w:pPr>
            <w:r>
              <w:rPr>
                <w:b w:val="0"/>
                <w:w w:val="95"/>
                <w:sz w:val="24"/>
              </w:rPr>
              <w:t>geometrik</w:t>
            </w:r>
          </w:p>
        </w:tc>
        <w:tc>
          <w:tcPr>
            <w:tcW w:w="1408" w:type="dxa"/>
            <w:tcBorders>
              <w:top w:val="single" w:sz="18" w:space="0" w:color="000000"/>
              <w:right w:val="single" w:sz="12" w:space="0" w:color="000000"/>
            </w:tcBorders>
          </w:tcPr>
          <w:p>
            <w:pPr>
              <w:pStyle w:val="TableParagraph"/>
              <w:spacing w:before="11"/>
              <w:rPr>
                <w:b w:val="0"/>
                <w:sz w:val="22"/>
              </w:rPr>
            </w:pPr>
          </w:p>
          <w:p>
            <w:pPr>
              <w:pStyle w:val="TableParagraph"/>
              <w:spacing w:line="263" w:lineRule="exact"/>
              <w:ind w:right="94"/>
              <w:jc w:val="right"/>
              <w:rPr>
                <w:b w:val="0"/>
                <w:sz w:val="24"/>
              </w:rPr>
            </w:pPr>
            <w:r>
              <w:rPr>
                <w:b w:val="0"/>
                <w:w w:val="95"/>
                <w:sz w:val="24"/>
              </w:rPr>
              <w:t>geometrik</w:t>
            </w:r>
          </w:p>
        </w:tc>
      </w:tr>
    </w:tbl>
    <w:p>
      <w:pPr>
        <w:spacing w:after="0" w:line="263" w:lineRule="exact"/>
        <w:jc w:val="right"/>
        <w:rPr>
          <w:sz w:val="24"/>
        </w:rPr>
        <w:sectPr>
          <w:pgSz w:w="11900" w:h="16840"/>
          <w:pgMar w:header="0" w:footer="979" w:top="1600" w:bottom="1240" w:left="1480" w:right="500"/>
        </w:sectPr>
      </w:pPr>
    </w:p>
    <w:p>
      <w:pPr>
        <w:pStyle w:val="BodyText"/>
        <w:spacing w:before="7"/>
        <w:rPr>
          <w:b w:val="0"/>
          <w:sz w:val="9"/>
        </w:rPr>
      </w:pPr>
    </w:p>
    <w:tbl>
      <w:tblPr>
        <w:tblW w:w="0" w:type="auto"/>
        <w:jc w:val="left"/>
        <w:tblInd w:w="367"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161"/>
        <w:gridCol w:w="1354"/>
        <w:gridCol w:w="1198"/>
        <w:gridCol w:w="1436"/>
        <w:gridCol w:w="1408"/>
      </w:tblGrid>
      <w:tr>
        <w:trPr>
          <w:trHeight w:val="277" w:hRule="atLeast"/>
        </w:trPr>
        <w:tc>
          <w:tcPr>
            <w:tcW w:w="3161" w:type="dxa"/>
            <w:tcBorders>
              <w:left w:val="single" w:sz="18" w:space="0" w:color="000000"/>
              <w:bottom w:val="single" w:sz="18" w:space="0" w:color="000000"/>
            </w:tcBorders>
          </w:tcPr>
          <w:p>
            <w:pPr>
              <w:pStyle w:val="TableParagraph"/>
              <w:spacing w:line="257" w:lineRule="exact"/>
              <w:ind w:left="704"/>
              <w:rPr>
                <w:b w:val="0"/>
                <w:sz w:val="24"/>
              </w:rPr>
            </w:pPr>
            <w:r>
              <w:rPr>
                <w:b w:val="0"/>
                <w:sz w:val="24"/>
              </w:rPr>
              <w:t>Parameter</w:t>
            </w:r>
            <w:r>
              <w:rPr>
                <w:b w:val="0"/>
                <w:spacing w:val="76"/>
                <w:sz w:val="24"/>
              </w:rPr>
              <w:t> </w:t>
            </w:r>
            <w:r>
              <w:rPr>
                <w:b w:val="0"/>
                <w:sz w:val="24"/>
              </w:rPr>
              <w:t>CO</w:t>
            </w:r>
          </w:p>
        </w:tc>
        <w:tc>
          <w:tcPr>
            <w:tcW w:w="1354" w:type="dxa"/>
            <w:tcBorders>
              <w:bottom w:val="single" w:sz="18" w:space="0" w:color="000000"/>
            </w:tcBorders>
          </w:tcPr>
          <w:p>
            <w:pPr>
              <w:pStyle w:val="TableParagraph"/>
              <w:spacing w:line="257" w:lineRule="exact"/>
              <w:ind w:left="27"/>
              <w:jc w:val="center"/>
              <w:rPr>
                <w:b w:val="0"/>
                <w:sz w:val="24"/>
              </w:rPr>
            </w:pPr>
            <w:r>
              <w:rPr>
                <w:b w:val="0"/>
                <w:sz w:val="24"/>
              </w:rPr>
              <w:t>JAF 1</w:t>
            </w:r>
          </w:p>
        </w:tc>
        <w:tc>
          <w:tcPr>
            <w:tcW w:w="1198" w:type="dxa"/>
            <w:tcBorders>
              <w:bottom w:val="single" w:sz="18" w:space="0" w:color="000000"/>
            </w:tcBorders>
          </w:tcPr>
          <w:p>
            <w:pPr>
              <w:pStyle w:val="TableParagraph"/>
              <w:spacing w:line="257" w:lineRule="exact"/>
              <w:ind w:left="29"/>
              <w:jc w:val="center"/>
              <w:rPr>
                <w:b w:val="0"/>
                <w:sz w:val="24"/>
              </w:rPr>
            </w:pPr>
            <w:r>
              <w:rPr>
                <w:b w:val="0"/>
                <w:sz w:val="24"/>
              </w:rPr>
              <w:t>JAF 3</w:t>
            </w:r>
          </w:p>
        </w:tc>
        <w:tc>
          <w:tcPr>
            <w:tcW w:w="1436" w:type="dxa"/>
            <w:tcBorders>
              <w:bottom w:val="single" w:sz="18" w:space="0" w:color="000000"/>
            </w:tcBorders>
          </w:tcPr>
          <w:p>
            <w:pPr>
              <w:pStyle w:val="TableParagraph"/>
              <w:spacing w:line="257" w:lineRule="exact"/>
              <w:ind w:left="355"/>
              <w:rPr>
                <w:b w:val="0"/>
                <w:sz w:val="24"/>
              </w:rPr>
            </w:pPr>
            <w:r>
              <w:rPr>
                <w:b w:val="0"/>
                <w:sz w:val="24"/>
              </w:rPr>
              <w:t>JAF 4</w:t>
            </w:r>
          </w:p>
        </w:tc>
        <w:tc>
          <w:tcPr>
            <w:tcW w:w="1408" w:type="dxa"/>
            <w:tcBorders>
              <w:bottom w:val="single" w:sz="18" w:space="0" w:color="000000"/>
              <w:right w:val="single" w:sz="12" w:space="0" w:color="000000"/>
            </w:tcBorders>
          </w:tcPr>
          <w:p>
            <w:pPr>
              <w:pStyle w:val="TableParagraph"/>
              <w:spacing w:line="257" w:lineRule="exact"/>
              <w:ind w:left="44" w:right="31"/>
              <w:jc w:val="center"/>
              <w:rPr>
                <w:b w:val="0"/>
                <w:sz w:val="24"/>
              </w:rPr>
            </w:pPr>
            <w:r>
              <w:rPr>
                <w:b w:val="0"/>
                <w:sz w:val="24"/>
              </w:rPr>
              <w:t>JAF 5</w:t>
            </w:r>
          </w:p>
        </w:tc>
      </w:tr>
      <w:tr>
        <w:trPr>
          <w:trHeight w:val="559" w:hRule="atLeast"/>
        </w:trPr>
        <w:tc>
          <w:tcPr>
            <w:tcW w:w="3161"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hari yang dipakai</w:t>
            </w:r>
          </w:p>
          <w:p>
            <w:pPr>
              <w:pStyle w:val="TableParagraph"/>
              <w:spacing w:line="271" w:lineRule="exact" w:before="1"/>
              <w:ind w:left="6"/>
              <w:rPr>
                <w:b w:val="0"/>
                <w:sz w:val="24"/>
              </w:rPr>
            </w:pPr>
            <w:r>
              <w:rPr>
                <w:b w:val="0"/>
                <w:sz w:val="24"/>
              </w:rPr>
              <w:t>uji 2</w:t>
            </w:r>
          </w:p>
        </w:tc>
        <w:tc>
          <w:tcPr>
            <w:tcW w:w="1354"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ind w:left="27"/>
              <w:jc w:val="center"/>
              <w:rPr>
                <w:b w:val="0"/>
                <w:sz w:val="24"/>
              </w:rPr>
            </w:pPr>
            <w:r>
              <w:rPr>
                <w:b w:val="0"/>
                <w:w w:val="99"/>
                <w:sz w:val="24"/>
              </w:rPr>
              <w:t>7</w:t>
            </w:r>
          </w:p>
        </w:tc>
        <w:tc>
          <w:tcPr>
            <w:tcW w:w="1198"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ind w:left="29"/>
              <w:jc w:val="center"/>
              <w:rPr>
                <w:b w:val="0"/>
                <w:sz w:val="24"/>
              </w:rPr>
            </w:pPr>
            <w:r>
              <w:rPr>
                <w:b w:val="0"/>
                <w:w w:val="99"/>
                <w:sz w:val="24"/>
              </w:rPr>
              <w:t>7</w:t>
            </w:r>
          </w:p>
        </w:tc>
        <w:tc>
          <w:tcPr>
            <w:tcW w:w="1436"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ind w:left="20"/>
              <w:jc w:val="center"/>
              <w:rPr>
                <w:b w:val="0"/>
                <w:sz w:val="24"/>
              </w:rPr>
            </w:pPr>
            <w:r>
              <w:rPr>
                <w:b w:val="0"/>
                <w:w w:val="99"/>
                <w:sz w:val="24"/>
              </w:rPr>
              <w:t>7</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ind w:left="13"/>
              <w:jc w:val="center"/>
              <w:rPr>
                <w:b w:val="0"/>
                <w:sz w:val="24"/>
              </w:rPr>
            </w:pPr>
            <w:r>
              <w:rPr>
                <w:b w:val="0"/>
                <w:w w:val="99"/>
                <w:sz w:val="24"/>
              </w:rPr>
              <w:t>7</w:t>
            </w:r>
          </w:p>
        </w:tc>
      </w:tr>
      <w:tr>
        <w:trPr>
          <w:trHeight w:val="557" w:hRule="atLeast"/>
        </w:trPr>
        <w:tc>
          <w:tcPr>
            <w:tcW w:w="3161" w:type="dxa"/>
            <w:tcBorders>
              <w:top w:val="single" w:sz="18" w:space="0" w:color="000000"/>
              <w:left w:val="single" w:sz="18" w:space="0" w:color="000000"/>
              <w:bottom w:val="single" w:sz="18" w:space="0" w:color="000000"/>
            </w:tcBorders>
          </w:tcPr>
          <w:p>
            <w:pPr>
              <w:pStyle w:val="TableParagraph"/>
              <w:spacing w:line="267" w:lineRule="exact"/>
              <w:ind w:left="6"/>
              <w:rPr>
                <w:b w:val="0"/>
                <w:sz w:val="24"/>
              </w:rPr>
            </w:pPr>
            <w:r>
              <w:rPr>
                <w:b w:val="0"/>
                <w:sz w:val="24"/>
              </w:rPr>
              <w:t>jumlah hasil uji</w:t>
            </w:r>
          </w:p>
          <w:p>
            <w:pPr>
              <w:pStyle w:val="TableParagraph"/>
              <w:spacing w:line="270" w:lineRule="exact"/>
              <w:ind w:left="6"/>
              <w:rPr>
                <w:b w:val="0"/>
                <w:sz w:val="24"/>
              </w:rPr>
            </w:pPr>
            <w:r>
              <w:rPr>
                <w:b w:val="0"/>
                <w:sz w:val="24"/>
              </w:rPr>
              <w:t>normalitas tingkat 2</w:t>
            </w:r>
          </w:p>
        </w:tc>
        <w:tc>
          <w:tcPr>
            <w:tcW w:w="1354"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27"/>
              <w:jc w:val="center"/>
              <w:rPr>
                <w:b w:val="0"/>
                <w:sz w:val="24"/>
              </w:rPr>
            </w:pPr>
            <w:r>
              <w:rPr>
                <w:b w:val="0"/>
                <w:sz w:val="24"/>
              </w:rPr>
              <w:t>13</w:t>
            </w:r>
          </w:p>
        </w:tc>
        <w:tc>
          <w:tcPr>
            <w:tcW w:w="1198"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28"/>
              <w:jc w:val="center"/>
              <w:rPr>
                <w:b w:val="0"/>
                <w:sz w:val="24"/>
              </w:rPr>
            </w:pPr>
            <w:r>
              <w:rPr>
                <w:b w:val="0"/>
                <w:sz w:val="24"/>
              </w:rPr>
              <w:t>20</w:t>
            </w:r>
          </w:p>
        </w:tc>
        <w:tc>
          <w:tcPr>
            <w:tcW w:w="1436"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264" w:right="245"/>
              <w:jc w:val="center"/>
              <w:rPr>
                <w:b w:val="0"/>
                <w:sz w:val="24"/>
              </w:rPr>
            </w:pPr>
            <w:r>
              <w:rPr>
                <w:b w:val="0"/>
                <w:sz w:val="24"/>
              </w:rPr>
              <w:t>16</w:t>
            </w:r>
          </w:p>
        </w:tc>
        <w:tc>
          <w:tcPr>
            <w:tcW w:w="1408" w:type="dxa"/>
            <w:tcBorders>
              <w:top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1" w:lineRule="exact"/>
              <w:ind w:left="42" w:right="31"/>
              <w:jc w:val="center"/>
              <w:rPr>
                <w:b w:val="0"/>
                <w:sz w:val="24"/>
              </w:rPr>
            </w:pPr>
            <w:r>
              <w:rPr>
                <w:b w:val="0"/>
                <w:sz w:val="24"/>
              </w:rPr>
              <w:t>36</w:t>
            </w:r>
          </w:p>
        </w:tc>
      </w:tr>
      <w:tr>
        <w:trPr>
          <w:trHeight w:val="557" w:hRule="atLeast"/>
        </w:trPr>
        <w:tc>
          <w:tcPr>
            <w:tcW w:w="3161"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Probabilitas normal : log</w:t>
            </w:r>
          </w:p>
          <w:p>
            <w:pPr>
              <w:pStyle w:val="TableParagraph"/>
              <w:spacing w:line="268" w:lineRule="exact" w:before="1"/>
              <w:ind w:left="6"/>
              <w:rPr>
                <w:b w:val="0"/>
                <w:sz w:val="24"/>
              </w:rPr>
            </w:pPr>
            <w:r>
              <w:rPr>
                <w:b w:val="0"/>
                <w:sz w:val="24"/>
              </w:rPr>
              <w:t>normal</w:t>
            </w:r>
          </w:p>
        </w:tc>
        <w:tc>
          <w:tcPr>
            <w:tcW w:w="1354" w:type="dxa"/>
            <w:tcBorders>
              <w:top w:val="single" w:sz="18" w:space="0" w:color="000000"/>
              <w:bottom w:val="single" w:sz="18" w:space="0" w:color="000000"/>
            </w:tcBorders>
          </w:tcPr>
          <w:p>
            <w:pPr>
              <w:pStyle w:val="TableParagraph"/>
              <w:spacing w:line="268" w:lineRule="exact"/>
              <w:ind w:left="248"/>
              <w:rPr>
                <w:b w:val="0"/>
                <w:sz w:val="24"/>
              </w:rPr>
            </w:pPr>
            <w:r>
              <w:rPr>
                <w:b w:val="0"/>
                <w:sz w:val="24"/>
              </w:rPr>
              <w:t>0,502 :</w:t>
            </w:r>
          </w:p>
          <w:p>
            <w:pPr>
              <w:pStyle w:val="TableParagraph"/>
              <w:spacing w:line="268" w:lineRule="exact" w:before="1"/>
              <w:ind w:left="325"/>
              <w:rPr>
                <w:b w:val="0"/>
                <w:sz w:val="24"/>
              </w:rPr>
            </w:pPr>
            <w:r>
              <w:rPr>
                <w:b w:val="0"/>
                <w:sz w:val="24"/>
              </w:rPr>
              <w:t>0,507</w:t>
            </w:r>
          </w:p>
        </w:tc>
        <w:tc>
          <w:tcPr>
            <w:tcW w:w="1198" w:type="dxa"/>
            <w:tcBorders>
              <w:top w:val="single" w:sz="18" w:space="0" w:color="000000"/>
              <w:bottom w:val="single" w:sz="18" w:space="0" w:color="000000"/>
            </w:tcBorders>
          </w:tcPr>
          <w:p>
            <w:pPr>
              <w:pStyle w:val="TableParagraph"/>
              <w:spacing w:line="268" w:lineRule="exact"/>
              <w:ind w:left="171"/>
              <w:rPr>
                <w:b w:val="0"/>
                <w:sz w:val="24"/>
              </w:rPr>
            </w:pPr>
            <w:r>
              <w:rPr>
                <w:b w:val="0"/>
                <w:sz w:val="24"/>
              </w:rPr>
              <w:t>0.487 :</w:t>
            </w:r>
          </w:p>
          <w:p>
            <w:pPr>
              <w:pStyle w:val="TableParagraph"/>
              <w:spacing w:line="268" w:lineRule="exact" w:before="1"/>
              <w:ind w:left="247"/>
              <w:rPr>
                <w:b w:val="0"/>
                <w:sz w:val="24"/>
              </w:rPr>
            </w:pPr>
            <w:r>
              <w:rPr>
                <w:b w:val="0"/>
                <w:sz w:val="24"/>
              </w:rPr>
              <w:t>0.537</w:t>
            </w:r>
          </w:p>
        </w:tc>
        <w:tc>
          <w:tcPr>
            <w:tcW w:w="1436" w:type="dxa"/>
            <w:tcBorders>
              <w:top w:val="single" w:sz="18" w:space="0" w:color="000000"/>
              <w:bottom w:val="single" w:sz="18" w:space="0" w:color="000000"/>
            </w:tcBorders>
          </w:tcPr>
          <w:p>
            <w:pPr>
              <w:pStyle w:val="TableParagraph"/>
              <w:spacing w:line="268" w:lineRule="exact"/>
              <w:ind w:left="285"/>
              <w:rPr>
                <w:b w:val="0"/>
                <w:sz w:val="24"/>
              </w:rPr>
            </w:pPr>
            <w:r>
              <w:rPr>
                <w:b w:val="0"/>
                <w:sz w:val="24"/>
              </w:rPr>
              <w:t>0,473 :</w:t>
            </w:r>
          </w:p>
          <w:p>
            <w:pPr>
              <w:pStyle w:val="TableParagraph"/>
              <w:spacing w:line="268" w:lineRule="exact" w:before="1"/>
              <w:ind w:left="401"/>
              <w:rPr>
                <w:b w:val="0"/>
                <w:sz w:val="24"/>
              </w:rPr>
            </w:pPr>
            <w:r>
              <w:rPr>
                <w:b w:val="0"/>
                <w:sz w:val="24"/>
              </w:rPr>
              <w:t>0499</w:t>
            </w:r>
          </w:p>
        </w:tc>
        <w:tc>
          <w:tcPr>
            <w:tcW w:w="1408" w:type="dxa"/>
            <w:tcBorders>
              <w:top w:val="single" w:sz="18" w:space="0" w:color="000000"/>
              <w:bottom w:val="single" w:sz="18" w:space="0" w:color="000000"/>
              <w:right w:val="single" w:sz="12" w:space="0" w:color="000000"/>
            </w:tcBorders>
          </w:tcPr>
          <w:p>
            <w:pPr>
              <w:pStyle w:val="TableParagraph"/>
              <w:spacing w:line="268" w:lineRule="exact"/>
              <w:ind w:left="275"/>
              <w:rPr>
                <w:b w:val="0"/>
                <w:sz w:val="24"/>
              </w:rPr>
            </w:pPr>
            <w:r>
              <w:rPr>
                <w:b w:val="0"/>
                <w:sz w:val="24"/>
              </w:rPr>
              <w:t>0,496 :</w:t>
            </w:r>
          </w:p>
          <w:p>
            <w:pPr>
              <w:pStyle w:val="TableParagraph"/>
              <w:spacing w:line="268" w:lineRule="exact" w:before="1"/>
              <w:ind w:left="352"/>
              <w:rPr>
                <w:b w:val="0"/>
                <w:sz w:val="24"/>
              </w:rPr>
            </w:pPr>
            <w:r>
              <w:rPr>
                <w:b w:val="0"/>
                <w:sz w:val="24"/>
              </w:rPr>
              <w:t>0,499</w:t>
            </w:r>
          </w:p>
        </w:tc>
      </w:tr>
      <w:tr>
        <w:trPr>
          <w:trHeight w:val="559" w:hRule="atLeast"/>
        </w:trPr>
        <w:tc>
          <w:tcPr>
            <w:tcW w:w="3161" w:type="dxa"/>
            <w:tcBorders>
              <w:top w:val="single" w:sz="18" w:space="0" w:color="000000"/>
              <w:left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6"/>
              <w:rPr>
                <w:b w:val="0"/>
                <w:sz w:val="24"/>
              </w:rPr>
            </w:pPr>
            <w:r>
              <w:rPr>
                <w:b w:val="0"/>
                <w:sz w:val="24"/>
              </w:rPr>
              <w:t>jenis distribusi</w:t>
            </w:r>
          </w:p>
        </w:tc>
        <w:tc>
          <w:tcPr>
            <w:tcW w:w="1354"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7"/>
              <w:jc w:val="center"/>
              <w:rPr>
                <w:b w:val="0"/>
                <w:sz w:val="24"/>
              </w:rPr>
            </w:pPr>
            <w:r>
              <w:rPr>
                <w:b w:val="0"/>
                <w:sz w:val="24"/>
              </w:rPr>
              <w:t>log normal</w:t>
            </w:r>
          </w:p>
        </w:tc>
        <w:tc>
          <w:tcPr>
            <w:tcW w:w="1198" w:type="dxa"/>
            <w:tcBorders>
              <w:top w:val="single" w:sz="18" w:space="0" w:color="000000"/>
              <w:bottom w:val="single" w:sz="18" w:space="0" w:color="000000"/>
            </w:tcBorders>
          </w:tcPr>
          <w:p>
            <w:pPr>
              <w:pStyle w:val="TableParagraph"/>
              <w:spacing w:line="270" w:lineRule="exact"/>
              <w:ind w:left="29"/>
              <w:jc w:val="center"/>
              <w:rPr>
                <w:b w:val="0"/>
                <w:sz w:val="24"/>
              </w:rPr>
            </w:pPr>
            <w:r>
              <w:rPr>
                <w:b w:val="0"/>
                <w:sz w:val="24"/>
              </w:rPr>
              <w:t>log</w:t>
            </w:r>
          </w:p>
          <w:p>
            <w:pPr>
              <w:pStyle w:val="TableParagraph"/>
              <w:spacing w:line="270" w:lineRule="exact"/>
              <w:ind w:left="29"/>
              <w:jc w:val="center"/>
              <w:rPr>
                <w:b w:val="0"/>
                <w:sz w:val="24"/>
              </w:rPr>
            </w:pPr>
            <w:r>
              <w:rPr>
                <w:b w:val="0"/>
                <w:sz w:val="24"/>
              </w:rPr>
              <w:t>normal</w:t>
            </w:r>
          </w:p>
        </w:tc>
        <w:tc>
          <w:tcPr>
            <w:tcW w:w="1436"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right="52"/>
              <w:jc w:val="right"/>
              <w:rPr>
                <w:b w:val="0"/>
                <w:sz w:val="24"/>
              </w:rPr>
            </w:pPr>
            <w:r>
              <w:rPr>
                <w:b w:val="0"/>
                <w:sz w:val="24"/>
              </w:rPr>
              <w:t>log normal</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44" w:right="31"/>
              <w:jc w:val="center"/>
              <w:rPr>
                <w:b w:val="0"/>
                <w:sz w:val="24"/>
              </w:rPr>
            </w:pPr>
            <w:r>
              <w:rPr>
                <w:b w:val="0"/>
                <w:sz w:val="24"/>
              </w:rPr>
              <w:t>log normal</w:t>
            </w:r>
          </w:p>
        </w:tc>
      </w:tr>
      <w:tr>
        <w:trPr>
          <w:trHeight w:val="557" w:hRule="atLeast"/>
        </w:trPr>
        <w:tc>
          <w:tcPr>
            <w:tcW w:w="3161"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hasil uji</w:t>
            </w:r>
          </w:p>
          <w:p>
            <w:pPr>
              <w:pStyle w:val="TableParagraph"/>
              <w:spacing w:line="268" w:lineRule="exact" w:before="1"/>
              <w:ind w:left="6"/>
              <w:rPr>
                <w:b w:val="0"/>
                <w:sz w:val="24"/>
              </w:rPr>
            </w:pPr>
            <w:r>
              <w:rPr>
                <w:b w:val="0"/>
                <w:sz w:val="24"/>
              </w:rPr>
              <w:t>homogenitas tingkat 2</w:t>
            </w:r>
          </w:p>
        </w:tc>
        <w:tc>
          <w:tcPr>
            <w:tcW w:w="1354"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25"/>
              <w:jc w:val="center"/>
              <w:rPr>
                <w:b w:val="0"/>
                <w:sz w:val="24"/>
              </w:rPr>
            </w:pPr>
            <w:r>
              <w:rPr>
                <w:b w:val="0"/>
                <w:w w:val="99"/>
                <w:sz w:val="24"/>
              </w:rPr>
              <w:t>6</w:t>
            </w:r>
          </w:p>
        </w:tc>
        <w:tc>
          <w:tcPr>
            <w:tcW w:w="1198"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26"/>
              <w:jc w:val="center"/>
              <w:rPr>
                <w:b w:val="0"/>
                <w:sz w:val="24"/>
              </w:rPr>
            </w:pPr>
            <w:r>
              <w:rPr>
                <w:b w:val="0"/>
                <w:w w:val="99"/>
                <w:sz w:val="24"/>
              </w:rPr>
              <w:t>4</w:t>
            </w:r>
          </w:p>
        </w:tc>
        <w:tc>
          <w:tcPr>
            <w:tcW w:w="1436"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18"/>
              <w:jc w:val="center"/>
              <w:rPr>
                <w:b w:val="0"/>
                <w:sz w:val="24"/>
              </w:rPr>
            </w:pPr>
            <w:r>
              <w:rPr>
                <w:b w:val="0"/>
                <w:w w:val="99"/>
                <w:sz w:val="24"/>
              </w:rPr>
              <w:t>4</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68" w:lineRule="exact" w:before="1"/>
              <w:ind w:left="13"/>
              <w:jc w:val="center"/>
              <w:rPr>
                <w:b w:val="0"/>
                <w:sz w:val="24"/>
              </w:rPr>
            </w:pPr>
            <w:r>
              <w:rPr>
                <w:b w:val="0"/>
                <w:w w:val="99"/>
                <w:sz w:val="24"/>
              </w:rPr>
              <w:t>6</w:t>
            </w:r>
          </w:p>
        </w:tc>
      </w:tr>
      <w:tr>
        <w:trPr>
          <w:trHeight w:val="276" w:hRule="atLeast"/>
        </w:trPr>
        <w:tc>
          <w:tcPr>
            <w:tcW w:w="3161" w:type="dxa"/>
            <w:tcBorders>
              <w:top w:val="single" w:sz="18" w:space="0" w:color="000000"/>
              <w:left w:val="single" w:sz="18" w:space="0" w:color="000000"/>
              <w:bottom w:val="single" w:sz="18" w:space="0" w:color="000000"/>
            </w:tcBorders>
          </w:tcPr>
          <w:p>
            <w:pPr>
              <w:pStyle w:val="TableParagraph"/>
              <w:spacing w:line="257" w:lineRule="exact"/>
              <w:ind w:left="6"/>
              <w:rPr>
                <w:b w:val="0"/>
                <w:sz w:val="24"/>
              </w:rPr>
            </w:pPr>
            <w:r>
              <w:rPr>
                <w:b w:val="0"/>
                <w:sz w:val="24"/>
              </w:rPr>
              <w:t>hasil homogenitas</w:t>
            </w:r>
          </w:p>
        </w:tc>
        <w:tc>
          <w:tcPr>
            <w:tcW w:w="1354" w:type="dxa"/>
            <w:tcBorders>
              <w:top w:val="single" w:sz="18" w:space="0" w:color="000000"/>
              <w:bottom w:val="single" w:sz="18" w:space="0" w:color="000000"/>
            </w:tcBorders>
          </w:tcPr>
          <w:p>
            <w:pPr>
              <w:pStyle w:val="TableParagraph"/>
              <w:spacing w:line="257" w:lineRule="exact"/>
              <w:ind w:left="27"/>
              <w:jc w:val="center"/>
              <w:rPr>
                <w:b w:val="0"/>
                <w:sz w:val="24"/>
              </w:rPr>
            </w:pPr>
            <w:r>
              <w:rPr>
                <w:b w:val="0"/>
                <w:sz w:val="24"/>
              </w:rPr>
              <w:t>Homogen</w:t>
            </w:r>
          </w:p>
        </w:tc>
        <w:tc>
          <w:tcPr>
            <w:tcW w:w="1198" w:type="dxa"/>
            <w:tcBorders>
              <w:top w:val="single" w:sz="18" w:space="0" w:color="000000"/>
              <w:bottom w:val="single" w:sz="18" w:space="0" w:color="000000"/>
            </w:tcBorders>
          </w:tcPr>
          <w:p>
            <w:pPr>
              <w:pStyle w:val="TableParagraph"/>
              <w:spacing w:line="257" w:lineRule="exact"/>
              <w:ind w:left="29"/>
              <w:jc w:val="center"/>
              <w:rPr>
                <w:b w:val="0"/>
                <w:sz w:val="24"/>
              </w:rPr>
            </w:pPr>
            <w:r>
              <w:rPr>
                <w:b w:val="0"/>
                <w:sz w:val="24"/>
              </w:rPr>
              <w:t>Homogen</w:t>
            </w:r>
          </w:p>
        </w:tc>
        <w:tc>
          <w:tcPr>
            <w:tcW w:w="1436" w:type="dxa"/>
            <w:tcBorders>
              <w:top w:val="single" w:sz="18" w:space="0" w:color="000000"/>
              <w:bottom w:val="single" w:sz="18" w:space="0" w:color="000000"/>
            </w:tcBorders>
          </w:tcPr>
          <w:p>
            <w:pPr>
              <w:pStyle w:val="TableParagraph"/>
              <w:spacing w:line="257" w:lineRule="exact"/>
              <w:ind w:right="125"/>
              <w:jc w:val="right"/>
              <w:rPr>
                <w:b w:val="0"/>
                <w:sz w:val="24"/>
              </w:rPr>
            </w:pPr>
            <w:r>
              <w:rPr>
                <w:b w:val="0"/>
                <w:w w:val="95"/>
                <w:sz w:val="24"/>
              </w:rPr>
              <w:t>Homogen</w:t>
            </w:r>
          </w:p>
        </w:tc>
        <w:tc>
          <w:tcPr>
            <w:tcW w:w="1408" w:type="dxa"/>
            <w:tcBorders>
              <w:top w:val="single" w:sz="18" w:space="0" w:color="000000"/>
              <w:bottom w:val="single" w:sz="18" w:space="0" w:color="000000"/>
              <w:right w:val="single" w:sz="12" w:space="0" w:color="000000"/>
            </w:tcBorders>
          </w:tcPr>
          <w:p>
            <w:pPr>
              <w:pStyle w:val="TableParagraph"/>
              <w:spacing w:line="257" w:lineRule="exact"/>
              <w:ind w:left="44" w:right="31"/>
              <w:jc w:val="center"/>
              <w:rPr>
                <w:b w:val="0"/>
                <w:sz w:val="24"/>
              </w:rPr>
            </w:pPr>
            <w:r>
              <w:rPr>
                <w:b w:val="0"/>
                <w:sz w:val="24"/>
              </w:rPr>
              <w:t>Homogen</w:t>
            </w:r>
          </w:p>
        </w:tc>
      </w:tr>
      <w:tr>
        <w:trPr>
          <w:trHeight w:val="559" w:hRule="atLeast"/>
        </w:trPr>
        <w:tc>
          <w:tcPr>
            <w:tcW w:w="3161" w:type="dxa"/>
            <w:tcBorders>
              <w:top w:val="single" w:sz="18" w:space="0" w:color="000000"/>
              <w:left w:val="single" w:sz="18" w:space="0" w:color="000000"/>
              <w:bottom w:val="single" w:sz="18" w:space="0" w:color="000000"/>
            </w:tcBorders>
          </w:tcPr>
          <w:p>
            <w:pPr>
              <w:pStyle w:val="TableParagraph"/>
              <w:spacing w:line="270" w:lineRule="exact"/>
              <w:ind w:left="6"/>
              <w:rPr>
                <w:b w:val="0"/>
                <w:sz w:val="24"/>
              </w:rPr>
            </w:pPr>
            <w:r>
              <w:rPr>
                <w:b w:val="0"/>
                <w:sz w:val="24"/>
              </w:rPr>
              <w:t>rerata bulanan</w:t>
            </w:r>
          </w:p>
          <w:p>
            <w:pPr>
              <w:pStyle w:val="TableParagraph"/>
              <w:spacing w:line="270" w:lineRule="exact"/>
              <w:ind w:left="6"/>
              <w:rPr>
                <w:b w:val="0"/>
                <w:sz w:val="24"/>
              </w:rPr>
            </w:pPr>
            <w:r>
              <w:rPr>
                <w:b w:val="0"/>
                <w:sz w:val="24"/>
              </w:rPr>
              <w:t>rekomendasi</w:t>
            </w:r>
          </w:p>
        </w:tc>
        <w:tc>
          <w:tcPr>
            <w:tcW w:w="1354"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7"/>
              <w:jc w:val="center"/>
              <w:rPr>
                <w:b w:val="0"/>
                <w:sz w:val="24"/>
              </w:rPr>
            </w:pPr>
            <w:r>
              <w:rPr>
                <w:b w:val="0"/>
                <w:sz w:val="24"/>
              </w:rPr>
              <w:t>Geometrik</w:t>
            </w:r>
          </w:p>
        </w:tc>
        <w:tc>
          <w:tcPr>
            <w:tcW w:w="1198"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5" w:right="-29"/>
              <w:jc w:val="center"/>
              <w:rPr>
                <w:b w:val="0"/>
                <w:sz w:val="24"/>
              </w:rPr>
            </w:pPr>
            <w:r>
              <w:rPr>
                <w:b w:val="0"/>
                <w:sz w:val="24"/>
              </w:rPr>
              <w:t>geometrik</w:t>
            </w:r>
          </w:p>
        </w:tc>
        <w:tc>
          <w:tcPr>
            <w:tcW w:w="1436"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right="97"/>
              <w:jc w:val="right"/>
              <w:rPr>
                <w:b w:val="0"/>
                <w:sz w:val="24"/>
              </w:rPr>
            </w:pPr>
            <w:r>
              <w:rPr>
                <w:b w:val="0"/>
                <w:w w:val="95"/>
                <w:sz w:val="24"/>
              </w:rPr>
              <w:t>geometrik</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44" w:right="31"/>
              <w:jc w:val="center"/>
              <w:rPr>
                <w:b w:val="0"/>
                <w:sz w:val="24"/>
              </w:rPr>
            </w:pPr>
            <w:r>
              <w:rPr>
                <w:b w:val="0"/>
                <w:sz w:val="24"/>
              </w:rPr>
              <w:t>geometrik</w:t>
            </w:r>
          </w:p>
        </w:tc>
      </w:tr>
      <w:tr>
        <w:trPr>
          <w:trHeight w:val="557" w:hRule="atLeast"/>
        </w:trPr>
        <w:tc>
          <w:tcPr>
            <w:tcW w:w="3161" w:type="dxa"/>
            <w:tcBorders>
              <w:top w:val="single" w:sz="18" w:space="0" w:color="000000"/>
              <w:left w:val="single" w:sz="18" w:space="0" w:color="000000"/>
              <w:bottom w:val="single" w:sz="18" w:space="0" w:color="000000"/>
            </w:tcBorders>
          </w:tcPr>
          <w:p>
            <w:pPr>
              <w:pStyle w:val="TableParagraph"/>
              <w:spacing w:line="267" w:lineRule="exact"/>
              <w:ind w:left="6"/>
              <w:rPr>
                <w:b w:val="0"/>
                <w:sz w:val="24"/>
              </w:rPr>
            </w:pPr>
            <w:r>
              <w:rPr>
                <w:b w:val="0"/>
                <w:sz w:val="24"/>
              </w:rPr>
              <w:t>jumlah bulan yang</w:t>
            </w:r>
          </w:p>
          <w:p>
            <w:pPr>
              <w:pStyle w:val="TableParagraph"/>
              <w:spacing w:line="270" w:lineRule="exact"/>
              <w:ind w:left="6"/>
              <w:rPr>
                <w:b w:val="0"/>
                <w:sz w:val="24"/>
              </w:rPr>
            </w:pPr>
            <w:r>
              <w:rPr>
                <w:b w:val="0"/>
                <w:sz w:val="24"/>
              </w:rPr>
              <w:t>dipakai</w:t>
            </w:r>
          </w:p>
        </w:tc>
        <w:tc>
          <w:tcPr>
            <w:tcW w:w="1354"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27"/>
              <w:jc w:val="center"/>
              <w:rPr>
                <w:b w:val="0"/>
                <w:sz w:val="24"/>
              </w:rPr>
            </w:pPr>
            <w:r>
              <w:rPr>
                <w:b w:val="0"/>
                <w:w w:val="99"/>
                <w:sz w:val="24"/>
              </w:rPr>
              <w:t>7</w:t>
            </w:r>
          </w:p>
        </w:tc>
        <w:tc>
          <w:tcPr>
            <w:tcW w:w="1198"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29"/>
              <w:jc w:val="center"/>
              <w:rPr>
                <w:b w:val="0"/>
                <w:sz w:val="24"/>
              </w:rPr>
            </w:pPr>
            <w:r>
              <w:rPr>
                <w:b w:val="0"/>
                <w:w w:val="99"/>
                <w:sz w:val="24"/>
              </w:rPr>
              <w:t>8</w:t>
            </w:r>
          </w:p>
        </w:tc>
        <w:tc>
          <w:tcPr>
            <w:tcW w:w="1436" w:type="dxa"/>
            <w:tcBorders>
              <w:top w:val="single" w:sz="18" w:space="0" w:color="000000"/>
              <w:bottom w:val="single" w:sz="18" w:space="0" w:color="000000"/>
            </w:tcBorders>
          </w:tcPr>
          <w:p>
            <w:pPr>
              <w:pStyle w:val="TableParagraph"/>
              <w:spacing w:before="8"/>
              <w:rPr>
                <w:b w:val="0"/>
                <w:sz w:val="22"/>
              </w:rPr>
            </w:pPr>
          </w:p>
          <w:p>
            <w:pPr>
              <w:pStyle w:val="TableParagraph"/>
              <w:spacing w:line="271" w:lineRule="exact"/>
              <w:ind w:left="20"/>
              <w:jc w:val="center"/>
              <w:rPr>
                <w:b w:val="0"/>
                <w:sz w:val="24"/>
              </w:rPr>
            </w:pPr>
            <w:r>
              <w:rPr>
                <w:b w:val="0"/>
                <w:w w:val="99"/>
                <w:sz w:val="24"/>
              </w:rPr>
              <w:t>4</w:t>
            </w:r>
          </w:p>
        </w:tc>
        <w:tc>
          <w:tcPr>
            <w:tcW w:w="1408" w:type="dxa"/>
            <w:tcBorders>
              <w:top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1" w:lineRule="exact"/>
              <w:ind w:left="43" w:right="31"/>
              <w:jc w:val="center"/>
              <w:rPr>
                <w:b w:val="0"/>
                <w:sz w:val="24"/>
              </w:rPr>
            </w:pPr>
            <w:r>
              <w:rPr>
                <w:b w:val="0"/>
                <w:sz w:val="24"/>
              </w:rPr>
              <w:t>11</w:t>
            </w:r>
          </w:p>
        </w:tc>
      </w:tr>
      <w:tr>
        <w:trPr>
          <w:trHeight w:val="559" w:hRule="atLeast"/>
        </w:trPr>
        <w:tc>
          <w:tcPr>
            <w:tcW w:w="3161" w:type="dxa"/>
            <w:tcBorders>
              <w:top w:val="single" w:sz="18" w:space="0" w:color="000000"/>
              <w:left w:val="single" w:sz="18" w:space="0" w:color="000000"/>
              <w:bottom w:val="single" w:sz="18" w:space="0" w:color="000000"/>
            </w:tcBorders>
          </w:tcPr>
          <w:p>
            <w:pPr>
              <w:pStyle w:val="TableParagraph"/>
              <w:spacing w:line="270" w:lineRule="exact"/>
              <w:ind w:left="6"/>
              <w:rPr>
                <w:b w:val="0"/>
                <w:sz w:val="24"/>
              </w:rPr>
            </w:pPr>
            <w:r>
              <w:rPr>
                <w:b w:val="0"/>
                <w:sz w:val="24"/>
              </w:rPr>
              <w:t>jumlah hasil uji</w:t>
            </w:r>
          </w:p>
          <w:p>
            <w:pPr>
              <w:pStyle w:val="TableParagraph"/>
              <w:spacing w:line="270" w:lineRule="exact"/>
              <w:ind w:left="6"/>
              <w:rPr>
                <w:b w:val="0"/>
                <w:sz w:val="24"/>
              </w:rPr>
            </w:pPr>
            <w:r>
              <w:rPr>
                <w:b w:val="0"/>
                <w:sz w:val="24"/>
              </w:rPr>
              <w:t>normalitas tingkat 3</w:t>
            </w:r>
          </w:p>
        </w:tc>
        <w:tc>
          <w:tcPr>
            <w:tcW w:w="1354"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7"/>
              <w:jc w:val="center"/>
              <w:rPr>
                <w:b w:val="0"/>
                <w:sz w:val="24"/>
              </w:rPr>
            </w:pPr>
            <w:r>
              <w:rPr>
                <w:b w:val="0"/>
                <w:w w:val="99"/>
                <w:sz w:val="24"/>
              </w:rPr>
              <w:t>7</w:t>
            </w:r>
          </w:p>
        </w:tc>
        <w:tc>
          <w:tcPr>
            <w:tcW w:w="1198"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9"/>
              <w:jc w:val="center"/>
              <w:rPr>
                <w:b w:val="0"/>
                <w:sz w:val="24"/>
              </w:rPr>
            </w:pPr>
            <w:r>
              <w:rPr>
                <w:b w:val="0"/>
                <w:w w:val="99"/>
                <w:sz w:val="24"/>
              </w:rPr>
              <w:t>8</w:t>
            </w:r>
          </w:p>
        </w:tc>
        <w:tc>
          <w:tcPr>
            <w:tcW w:w="1436"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0"/>
              <w:jc w:val="center"/>
              <w:rPr>
                <w:b w:val="0"/>
                <w:sz w:val="24"/>
              </w:rPr>
            </w:pPr>
            <w:r>
              <w:rPr>
                <w:b w:val="0"/>
                <w:w w:val="99"/>
                <w:sz w:val="24"/>
              </w:rPr>
              <w:t>4</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43" w:right="31"/>
              <w:jc w:val="center"/>
              <w:rPr>
                <w:b w:val="0"/>
                <w:sz w:val="24"/>
              </w:rPr>
            </w:pPr>
            <w:r>
              <w:rPr>
                <w:b w:val="0"/>
                <w:sz w:val="24"/>
              </w:rPr>
              <w:t>11</w:t>
            </w:r>
          </w:p>
        </w:tc>
      </w:tr>
      <w:tr>
        <w:trPr>
          <w:trHeight w:val="557" w:hRule="atLeast"/>
        </w:trPr>
        <w:tc>
          <w:tcPr>
            <w:tcW w:w="3161" w:type="dxa"/>
            <w:tcBorders>
              <w:top w:val="single" w:sz="18" w:space="0" w:color="000000"/>
              <w:left w:val="single" w:sz="18" w:space="0" w:color="000000"/>
              <w:bottom w:val="single" w:sz="18" w:space="0" w:color="000000"/>
            </w:tcBorders>
          </w:tcPr>
          <w:p>
            <w:pPr>
              <w:pStyle w:val="TableParagraph"/>
              <w:spacing w:line="267" w:lineRule="exact"/>
              <w:ind w:left="6"/>
              <w:rPr>
                <w:b w:val="0"/>
                <w:sz w:val="24"/>
              </w:rPr>
            </w:pPr>
            <w:r>
              <w:rPr>
                <w:b w:val="0"/>
                <w:sz w:val="24"/>
              </w:rPr>
              <w:t>Probabilitas normal : log</w:t>
            </w:r>
          </w:p>
          <w:p>
            <w:pPr>
              <w:pStyle w:val="TableParagraph"/>
              <w:spacing w:line="270" w:lineRule="exact"/>
              <w:ind w:left="6"/>
              <w:rPr>
                <w:b w:val="0"/>
                <w:sz w:val="24"/>
              </w:rPr>
            </w:pPr>
            <w:r>
              <w:rPr>
                <w:b w:val="0"/>
                <w:sz w:val="24"/>
              </w:rPr>
              <w:t>normal</w:t>
            </w:r>
          </w:p>
        </w:tc>
        <w:tc>
          <w:tcPr>
            <w:tcW w:w="1354" w:type="dxa"/>
            <w:tcBorders>
              <w:top w:val="single" w:sz="18" w:space="0" w:color="000000"/>
              <w:bottom w:val="single" w:sz="18" w:space="0" w:color="000000"/>
            </w:tcBorders>
          </w:tcPr>
          <w:p>
            <w:pPr>
              <w:pStyle w:val="TableParagraph"/>
              <w:spacing w:line="267" w:lineRule="exact"/>
              <w:ind w:left="286"/>
              <w:rPr>
                <w:b w:val="0"/>
                <w:sz w:val="24"/>
              </w:rPr>
            </w:pPr>
            <w:r>
              <w:rPr>
                <w:b w:val="0"/>
                <w:sz w:val="24"/>
              </w:rPr>
              <w:t>0,500:</w:t>
            </w:r>
          </w:p>
          <w:p>
            <w:pPr>
              <w:pStyle w:val="TableParagraph"/>
              <w:spacing w:line="270" w:lineRule="exact"/>
              <w:ind w:left="325"/>
              <w:rPr>
                <w:b w:val="0"/>
                <w:sz w:val="24"/>
              </w:rPr>
            </w:pPr>
            <w:r>
              <w:rPr>
                <w:b w:val="0"/>
                <w:sz w:val="24"/>
              </w:rPr>
              <w:t>0,508</w:t>
            </w:r>
          </w:p>
        </w:tc>
        <w:tc>
          <w:tcPr>
            <w:tcW w:w="1198" w:type="dxa"/>
            <w:tcBorders>
              <w:top w:val="single" w:sz="18" w:space="0" w:color="000000"/>
              <w:bottom w:val="single" w:sz="18" w:space="0" w:color="000000"/>
            </w:tcBorders>
          </w:tcPr>
          <w:p>
            <w:pPr>
              <w:pStyle w:val="TableParagraph"/>
              <w:spacing w:line="267" w:lineRule="exact"/>
              <w:ind w:left="171"/>
              <w:rPr>
                <w:b w:val="0"/>
                <w:sz w:val="24"/>
              </w:rPr>
            </w:pPr>
            <w:r>
              <w:rPr>
                <w:b w:val="0"/>
                <w:sz w:val="24"/>
              </w:rPr>
              <w:t>0,472 :</w:t>
            </w:r>
          </w:p>
          <w:p>
            <w:pPr>
              <w:pStyle w:val="TableParagraph"/>
              <w:spacing w:line="270" w:lineRule="exact"/>
              <w:ind w:left="247"/>
              <w:rPr>
                <w:b w:val="0"/>
                <w:sz w:val="24"/>
              </w:rPr>
            </w:pPr>
            <w:r>
              <w:rPr>
                <w:b w:val="0"/>
                <w:sz w:val="24"/>
              </w:rPr>
              <w:t>0,476</w:t>
            </w:r>
          </w:p>
        </w:tc>
        <w:tc>
          <w:tcPr>
            <w:tcW w:w="1436" w:type="dxa"/>
            <w:tcBorders>
              <w:top w:val="single" w:sz="18" w:space="0" w:color="000000"/>
              <w:bottom w:val="single" w:sz="18" w:space="0" w:color="000000"/>
            </w:tcBorders>
          </w:tcPr>
          <w:p>
            <w:pPr>
              <w:pStyle w:val="TableParagraph"/>
              <w:spacing w:line="267" w:lineRule="exact"/>
              <w:ind w:left="265" w:right="245"/>
              <w:jc w:val="center"/>
              <w:rPr>
                <w:b w:val="0"/>
                <w:sz w:val="24"/>
              </w:rPr>
            </w:pPr>
            <w:r>
              <w:rPr>
                <w:b w:val="0"/>
                <w:sz w:val="24"/>
              </w:rPr>
              <w:t>0,499 :</w:t>
            </w:r>
          </w:p>
          <w:p>
            <w:pPr>
              <w:pStyle w:val="TableParagraph"/>
              <w:spacing w:line="270" w:lineRule="exact"/>
              <w:ind w:left="265" w:right="244"/>
              <w:jc w:val="center"/>
              <w:rPr>
                <w:b w:val="0"/>
                <w:sz w:val="24"/>
              </w:rPr>
            </w:pPr>
            <w:r>
              <w:rPr>
                <w:b w:val="0"/>
                <w:sz w:val="24"/>
              </w:rPr>
              <w:t>,501</w:t>
            </w:r>
          </w:p>
        </w:tc>
        <w:tc>
          <w:tcPr>
            <w:tcW w:w="1408" w:type="dxa"/>
            <w:tcBorders>
              <w:top w:val="single" w:sz="18" w:space="0" w:color="000000"/>
              <w:bottom w:val="single" w:sz="18" w:space="0" w:color="000000"/>
              <w:right w:val="single" w:sz="12" w:space="0" w:color="000000"/>
            </w:tcBorders>
          </w:tcPr>
          <w:p>
            <w:pPr>
              <w:pStyle w:val="TableParagraph"/>
              <w:spacing w:line="267" w:lineRule="exact"/>
              <w:ind w:left="275"/>
              <w:rPr>
                <w:b w:val="0"/>
                <w:sz w:val="24"/>
              </w:rPr>
            </w:pPr>
            <w:r>
              <w:rPr>
                <w:b w:val="0"/>
                <w:sz w:val="24"/>
              </w:rPr>
              <w:t>0,493 :</w:t>
            </w:r>
          </w:p>
          <w:p>
            <w:pPr>
              <w:pStyle w:val="TableParagraph"/>
              <w:spacing w:line="270" w:lineRule="exact"/>
              <w:ind w:left="352"/>
              <w:rPr>
                <w:b w:val="0"/>
                <w:sz w:val="24"/>
              </w:rPr>
            </w:pPr>
            <w:r>
              <w:rPr>
                <w:b w:val="0"/>
                <w:sz w:val="24"/>
              </w:rPr>
              <w:t>0,501</w:t>
            </w:r>
          </w:p>
        </w:tc>
      </w:tr>
      <w:tr>
        <w:trPr>
          <w:trHeight w:val="552" w:hRule="atLeast"/>
        </w:trPr>
        <w:tc>
          <w:tcPr>
            <w:tcW w:w="3161" w:type="dxa"/>
            <w:tcBorders>
              <w:top w:val="single" w:sz="18" w:space="0" w:color="000000"/>
              <w:left w:val="single" w:sz="18" w:space="0" w:color="000000"/>
            </w:tcBorders>
          </w:tcPr>
          <w:p>
            <w:pPr>
              <w:pStyle w:val="TableParagraph"/>
              <w:spacing w:line="268" w:lineRule="exact"/>
              <w:ind w:left="6"/>
              <w:rPr>
                <w:b w:val="0"/>
                <w:sz w:val="24"/>
              </w:rPr>
            </w:pPr>
            <w:r>
              <w:rPr>
                <w:b w:val="0"/>
                <w:sz w:val="24"/>
              </w:rPr>
              <w:t>rerata tahunan</w:t>
            </w:r>
          </w:p>
          <w:p>
            <w:pPr>
              <w:pStyle w:val="TableParagraph"/>
              <w:spacing w:line="263" w:lineRule="exact" w:before="1"/>
              <w:ind w:left="6"/>
              <w:rPr>
                <w:b w:val="0"/>
                <w:sz w:val="24"/>
              </w:rPr>
            </w:pPr>
            <w:r>
              <w:rPr>
                <w:b w:val="0"/>
                <w:sz w:val="24"/>
              </w:rPr>
              <w:t>rekomendasi</w:t>
            </w:r>
          </w:p>
        </w:tc>
        <w:tc>
          <w:tcPr>
            <w:tcW w:w="1354" w:type="dxa"/>
            <w:tcBorders>
              <w:top w:val="single" w:sz="18" w:space="0" w:color="000000"/>
            </w:tcBorders>
          </w:tcPr>
          <w:p>
            <w:pPr>
              <w:pStyle w:val="TableParagraph"/>
              <w:spacing w:before="11"/>
              <w:rPr>
                <w:b w:val="0"/>
                <w:sz w:val="22"/>
              </w:rPr>
            </w:pPr>
          </w:p>
          <w:p>
            <w:pPr>
              <w:pStyle w:val="TableParagraph"/>
              <w:spacing w:line="263" w:lineRule="exact"/>
              <w:ind w:left="27"/>
              <w:jc w:val="center"/>
              <w:rPr>
                <w:b w:val="0"/>
                <w:sz w:val="24"/>
              </w:rPr>
            </w:pPr>
            <w:r>
              <w:rPr>
                <w:b w:val="0"/>
                <w:sz w:val="24"/>
              </w:rPr>
              <w:t>Geometrik</w:t>
            </w:r>
          </w:p>
        </w:tc>
        <w:tc>
          <w:tcPr>
            <w:tcW w:w="1198" w:type="dxa"/>
            <w:tcBorders>
              <w:top w:val="single" w:sz="18" w:space="0" w:color="000000"/>
            </w:tcBorders>
          </w:tcPr>
          <w:p>
            <w:pPr>
              <w:pStyle w:val="TableParagraph"/>
              <w:spacing w:before="11"/>
              <w:rPr>
                <w:b w:val="0"/>
                <w:sz w:val="22"/>
              </w:rPr>
            </w:pPr>
          </w:p>
          <w:p>
            <w:pPr>
              <w:pStyle w:val="TableParagraph"/>
              <w:spacing w:line="263" w:lineRule="exact"/>
              <w:ind w:left="5" w:right="-29"/>
              <w:jc w:val="center"/>
              <w:rPr>
                <w:b w:val="0"/>
                <w:sz w:val="24"/>
              </w:rPr>
            </w:pPr>
            <w:r>
              <w:rPr>
                <w:b w:val="0"/>
                <w:sz w:val="24"/>
              </w:rPr>
              <w:t>geometrik</w:t>
            </w:r>
          </w:p>
        </w:tc>
        <w:tc>
          <w:tcPr>
            <w:tcW w:w="1436" w:type="dxa"/>
            <w:tcBorders>
              <w:top w:val="single" w:sz="18" w:space="0" w:color="000000"/>
            </w:tcBorders>
          </w:tcPr>
          <w:p>
            <w:pPr>
              <w:pStyle w:val="TableParagraph"/>
              <w:spacing w:before="11"/>
              <w:rPr>
                <w:b w:val="0"/>
                <w:sz w:val="22"/>
              </w:rPr>
            </w:pPr>
          </w:p>
          <w:p>
            <w:pPr>
              <w:pStyle w:val="TableParagraph"/>
              <w:spacing w:line="263" w:lineRule="exact"/>
              <w:ind w:right="97"/>
              <w:jc w:val="right"/>
              <w:rPr>
                <w:b w:val="0"/>
                <w:sz w:val="24"/>
              </w:rPr>
            </w:pPr>
            <w:r>
              <w:rPr>
                <w:b w:val="0"/>
                <w:w w:val="95"/>
                <w:sz w:val="24"/>
              </w:rPr>
              <w:t>geometrik</w:t>
            </w:r>
          </w:p>
        </w:tc>
        <w:tc>
          <w:tcPr>
            <w:tcW w:w="1408" w:type="dxa"/>
            <w:tcBorders>
              <w:top w:val="single" w:sz="18" w:space="0" w:color="000000"/>
              <w:right w:val="single" w:sz="12" w:space="0" w:color="000000"/>
            </w:tcBorders>
          </w:tcPr>
          <w:p>
            <w:pPr>
              <w:pStyle w:val="TableParagraph"/>
              <w:spacing w:before="11"/>
              <w:rPr>
                <w:b w:val="0"/>
                <w:sz w:val="22"/>
              </w:rPr>
            </w:pPr>
          </w:p>
          <w:p>
            <w:pPr>
              <w:pStyle w:val="TableParagraph"/>
              <w:spacing w:line="263" w:lineRule="exact"/>
              <w:ind w:left="44" w:right="31"/>
              <w:jc w:val="center"/>
              <w:rPr>
                <w:b w:val="0"/>
                <w:sz w:val="24"/>
              </w:rPr>
            </w:pPr>
            <w:r>
              <w:rPr>
                <w:b w:val="0"/>
                <w:sz w:val="24"/>
              </w:rPr>
              <w:t>geometrik</w:t>
            </w:r>
          </w:p>
        </w:tc>
      </w:tr>
    </w:tbl>
    <w:p>
      <w:pPr>
        <w:pStyle w:val="BodyText"/>
        <w:spacing w:before="2"/>
        <w:rPr>
          <w:b w:val="0"/>
          <w:sz w:val="19"/>
        </w:rPr>
      </w:pPr>
    </w:p>
    <w:p>
      <w:pPr>
        <w:pStyle w:val="BodyText"/>
        <w:spacing w:before="54" w:after="14"/>
        <w:ind w:left="28"/>
        <w:jc w:val="center"/>
        <w:rPr>
          <w:b w:val="0"/>
        </w:rPr>
      </w:pPr>
      <w:r>
        <w:rPr>
          <w:b w:val="0"/>
        </w:rPr>
        <w:t>Tabel 7. Pengolahan Data NO2 Pemantauan Jakarta</w:t>
      </w:r>
    </w:p>
    <w:tbl>
      <w:tblPr>
        <w:tblW w:w="0" w:type="auto"/>
        <w:jc w:val="left"/>
        <w:tblInd w:w="367"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206"/>
        <w:gridCol w:w="1260"/>
        <w:gridCol w:w="1205"/>
        <w:gridCol w:w="1476"/>
        <w:gridCol w:w="1408"/>
      </w:tblGrid>
      <w:tr>
        <w:trPr>
          <w:trHeight w:val="318" w:hRule="atLeast"/>
        </w:trPr>
        <w:tc>
          <w:tcPr>
            <w:tcW w:w="3206" w:type="dxa"/>
            <w:tcBorders>
              <w:left w:val="single" w:sz="18" w:space="0" w:color="000000"/>
              <w:bottom w:val="single" w:sz="18" w:space="0" w:color="000000"/>
            </w:tcBorders>
          </w:tcPr>
          <w:p>
            <w:pPr>
              <w:pStyle w:val="TableParagraph"/>
              <w:spacing w:line="298" w:lineRule="exact"/>
              <w:ind w:left="654"/>
              <w:rPr>
                <w:b w:val="0"/>
                <w:sz w:val="24"/>
              </w:rPr>
            </w:pPr>
            <w:r>
              <w:rPr>
                <w:b w:val="0"/>
                <w:sz w:val="24"/>
              </w:rPr>
              <w:t>Parameter</w:t>
            </w:r>
            <w:r>
              <w:rPr>
                <w:b w:val="0"/>
                <w:spacing w:val="76"/>
                <w:sz w:val="24"/>
              </w:rPr>
              <w:t> </w:t>
            </w:r>
            <w:r>
              <w:rPr>
                <w:b w:val="0"/>
                <w:sz w:val="24"/>
              </w:rPr>
              <w:t>NO</w:t>
            </w:r>
            <w:r>
              <w:rPr>
                <w:b w:val="0"/>
                <w:position w:val="-3"/>
                <w:sz w:val="24"/>
              </w:rPr>
              <w:t>2</w:t>
            </w:r>
          </w:p>
        </w:tc>
        <w:tc>
          <w:tcPr>
            <w:tcW w:w="1260" w:type="dxa"/>
            <w:tcBorders>
              <w:bottom w:val="single" w:sz="18" w:space="0" w:color="000000"/>
            </w:tcBorders>
          </w:tcPr>
          <w:p>
            <w:pPr>
              <w:pStyle w:val="TableParagraph"/>
              <w:spacing w:line="270" w:lineRule="exact" w:before="28"/>
              <w:ind w:left="272"/>
              <w:rPr>
                <w:b w:val="0"/>
                <w:sz w:val="24"/>
              </w:rPr>
            </w:pPr>
            <w:r>
              <w:rPr>
                <w:b w:val="0"/>
                <w:sz w:val="24"/>
              </w:rPr>
              <w:t>JAF 1</w:t>
            </w:r>
          </w:p>
        </w:tc>
        <w:tc>
          <w:tcPr>
            <w:tcW w:w="1205" w:type="dxa"/>
            <w:tcBorders>
              <w:bottom w:val="single" w:sz="18" w:space="0" w:color="000000"/>
            </w:tcBorders>
          </w:tcPr>
          <w:p>
            <w:pPr>
              <w:pStyle w:val="TableParagraph"/>
              <w:spacing w:line="270" w:lineRule="exact" w:before="28"/>
              <w:ind w:left="28"/>
              <w:jc w:val="center"/>
              <w:rPr>
                <w:b w:val="0"/>
                <w:sz w:val="24"/>
              </w:rPr>
            </w:pPr>
            <w:r>
              <w:rPr>
                <w:b w:val="0"/>
                <w:sz w:val="24"/>
              </w:rPr>
              <w:t>JAF 3</w:t>
            </w:r>
          </w:p>
        </w:tc>
        <w:tc>
          <w:tcPr>
            <w:tcW w:w="1476" w:type="dxa"/>
            <w:tcBorders>
              <w:bottom w:val="single" w:sz="18" w:space="0" w:color="000000"/>
            </w:tcBorders>
          </w:tcPr>
          <w:p>
            <w:pPr>
              <w:pStyle w:val="TableParagraph"/>
              <w:spacing w:line="270" w:lineRule="exact" w:before="28"/>
              <w:ind w:left="75" w:right="51"/>
              <w:jc w:val="center"/>
              <w:rPr>
                <w:b w:val="0"/>
                <w:sz w:val="24"/>
              </w:rPr>
            </w:pPr>
            <w:r>
              <w:rPr>
                <w:b w:val="0"/>
                <w:sz w:val="24"/>
              </w:rPr>
              <w:t>JAF 4</w:t>
            </w:r>
          </w:p>
        </w:tc>
        <w:tc>
          <w:tcPr>
            <w:tcW w:w="1408" w:type="dxa"/>
            <w:tcBorders>
              <w:bottom w:val="single" w:sz="18" w:space="0" w:color="000000"/>
              <w:right w:val="single" w:sz="12" w:space="0" w:color="000000"/>
            </w:tcBorders>
          </w:tcPr>
          <w:p>
            <w:pPr>
              <w:pStyle w:val="TableParagraph"/>
              <w:spacing w:line="270" w:lineRule="exact" w:before="28"/>
              <w:ind w:left="345"/>
              <w:rPr>
                <w:b w:val="0"/>
                <w:sz w:val="24"/>
              </w:rPr>
            </w:pPr>
            <w:r>
              <w:rPr>
                <w:b w:val="0"/>
                <w:sz w:val="24"/>
              </w:rPr>
              <w:t>JAF 5</w:t>
            </w:r>
          </w:p>
        </w:tc>
      </w:tr>
      <w:tr>
        <w:trPr>
          <w:trHeight w:val="276" w:hRule="atLeast"/>
        </w:trPr>
        <w:tc>
          <w:tcPr>
            <w:tcW w:w="3206" w:type="dxa"/>
            <w:tcBorders>
              <w:top w:val="single" w:sz="18" w:space="0" w:color="000000"/>
              <w:left w:val="single" w:sz="18" w:space="0" w:color="000000"/>
              <w:bottom w:val="single" w:sz="18" w:space="0" w:color="000000"/>
            </w:tcBorders>
          </w:tcPr>
          <w:p>
            <w:pPr>
              <w:pStyle w:val="TableParagraph"/>
              <w:spacing w:line="257" w:lineRule="exact"/>
              <w:ind w:left="6"/>
              <w:rPr>
                <w:b w:val="0"/>
                <w:sz w:val="24"/>
              </w:rPr>
            </w:pPr>
            <w:r>
              <w:rPr>
                <w:b w:val="0"/>
                <w:sz w:val="24"/>
              </w:rPr>
              <w:t>Jumlah data (hari)</w:t>
            </w:r>
          </w:p>
        </w:tc>
        <w:tc>
          <w:tcPr>
            <w:tcW w:w="1260" w:type="dxa"/>
            <w:tcBorders>
              <w:top w:val="single" w:sz="18" w:space="0" w:color="000000"/>
              <w:bottom w:val="single" w:sz="18" w:space="0" w:color="000000"/>
            </w:tcBorders>
          </w:tcPr>
          <w:p>
            <w:pPr>
              <w:pStyle w:val="TableParagraph"/>
              <w:spacing w:line="257" w:lineRule="exact"/>
              <w:ind w:left="31"/>
              <w:jc w:val="center"/>
              <w:rPr>
                <w:b w:val="0"/>
                <w:sz w:val="24"/>
              </w:rPr>
            </w:pPr>
            <w:r>
              <w:rPr>
                <w:b w:val="0"/>
                <w:sz w:val="24"/>
              </w:rPr>
              <w:t>45</w:t>
            </w:r>
          </w:p>
        </w:tc>
        <w:tc>
          <w:tcPr>
            <w:tcW w:w="1205" w:type="dxa"/>
            <w:tcBorders>
              <w:top w:val="single" w:sz="18" w:space="0" w:color="000000"/>
              <w:bottom w:val="single" w:sz="18" w:space="0" w:color="000000"/>
            </w:tcBorders>
          </w:tcPr>
          <w:p>
            <w:pPr>
              <w:pStyle w:val="TableParagraph"/>
              <w:spacing w:line="257" w:lineRule="exact"/>
              <w:ind w:left="29"/>
              <w:jc w:val="center"/>
              <w:rPr>
                <w:b w:val="0"/>
                <w:sz w:val="24"/>
              </w:rPr>
            </w:pPr>
            <w:r>
              <w:rPr>
                <w:b w:val="0"/>
                <w:sz w:val="24"/>
              </w:rPr>
              <w:t>35</w:t>
            </w:r>
          </w:p>
        </w:tc>
        <w:tc>
          <w:tcPr>
            <w:tcW w:w="1476" w:type="dxa"/>
            <w:tcBorders>
              <w:top w:val="single" w:sz="18" w:space="0" w:color="000000"/>
              <w:bottom w:val="single" w:sz="18" w:space="0" w:color="000000"/>
            </w:tcBorders>
          </w:tcPr>
          <w:p>
            <w:pPr>
              <w:pStyle w:val="TableParagraph"/>
              <w:spacing w:line="257" w:lineRule="exact"/>
              <w:ind w:left="77" w:right="51"/>
              <w:jc w:val="center"/>
              <w:rPr>
                <w:b w:val="0"/>
                <w:sz w:val="24"/>
              </w:rPr>
            </w:pPr>
            <w:r>
              <w:rPr>
                <w:b w:val="0"/>
                <w:sz w:val="24"/>
              </w:rPr>
              <w:t>25</w:t>
            </w:r>
          </w:p>
        </w:tc>
        <w:tc>
          <w:tcPr>
            <w:tcW w:w="1408" w:type="dxa"/>
            <w:tcBorders>
              <w:top w:val="single" w:sz="18" w:space="0" w:color="000000"/>
              <w:bottom w:val="single" w:sz="18" w:space="0" w:color="000000"/>
              <w:right w:val="single" w:sz="12" w:space="0" w:color="000000"/>
            </w:tcBorders>
          </w:tcPr>
          <w:p>
            <w:pPr>
              <w:pStyle w:val="TableParagraph"/>
              <w:spacing w:line="257" w:lineRule="exact"/>
              <w:ind w:left="44" w:right="27"/>
              <w:jc w:val="center"/>
              <w:rPr>
                <w:b w:val="0"/>
                <w:sz w:val="24"/>
              </w:rPr>
            </w:pPr>
            <w:r>
              <w:rPr>
                <w:b w:val="0"/>
                <w:sz w:val="24"/>
              </w:rPr>
              <w:t>45</w:t>
            </w:r>
          </w:p>
        </w:tc>
      </w:tr>
      <w:tr>
        <w:trPr>
          <w:trHeight w:val="557" w:hRule="atLeast"/>
        </w:trPr>
        <w:tc>
          <w:tcPr>
            <w:tcW w:w="3206" w:type="dxa"/>
            <w:tcBorders>
              <w:top w:val="single" w:sz="18" w:space="0" w:color="000000"/>
              <w:left w:val="single" w:sz="18" w:space="0" w:color="000000"/>
              <w:bottom w:val="single" w:sz="18" w:space="0" w:color="000000"/>
            </w:tcBorders>
          </w:tcPr>
          <w:p>
            <w:pPr>
              <w:pStyle w:val="TableParagraph"/>
              <w:spacing w:line="267" w:lineRule="exact"/>
              <w:ind w:left="6"/>
              <w:rPr>
                <w:b w:val="0"/>
                <w:sz w:val="24"/>
              </w:rPr>
            </w:pPr>
            <w:r>
              <w:rPr>
                <w:b w:val="0"/>
                <w:sz w:val="24"/>
              </w:rPr>
              <w:t>jumlah hasil uji</w:t>
            </w:r>
          </w:p>
          <w:p>
            <w:pPr>
              <w:pStyle w:val="TableParagraph"/>
              <w:spacing w:line="270" w:lineRule="exact"/>
              <w:ind w:left="6"/>
              <w:rPr>
                <w:b w:val="0"/>
                <w:sz w:val="24"/>
              </w:rPr>
            </w:pPr>
            <w:r>
              <w:rPr>
                <w:b w:val="0"/>
                <w:sz w:val="24"/>
              </w:rPr>
              <w:t>normalitas tingkat 1</w:t>
            </w:r>
          </w:p>
        </w:tc>
        <w:tc>
          <w:tcPr>
            <w:tcW w:w="1260"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317"/>
              <w:rPr>
                <w:b w:val="0"/>
                <w:sz w:val="24"/>
              </w:rPr>
            </w:pPr>
            <w:r>
              <w:rPr>
                <w:b w:val="0"/>
                <w:sz w:val="24"/>
              </w:rPr>
              <w:t>2160</w:t>
            </w:r>
          </w:p>
        </w:tc>
        <w:tc>
          <w:tcPr>
            <w:tcW w:w="1205"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26"/>
              <w:jc w:val="center"/>
              <w:rPr>
                <w:b w:val="0"/>
                <w:sz w:val="24"/>
              </w:rPr>
            </w:pPr>
            <w:r>
              <w:rPr>
                <w:b w:val="0"/>
                <w:sz w:val="24"/>
              </w:rPr>
              <w:t>1680</w:t>
            </w:r>
          </w:p>
        </w:tc>
        <w:tc>
          <w:tcPr>
            <w:tcW w:w="1476"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74" w:right="51"/>
              <w:jc w:val="center"/>
              <w:rPr>
                <w:b w:val="0"/>
                <w:sz w:val="24"/>
              </w:rPr>
            </w:pPr>
            <w:r>
              <w:rPr>
                <w:b w:val="0"/>
                <w:sz w:val="24"/>
              </w:rPr>
              <w:t>1248</w:t>
            </w:r>
          </w:p>
        </w:tc>
        <w:tc>
          <w:tcPr>
            <w:tcW w:w="1408" w:type="dxa"/>
            <w:tcBorders>
              <w:top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0" w:lineRule="exact"/>
              <w:ind w:left="390"/>
              <w:rPr>
                <w:b w:val="0"/>
                <w:sz w:val="24"/>
              </w:rPr>
            </w:pPr>
            <w:r>
              <w:rPr>
                <w:b w:val="0"/>
                <w:sz w:val="24"/>
              </w:rPr>
              <w:t>2160</w:t>
            </w:r>
          </w:p>
        </w:tc>
      </w:tr>
      <w:tr>
        <w:trPr>
          <w:trHeight w:val="559" w:hRule="atLeast"/>
        </w:trPr>
        <w:tc>
          <w:tcPr>
            <w:tcW w:w="3206"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Probabilitas normal : log</w:t>
            </w:r>
          </w:p>
          <w:p>
            <w:pPr>
              <w:pStyle w:val="TableParagraph"/>
              <w:spacing w:line="270" w:lineRule="exact" w:before="1"/>
              <w:ind w:left="6"/>
              <w:rPr>
                <w:b w:val="0"/>
                <w:sz w:val="24"/>
              </w:rPr>
            </w:pPr>
            <w:r>
              <w:rPr>
                <w:b w:val="0"/>
                <w:sz w:val="24"/>
              </w:rPr>
              <w:t>normal</w:t>
            </w:r>
          </w:p>
        </w:tc>
        <w:tc>
          <w:tcPr>
            <w:tcW w:w="1260" w:type="dxa"/>
            <w:tcBorders>
              <w:top w:val="single" w:sz="18" w:space="0" w:color="000000"/>
              <w:bottom w:val="single" w:sz="18" w:space="0" w:color="000000"/>
            </w:tcBorders>
          </w:tcPr>
          <w:p>
            <w:pPr>
              <w:pStyle w:val="TableParagraph"/>
              <w:spacing w:line="268" w:lineRule="exact"/>
              <w:ind w:left="203"/>
              <w:rPr>
                <w:b w:val="0"/>
                <w:sz w:val="24"/>
              </w:rPr>
            </w:pPr>
            <w:r>
              <w:rPr>
                <w:b w:val="0"/>
                <w:sz w:val="24"/>
              </w:rPr>
              <w:t>0,477 :</w:t>
            </w:r>
          </w:p>
          <w:p>
            <w:pPr>
              <w:pStyle w:val="TableParagraph"/>
              <w:spacing w:line="270" w:lineRule="exact" w:before="1"/>
              <w:ind w:left="280"/>
              <w:rPr>
                <w:b w:val="0"/>
                <w:sz w:val="24"/>
              </w:rPr>
            </w:pPr>
            <w:r>
              <w:rPr>
                <w:b w:val="0"/>
                <w:sz w:val="24"/>
              </w:rPr>
              <w:t>0,504</w:t>
            </w:r>
          </w:p>
        </w:tc>
        <w:tc>
          <w:tcPr>
            <w:tcW w:w="1205" w:type="dxa"/>
            <w:tcBorders>
              <w:top w:val="single" w:sz="18" w:space="0" w:color="000000"/>
              <w:bottom w:val="single" w:sz="18" w:space="0" w:color="000000"/>
            </w:tcBorders>
          </w:tcPr>
          <w:p>
            <w:pPr>
              <w:pStyle w:val="TableParagraph"/>
              <w:spacing w:line="268" w:lineRule="exact"/>
              <w:ind w:left="174"/>
              <w:rPr>
                <w:b w:val="0"/>
                <w:sz w:val="24"/>
              </w:rPr>
            </w:pPr>
            <w:r>
              <w:rPr>
                <w:b w:val="0"/>
                <w:sz w:val="24"/>
              </w:rPr>
              <w:t>0,482 :</w:t>
            </w:r>
          </w:p>
          <w:p>
            <w:pPr>
              <w:pStyle w:val="TableParagraph"/>
              <w:spacing w:line="270" w:lineRule="exact" w:before="1"/>
              <w:ind w:left="251"/>
              <w:rPr>
                <w:b w:val="0"/>
                <w:sz w:val="24"/>
              </w:rPr>
            </w:pPr>
            <w:r>
              <w:rPr>
                <w:b w:val="0"/>
                <w:sz w:val="24"/>
              </w:rPr>
              <w:t>0,504</w:t>
            </w:r>
          </w:p>
        </w:tc>
        <w:tc>
          <w:tcPr>
            <w:tcW w:w="1476" w:type="dxa"/>
            <w:tcBorders>
              <w:top w:val="single" w:sz="18" w:space="0" w:color="000000"/>
              <w:bottom w:val="single" w:sz="18" w:space="0" w:color="000000"/>
            </w:tcBorders>
          </w:tcPr>
          <w:p>
            <w:pPr>
              <w:pStyle w:val="TableParagraph"/>
              <w:spacing w:line="268" w:lineRule="exact"/>
              <w:ind w:left="308"/>
              <w:rPr>
                <w:b w:val="0"/>
                <w:sz w:val="24"/>
              </w:rPr>
            </w:pPr>
            <w:r>
              <w:rPr>
                <w:b w:val="0"/>
                <w:sz w:val="24"/>
              </w:rPr>
              <w:t>0,462 :</w:t>
            </w:r>
          </w:p>
          <w:p>
            <w:pPr>
              <w:pStyle w:val="TableParagraph"/>
              <w:spacing w:line="270" w:lineRule="exact" w:before="1"/>
              <w:ind w:left="385"/>
              <w:rPr>
                <w:b w:val="0"/>
                <w:sz w:val="24"/>
              </w:rPr>
            </w:pPr>
            <w:r>
              <w:rPr>
                <w:b w:val="0"/>
                <w:sz w:val="24"/>
              </w:rPr>
              <w:t>0,517</w:t>
            </w:r>
          </w:p>
        </w:tc>
        <w:tc>
          <w:tcPr>
            <w:tcW w:w="1408" w:type="dxa"/>
            <w:tcBorders>
              <w:top w:val="single" w:sz="18" w:space="0" w:color="000000"/>
              <w:bottom w:val="single" w:sz="18" w:space="0" w:color="000000"/>
              <w:right w:val="single" w:sz="12" w:space="0" w:color="000000"/>
            </w:tcBorders>
          </w:tcPr>
          <w:p>
            <w:pPr>
              <w:pStyle w:val="TableParagraph"/>
              <w:spacing w:line="268" w:lineRule="exact"/>
              <w:ind w:left="277"/>
              <w:rPr>
                <w:b w:val="0"/>
                <w:sz w:val="24"/>
              </w:rPr>
            </w:pPr>
            <w:r>
              <w:rPr>
                <w:b w:val="0"/>
                <w:sz w:val="24"/>
              </w:rPr>
              <w:t>0,490 :</w:t>
            </w:r>
          </w:p>
          <w:p>
            <w:pPr>
              <w:pStyle w:val="TableParagraph"/>
              <w:spacing w:line="270" w:lineRule="exact" w:before="1"/>
              <w:ind w:left="354"/>
              <w:rPr>
                <w:b w:val="0"/>
                <w:sz w:val="24"/>
              </w:rPr>
            </w:pPr>
            <w:r>
              <w:rPr>
                <w:b w:val="0"/>
                <w:sz w:val="24"/>
              </w:rPr>
              <w:t>0,511</w:t>
            </w:r>
          </w:p>
        </w:tc>
      </w:tr>
      <w:tr>
        <w:trPr>
          <w:trHeight w:val="557" w:hRule="atLeast"/>
        </w:trPr>
        <w:tc>
          <w:tcPr>
            <w:tcW w:w="3206" w:type="dxa"/>
            <w:tcBorders>
              <w:top w:val="single" w:sz="18" w:space="0" w:color="000000"/>
              <w:left w:val="single" w:sz="18" w:space="0" w:color="000000"/>
              <w:bottom w:val="single" w:sz="18" w:space="0" w:color="000000"/>
            </w:tcBorders>
          </w:tcPr>
          <w:p>
            <w:pPr>
              <w:pStyle w:val="TableParagraph"/>
              <w:spacing w:before="8"/>
              <w:rPr>
                <w:b w:val="0"/>
                <w:sz w:val="22"/>
              </w:rPr>
            </w:pPr>
          </w:p>
          <w:p>
            <w:pPr>
              <w:pStyle w:val="TableParagraph"/>
              <w:spacing w:line="270" w:lineRule="exact"/>
              <w:ind w:left="6"/>
              <w:rPr>
                <w:b w:val="0"/>
                <w:sz w:val="24"/>
              </w:rPr>
            </w:pPr>
            <w:r>
              <w:rPr>
                <w:b w:val="0"/>
                <w:sz w:val="24"/>
              </w:rPr>
              <w:t>jenis distribusi</w:t>
            </w:r>
          </w:p>
        </w:tc>
        <w:tc>
          <w:tcPr>
            <w:tcW w:w="1260" w:type="dxa"/>
            <w:tcBorders>
              <w:top w:val="single" w:sz="18" w:space="0" w:color="000000"/>
              <w:bottom w:val="single" w:sz="18" w:space="0" w:color="000000"/>
            </w:tcBorders>
          </w:tcPr>
          <w:p>
            <w:pPr>
              <w:pStyle w:val="TableParagraph"/>
              <w:spacing w:line="267" w:lineRule="exact"/>
              <w:ind w:left="31"/>
              <w:jc w:val="center"/>
              <w:rPr>
                <w:b w:val="0"/>
                <w:sz w:val="24"/>
              </w:rPr>
            </w:pPr>
            <w:r>
              <w:rPr>
                <w:b w:val="0"/>
                <w:sz w:val="24"/>
              </w:rPr>
              <w:t>log</w:t>
            </w:r>
          </w:p>
          <w:p>
            <w:pPr>
              <w:pStyle w:val="TableParagraph"/>
              <w:spacing w:line="270" w:lineRule="exact"/>
              <w:ind w:left="31"/>
              <w:jc w:val="center"/>
              <w:rPr>
                <w:b w:val="0"/>
                <w:sz w:val="24"/>
              </w:rPr>
            </w:pPr>
            <w:r>
              <w:rPr>
                <w:b w:val="0"/>
                <w:sz w:val="24"/>
              </w:rPr>
              <w:t>normal</w:t>
            </w:r>
          </w:p>
        </w:tc>
        <w:tc>
          <w:tcPr>
            <w:tcW w:w="1205" w:type="dxa"/>
            <w:tcBorders>
              <w:top w:val="single" w:sz="18" w:space="0" w:color="000000"/>
              <w:bottom w:val="single" w:sz="18" w:space="0" w:color="000000"/>
            </w:tcBorders>
          </w:tcPr>
          <w:p>
            <w:pPr>
              <w:pStyle w:val="TableParagraph"/>
              <w:spacing w:line="267" w:lineRule="exact"/>
              <w:ind w:left="29"/>
              <w:jc w:val="center"/>
              <w:rPr>
                <w:b w:val="0"/>
                <w:sz w:val="24"/>
              </w:rPr>
            </w:pPr>
            <w:r>
              <w:rPr>
                <w:b w:val="0"/>
                <w:sz w:val="24"/>
              </w:rPr>
              <w:t>Log</w:t>
            </w:r>
          </w:p>
          <w:p>
            <w:pPr>
              <w:pStyle w:val="TableParagraph"/>
              <w:spacing w:line="270" w:lineRule="exact"/>
              <w:ind w:left="29"/>
              <w:jc w:val="center"/>
              <w:rPr>
                <w:b w:val="0"/>
                <w:sz w:val="24"/>
              </w:rPr>
            </w:pPr>
            <w:r>
              <w:rPr>
                <w:b w:val="0"/>
                <w:sz w:val="24"/>
              </w:rPr>
              <w:t>normal</w:t>
            </w:r>
          </w:p>
        </w:tc>
        <w:tc>
          <w:tcPr>
            <w:tcW w:w="1476"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77" w:right="51"/>
              <w:jc w:val="center"/>
              <w:rPr>
                <w:b w:val="0"/>
                <w:sz w:val="24"/>
              </w:rPr>
            </w:pPr>
            <w:r>
              <w:rPr>
                <w:b w:val="0"/>
                <w:sz w:val="24"/>
              </w:rPr>
              <w:t>log normal</w:t>
            </w:r>
          </w:p>
        </w:tc>
        <w:tc>
          <w:tcPr>
            <w:tcW w:w="1408" w:type="dxa"/>
            <w:tcBorders>
              <w:top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0" w:lineRule="exact"/>
              <w:ind w:right="47"/>
              <w:jc w:val="right"/>
              <w:rPr>
                <w:b w:val="0"/>
                <w:sz w:val="24"/>
              </w:rPr>
            </w:pPr>
            <w:r>
              <w:rPr>
                <w:b w:val="0"/>
                <w:sz w:val="24"/>
              </w:rPr>
              <w:t>log normal</w:t>
            </w:r>
          </w:p>
        </w:tc>
      </w:tr>
      <w:tr>
        <w:trPr>
          <w:trHeight w:val="557" w:hRule="atLeast"/>
        </w:trPr>
        <w:tc>
          <w:tcPr>
            <w:tcW w:w="3206"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hasil uji</w:t>
            </w:r>
          </w:p>
          <w:p>
            <w:pPr>
              <w:pStyle w:val="TableParagraph"/>
              <w:spacing w:line="268" w:lineRule="exact" w:before="1"/>
              <w:ind w:left="6"/>
              <w:rPr>
                <w:b w:val="0"/>
                <w:sz w:val="24"/>
              </w:rPr>
            </w:pPr>
            <w:r>
              <w:rPr>
                <w:b w:val="0"/>
                <w:sz w:val="24"/>
              </w:rPr>
              <w:t>homogenitas tingkat 1</w:t>
            </w:r>
          </w:p>
        </w:tc>
        <w:tc>
          <w:tcPr>
            <w:tcW w:w="1260"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29"/>
              <w:jc w:val="center"/>
              <w:rPr>
                <w:b w:val="0"/>
                <w:sz w:val="24"/>
              </w:rPr>
            </w:pPr>
            <w:r>
              <w:rPr>
                <w:b w:val="0"/>
                <w:sz w:val="24"/>
              </w:rPr>
              <w:t>47</w:t>
            </w:r>
          </w:p>
        </w:tc>
        <w:tc>
          <w:tcPr>
            <w:tcW w:w="1205"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26"/>
              <w:jc w:val="center"/>
              <w:rPr>
                <w:b w:val="0"/>
                <w:sz w:val="24"/>
              </w:rPr>
            </w:pPr>
            <w:r>
              <w:rPr>
                <w:b w:val="0"/>
                <w:sz w:val="24"/>
              </w:rPr>
              <w:t>47</w:t>
            </w:r>
          </w:p>
        </w:tc>
        <w:tc>
          <w:tcPr>
            <w:tcW w:w="1476"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74" w:right="51"/>
              <w:jc w:val="center"/>
              <w:rPr>
                <w:b w:val="0"/>
                <w:sz w:val="24"/>
              </w:rPr>
            </w:pPr>
            <w:r>
              <w:rPr>
                <w:b w:val="0"/>
                <w:sz w:val="24"/>
              </w:rPr>
              <w:t>47</w:t>
            </w:r>
          </w:p>
        </w:tc>
        <w:tc>
          <w:tcPr>
            <w:tcW w:w="1408"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68" w:lineRule="exact"/>
              <w:ind w:left="44" w:right="31"/>
              <w:jc w:val="center"/>
              <w:rPr>
                <w:b w:val="0"/>
                <w:sz w:val="24"/>
              </w:rPr>
            </w:pPr>
            <w:r>
              <w:rPr>
                <w:b w:val="0"/>
                <w:sz w:val="24"/>
              </w:rPr>
              <w:t>47</w:t>
            </w:r>
          </w:p>
        </w:tc>
      </w:tr>
      <w:tr>
        <w:trPr>
          <w:trHeight w:val="276" w:hRule="atLeast"/>
        </w:trPr>
        <w:tc>
          <w:tcPr>
            <w:tcW w:w="3206" w:type="dxa"/>
            <w:tcBorders>
              <w:top w:val="single" w:sz="18" w:space="0" w:color="000000"/>
              <w:left w:val="single" w:sz="18" w:space="0" w:color="000000"/>
              <w:bottom w:val="single" w:sz="18" w:space="0" w:color="000000"/>
            </w:tcBorders>
          </w:tcPr>
          <w:p>
            <w:pPr>
              <w:pStyle w:val="TableParagraph"/>
              <w:spacing w:line="257" w:lineRule="exact"/>
              <w:ind w:left="6"/>
              <w:rPr>
                <w:b w:val="0"/>
                <w:sz w:val="24"/>
              </w:rPr>
            </w:pPr>
            <w:r>
              <w:rPr>
                <w:b w:val="0"/>
                <w:sz w:val="24"/>
              </w:rPr>
              <w:t>hasil homogenitas</w:t>
            </w:r>
          </w:p>
        </w:tc>
        <w:tc>
          <w:tcPr>
            <w:tcW w:w="1260" w:type="dxa"/>
            <w:tcBorders>
              <w:top w:val="single" w:sz="18" w:space="0" w:color="000000"/>
              <w:bottom w:val="single" w:sz="18" w:space="0" w:color="000000"/>
            </w:tcBorders>
          </w:tcPr>
          <w:p>
            <w:pPr>
              <w:pStyle w:val="TableParagraph"/>
              <w:spacing w:line="257" w:lineRule="exact"/>
              <w:ind w:right="49"/>
              <w:jc w:val="right"/>
              <w:rPr>
                <w:b w:val="0"/>
                <w:sz w:val="24"/>
              </w:rPr>
            </w:pPr>
            <w:r>
              <w:rPr>
                <w:b w:val="0"/>
                <w:w w:val="95"/>
                <w:sz w:val="24"/>
              </w:rPr>
              <w:t>homogen</w:t>
            </w:r>
          </w:p>
        </w:tc>
        <w:tc>
          <w:tcPr>
            <w:tcW w:w="1205" w:type="dxa"/>
            <w:tcBorders>
              <w:top w:val="single" w:sz="18" w:space="0" w:color="000000"/>
              <w:bottom w:val="single" w:sz="18" w:space="0" w:color="000000"/>
            </w:tcBorders>
          </w:tcPr>
          <w:p>
            <w:pPr>
              <w:pStyle w:val="TableParagraph"/>
              <w:spacing w:line="257" w:lineRule="exact"/>
              <w:ind w:left="29"/>
              <w:jc w:val="center"/>
              <w:rPr>
                <w:b w:val="0"/>
                <w:sz w:val="24"/>
              </w:rPr>
            </w:pPr>
            <w:r>
              <w:rPr>
                <w:b w:val="0"/>
                <w:sz w:val="24"/>
              </w:rPr>
              <w:t>homogen</w:t>
            </w:r>
          </w:p>
        </w:tc>
        <w:tc>
          <w:tcPr>
            <w:tcW w:w="1476" w:type="dxa"/>
            <w:tcBorders>
              <w:top w:val="single" w:sz="18" w:space="0" w:color="000000"/>
              <w:bottom w:val="single" w:sz="18" w:space="0" w:color="000000"/>
            </w:tcBorders>
          </w:tcPr>
          <w:p>
            <w:pPr>
              <w:pStyle w:val="TableParagraph"/>
              <w:spacing w:line="257" w:lineRule="exact"/>
              <w:ind w:left="77" w:right="51"/>
              <w:jc w:val="center"/>
              <w:rPr>
                <w:b w:val="0"/>
                <w:sz w:val="24"/>
              </w:rPr>
            </w:pPr>
            <w:r>
              <w:rPr>
                <w:b w:val="0"/>
                <w:sz w:val="24"/>
              </w:rPr>
              <w:t>homogen</w:t>
            </w:r>
          </w:p>
        </w:tc>
        <w:tc>
          <w:tcPr>
            <w:tcW w:w="1408" w:type="dxa"/>
            <w:tcBorders>
              <w:top w:val="single" w:sz="18" w:space="0" w:color="000000"/>
              <w:bottom w:val="single" w:sz="18" w:space="0" w:color="000000"/>
              <w:right w:val="single" w:sz="12" w:space="0" w:color="000000"/>
            </w:tcBorders>
          </w:tcPr>
          <w:p>
            <w:pPr>
              <w:pStyle w:val="TableParagraph"/>
              <w:spacing w:line="257" w:lineRule="exact"/>
              <w:ind w:right="138"/>
              <w:jc w:val="right"/>
              <w:rPr>
                <w:b w:val="0"/>
                <w:sz w:val="24"/>
              </w:rPr>
            </w:pPr>
            <w:r>
              <w:rPr>
                <w:b w:val="0"/>
                <w:w w:val="95"/>
                <w:sz w:val="24"/>
              </w:rPr>
              <w:t>homogen</w:t>
            </w:r>
          </w:p>
        </w:tc>
      </w:tr>
      <w:tr>
        <w:trPr>
          <w:trHeight w:val="278" w:hRule="atLeast"/>
        </w:trPr>
        <w:tc>
          <w:tcPr>
            <w:tcW w:w="3206" w:type="dxa"/>
            <w:tcBorders>
              <w:top w:val="single" w:sz="18" w:space="0" w:color="000000"/>
              <w:left w:val="single" w:sz="18" w:space="0" w:color="000000"/>
              <w:bottom w:val="single" w:sz="18" w:space="0" w:color="000000"/>
            </w:tcBorders>
          </w:tcPr>
          <w:p>
            <w:pPr>
              <w:pStyle w:val="TableParagraph"/>
              <w:spacing w:line="259" w:lineRule="exact"/>
              <w:ind w:left="6"/>
              <w:rPr>
                <w:b w:val="0"/>
                <w:sz w:val="24"/>
              </w:rPr>
            </w:pPr>
            <w:r>
              <w:rPr>
                <w:b w:val="0"/>
                <w:sz w:val="24"/>
              </w:rPr>
              <w:t>rerata harian rekomendasi</w:t>
            </w:r>
          </w:p>
        </w:tc>
        <w:tc>
          <w:tcPr>
            <w:tcW w:w="1260" w:type="dxa"/>
            <w:tcBorders>
              <w:top w:val="single" w:sz="18" w:space="0" w:color="000000"/>
              <w:bottom w:val="single" w:sz="18" w:space="0" w:color="000000"/>
            </w:tcBorders>
          </w:tcPr>
          <w:p>
            <w:pPr>
              <w:pStyle w:val="TableParagraph"/>
              <w:spacing w:line="259" w:lineRule="exact"/>
              <w:ind w:right="3"/>
              <w:jc w:val="right"/>
              <w:rPr>
                <w:b w:val="0"/>
                <w:sz w:val="24"/>
              </w:rPr>
            </w:pPr>
            <w:r>
              <w:rPr>
                <w:b w:val="0"/>
                <w:w w:val="95"/>
                <w:sz w:val="24"/>
              </w:rPr>
              <w:t>geometrik</w:t>
            </w:r>
          </w:p>
        </w:tc>
        <w:tc>
          <w:tcPr>
            <w:tcW w:w="1205" w:type="dxa"/>
            <w:tcBorders>
              <w:top w:val="single" w:sz="18" w:space="0" w:color="000000"/>
              <w:bottom w:val="single" w:sz="18" w:space="0" w:color="000000"/>
            </w:tcBorders>
          </w:tcPr>
          <w:p>
            <w:pPr>
              <w:pStyle w:val="TableParagraph"/>
              <w:spacing w:line="259" w:lineRule="exact"/>
              <w:ind w:left="8" w:right="-29"/>
              <w:jc w:val="center"/>
              <w:rPr>
                <w:b w:val="0"/>
                <w:sz w:val="24"/>
              </w:rPr>
            </w:pPr>
            <w:r>
              <w:rPr>
                <w:b w:val="0"/>
                <w:sz w:val="24"/>
              </w:rPr>
              <w:t>geometrik</w:t>
            </w:r>
          </w:p>
        </w:tc>
        <w:tc>
          <w:tcPr>
            <w:tcW w:w="1476" w:type="dxa"/>
            <w:tcBorders>
              <w:top w:val="single" w:sz="18" w:space="0" w:color="000000"/>
              <w:bottom w:val="single" w:sz="18" w:space="0" w:color="000000"/>
            </w:tcBorders>
          </w:tcPr>
          <w:p>
            <w:pPr>
              <w:pStyle w:val="TableParagraph"/>
              <w:spacing w:line="259" w:lineRule="exact"/>
              <w:ind w:left="77" w:right="51"/>
              <w:jc w:val="center"/>
              <w:rPr>
                <w:b w:val="0"/>
                <w:sz w:val="24"/>
              </w:rPr>
            </w:pPr>
            <w:r>
              <w:rPr>
                <w:b w:val="0"/>
                <w:sz w:val="24"/>
              </w:rPr>
              <w:t>geometrik</w:t>
            </w:r>
          </w:p>
        </w:tc>
        <w:tc>
          <w:tcPr>
            <w:tcW w:w="1408" w:type="dxa"/>
            <w:tcBorders>
              <w:top w:val="single" w:sz="18" w:space="0" w:color="000000"/>
              <w:bottom w:val="single" w:sz="18" w:space="0" w:color="000000"/>
              <w:right w:val="single" w:sz="12" w:space="0" w:color="000000"/>
            </w:tcBorders>
          </w:tcPr>
          <w:p>
            <w:pPr>
              <w:pStyle w:val="TableParagraph"/>
              <w:spacing w:line="259" w:lineRule="exact"/>
              <w:ind w:right="92"/>
              <w:jc w:val="right"/>
              <w:rPr>
                <w:b w:val="0"/>
                <w:sz w:val="24"/>
              </w:rPr>
            </w:pPr>
            <w:r>
              <w:rPr>
                <w:b w:val="0"/>
                <w:w w:val="95"/>
                <w:sz w:val="24"/>
              </w:rPr>
              <w:t>geometrik</w:t>
            </w:r>
          </w:p>
        </w:tc>
      </w:tr>
      <w:tr>
        <w:trPr>
          <w:trHeight w:val="557" w:hRule="atLeast"/>
        </w:trPr>
        <w:tc>
          <w:tcPr>
            <w:tcW w:w="3206"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hari yang dipakai</w:t>
            </w:r>
          </w:p>
          <w:p>
            <w:pPr>
              <w:pStyle w:val="TableParagraph"/>
              <w:spacing w:line="270" w:lineRule="exact"/>
              <w:ind w:left="6"/>
              <w:rPr>
                <w:b w:val="0"/>
                <w:sz w:val="24"/>
              </w:rPr>
            </w:pPr>
            <w:r>
              <w:rPr>
                <w:b w:val="0"/>
                <w:sz w:val="24"/>
              </w:rPr>
              <w:t>uji 2</w:t>
            </w:r>
          </w:p>
        </w:tc>
        <w:tc>
          <w:tcPr>
            <w:tcW w:w="1260"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before="1"/>
              <w:ind w:left="31"/>
              <w:jc w:val="center"/>
              <w:rPr>
                <w:b w:val="0"/>
                <w:sz w:val="24"/>
              </w:rPr>
            </w:pPr>
            <w:r>
              <w:rPr>
                <w:b w:val="0"/>
                <w:w w:val="99"/>
                <w:sz w:val="24"/>
              </w:rPr>
              <w:t>7</w:t>
            </w:r>
          </w:p>
        </w:tc>
        <w:tc>
          <w:tcPr>
            <w:tcW w:w="1205"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before="1"/>
              <w:ind w:left="29"/>
              <w:jc w:val="center"/>
              <w:rPr>
                <w:b w:val="0"/>
                <w:sz w:val="24"/>
              </w:rPr>
            </w:pPr>
            <w:r>
              <w:rPr>
                <w:b w:val="0"/>
                <w:w w:val="99"/>
                <w:sz w:val="24"/>
              </w:rPr>
              <w:t>7</w:t>
            </w:r>
          </w:p>
        </w:tc>
        <w:tc>
          <w:tcPr>
            <w:tcW w:w="1476"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before="1"/>
              <w:ind w:left="26"/>
              <w:jc w:val="center"/>
              <w:rPr>
                <w:b w:val="0"/>
                <w:sz w:val="24"/>
              </w:rPr>
            </w:pPr>
            <w:r>
              <w:rPr>
                <w:b w:val="0"/>
                <w:w w:val="99"/>
                <w:sz w:val="24"/>
              </w:rPr>
              <w:t>7</w:t>
            </w:r>
          </w:p>
        </w:tc>
        <w:tc>
          <w:tcPr>
            <w:tcW w:w="1408" w:type="dxa"/>
            <w:tcBorders>
              <w:top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0" w:lineRule="exact" w:before="1"/>
              <w:ind w:left="17"/>
              <w:jc w:val="center"/>
              <w:rPr>
                <w:b w:val="0"/>
                <w:sz w:val="24"/>
              </w:rPr>
            </w:pPr>
            <w:r>
              <w:rPr>
                <w:b w:val="0"/>
                <w:w w:val="99"/>
                <w:sz w:val="24"/>
              </w:rPr>
              <w:t>7</w:t>
            </w:r>
          </w:p>
        </w:tc>
      </w:tr>
      <w:tr>
        <w:trPr>
          <w:trHeight w:val="557" w:hRule="atLeast"/>
        </w:trPr>
        <w:tc>
          <w:tcPr>
            <w:tcW w:w="3206"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hasil uji</w:t>
            </w:r>
          </w:p>
          <w:p>
            <w:pPr>
              <w:pStyle w:val="TableParagraph"/>
              <w:spacing w:line="268" w:lineRule="exact" w:before="1"/>
              <w:ind w:left="6"/>
              <w:rPr>
                <w:b w:val="0"/>
                <w:sz w:val="24"/>
              </w:rPr>
            </w:pPr>
            <w:r>
              <w:rPr>
                <w:b w:val="0"/>
                <w:sz w:val="24"/>
              </w:rPr>
              <w:t>normalitas tingkat 2</w:t>
            </w:r>
          </w:p>
        </w:tc>
        <w:tc>
          <w:tcPr>
            <w:tcW w:w="1260"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31"/>
              <w:jc w:val="center"/>
              <w:rPr>
                <w:b w:val="0"/>
                <w:sz w:val="24"/>
              </w:rPr>
            </w:pPr>
            <w:r>
              <w:rPr>
                <w:b w:val="0"/>
                <w:sz w:val="24"/>
              </w:rPr>
              <w:t>39</w:t>
            </w:r>
          </w:p>
        </w:tc>
        <w:tc>
          <w:tcPr>
            <w:tcW w:w="1205"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28"/>
              <w:jc w:val="center"/>
              <w:rPr>
                <w:b w:val="0"/>
                <w:sz w:val="24"/>
              </w:rPr>
            </w:pPr>
            <w:r>
              <w:rPr>
                <w:b w:val="0"/>
                <w:sz w:val="24"/>
              </w:rPr>
              <w:t>32</w:t>
            </w:r>
          </w:p>
        </w:tc>
        <w:tc>
          <w:tcPr>
            <w:tcW w:w="1476"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77" w:right="51"/>
              <w:jc w:val="center"/>
              <w:rPr>
                <w:b w:val="0"/>
                <w:sz w:val="24"/>
              </w:rPr>
            </w:pPr>
            <w:r>
              <w:rPr>
                <w:b w:val="0"/>
                <w:sz w:val="24"/>
              </w:rPr>
              <w:t>13</w:t>
            </w:r>
          </w:p>
        </w:tc>
        <w:tc>
          <w:tcPr>
            <w:tcW w:w="1408" w:type="dxa"/>
            <w:tcBorders>
              <w:top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68" w:lineRule="exact"/>
              <w:ind w:left="44" w:right="28"/>
              <w:jc w:val="center"/>
              <w:rPr>
                <w:b w:val="0"/>
                <w:sz w:val="24"/>
              </w:rPr>
            </w:pPr>
            <w:r>
              <w:rPr>
                <w:b w:val="0"/>
                <w:sz w:val="24"/>
              </w:rPr>
              <w:t>42</w:t>
            </w:r>
          </w:p>
        </w:tc>
      </w:tr>
      <w:tr>
        <w:trPr>
          <w:trHeight w:val="559" w:hRule="atLeast"/>
        </w:trPr>
        <w:tc>
          <w:tcPr>
            <w:tcW w:w="3206" w:type="dxa"/>
            <w:tcBorders>
              <w:top w:val="single" w:sz="18" w:space="0" w:color="000000"/>
              <w:left w:val="single" w:sz="18" w:space="0" w:color="000000"/>
              <w:bottom w:val="single" w:sz="18" w:space="0" w:color="000000"/>
            </w:tcBorders>
          </w:tcPr>
          <w:p>
            <w:pPr>
              <w:pStyle w:val="TableParagraph"/>
              <w:spacing w:line="270" w:lineRule="exact"/>
              <w:ind w:left="6"/>
              <w:rPr>
                <w:b w:val="0"/>
                <w:sz w:val="24"/>
              </w:rPr>
            </w:pPr>
            <w:r>
              <w:rPr>
                <w:b w:val="0"/>
                <w:sz w:val="24"/>
              </w:rPr>
              <w:t>Probabilitas normal : log</w:t>
            </w:r>
          </w:p>
          <w:p>
            <w:pPr>
              <w:pStyle w:val="TableParagraph"/>
              <w:spacing w:line="270" w:lineRule="exact"/>
              <w:ind w:left="6"/>
              <w:rPr>
                <w:b w:val="0"/>
                <w:sz w:val="24"/>
              </w:rPr>
            </w:pPr>
            <w:r>
              <w:rPr>
                <w:b w:val="0"/>
                <w:sz w:val="24"/>
              </w:rPr>
              <w:t>normal</w:t>
            </w:r>
          </w:p>
        </w:tc>
        <w:tc>
          <w:tcPr>
            <w:tcW w:w="1260" w:type="dxa"/>
            <w:tcBorders>
              <w:top w:val="single" w:sz="18" w:space="0" w:color="000000"/>
              <w:bottom w:val="single" w:sz="18" w:space="0" w:color="000000"/>
            </w:tcBorders>
          </w:tcPr>
          <w:p>
            <w:pPr>
              <w:pStyle w:val="TableParagraph"/>
              <w:spacing w:line="270" w:lineRule="exact"/>
              <w:ind w:left="203"/>
              <w:rPr>
                <w:b w:val="0"/>
                <w:sz w:val="24"/>
              </w:rPr>
            </w:pPr>
            <w:r>
              <w:rPr>
                <w:b w:val="0"/>
                <w:sz w:val="24"/>
              </w:rPr>
              <w:t>0,502 :</w:t>
            </w:r>
          </w:p>
          <w:p>
            <w:pPr>
              <w:pStyle w:val="TableParagraph"/>
              <w:spacing w:line="270" w:lineRule="exact"/>
              <w:ind w:left="280"/>
              <w:rPr>
                <w:b w:val="0"/>
                <w:sz w:val="24"/>
              </w:rPr>
            </w:pPr>
            <w:r>
              <w:rPr>
                <w:b w:val="0"/>
                <w:sz w:val="24"/>
              </w:rPr>
              <w:t>0,507</w:t>
            </w:r>
          </w:p>
        </w:tc>
        <w:tc>
          <w:tcPr>
            <w:tcW w:w="1205" w:type="dxa"/>
            <w:tcBorders>
              <w:top w:val="single" w:sz="18" w:space="0" w:color="000000"/>
              <w:bottom w:val="single" w:sz="18" w:space="0" w:color="000000"/>
            </w:tcBorders>
          </w:tcPr>
          <w:p>
            <w:pPr>
              <w:pStyle w:val="TableParagraph"/>
              <w:spacing w:line="270" w:lineRule="exact"/>
              <w:ind w:left="174"/>
              <w:rPr>
                <w:b w:val="0"/>
                <w:sz w:val="24"/>
              </w:rPr>
            </w:pPr>
            <w:r>
              <w:rPr>
                <w:b w:val="0"/>
                <w:sz w:val="24"/>
              </w:rPr>
              <w:t>0,489 :</w:t>
            </w:r>
          </w:p>
          <w:p>
            <w:pPr>
              <w:pStyle w:val="TableParagraph"/>
              <w:spacing w:line="270" w:lineRule="exact"/>
              <w:ind w:left="251"/>
              <w:rPr>
                <w:b w:val="0"/>
                <w:sz w:val="24"/>
              </w:rPr>
            </w:pPr>
            <w:r>
              <w:rPr>
                <w:b w:val="0"/>
                <w:sz w:val="24"/>
              </w:rPr>
              <w:t>0,492</w:t>
            </w:r>
          </w:p>
        </w:tc>
        <w:tc>
          <w:tcPr>
            <w:tcW w:w="1476" w:type="dxa"/>
            <w:tcBorders>
              <w:top w:val="single" w:sz="18" w:space="0" w:color="000000"/>
              <w:bottom w:val="single" w:sz="18" w:space="0" w:color="000000"/>
            </w:tcBorders>
          </w:tcPr>
          <w:p>
            <w:pPr>
              <w:pStyle w:val="TableParagraph"/>
              <w:spacing w:line="270" w:lineRule="exact"/>
              <w:ind w:left="308"/>
              <w:rPr>
                <w:b w:val="0"/>
                <w:sz w:val="24"/>
              </w:rPr>
            </w:pPr>
            <w:r>
              <w:rPr>
                <w:b w:val="0"/>
                <w:sz w:val="24"/>
              </w:rPr>
              <w:t>0,489 :</w:t>
            </w:r>
          </w:p>
          <w:p>
            <w:pPr>
              <w:pStyle w:val="TableParagraph"/>
              <w:spacing w:line="270" w:lineRule="exact"/>
              <w:ind w:left="385"/>
              <w:rPr>
                <w:b w:val="0"/>
                <w:sz w:val="24"/>
              </w:rPr>
            </w:pPr>
            <w:r>
              <w:rPr>
                <w:b w:val="0"/>
                <w:sz w:val="24"/>
              </w:rPr>
              <w:t>0,497</w:t>
            </w:r>
          </w:p>
        </w:tc>
        <w:tc>
          <w:tcPr>
            <w:tcW w:w="1408" w:type="dxa"/>
            <w:tcBorders>
              <w:top w:val="single" w:sz="18" w:space="0" w:color="000000"/>
              <w:bottom w:val="single" w:sz="18" w:space="0" w:color="000000"/>
              <w:right w:val="single" w:sz="12" w:space="0" w:color="000000"/>
            </w:tcBorders>
          </w:tcPr>
          <w:p>
            <w:pPr>
              <w:pStyle w:val="TableParagraph"/>
              <w:spacing w:line="270" w:lineRule="exact"/>
              <w:ind w:left="277"/>
              <w:rPr>
                <w:b w:val="0"/>
                <w:sz w:val="24"/>
              </w:rPr>
            </w:pPr>
            <w:r>
              <w:rPr>
                <w:b w:val="0"/>
                <w:sz w:val="24"/>
              </w:rPr>
              <w:t>0,506 :</w:t>
            </w:r>
          </w:p>
          <w:p>
            <w:pPr>
              <w:pStyle w:val="TableParagraph"/>
              <w:spacing w:line="270" w:lineRule="exact"/>
              <w:ind w:left="354"/>
              <w:rPr>
                <w:b w:val="0"/>
                <w:sz w:val="24"/>
              </w:rPr>
            </w:pPr>
            <w:r>
              <w:rPr>
                <w:b w:val="0"/>
                <w:sz w:val="24"/>
              </w:rPr>
              <w:t>0,509</w:t>
            </w:r>
          </w:p>
        </w:tc>
      </w:tr>
      <w:tr>
        <w:trPr>
          <w:trHeight w:val="552" w:hRule="atLeast"/>
        </w:trPr>
        <w:tc>
          <w:tcPr>
            <w:tcW w:w="3206" w:type="dxa"/>
            <w:tcBorders>
              <w:top w:val="single" w:sz="18" w:space="0" w:color="000000"/>
              <w:left w:val="single" w:sz="18" w:space="0" w:color="000000"/>
            </w:tcBorders>
          </w:tcPr>
          <w:p>
            <w:pPr>
              <w:pStyle w:val="TableParagraph"/>
              <w:spacing w:before="11"/>
              <w:rPr>
                <w:b w:val="0"/>
                <w:sz w:val="22"/>
              </w:rPr>
            </w:pPr>
          </w:p>
          <w:p>
            <w:pPr>
              <w:pStyle w:val="TableParagraph"/>
              <w:spacing w:line="263" w:lineRule="exact"/>
              <w:ind w:left="6"/>
              <w:rPr>
                <w:b w:val="0"/>
                <w:sz w:val="24"/>
              </w:rPr>
            </w:pPr>
            <w:r>
              <w:rPr>
                <w:b w:val="0"/>
                <w:sz w:val="24"/>
              </w:rPr>
              <w:t>jenis distribusi</w:t>
            </w:r>
          </w:p>
        </w:tc>
        <w:tc>
          <w:tcPr>
            <w:tcW w:w="1260" w:type="dxa"/>
            <w:tcBorders>
              <w:top w:val="single" w:sz="18" w:space="0" w:color="000000"/>
            </w:tcBorders>
          </w:tcPr>
          <w:p>
            <w:pPr>
              <w:pStyle w:val="TableParagraph"/>
              <w:spacing w:line="268" w:lineRule="exact"/>
              <w:ind w:left="31"/>
              <w:jc w:val="center"/>
              <w:rPr>
                <w:b w:val="0"/>
                <w:sz w:val="24"/>
              </w:rPr>
            </w:pPr>
            <w:r>
              <w:rPr>
                <w:b w:val="0"/>
                <w:sz w:val="24"/>
              </w:rPr>
              <w:t>log</w:t>
            </w:r>
          </w:p>
          <w:p>
            <w:pPr>
              <w:pStyle w:val="TableParagraph"/>
              <w:spacing w:line="263" w:lineRule="exact" w:before="1"/>
              <w:ind w:left="31"/>
              <w:jc w:val="center"/>
              <w:rPr>
                <w:b w:val="0"/>
                <w:sz w:val="24"/>
              </w:rPr>
            </w:pPr>
            <w:r>
              <w:rPr>
                <w:b w:val="0"/>
                <w:sz w:val="24"/>
              </w:rPr>
              <w:t>normal</w:t>
            </w:r>
          </w:p>
        </w:tc>
        <w:tc>
          <w:tcPr>
            <w:tcW w:w="1205" w:type="dxa"/>
            <w:tcBorders>
              <w:top w:val="single" w:sz="18" w:space="0" w:color="000000"/>
            </w:tcBorders>
          </w:tcPr>
          <w:p>
            <w:pPr>
              <w:pStyle w:val="TableParagraph"/>
              <w:spacing w:line="268" w:lineRule="exact"/>
              <w:ind w:left="29"/>
              <w:jc w:val="center"/>
              <w:rPr>
                <w:b w:val="0"/>
                <w:sz w:val="24"/>
              </w:rPr>
            </w:pPr>
            <w:r>
              <w:rPr>
                <w:b w:val="0"/>
                <w:sz w:val="24"/>
              </w:rPr>
              <w:t>log</w:t>
            </w:r>
          </w:p>
          <w:p>
            <w:pPr>
              <w:pStyle w:val="TableParagraph"/>
              <w:spacing w:line="263" w:lineRule="exact" w:before="1"/>
              <w:ind w:left="29"/>
              <w:jc w:val="center"/>
              <w:rPr>
                <w:b w:val="0"/>
                <w:sz w:val="24"/>
              </w:rPr>
            </w:pPr>
            <w:r>
              <w:rPr>
                <w:b w:val="0"/>
                <w:sz w:val="24"/>
              </w:rPr>
              <w:t>normal</w:t>
            </w:r>
          </w:p>
        </w:tc>
        <w:tc>
          <w:tcPr>
            <w:tcW w:w="1476" w:type="dxa"/>
            <w:tcBorders>
              <w:top w:val="single" w:sz="18" w:space="0" w:color="000000"/>
            </w:tcBorders>
          </w:tcPr>
          <w:p>
            <w:pPr>
              <w:pStyle w:val="TableParagraph"/>
              <w:spacing w:before="11"/>
              <w:rPr>
                <w:b w:val="0"/>
                <w:sz w:val="22"/>
              </w:rPr>
            </w:pPr>
          </w:p>
          <w:p>
            <w:pPr>
              <w:pStyle w:val="TableParagraph"/>
              <w:spacing w:line="263" w:lineRule="exact"/>
              <w:ind w:left="77" w:right="51"/>
              <w:jc w:val="center"/>
              <w:rPr>
                <w:b w:val="0"/>
                <w:sz w:val="24"/>
              </w:rPr>
            </w:pPr>
            <w:r>
              <w:rPr>
                <w:b w:val="0"/>
                <w:sz w:val="24"/>
              </w:rPr>
              <w:t>log normal</w:t>
            </w:r>
          </w:p>
        </w:tc>
        <w:tc>
          <w:tcPr>
            <w:tcW w:w="1408" w:type="dxa"/>
            <w:tcBorders>
              <w:top w:val="single" w:sz="18" w:space="0" w:color="000000"/>
              <w:right w:val="single" w:sz="12" w:space="0" w:color="000000"/>
            </w:tcBorders>
          </w:tcPr>
          <w:p>
            <w:pPr>
              <w:pStyle w:val="TableParagraph"/>
              <w:spacing w:before="11"/>
              <w:rPr>
                <w:b w:val="0"/>
                <w:sz w:val="22"/>
              </w:rPr>
            </w:pPr>
          </w:p>
          <w:p>
            <w:pPr>
              <w:pStyle w:val="TableParagraph"/>
              <w:spacing w:line="263" w:lineRule="exact"/>
              <w:ind w:right="47"/>
              <w:jc w:val="right"/>
              <w:rPr>
                <w:b w:val="0"/>
                <w:sz w:val="24"/>
              </w:rPr>
            </w:pPr>
            <w:r>
              <w:rPr>
                <w:b w:val="0"/>
                <w:sz w:val="24"/>
              </w:rPr>
              <w:t>log normal</w:t>
            </w:r>
          </w:p>
        </w:tc>
      </w:tr>
    </w:tbl>
    <w:p>
      <w:pPr>
        <w:spacing w:after="0" w:line="263" w:lineRule="exact"/>
        <w:jc w:val="right"/>
        <w:rPr>
          <w:sz w:val="24"/>
        </w:rPr>
        <w:sectPr>
          <w:pgSz w:w="11900" w:h="16840"/>
          <w:pgMar w:header="0" w:footer="979" w:top="1600" w:bottom="1240" w:left="1480" w:right="500"/>
        </w:sectPr>
      </w:pPr>
    </w:p>
    <w:p>
      <w:pPr>
        <w:pStyle w:val="BodyText"/>
        <w:spacing w:before="7"/>
        <w:rPr>
          <w:b w:val="0"/>
          <w:sz w:val="9"/>
        </w:rPr>
      </w:pPr>
    </w:p>
    <w:tbl>
      <w:tblPr>
        <w:tblW w:w="0" w:type="auto"/>
        <w:jc w:val="left"/>
        <w:tblInd w:w="367"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206"/>
        <w:gridCol w:w="1260"/>
        <w:gridCol w:w="1205"/>
        <w:gridCol w:w="1476"/>
        <w:gridCol w:w="1408"/>
      </w:tblGrid>
      <w:tr>
        <w:trPr>
          <w:trHeight w:val="318" w:hRule="atLeast"/>
        </w:trPr>
        <w:tc>
          <w:tcPr>
            <w:tcW w:w="3206" w:type="dxa"/>
            <w:tcBorders>
              <w:left w:val="single" w:sz="18" w:space="0" w:color="000000"/>
              <w:bottom w:val="single" w:sz="18" w:space="0" w:color="000000"/>
            </w:tcBorders>
          </w:tcPr>
          <w:p>
            <w:pPr>
              <w:pStyle w:val="TableParagraph"/>
              <w:spacing w:line="298" w:lineRule="exact"/>
              <w:ind w:left="654"/>
              <w:rPr>
                <w:b w:val="0"/>
                <w:sz w:val="24"/>
              </w:rPr>
            </w:pPr>
            <w:r>
              <w:rPr>
                <w:b w:val="0"/>
                <w:sz w:val="24"/>
              </w:rPr>
              <w:t>Parameter</w:t>
            </w:r>
            <w:r>
              <w:rPr>
                <w:b w:val="0"/>
                <w:spacing w:val="76"/>
                <w:sz w:val="24"/>
              </w:rPr>
              <w:t> </w:t>
            </w:r>
            <w:r>
              <w:rPr>
                <w:b w:val="0"/>
                <w:sz w:val="24"/>
              </w:rPr>
              <w:t>NO</w:t>
            </w:r>
            <w:r>
              <w:rPr>
                <w:b w:val="0"/>
                <w:position w:val="-3"/>
                <w:sz w:val="24"/>
              </w:rPr>
              <w:t>2</w:t>
            </w:r>
          </w:p>
        </w:tc>
        <w:tc>
          <w:tcPr>
            <w:tcW w:w="1260" w:type="dxa"/>
            <w:tcBorders>
              <w:bottom w:val="single" w:sz="18" w:space="0" w:color="000000"/>
            </w:tcBorders>
          </w:tcPr>
          <w:p>
            <w:pPr>
              <w:pStyle w:val="TableParagraph"/>
              <w:spacing w:line="271" w:lineRule="exact" w:before="27"/>
              <w:ind w:left="31"/>
              <w:jc w:val="center"/>
              <w:rPr>
                <w:b w:val="0"/>
                <w:sz w:val="24"/>
              </w:rPr>
            </w:pPr>
            <w:r>
              <w:rPr>
                <w:b w:val="0"/>
                <w:sz w:val="24"/>
              </w:rPr>
              <w:t>JAF 1</w:t>
            </w:r>
          </w:p>
        </w:tc>
        <w:tc>
          <w:tcPr>
            <w:tcW w:w="1205" w:type="dxa"/>
            <w:tcBorders>
              <w:bottom w:val="single" w:sz="18" w:space="0" w:color="000000"/>
            </w:tcBorders>
          </w:tcPr>
          <w:p>
            <w:pPr>
              <w:pStyle w:val="TableParagraph"/>
              <w:spacing w:line="271" w:lineRule="exact" w:before="27"/>
              <w:ind w:left="28"/>
              <w:jc w:val="center"/>
              <w:rPr>
                <w:b w:val="0"/>
                <w:sz w:val="24"/>
              </w:rPr>
            </w:pPr>
            <w:r>
              <w:rPr>
                <w:b w:val="0"/>
                <w:sz w:val="24"/>
              </w:rPr>
              <w:t>JAF 3</w:t>
            </w:r>
          </w:p>
        </w:tc>
        <w:tc>
          <w:tcPr>
            <w:tcW w:w="1476" w:type="dxa"/>
            <w:tcBorders>
              <w:bottom w:val="single" w:sz="18" w:space="0" w:color="000000"/>
            </w:tcBorders>
          </w:tcPr>
          <w:p>
            <w:pPr>
              <w:pStyle w:val="TableParagraph"/>
              <w:spacing w:line="271" w:lineRule="exact" w:before="27"/>
              <w:ind w:left="75" w:right="51"/>
              <w:jc w:val="center"/>
              <w:rPr>
                <w:b w:val="0"/>
                <w:sz w:val="24"/>
              </w:rPr>
            </w:pPr>
            <w:r>
              <w:rPr>
                <w:b w:val="0"/>
                <w:sz w:val="24"/>
              </w:rPr>
              <w:t>JAF 4</w:t>
            </w:r>
          </w:p>
        </w:tc>
        <w:tc>
          <w:tcPr>
            <w:tcW w:w="1408" w:type="dxa"/>
            <w:tcBorders>
              <w:bottom w:val="single" w:sz="18" w:space="0" w:color="000000"/>
              <w:right w:val="single" w:sz="12" w:space="0" w:color="000000"/>
            </w:tcBorders>
          </w:tcPr>
          <w:p>
            <w:pPr>
              <w:pStyle w:val="TableParagraph"/>
              <w:spacing w:line="271" w:lineRule="exact" w:before="27"/>
              <w:ind w:left="44" w:right="30"/>
              <w:jc w:val="center"/>
              <w:rPr>
                <w:b w:val="0"/>
                <w:sz w:val="24"/>
              </w:rPr>
            </w:pPr>
            <w:r>
              <w:rPr>
                <w:b w:val="0"/>
                <w:sz w:val="24"/>
              </w:rPr>
              <w:t>JAF 5</w:t>
            </w:r>
          </w:p>
        </w:tc>
      </w:tr>
      <w:tr>
        <w:trPr>
          <w:trHeight w:val="557" w:hRule="atLeast"/>
        </w:trPr>
        <w:tc>
          <w:tcPr>
            <w:tcW w:w="3206"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hasil uji</w:t>
            </w:r>
          </w:p>
          <w:p>
            <w:pPr>
              <w:pStyle w:val="TableParagraph"/>
              <w:spacing w:line="268" w:lineRule="exact" w:before="1"/>
              <w:ind w:left="6"/>
              <w:rPr>
                <w:b w:val="0"/>
                <w:sz w:val="24"/>
              </w:rPr>
            </w:pPr>
            <w:r>
              <w:rPr>
                <w:b w:val="0"/>
                <w:sz w:val="24"/>
              </w:rPr>
              <w:t>homogenitas tingkat 2</w:t>
            </w:r>
          </w:p>
        </w:tc>
        <w:tc>
          <w:tcPr>
            <w:tcW w:w="1260"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ind w:left="29"/>
              <w:jc w:val="center"/>
              <w:rPr>
                <w:b w:val="0"/>
                <w:sz w:val="24"/>
              </w:rPr>
            </w:pPr>
            <w:r>
              <w:rPr>
                <w:b w:val="0"/>
                <w:w w:val="99"/>
                <w:sz w:val="24"/>
              </w:rPr>
              <w:t>6</w:t>
            </w:r>
          </w:p>
        </w:tc>
        <w:tc>
          <w:tcPr>
            <w:tcW w:w="1205"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ind w:left="26"/>
              <w:jc w:val="center"/>
              <w:rPr>
                <w:b w:val="0"/>
                <w:sz w:val="24"/>
              </w:rPr>
            </w:pPr>
            <w:r>
              <w:rPr>
                <w:b w:val="0"/>
                <w:w w:val="99"/>
                <w:sz w:val="24"/>
              </w:rPr>
              <w:t>6</w:t>
            </w:r>
          </w:p>
        </w:tc>
        <w:tc>
          <w:tcPr>
            <w:tcW w:w="1476"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ind w:left="24"/>
              <w:jc w:val="center"/>
              <w:rPr>
                <w:b w:val="0"/>
                <w:sz w:val="24"/>
              </w:rPr>
            </w:pPr>
            <w:r>
              <w:rPr>
                <w:b w:val="0"/>
                <w:w w:val="99"/>
                <w:sz w:val="24"/>
              </w:rPr>
              <w:t>6</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68" w:lineRule="exact"/>
              <w:ind w:left="17"/>
              <w:jc w:val="center"/>
              <w:rPr>
                <w:b w:val="0"/>
                <w:sz w:val="24"/>
              </w:rPr>
            </w:pPr>
            <w:r>
              <w:rPr>
                <w:b w:val="0"/>
                <w:w w:val="99"/>
                <w:sz w:val="24"/>
              </w:rPr>
              <w:t>6</w:t>
            </w:r>
          </w:p>
        </w:tc>
      </w:tr>
      <w:tr>
        <w:trPr>
          <w:trHeight w:val="276" w:hRule="atLeast"/>
        </w:trPr>
        <w:tc>
          <w:tcPr>
            <w:tcW w:w="3206" w:type="dxa"/>
            <w:tcBorders>
              <w:top w:val="single" w:sz="18" w:space="0" w:color="000000"/>
              <w:left w:val="single" w:sz="18" w:space="0" w:color="000000"/>
              <w:bottom w:val="single" w:sz="18" w:space="0" w:color="000000"/>
            </w:tcBorders>
          </w:tcPr>
          <w:p>
            <w:pPr>
              <w:pStyle w:val="TableParagraph"/>
              <w:spacing w:line="257" w:lineRule="exact"/>
              <w:ind w:left="6"/>
              <w:rPr>
                <w:b w:val="0"/>
                <w:sz w:val="24"/>
              </w:rPr>
            </w:pPr>
            <w:r>
              <w:rPr>
                <w:b w:val="0"/>
                <w:sz w:val="24"/>
              </w:rPr>
              <w:t>hasil homogenitas</w:t>
            </w:r>
          </w:p>
        </w:tc>
        <w:tc>
          <w:tcPr>
            <w:tcW w:w="1260" w:type="dxa"/>
            <w:tcBorders>
              <w:top w:val="single" w:sz="18" w:space="0" w:color="000000"/>
              <w:bottom w:val="single" w:sz="18" w:space="0" w:color="000000"/>
            </w:tcBorders>
          </w:tcPr>
          <w:p>
            <w:pPr>
              <w:pStyle w:val="TableParagraph"/>
              <w:spacing w:line="257" w:lineRule="exact"/>
              <w:ind w:left="31"/>
              <w:jc w:val="center"/>
              <w:rPr>
                <w:b w:val="0"/>
                <w:sz w:val="24"/>
              </w:rPr>
            </w:pPr>
            <w:r>
              <w:rPr>
                <w:b w:val="0"/>
                <w:sz w:val="24"/>
              </w:rPr>
              <w:t>Homogen</w:t>
            </w:r>
          </w:p>
        </w:tc>
        <w:tc>
          <w:tcPr>
            <w:tcW w:w="1205" w:type="dxa"/>
            <w:tcBorders>
              <w:top w:val="single" w:sz="18" w:space="0" w:color="000000"/>
              <w:bottom w:val="single" w:sz="18" w:space="0" w:color="000000"/>
            </w:tcBorders>
          </w:tcPr>
          <w:p>
            <w:pPr>
              <w:pStyle w:val="TableParagraph"/>
              <w:spacing w:line="257" w:lineRule="exact"/>
              <w:ind w:left="29"/>
              <w:jc w:val="center"/>
              <w:rPr>
                <w:b w:val="0"/>
                <w:sz w:val="24"/>
              </w:rPr>
            </w:pPr>
            <w:r>
              <w:rPr>
                <w:b w:val="0"/>
                <w:sz w:val="24"/>
              </w:rPr>
              <w:t>Homogen</w:t>
            </w:r>
          </w:p>
        </w:tc>
        <w:tc>
          <w:tcPr>
            <w:tcW w:w="1476" w:type="dxa"/>
            <w:tcBorders>
              <w:top w:val="single" w:sz="18" w:space="0" w:color="000000"/>
              <w:bottom w:val="single" w:sz="18" w:space="0" w:color="000000"/>
            </w:tcBorders>
          </w:tcPr>
          <w:p>
            <w:pPr>
              <w:pStyle w:val="TableParagraph"/>
              <w:spacing w:line="257" w:lineRule="exact"/>
              <w:ind w:left="77" w:right="51"/>
              <w:jc w:val="center"/>
              <w:rPr>
                <w:b w:val="0"/>
                <w:sz w:val="24"/>
              </w:rPr>
            </w:pPr>
            <w:r>
              <w:rPr>
                <w:b w:val="0"/>
                <w:sz w:val="24"/>
              </w:rPr>
              <w:t>Homogen</w:t>
            </w:r>
          </w:p>
        </w:tc>
        <w:tc>
          <w:tcPr>
            <w:tcW w:w="1408" w:type="dxa"/>
            <w:tcBorders>
              <w:top w:val="single" w:sz="18" w:space="0" w:color="000000"/>
              <w:bottom w:val="single" w:sz="18" w:space="0" w:color="000000"/>
              <w:right w:val="single" w:sz="12" w:space="0" w:color="000000"/>
            </w:tcBorders>
          </w:tcPr>
          <w:p>
            <w:pPr>
              <w:pStyle w:val="TableParagraph"/>
              <w:spacing w:line="257" w:lineRule="exact"/>
              <w:ind w:left="44" w:right="27"/>
              <w:jc w:val="center"/>
              <w:rPr>
                <w:b w:val="0"/>
                <w:sz w:val="24"/>
              </w:rPr>
            </w:pPr>
            <w:r>
              <w:rPr>
                <w:b w:val="0"/>
                <w:sz w:val="24"/>
              </w:rPr>
              <w:t>Homogen</w:t>
            </w:r>
          </w:p>
        </w:tc>
      </w:tr>
      <w:tr>
        <w:trPr>
          <w:trHeight w:val="559" w:hRule="atLeast"/>
        </w:trPr>
        <w:tc>
          <w:tcPr>
            <w:tcW w:w="3206" w:type="dxa"/>
            <w:tcBorders>
              <w:top w:val="single" w:sz="18" w:space="0" w:color="000000"/>
              <w:left w:val="single" w:sz="18" w:space="0" w:color="000000"/>
              <w:bottom w:val="single" w:sz="18" w:space="0" w:color="000000"/>
            </w:tcBorders>
          </w:tcPr>
          <w:p>
            <w:pPr>
              <w:pStyle w:val="TableParagraph"/>
              <w:spacing w:line="270" w:lineRule="exact"/>
              <w:ind w:left="6"/>
              <w:rPr>
                <w:b w:val="0"/>
                <w:sz w:val="24"/>
              </w:rPr>
            </w:pPr>
            <w:r>
              <w:rPr>
                <w:b w:val="0"/>
                <w:sz w:val="24"/>
              </w:rPr>
              <w:t>rerata bulanan</w:t>
            </w:r>
          </w:p>
          <w:p>
            <w:pPr>
              <w:pStyle w:val="TableParagraph"/>
              <w:spacing w:line="270" w:lineRule="exact"/>
              <w:ind w:left="6"/>
              <w:rPr>
                <w:b w:val="0"/>
                <w:sz w:val="24"/>
              </w:rPr>
            </w:pPr>
            <w:r>
              <w:rPr>
                <w:b w:val="0"/>
                <w:sz w:val="24"/>
              </w:rPr>
              <w:t>rekomendasi</w:t>
            </w:r>
          </w:p>
        </w:tc>
        <w:tc>
          <w:tcPr>
            <w:tcW w:w="1260"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6" w:right="-29"/>
              <w:jc w:val="center"/>
              <w:rPr>
                <w:b w:val="0"/>
                <w:sz w:val="24"/>
              </w:rPr>
            </w:pPr>
            <w:r>
              <w:rPr>
                <w:b w:val="0"/>
                <w:sz w:val="24"/>
              </w:rPr>
              <w:t>Geometrik</w:t>
            </w:r>
          </w:p>
        </w:tc>
        <w:tc>
          <w:tcPr>
            <w:tcW w:w="1205"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8" w:right="-29"/>
              <w:jc w:val="center"/>
              <w:rPr>
                <w:b w:val="0"/>
                <w:sz w:val="24"/>
              </w:rPr>
            </w:pPr>
            <w:r>
              <w:rPr>
                <w:b w:val="0"/>
                <w:sz w:val="24"/>
              </w:rPr>
              <w:t>geometrik</w:t>
            </w:r>
          </w:p>
        </w:tc>
        <w:tc>
          <w:tcPr>
            <w:tcW w:w="1476"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77" w:right="51"/>
              <w:jc w:val="center"/>
              <w:rPr>
                <w:b w:val="0"/>
                <w:sz w:val="24"/>
              </w:rPr>
            </w:pPr>
            <w:r>
              <w:rPr>
                <w:b w:val="0"/>
                <w:sz w:val="24"/>
              </w:rPr>
              <w:t>geometrik</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44" w:right="27"/>
              <w:jc w:val="center"/>
              <w:rPr>
                <w:b w:val="0"/>
                <w:sz w:val="24"/>
              </w:rPr>
            </w:pPr>
            <w:r>
              <w:rPr>
                <w:b w:val="0"/>
                <w:sz w:val="24"/>
              </w:rPr>
              <w:t>geometrik</w:t>
            </w:r>
          </w:p>
        </w:tc>
      </w:tr>
      <w:tr>
        <w:trPr>
          <w:trHeight w:val="278" w:hRule="atLeast"/>
        </w:trPr>
        <w:tc>
          <w:tcPr>
            <w:tcW w:w="3206" w:type="dxa"/>
            <w:tcBorders>
              <w:top w:val="single" w:sz="18" w:space="0" w:color="000000"/>
              <w:left w:val="single" w:sz="18" w:space="0" w:color="000000"/>
              <w:bottom w:val="single" w:sz="18" w:space="0" w:color="000000"/>
            </w:tcBorders>
          </w:tcPr>
          <w:p>
            <w:pPr>
              <w:pStyle w:val="TableParagraph"/>
              <w:spacing w:line="259" w:lineRule="exact"/>
              <w:ind w:left="6" w:right="-29"/>
              <w:rPr>
                <w:b w:val="0"/>
                <w:sz w:val="24"/>
              </w:rPr>
            </w:pPr>
            <w:r>
              <w:rPr>
                <w:b w:val="0"/>
                <w:sz w:val="24"/>
              </w:rPr>
              <w:t>jumlah bulan yang</w:t>
            </w:r>
            <w:r>
              <w:rPr>
                <w:b w:val="0"/>
                <w:spacing w:val="-2"/>
                <w:sz w:val="24"/>
              </w:rPr>
              <w:t> </w:t>
            </w:r>
            <w:r>
              <w:rPr>
                <w:b w:val="0"/>
                <w:sz w:val="24"/>
              </w:rPr>
              <w:t>dipakai</w:t>
            </w:r>
          </w:p>
        </w:tc>
        <w:tc>
          <w:tcPr>
            <w:tcW w:w="1260" w:type="dxa"/>
            <w:tcBorders>
              <w:top w:val="single" w:sz="18" w:space="0" w:color="000000"/>
              <w:bottom w:val="single" w:sz="18" w:space="0" w:color="000000"/>
            </w:tcBorders>
          </w:tcPr>
          <w:p>
            <w:pPr>
              <w:pStyle w:val="TableParagraph"/>
              <w:spacing w:line="259" w:lineRule="exact"/>
              <w:ind w:left="31"/>
              <w:jc w:val="center"/>
              <w:rPr>
                <w:b w:val="0"/>
                <w:sz w:val="24"/>
              </w:rPr>
            </w:pPr>
            <w:r>
              <w:rPr>
                <w:b w:val="0"/>
                <w:sz w:val="24"/>
              </w:rPr>
              <w:t>12</w:t>
            </w:r>
          </w:p>
        </w:tc>
        <w:tc>
          <w:tcPr>
            <w:tcW w:w="1205" w:type="dxa"/>
            <w:tcBorders>
              <w:top w:val="single" w:sz="18" w:space="0" w:color="000000"/>
              <w:bottom w:val="single" w:sz="18" w:space="0" w:color="000000"/>
            </w:tcBorders>
          </w:tcPr>
          <w:p>
            <w:pPr>
              <w:pStyle w:val="TableParagraph"/>
              <w:spacing w:line="259" w:lineRule="exact"/>
              <w:ind w:left="28"/>
              <w:jc w:val="center"/>
              <w:rPr>
                <w:b w:val="0"/>
                <w:sz w:val="24"/>
              </w:rPr>
            </w:pPr>
            <w:r>
              <w:rPr>
                <w:b w:val="0"/>
                <w:w w:val="99"/>
                <w:sz w:val="24"/>
              </w:rPr>
              <w:t>8</w:t>
            </w:r>
          </w:p>
        </w:tc>
        <w:tc>
          <w:tcPr>
            <w:tcW w:w="1476" w:type="dxa"/>
            <w:tcBorders>
              <w:top w:val="single" w:sz="18" w:space="0" w:color="000000"/>
              <w:bottom w:val="single" w:sz="18" w:space="0" w:color="000000"/>
            </w:tcBorders>
          </w:tcPr>
          <w:p>
            <w:pPr>
              <w:pStyle w:val="TableParagraph"/>
              <w:spacing w:line="259" w:lineRule="exact"/>
              <w:ind w:left="26"/>
              <w:jc w:val="center"/>
              <w:rPr>
                <w:b w:val="0"/>
                <w:sz w:val="24"/>
              </w:rPr>
            </w:pPr>
            <w:r>
              <w:rPr>
                <w:b w:val="0"/>
                <w:w w:val="99"/>
                <w:sz w:val="24"/>
              </w:rPr>
              <w:t>5</w:t>
            </w:r>
          </w:p>
        </w:tc>
        <w:tc>
          <w:tcPr>
            <w:tcW w:w="1408" w:type="dxa"/>
            <w:tcBorders>
              <w:top w:val="single" w:sz="18" w:space="0" w:color="000000"/>
              <w:bottom w:val="single" w:sz="18" w:space="0" w:color="000000"/>
              <w:right w:val="single" w:sz="12" w:space="0" w:color="000000"/>
            </w:tcBorders>
          </w:tcPr>
          <w:p>
            <w:pPr>
              <w:pStyle w:val="TableParagraph"/>
              <w:spacing w:line="259" w:lineRule="exact"/>
              <w:ind w:left="44" w:right="28"/>
              <w:jc w:val="center"/>
              <w:rPr>
                <w:b w:val="0"/>
                <w:sz w:val="24"/>
              </w:rPr>
            </w:pPr>
            <w:r>
              <w:rPr>
                <w:b w:val="0"/>
                <w:sz w:val="24"/>
              </w:rPr>
              <w:t>10</w:t>
            </w:r>
          </w:p>
        </w:tc>
      </w:tr>
      <w:tr>
        <w:trPr>
          <w:trHeight w:val="559" w:hRule="atLeast"/>
        </w:trPr>
        <w:tc>
          <w:tcPr>
            <w:tcW w:w="3206" w:type="dxa"/>
            <w:tcBorders>
              <w:top w:val="single" w:sz="18" w:space="0" w:color="000000"/>
              <w:left w:val="single" w:sz="18" w:space="0" w:color="000000"/>
              <w:bottom w:val="single" w:sz="18" w:space="0" w:color="000000"/>
            </w:tcBorders>
          </w:tcPr>
          <w:p>
            <w:pPr>
              <w:pStyle w:val="TableParagraph"/>
              <w:spacing w:line="268" w:lineRule="exact"/>
              <w:ind w:left="6"/>
              <w:rPr>
                <w:b w:val="0"/>
                <w:sz w:val="24"/>
              </w:rPr>
            </w:pPr>
            <w:r>
              <w:rPr>
                <w:b w:val="0"/>
                <w:sz w:val="24"/>
              </w:rPr>
              <w:t>jumlah hasil uji</w:t>
            </w:r>
          </w:p>
          <w:p>
            <w:pPr>
              <w:pStyle w:val="TableParagraph"/>
              <w:spacing w:line="271" w:lineRule="exact" w:before="1"/>
              <w:ind w:left="6"/>
              <w:rPr>
                <w:b w:val="0"/>
                <w:sz w:val="24"/>
              </w:rPr>
            </w:pPr>
            <w:r>
              <w:rPr>
                <w:b w:val="0"/>
                <w:sz w:val="24"/>
              </w:rPr>
              <w:t>normalitas tingkat 3</w:t>
            </w:r>
          </w:p>
        </w:tc>
        <w:tc>
          <w:tcPr>
            <w:tcW w:w="1260"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31"/>
              <w:jc w:val="center"/>
              <w:rPr>
                <w:b w:val="0"/>
                <w:sz w:val="24"/>
              </w:rPr>
            </w:pPr>
            <w:r>
              <w:rPr>
                <w:b w:val="0"/>
                <w:sz w:val="24"/>
              </w:rPr>
              <w:t>12</w:t>
            </w:r>
          </w:p>
        </w:tc>
        <w:tc>
          <w:tcPr>
            <w:tcW w:w="1205"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8"/>
              <w:jc w:val="center"/>
              <w:rPr>
                <w:b w:val="0"/>
                <w:sz w:val="24"/>
              </w:rPr>
            </w:pPr>
            <w:r>
              <w:rPr>
                <w:b w:val="0"/>
                <w:w w:val="99"/>
                <w:sz w:val="24"/>
              </w:rPr>
              <w:t>8</w:t>
            </w:r>
          </w:p>
        </w:tc>
        <w:tc>
          <w:tcPr>
            <w:tcW w:w="1476" w:type="dxa"/>
            <w:tcBorders>
              <w:top w:val="single" w:sz="18" w:space="0" w:color="000000"/>
              <w:bottom w:val="single" w:sz="18" w:space="0" w:color="000000"/>
            </w:tcBorders>
          </w:tcPr>
          <w:p>
            <w:pPr>
              <w:pStyle w:val="TableParagraph"/>
              <w:spacing w:before="10"/>
              <w:rPr>
                <w:b w:val="0"/>
                <w:sz w:val="22"/>
              </w:rPr>
            </w:pPr>
          </w:p>
          <w:p>
            <w:pPr>
              <w:pStyle w:val="TableParagraph"/>
              <w:spacing w:line="271" w:lineRule="exact" w:before="1"/>
              <w:ind w:left="26"/>
              <w:jc w:val="center"/>
              <w:rPr>
                <w:b w:val="0"/>
                <w:sz w:val="24"/>
              </w:rPr>
            </w:pPr>
            <w:r>
              <w:rPr>
                <w:b w:val="0"/>
                <w:w w:val="99"/>
                <w:sz w:val="24"/>
              </w:rPr>
              <w:t>5</w:t>
            </w:r>
          </w:p>
        </w:tc>
        <w:tc>
          <w:tcPr>
            <w:tcW w:w="1408" w:type="dxa"/>
            <w:tcBorders>
              <w:top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71" w:lineRule="exact" w:before="1"/>
              <w:ind w:left="44" w:right="28"/>
              <w:jc w:val="center"/>
              <w:rPr>
                <w:b w:val="0"/>
                <w:sz w:val="24"/>
              </w:rPr>
            </w:pPr>
            <w:r>
              <w:rPr>
                <w:b w:val="0"/>
                <w:sz w:val="24"/>
              </w:rPr>
              <w:t>10</w:t>
            </w:r>
          </w:p>
        </w:tc>
      </w:tr>
      <w:tr>
        <w:trPr>
          <w:trHeight w:val="557" w:hRule="atLeast"/>
        </w:trPr>
        <w:tc>
          <w:tcPr>
            <w:tcW w:w="3206" w:type="dxa"/>
            <w:tcBorders>
              <w:top w:val="single" w:sz="18" w:space="0" w:color="000000"/>
              <w:left w:val="single" w:sz="18" w:space="0" w:color="000000"/>
              <w:bottom w:val="single" w:sz="18" w:space="0" w:color="000000"/>
            </w:tcBorders>
          </w:tcPr>
          <w:p>
            <w:pPr>
              <w:pStyle w:val="TableParagraph"/>
              <w:spacing w:line="267" w:lineRule="exact"/>
              <w:ind w:left="6"/>
              <w:rPr>
                <w:b w:val="0"/>
                <w:sz w:val="24"/>
              </w:rPr>
            </w:pPr>
            <w:r>
              <w:rPr>
                <w:b w:val="0"/>
                <w:sz w:val="24"/>
              </w:rPr>
              <w:t>Probabilitas normal : log</w:t>
            </w:r>
          </w:p>
          <w:p>
            <w:pPr>
              <w:pStyle w:val="TableParagraph"/>
              <w:spacing w:line="270" w:lineRule="exact"/>
              <w:ind w:left="6"/>
              <w:rPr>
                <w:b w:val="0"/>
                <w:sz w:val="24"/>
              </w:rPr>
            </w:pPr>
            <w:r>
              <w:rPr>
                <w:b w:val="0"/>
                <w:sz w:val="24"/>
              </w:rPr>
              <w:t>normal</w:t>
            </w:r>
          </w:p>
        </w:tc>
        <w:tc>
          <w:tcPr>
            <w:tcW w:w="1260" w:type="dxa"/>
            <w:tcBorders>
              <w:top w:val="single" w:sz="18" w:space="0" w:color="000000"/>
              <w:bottom w:val="single" w:sz="18" w:space="0" w:color="000000"/>
            </w:tcBorders>
          </w:tcPr>
          <w:p>
            <w:pPr>
              <w:pStyle w:val="TableParagraph"/>
              <w:spacing w:line="267" w:lineRule="exact"/>
              <w:ind w:left="316"/>
              <w:rPr>
                <w:b w:val="0"/>
                <w:sz w:val="24"/>
              </w:rPr>
            </w:pPr>
            <w:r>
              <w:rPr>
                <w:b w:val="0"/>
                <w:sz w:val="24"/>
              </w:rPr>
              <w:t>0,48:</w:t>
            </w:r>
          </w:p>
          <w:p>
            <w:pPr>
              <w:pStyle w:val="TableParagraph"/>
              <w:spacing w:line="270" w:lineRule="exact"/>
              <w:ind w:left="280"/>
              <w:rPr>
                <w:b w:val="0"/>
                <w:sz w:val="24"/>
              </w:rPr>
            </w:pPr>
            <w:r>
              <w:rPr>
                <w:b w:val="0"/>
                <w:sz w:val="24"/>
              </w:rPr>
              <w:t>0.492</w:t>
            </w:r>
          </w:p>
        </w:tc>
        <w:tc>
          <w:tcPr>
            <w:tcW w:w="1205" w:type="dxa"/>
            <w:tcBorders>
              <w:top w:val="single" w:sz="18" w:space="0" w:color="000000"/>
              <w:bottom w:val="single" w:sz="18" w:space="0" w:color="000000"/>
            </w:tcBorders>
          </w:tcPr>
          <w:p>
            <w:pPr>
              <w:pStyle w:val="TableParagraph"/>
              <w:spacing w:line="267" w:lineRule="exact"/>
              <w:ind w:left="174"/>
              <w:rPr>
                <w:b w:val="0"/>
                <w:sz w:val="24"/>
              </w:rPr>
            </w:pPr>
            <w:r>
              <w:rPr>
                <w:b w:val="0"/>
                <w:sz w:val="24"/>
              </w:rPr>
              <w:t>0,515 :</w:t>
            </w:r>
          </w:p>
          <w:p>
            <w:pPr>
              <w:pStyle w:val="TableParagraph"/>
              <w:spacing w:line="270" w:lineRule="exact"/>
              <w:ind w:left="251"/>
              <w:rPr>
                <w:b w:val="0"/>
                <w:sz w:val="24"/>
              </w:rPr>
            </w:pPr>
            <w:r>
              <w:rPr>
                <w:b w:val="0"/>
                <w:sz w:val="24"/>
              </w:rPr>
              <w:t>0,523</w:t>
            </w:r>
          </w:p>
        </w:tc>
        <w:tc>
          <w:tcPr>
            <w:tcW w:w="1476" w:type="dxa"/>
            <w:tcBorders>
              <w:top w:val="single" w:sz="18" w:space="0" w:color="000000"/>
              <w:bottom w:val="single" w:sz="18" w:space="0" w:color="000000"/>
            </w:tcBorders>
          </w:tcPr>
          <w:p>
            <w:pPr>
              <w:pStyle w:val="TableParagraph"/>
              <w:spacing w:line="267" w:lineRule="exact"/>
              <w:ind w:left="308"/>
              <w:rPr>
                <w:b w:val="0"/>
                <w:sz w:val="24"/>
              </w:rPr>
            </w:pPr>
            <w:r>
              <w:rPr>
                <w:b w:val="0"/>
                <w:sz w:val="24"/>
              </w:rPr>
              <w:t>0,514 :</w:t>
            </w:r>
          </w:p>
          <w:p>
            <w:pPr>
              <w:pStyle w:val="TableParagraph"/>
              <w:spacing w:line="270" w:lineRule="exact"/>
              <w:ind w:left="385"/>
              <w:rPr>
                <w:b w:val="0"/>
                <w:sz w:val="24"/>
              </w:rPr>
            </w:pPr>
            <w:r>
              <w:rPr>
                <w:b w:val="0"/>
                <w:sz w:val="24"/>
              </w:rPr>
              <w:t>0,529</w:t>
            </w:r>
          </w:p>
        </w:tc>
        <w:tc>
          <w:tcPr>
            <w:tcW w:w="1408" w:type="dxa"/>
            <w:tcBorders>
              <w:top w:val="single" w:sz="18" w:space="0" w:color="000000"/>
              <w:bottom w:val="single" w:sz="18" w:space="0" w:color="000000"/>
              <w:right w:val="single" w:sz="12" w:space="0" w:color="000000"/>
            </w:tcBorders>
          </w:tcPr>
          <w:p>
            <w:pPr>
              <w:pStyle w:val="TableParagraph"/>
              <w:spacing w:line="267" w:lineRule="exact"/>
              <w:ind w:left="277"/>
              <w:rPr>
                <w:b w:val="0"/>
                <w:sz w:val="24"/>
              </w:rPr>
            </w:pPr>
            <w:r>
              <w:rPr>
                <w:b w:val="0"/>
                <w:sz w:val="24"/>
              </w:rPr>
              <w:t>0,493 :</w:t>
            </w:r>
          </w:p>
          <w:p>
            <w:pPr>
              <w:pStyle w:val="TableParagraph"/>
              <w:spacing w:line="270" w:lineRule="exact"/>
              <w:ind w:left="354"/>
              <w:rPr>
                <w:b w:val="0"/>
                <w:sz w:val="24"/>
              </w:rPr>
            </w:pPr>
            <w:r>
              <w:rPr>
                <w:b w:val="0"/>
                <w:sz w:val="24"/>
              </w:rPr>
              <w:t>0,520</w:t>
            </w:r>
          </w:p>
        </w:tc>
      </w:tr>
      <w:tr>
        <w:trPr>
          <w:trHeight w:val="552" w:hRule="atLeast"/>
        </w:trPr>
        <w:tc>
          <w:tcPr>
            <w:tcW w:w="3206" w:type="dxa"/>
            <w:tcBorders>
              <w:top w:val="single" w:sz="18" w:space="0" w:color="000000"/>
              <w:left w:val="single" w:sz="18" w:space="0" w:color="000000"/>
            </w:tcBorders>
          </w:tcPr>
          <w:p>
            <w:pPr>
              <w:pStyle w:val="TableParagraph"/>
              <w:spacing w:line="268" w:lineRule="exact"/>
              <w:ind w:left="6"/>
              <w:rPr>
                <w:b w:val="0"/>
                <w:sz w:val="24"/>
              </w:rPr>
            </w:pPr>
            <w:r>
              <w:rPr>
                <w:b w:val="0"/>
                <w:sz w:val="24"/>
              </w:rPr>
              <w:t>rerata tahunan</w:t>
            </w:r>
          </w:p>
          <w:p>
            <w:pPr>
              <w:pStyle w:val="TableParagraph"/>
              <w:spacing w:line="263" w:lineRule="exact" w:before="1"/>
              <w:ind w:left="6"/>
              <w:rPr>
                <w:b w:val="0"/>
                <w:sz w:val="24"/>
              </w:rPr>
            </w:pPr>
            <w:r>
              <w:rPr>
                <w:b w:val="0"/>
                <w:sz w:val="24"/>
              </w:rPr>
              <w:t>rekomendasi</w:t>
            </w:r>
          </w:p>
        </w:tc>
        <w:tc>
          <w:tcPr>
            <w:tcW w:w="1260" w:type="dxa"/>
            <w:tcBorders>
              <w:top w:val="single" w:sz="18" w:space="0" w:color="000000"/>
            </w:tcBorders>
          </w:tcPr>
          <w:p>
            <w:pPr>
              <w:pStyle w:val="TableParagraph"/>
              <w:spacing w:before="10"/>
              <w:rPr>
                <w:b w:val="0"/>
                <w:sz w:val="22"/>
              </w:rPr>
            </w:pPr>
          </w:p>
          <w:p>
            <w:pPr>
              <w:pStyle w:val="TableParagraph"/>
              <w:spacing w:line="263" w:lineRule="exact" w:before="1"/>
              <w:ind w:left="31"/>
              <w:jc w:val="center"/>
              <w:rPr>
                <w:b w:val="0"/>
                <w:sz w:val="24"/>
              </w:rPr>
            </w:pPr>
            <w:r>
              <w:rPr>
                <w:b w:val="0"/>
                <w:sz w:val="24"/>
              </w:rPr>
              <w:t>geometrik</w:t>
            </w:r>
          </w:p>
        </w:tc>
        <w:tc>
          <w:tcPr>
            <w:tcW w:w="1205" w:type="dxa"/>
            <w:tcBorders>
              <w:top w:val="single" w:sz="18" w:space="0" w:color="000000"/>
            </w:tcBorders>
          </w:tcPr>
          <w:p>
            <w:pPr>
              <w:pStyle w:val="TableParagraph"/>
              <w:spacing w:before="10"/>
              <w:rPr>
                <w:b w:val="0"/>
                <w:sz w:val="22"/>
              </w:rPr>
            </w:pPr>
          </w:p>
          <w:p>
            <w:pPr>
              <w:pStyle w:val="TableParagraph"/>
              <w:spacing w:line="263" w:lineRule="exact" w:before="1"/>
              <w:ind w:left="8" w:right="-29"/>
              <w:jc w:val="center"/>
              <w:rPr>
                <w:b w:val="0"/>
                <w:sz w:val="24"/>
              </w:rPr>
            </w:pPr>
            <w:r>
              <w:rPr>
                <w:b w:val="0"/>
                <w:sz w:val="24"/>
              </w:rPr>
              <w:t>geometrik</w:t>
            </w:r>
          </w:p>
        </w:tc>
        <w:tc>
          <w:tcPr>
            <w:tcW w:w="1476" w:type="dxa"/>
            <w:tcBorders>
              <w:top w:val="single" w:sz="18" w:space="0" w:color="000000"/>
            </w:tcBorders>
          </w:tcPr>
          <w:p>
            <w:pPr>
              <w:pStyle w:val="TableParagraph"/>
              <w:spacing w:before="10"/>
              <w:rPr>
                <w:b w:val="0"/>
                <w:sz w:val="22"/>
              </w:rPr>
            </w:pPr>
          </w:p>
          <w:p>
            <w:pPr>
              <w:pStyle w:val="TableParagraph"/>
              <w:spacing w:line="263" w:lineRule="exact" w:before="1"/>
              <w:ind w:left="77" w:right="51"/>
              <w:jc w:val="center"/>
              <w:rPr>
                <w:b w:val="0"/>
                <w:sz w:val="24"/>
              </w:rPr>
            </w:pPr>
            <w:r>
              <w:rPr>
                <w:b w:val="0"/>
                <w:sz w:val="24"/>
              </w:rPr>
              <w:t>geometrik</w:t>
            </w:r>
          </w:p>
        </w:tc>
        <w:tc>
          <w:tcPr>
            <w:tcW w:w="1408" w:type="dxa"/>
            <w:tcBorders>
              <w:top w:val="single" w:sz="18" w:space="0" w:color="000000"/>
              <w:right w:val="single" w:sz="12" w:space="0" w:color="000000"/>
            </w:tcBorders>
          </w:tcPr>
          <w:p>
            <w:pPr>
              <w:pStyle w:val="TableParagraph"/>
              <w:spacing w:before="10"/>
              <w:rPr>
                <w:b w:val="0"/>
                <w:sz w:val="22"/>
              </w:rPr>
            </w:pPr>
          </w:p>
          <w:p>
            <w:pPr>
              <w:pStyle w:val="TableParagraph"/>
              <w:spacing w:line="263" w:lineRule="exact" w:before="1"/>
              <w:ind w:left="44" w:right="27"/>
              <w:jc w:val="center"/>
              <w:rPr>
                <w:b w:val="0"/>
                <w:sz w:val="24"/>
              </w:rPr>
            </w:pPr>
            <w:r>
              <w:rPr>
                <w:b w:val="0"/>
                <w:sz w:val="24"/>
              </w:rPr>
              <w:t>geometrik</w:t>
            </w:r>
          </w:p>
        </w:tc>
      </w:tr>
    </w:tbl>
    <w:p>
      <w:pPr>
        <w:pStyle w:val="BodyText"/>
        <w:spacing w:before="2"/>
        <w:rPr>
          <w:b w:val="0"/>
          <w:sz w:val="19"/>
        </w:rPr>
      </w:pPr>
    </w:p>
    <w:p>
      <w:pPr>
        <w:pStyle w:val="BodyText"/>
        <w:spacing w:before="54" w:after="14"/>
        <w:ind w:left="28"/>
        <w:jc w:val="center"/>
        <w:rPr>
          <w:b w:val="0"/>
        </w:rPr>
      </w:pPr>
      <w:r>
        <w:rPr>
          <w:b w:val="0"/>
        </w:rPr>
        <w:t>Tabel 8. Pengolahan Data O3 Pemantauan Jakarta</w:t>
      </w:r>
    </w:p>
    <w:tbl>
      <w:tblPr>
        <w:tblW w:w="0" w:type="auto"/>
        <w:jc w:val="left"/>
        <w:tblInd w:w="383"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145"/>
        <w:gridCol w:w="1267"/>
        <w:gridCol w:w="1196"/>
        <w:gridCol w:w="1507"/>
        <w:gridCol w:w="1380"/>
      </w:tblGrid>
      <w:tr>
        <w:trPr>
          <w:trHeight w:val="277" w:hRule="atLeast"/>
        </w:trPr>
        <w:tc>
          <w:tcPr>
            <w:tcW w:w="3145" w:type="dxa"/>
            <w:tcBorders>
              <w:left w:val="single" w:sz="12" w:space="0" w:color="000000"/>
              <w:bottom w:val="single" w:sz="18" w:space="0" w:color="000000"/>
            </w:tcBorders>
          </w:tcPr>
          <w:p>
            <w:pPr>
              <w:pStyle w:val="TableParagraph"/>
              <w:spacing w:line="257" w:lineRule="exact"/>
              <w:ind w:left="719"/>
              <w:rPr>
                <w:b w:val="0"/>
                <w:sz w:val="24"/>
              </w:rPr>
            </w:pPr>
            <w:r>
              <w:rPr>
                <w:b w:val="0"/>
                <w:sz w:val="24"/>
              </w:rPr>
              <w:t>Parameter</w:t>
            </w:r>
            <w:r>
              <w:rPr>
                <w:b w:val="0"/>
                <w:spacing w:val="76"/>
                <w:sz w:val="24"/>
              </w:rPr>
              <w:t> </w:t>
            </w:r>
            <w:r>
              <w:rPr>
                <w:b w:val="0"/>
                <w:sz w:val="24"/>
              </w:rPr>
              <w:t>O3</w:t>
            </w:r>
          </w:p>
        </w:tc>
        <w:tc>
          <w:tcPr>
            <w:tcW w:w="1267" w:type="dxa"/>
            <w:tcBorders>
              <w:bottom w:val="single" w:sz="18" w:space="0" w:color="000000"/>
            </w:tcBorders>
          </w:tcPr>
          <w:p>
            <w:pPr>
              <w:pStyle w:val="TableParagraph"/>
              <w:spacing w:line="257" w:lineRule="exact"/>
              <w:ind w:left="21"/>
              <w:jc w:val="center"/>
              <w:rPr>
                <w:b w:val="0"/>
                <w:sz w:val="24"/>
              </w:rPr>
            </w:pPr>
            <w:r>
              <w:rPr>
                <w:b w:val="0"/>
                <w:sz w:val="24"/>
              </w:rPr>
              <w:t>JAF 1</w:t>
            </w:r>
          </w:p>
        </w:tc>
        <w:tc>
          <w:tcPr>
            <w:tcW w:w="1196" w:type="dxa"/>
            <w:tcBorders>
              <w:bottom w:val="single" w:sz="18" w:space="0" w:color="000000"/>
              <w:right w:val="single" w:sz="18" w:space="0" w:color="000000"/>
            </w:tcBorders>
          </w:tcPr>
          <w:p>
            <w:pPr>
              <w:pStyle w:val="TableParagraph"/>
              <w:spacing w:line="257" w:lineRule="exact"/>
              <w:ind w:left="238"/>
              <w:rPr>
                <w:b w:val="0"/>
                <w:sz w:val="24"/>
              </w:rPr>
            </w:pPr>
            <w:r>
              <w:rPr>
                <w:b w:val="0"/>
                <w:sz w:val="24"/>
              </w:rPr>
              <w:t>JAF 3</w:t>
            </w:r>
          </w:p>
        </w:tc>
        <w:tc>
          <w:tcPr>
            <w:tcW w:w="1507" w:type="dxa"/>
            <w:tcBorders>
              <w:left w:val="single" w:sz="18" w:space="0" w:color="000000"/>
              <w:bottom w:val="single" w:sz="18" w:space="0" w:color="000000"/>
              <w:right w:val="single" w:sz="18" w:space="0" w:color="000000"/>
            </w:tcBorders>
          </w:tcPr>
          <w:p>
            <w:pPr>
              <w:pStyle w:val="TableParagraph"/>
              <w:spacing w:line="257" w:lineRule="exact"/>
              <w:ind w:left="99" w:right="74"/>
              <w:jc w:val="center"/>
              <w:rPr>
                <w:b w:val="0"/>
                <w:sz w:val="24"/>
              </w:rPr>
            </w:pPr>
            <w:r>
              <w:rPr>
                <w:b w:val="0"/>
                <w:sz w:val="24"/>
              </w:rPr>
              <w:t>JAF 4</w:t>
            </w:r>
          </w:p>
        </w:tc>
        <w:tc>
          <w:tcPr>
            <w:tcW w:w="1380" w:type="dxa"/>
            <w:tcBorders>
              <w:left w:val="single" w:sz="18" w:space="0" w:color="000000"/>
              <w:bottom w:val="single" w:sz="18" w:space="0" w:color="000000"/>
              <w:right w:val="single" w:sz="12" w:space="0" w:color="000000"/>
            </w:tcBorders>
          </w:tcPr>
          <w:p>
            <w:pPr>
              <w:pStyle w:val="TableParagraph"/>
              <w:spacing w:line="257" w:lineRule="exact"/>
              <w:ind w:left="39" w:right="14"/>
              <w:jc w:val="center"/>
              <w:rPr>
                <w:b w:val="0"/>
                <w:sz w:val="24"/>
              </w:rPr>
            </w:pPr>
            <w:r>
              <w:rPr>
                <w:b w:val="0"/>
                <w:sz w:val="24"/>
              </w:rPr>
              <w:t>JAF 5</w:t>
            </w:r>
          </w:p>
        </w:tc>
      </w:tr>
      <w:tr>
        <w:trPr>
          <w:trHeight w:val="276" w:hRule="atLeast"/>
        </w:trPr>
        <w:tc>
          <w:tcPr>
            <w:tcW w:w="3145" w:type="dxa"/>
            <w:tcBorders>
              <w:top w:val="single" w:sz="18" w:space="0" w:color="000000"/>
              <w:left w:val="single" w:sz="12" w:space="0" w:color="000000"/>
              <w:bottom w:val="single" w:sz="18" w:space="0" w:color="000000"/>
            </w:tcBorders>
          </w:tcPr>
          <w:p>
            <w:pPr>
              <w:pStyle w:val="TableParagraph"/>
              <w:spacing w:line="257" w:lineRule="exact"/>
              <w:ind w:left="13"/>
              <w:rPr>
                <w:b w:val="0"/>
                <w:sz w:val="24"/>
              </w:rPr>
            </w:pPr>
            <w:r>
              <w:rPr>
                <w:b w:val="0"/>
                <w:sz w:val="24"/>
              </w:rPr>
              <w:t>Jumlah data (hari)</w:t>
            </w:r>
          </w:p>
        </w:tc>
        <w:tc>
          <w:tcPr>
            <w:tcW w:w="1267" w:type="dxa"/>
            <w:tcBorders>
              <w:top w:val="single" w:sz="18" w:space="0" w:color="000000"/>
              <w:bottom w:val="single" w:sz="18" w:space="0" w:color="000000"/>
            </w:tcBorders>
          </w:tcPr>
          <w:p>
            <w:pPr>
              <w:pStyle w:val="TableParagraph"/>
              <w:spacing w:line="257" w:lineRule="exact"/>
              <w:ind w:left="22"/>
              <w:jc w:val="center"/>
              <w:rPr>
                <w:b w:val="0"/>
                <w:sz w:val="24"/>
              </w:rPr>
            </w:pPr>
            <w:r>
              <w:rPr>
                <w:b w:val="0"/>
                <w:sz w:val="24"/>
              </w:rPr>
              <w:t>42</w:t>
            </w:r>
          </w:p>
        </w:tc>
        <w:tc>
          <w:tcPr>
            <w:tcW w:w="1196" w:type="dxa"/>
            <w:tcBorders>
              <w:top w:val="single" w:sz="18" w:space="0" w:color="000000"/>
              <w:bottom w:val="single" w:sz="18" w:space="0" w:color="000000"/>
              <w:right w:val="single" w:sz="18" w:space="0" w:color="000000"/>
            </w:tcBorders>
          </w:tcPr>
          <w:p>
            <w:pPr>
              <w:pStyle w:val="TableParagraph"/>
              <w:spacing w:line="257" w:lineRule="exact"/>
              <w:ind w:left="143" w:right="125"/>
              <w:jc w:val="center"/>
              <w:rPr>
                <w:b w:val="0"/>
                <w:sz w:val="24"/>
              </w:rPr>
            </w:pPr>
            <w:r>
              <w:rPr>
                <w:b w:val="0"/>
                <w:sz w:val="24"/>
              </w:rPr>
              <w:t>28</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99" w:right="74"/>
              <w:jc w:val="center"/>
              <w:rPr>
                <w:b w:val="0"/>
                <w:sz w:val="24"/>
              </w:rPr>
            </w:pPr>
            <w:r>
              <w:rPr>
                <w:b w:val="0"/>
                <w:sz w:val="24"/>
              </w:rPr>
              <w:t>69</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line="257" w:lineRule="exact"/>
              <w:ind w:left="39" w:right="14"/>
              <w:jc w:val="center"/>
              <w:rPr>
                <w:b w:val="0"/>
                <w:sz w:val="24"/>
              </w:rPr>
            </w:pPr>
            <w:r>
              <w:rPr>
                <w:b w:val="0"/>
                <w:sz w:val="24"/>
              </w:rPr>
              <w:t>42</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68" w:lineRule="exact" w:before="1"/>
              <w:ind w:left="13"/>
              <w:rPr>
                <w:b w:val="0"/>
                <w:sz w:val="24"/>
              </w:rPr>
            </w:pPr>
            <w:r>
              <w:rPr>
                <w:b w:val="0"/>
                <w:sz w:val="24"/>
              </w:rPr>
              <w:t>normalitas tingkat 1</w:t>
            </w:r>
          </w:p>
        </w:tc>
        <w:tc>
          <w:tcPr>
            <w:tcW w:w="1267" w:type="dxa"/>
            <w:tcBorders>
              <w:top w:val="single" w:sz="18" w:space="0" w:color="000000"/>
              <w:bottom w:val="single" w:sz="18" w:space="0" w:color="000000"/>
            </w:tcBorders>
          </w:tcPr>
          <w:p>
            <w:pPr>
              <w:pStyle w:val="TableParagraph"/>
              <w:spacing w:before="10"/>
              <w:rPr>
                <w:b w:val="0"/>
                <w:sz w:val="22"/>
              </w:rPr>
            </w:pPr>
          </w:p>
          <w:p>
            <w:pPr>
              <w:pStyle w:val="TableParagraph"/>
              <w:spacing w:line="268" w:lineRule="exact" w:before="1"/>
              <w:ind w:left="19"/>
              <w:jc w:val="center"/>
              <w:rPr>
                <w:b w:val="0"/>
                <w:sz w:val="24"/>
              </w:rPr>
            </w:pPr>
            <w:r>
              <w:rPr>
                <w:b w:val="0"/>
                <w:sz w:val="24"/>
              </w:rPr>
              <w:t>2016</w:t>
            </w:r>
          </w:p>
        </w:tc>
        <w:tc>
          <w:tcPr>
            <w:tcW w:w="1196" w:type="dxa"/>
            <w:tcBorders>
              <w:top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282"/>
              <w:rPr>
                <w:b w:val="0"/>
                <w:sz w:val="24"/>
              </w:rPr>
            </w:pPr>
            <w:r>
              <w:rPr>
                <w:b w:val="0"/>
                <w:sz w:val="24"/>
              </w:rPr>
              <w:t>1344</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10"/>
              <w:rPr>
                <w:b w:val="0"/>
                <w:sz w:val="22"/>
              </w:rPr>
            </w:pPr>
          </w:p>
          <w:p>
            <w:pPr>
              <w:pStyle w:val="TableParagraph"/>
              <w:spacing w:line="268" w:lineRule="exact" w:before="1"/>
              <w:ind w:left="96" w:right="74"/>
              <w:jc w:val="center"/>
              <w:rPr>
                <w:b w:val="0"/>
                <w:sz w:val="24"/>
              </w:rPr>
            </w:pPr>
            <w:r>
              <w:rPr>
                <w:b w:val="0"/>
                <w:sz w:val="24"/>
              </w:rPr>
              <w:t>3312</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10"/>
              <w:rPr>
                <w:b w:val="0"/>
                <w:sz w:val="22"/>
              </w:rPr>
            </w:pPr>
          </w:p>
          <w:p>
            <w:pPr>
              <w:pStyle w:val="TableParagraph"/>
              <w:spacing w:line="268" w:lineRule="exact" w:before="1"/>
              <w:ind w:left="35" w:right="14"/>
              <w:jc w:val="center"/>
              <w:rPr>
                <w:b w:val="0"/>
                <w:sz w:val="24"/>
              </w:rPr>
            </w:pPr>
            <w:r>
              <w:rPr>
                <w:b w:val="0"/>
                <w:sz w:val="24"/>
              </w:rPr>
              <w:t>2064</w:t>
            </w:r>
          </w:p>
        </w:tc>
      </w:tr>
      <w:tr>
        <w:trPr>
          <w:trHeight w:val="559" w:hRule="atLeast"/>
        </w:trPr>
        <w:tc>
          <w:tcPr>
            <w:tcW w:w="3145"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Probabilitas normal : log</w:t>
            </w:r>
          </w:p>
          <w:p>
            <w:pPr>
              <w:pStyle w:val="TableParagraph"/>
              <w:spacing w:line="270" w:lineRule="exact"/>
              <w:ind w:left="13"/>
              <w:rPr>
                <w:b w:val="0"/>
                <w:sz w:val="24"/>
              </w:rPr>
            </w:pPr>
            <w:r>
              <w:rPr>
                <w:b w:val="0"/>
                <w:sz w:val="24"/>
              </w:rPr>
              <w:t>normal</w:t>
            </w:r>
          </w:p>
        </w:tc>
        <w:tc>
          <w:tcPr>
            <w:tcW w:w="1267" w:type="dxa"/>
            <w:tcBorders>
              <w:top w:val="single" w:sz="18" w:space="0" w:color="000000"/>
              <w:bottom w:val="single" w:sz="18" w:space="0" w:color="000000"/>
            </w:tcBorders>
          </w:tcPr>
          <w:p>
            <w:pPr>
              <w:pStyle w:val="TableParagraph"/>
              <w:spacing w:line="270" w:lineRule="exact"/>
              <w:ind w:left="201"/>
              <w:rPr>
                <w:b w:val="0"/>
                <w:sz w:val="24"/>
              </w:rPr>
            </w:pPr>
            <w:r>
              <w:rPr>
                <w:b w:val="0"/>
                <w:sz w:val="24"/>
              </w:rPr>
              <w:t>0,473 ;</w:t>
            </w:r>
          </w:p>
          <w:p>
            <w:pPr>
              <w:pStyle w:val="TableParagraph"/>
              <w:spacing w:line="270" w:lineRule="exact"/>
              <w:ind w:left="278"/>
              <w:rPr>
                <w:b w:val="0"/>
                <w:sz w:val="24"/>
              </w:rPr>
            </w:pPr>
            <w:r>
              <w:rPr>
                <w:b w:val="0"/>
                <w:sz w:val="24"/>
              </w:rPr>
              <w:t>0,484</w:t>
            </w:r>
          </w:p>
        </w:tc>
        <w:tc>
          <w:tcPr>
            <w:tcW w:w="1196" w:type="dxa"/>
            <w:tcBorders>
              <w:top w:val="single" w:sz="18" w:space="0" w:color="000000"/>
              <w:bottom w:val="single" w:sz="18" w:space="0" w:color="000000"/>
              <w:right w:val="single" w:sz="18" w:space="0" w:color="000000"/>
            </w:tcBorders>
          </w:tcPr>
          <w:p>
            <w:pPr>
              <w:pStyle w:val="TableParagraph"/>
              <w:spacing w:line="270" w:lineRule="exact"/>
              <w:ind w:left="168"/>
              <w:rPr>
                <w:b w:val="0"/>
                <w:sz w:val="24"/>
              </w:rPr>
            </w:pPr>
            <w:r>
              <w:rPr>
                <w:b w:val="0"/>
                <w:sz w:val="24"/>
              </w:rPr>
              <w:t>0,466 :</w:t>
            </w:r>
          </w:p>
          <w:p>
            <w:pPr>
              <w:pStyle w:val="TableParagraph"/>
              <w:spacing w:line="270" w:lineRule="exact"/>
              <w:ind w:left="245"/>
              <w:rPr>
                <w:b w:val="0"/>
                <w:sz w:val="24"/>
              </w:rPr>
            </w:pPr>
            <w:r>
              <w:rPr>
                <w:b w:val="0"/>
                <w:sz w:val="24"/>
              </w:rPr>
              <w:t>0,481</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line="270" w:lineRule="exact"/>
              <w:ind w:left="331"/>
              <w:rPr>
                <w:b w:val="0"/>
                <w:sz w:val="24"/>
              </w:rPr>
            </w:pPr>
            <w:r>
              <w:rPr>
                <w:b w:val="0"/>
                <w:sz w:val="24"/>
              </w:rPr>
              <w:t>0,469 :</w:t>
            </w:r>
          </w:p>
          <w:p>
            <w:pPr>
              <w:pStyle w:val="TableParagraph"/>
              <w:spacing w:line="270" w:lineRule="exact"/>
              <w:ind w:left="407"/>
              <w:rPr>
                <w:b w:val="0"/>
                <w:sz w:val="24"/>
              </w:rPr>
            </w:pPr>
            <w:r>
              <w:rPr>
                <w:b w:val="0"/>
                <w:sz w:val="24"/>
              </w:rPr>
              <w:t>0,483</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line="270" w:lineRule="exact"/>
              <w:ind w:left="271"/>
              <w:rPr>
                <w:b w:val="0"/>
                <w:sz w:val="24"/>
              </w:rPr>
            </w:pPr>
            <w:r>
              <w:rPr>
                <w:b w:val="0"/>
                <w:sz w:val="24"/>
              </w:rPr>
              <w:t>0,462 :</w:t>
            </w:r>
          </w:p>
          <w:p>
            <w:pPr>
              <w:pStyle w:val="TableParagraph"/>
              <w:spacing w:line="270" w:lineRule="exact"/>
              <w:ind w:left="348"/>
              <w:rPr>
                <w:b w:val="0"/>
                <w:sz w:val="24"/>
              </w:rPr>
            </w:pPr>
            <w:r>
              <w:rPr>
                <w:b w:val="0"/>
                <w:sz w:val="24"/>
              </w:rPr>
              <w:t>0,475</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before="11"/>
              <w:rPr>
                <w:b w:val="0"/>
                <w:sz w:val="22"/>
              </w:rPr>
            </w:pPr>
          </w:p>
          <w:p>
            <w:pPr>
              <w:pStyle w:val="TableParagraph"/>
              <w:spacing w:line="268" w:lineRule="exact"/>
              <w:ind w:left="13"/>
              <w:rPr>
                <w:b w:val="0"/>
                <w:sz w:val="24"/>
              </w:rPr>
            </w:pPr>
            <w:r>
              <w:rPr>
                <w:b w:val="0"/>
                <w:sz w:val="24"/>
              </w:rPr>
              <w:t>jenis distribusi</w:t>
            </w:r>
          </w:p>
        </w:tc>
        <w:tc>
          <w:tcPr>
            <w:tcW w:w="1267" w:type="dxa"/>
            <w:tcBorders>
              <w:top w:val="single" w:sz="18" w:space="0" w:color="000000"/>
              <w:bottom w:val="single" w:sz="18" w:space="0" w:color="000000"/>
            </w:tcBorders>
          </w:tcPr>
          <w:p>
            <w:pPr>
              <w:pStyle w:val="TableParagraph"/>
              <w:spacing w:line="268" w:lineRule="exact"/>
              <w:ind w:left="22"/>
              <w:jc w:val="center"/>
              <w:rPr>
                <w:b w:val="0"/>
                <w:sz w:val="24"/>
              </w:rPr>
            </w:pPr>
            <w:r>
              <w:rPr>
                <w:b w:val="0"/>
                <w:sz w:val="24"/>
              </w:rPr>
              <w:t>log</w:t>
            </w:r>
          </w:p>
          <w:p>
            <w:pPr>
              <w:pStyle w:val="TableParagraph"/>
              <w:spacing w:line="268" w:lineRule="exact" w:before="1"/>
              <w:ind w:left="22"/>
              <w:jc w:val="center"/>
              <w:rPr>
                <w:b w:val="0"/>
                <w:sz w:val="24"/>
              </w:rPr>
            </w:pPr>
            <w:r>
              <w:rPr>
                <w:b w:val="0"/>
                <w:sz w:val="24"/>
              </w:rPr>
              <w:t>normal</w:t>
            </w:r>
          </w:p>
        </w:tc>
        <w:tc>
          <w:tcPr>
            <w:tcW w:w="1196" w:type="dxa"/>
            <w:tcBorders>
              <w:top w:val="single" w:sz="18" w:space="0" w:color="000000"/>
              <w:bottom w:val="single" w:sz="18" w:space="0" w:color="000000"/>
              <w:right w:val="single" w:sz="18" w:space="0" w:color="000000"/>
            </w:tcBorders>
          </w:tcPr>
          <w:p>
            <w:pPr>
              <w:pStyle w:val="TableParagraph"/>
              <w:spacing w:line="268" w:lineRule="exact"/>
              <w:ind w:left="143" w:right="125"/>
              <w:jc w:val="center"/>
              <w:rPr>
                <w:b w:val="0"/>
                <w:sz w:val="24"/>
              </w:rPr>
            </w:pPr>
            <w:r>
              <w:rPr>
                <w:b w:val="0"/>
                <w:sz w:val="24"/>
              </w:rPr>
              <w:t>Log</w:t>
            </w:r>
          </w:p>
          <w:p>
            <w:pPr>
              <w:pStyle w:val="TableParagraph"/>
              <w:spacing w:line="268" w:lineRule="exact" w:before="1"/>
              <w:ind w:left="143" w:right="125"/>
              <w:jc w:val="center"/>
              <w:rPr>
                <w:b w:val="0"/>
                <w:sz w:val="24"/>
              </w:rPr>
            </w:pPr>
            <w:r>
              <w:rPr>
                <w:b w:val="0"/>
                <w:sz w:val="24"/>
              </w:rPr>
              <w:t>normal</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99" w:right="74"/>
              <w:jc w:val="center"/>
              <w:rPr>
                <w:b w:val="0"/>
                <w:sz w:val="24"/>
              </w:rPr>
            </w:pPr>
            <w:r>
              <w:rPr>
                <w:b w:val="0"/>
                <w:sz w:val="24"/>
              </w:rPr>
              <w:t>log normal</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68" w:lineRule="exact"/>
              <w:ind w:left="39" w:right="14"/>
              <w:jc w:val="center"/>
              <w:rPr>
                <w:b w:val="0"/>
                <w:sz w:val="24"/>
              </w:rPr>
            </w:pPr>
            <w:r>
              <w:rPr>
                <w:b w:val="0"/>
                <w:sz w:val="24"/>
              </w:rPr>
              <w:t>log normal</w:t>
            </w:r>
          </w:p>
        </w:tc>
      </w:tr>
      <w:tr>
        <w:trPr>
          <w:trHeight w:val="559" w:hRule="atLeast"/>
        </w:trPr>
        <w:tc>
          <w:tcPr>
            <w:tcW w:w="3145"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jumlah hasil uji</w:t>
            </w:r>
          </w:p>
          <w:p>
            <w:pPr>
              <w:pStyle w:val="TableParagraph"/>
              <w:spacing w:line="270" w:lineRule="exact"/>
              <w:ind w:left="13"/>
              <w:rPr>
                <w:b w:val="0"/>
                <w:sz w:val="24"/>
              </w:rPr>
            </w:pPr>
            <w:r>
              <w:rPr>
                <w:b w:val="0"/>
                <w:sz w:val="24"/>
              </w:rPr>
              <w:t>homogenitas tingkat 1</w:t>
            </w:r>
          </w:p>
        </w:tc>
        <w:tc>
          <w:tcPr>
            <w:tcW w:w="1267"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19"/>
              <w:jc w:val="center"/>
              <w:rPr>
                <w:b w:val="0"/>
                <w:sz w:val="24"/>
              </w:rPr>
            </w:pPr>
            <w:r>
              <w:rPr>
                <w:b w:val="0"/>
                <w:sz w:val="24"/>
              </w:rPr>
              <w:t>47</w:t>
            </w:r>
          </w:p>
        </w:tc>
        <w:tc>
          <w:tcPr>
            <w:tcW w:w="1196"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140" w:right="125"/>
              <w:jc w:val="center"/>
              <w:rPr>
                <w:b w:val="0"/>
                <w:sz w:val="24"/>
              </w:rPr>
            </w:pPr>
            <w:r>
              <w:rPr>
                <w:b w:val="0"/>
                <w:sz w:val="24"/>
              </w:rPr>
              <w:t>47</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96" w:right="74"/>
              <w:jc w:val="center"/>
              <w:rPr>
                <w:b w:val="0"/>
                <w:sz w:val="24"/>
              </w:rPr>
            </w:pPr>
            <w:r>
              <w:rPr>
                <w:b w:val="0"/>
                <w:sz w:val="24"/>
              </w:rPr>
              <w:t>47</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70" w:lineRule="exact"/>
              <w:ind w:left="35" w:right="14"/>
              <w:jc w:val="center"/>
              <w:rPr>
                <w:b w:val="0"/>
                <w:sz w:val="24"/>
              </w:rPr>
            </w:pPr>
            <w:r>
              <w:rPr>
                <w:b w:val="0"/>
                <w:sz w:val="24"/>
              </w:rPr>
              <w:t>47</w:t>
            </w:r>
          </w:p>
        </w:tc>
      </w:tr>
      <w:tr>
        <w:trPr>
          <w:trHeight w:val="276" w:hRule="atLeast"/>
        </w:trPr>
        <w:tc>
          <w:tcPr>
            <w:tcW w:w="3145" w:type="dxa"/>
            <w:tcBorders>
              <w:top w:val="single" w:sz="18" w:space="0" w:color="000000"/>
              <w:left w:val="single" w:sz="12" w:space="0" w:color="000000"/>
              <w:bottom w:val="single" w:sz="18" w:space="0" w:color="000000"/>
            </w:tcBorders>
          </w:tcPr>
          <w:p>
            <w:pPr>
              <w:pStyle w:val="TableParagraph"/>
              <w:spacing w:line="257" w:lineRule="exact"/>
              <w:ind w:left="13"/>
              <w:rPr>
                <w:b w:val="0"/>
                <w:sz w:val="24"/>
              </w:rPr>
            </w:pPr>
            <w:r>
              <w:rPr>
                <w:b w:val="0"/>
                <w:sz w:val="24"/>
              </w:rPr>
              <w:t>hasil homogenitas</w:t>
            </w:r>
          </w:p>
        </w:tc>
        <w:tc>
          <w:tcPr>
            <w:tcW w:w="1267" w:type="dxa"/>
            <w:tcBorders>
              <w:top w:val="single" w:sz="18" w:space="0" w:color="000000"/>
              <w:bottom w:val="single" w:sz="18" w:space="0" w:color="000000"/>
            </w:tcBorders>
          </w:tcPr>
          <w:p>
            <w:pPr>
              <w:pStyle w:val="TableParagraph"/>
              <w:spacing w:line="257" w:lineRule="exact"/>
              <w:ind w:left="21"/>
              <w:jc w:val="center"/>
              <w:rPr>
                <w:b w:val="0"/>
                <w:sz w:val="24"/>
              </w:rPr>
            </w:pPr>
            <w:r>
              <w:rPr>
                <w:b w:val="0"/>
                <w:sz w:val="24"/>
              </w:rPr>
              <w:t>homogen</w:t>
            </w:r>
          </w:p>
        </w:tc>
        <w:tc>
          <w:tcPr>
            <w:tcW w:w="1196" w:type="dxa"/>
            <w:tcBorders>
              <w:top w:val="single" w:sz="18" w:space="0" w:color="000000"/>
              <w:bottom w:val="single" w:sz="18" w:space="0" w:color="000000"/>
              <w:right w:val="single" w:sz="18" w:space="0" w:color="000000"/>
            </w:tcBorders>
          </w:tcPr>
          <w:p>
            <w:pPr>
              <w:pStyle w:val="TableParagraph"/>
              <w:spacing w:line="257" w:lineRule="exact"/>
              <w:ind w:right="27"/>
              <w:jc w:val="right"/>
              <w:rPr>
                <w:b w:val="0"/>
                <w:sz w:val="24"/>
              </w:rPr>
            </w:pPr>
            <w:r>
              <w:rPr>
                <w:b w:val="0"/>
                <w:w w:val="95"/>
                <w:sz w:val="24"/>
              </w:rPr>
              <w:t>homogen</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line="257" w:lineRule="exact"/>
              <w:ind w:left="99" w:right="74"/>
              <w:jc w:val="center"/>
              <w:rPr>
                <w:b w:val="0"/>
                <w:sz w:val="24"/>
              </w:rPr>
            </w:pPr>
            <w:r>
              <w:rPr>
                <w:b w:val="0"/>
                <w:sz w:val="24"/>
              </w:rPr>
              <w:t>homogen</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line="257" w:lineRule="exact"/>
              <w:ind w:left="39" w:right="14"/>
              <w:jc w:val="center"/>
              <w:rPr>
                <w:b w:val="0"/>
                <w:sz w:val="24"/>
              </w:rPr>
            </w:pPr>
            <w:r>
              <w:rPr>
                <w:b w:val="0"/>
                <w:sz w:val="24"/>
              </w:rPr>
              <w:t>homogen</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line="267" w:lineRule="exact"/>
              <w:ind w:left="13"/>
              <w:rPr>
                <w:b w:val="0"/>
                <w:sz w:val="24"/>
              </w:rPr>
            </w:pPr>
            <w:r>
              <w:rPr>
                <w:b w:val="0"/>
                <w:sz w:val="24"/>
              </w:rPr>
              <w:t>rerata harian</w:t>
            </w:r>
          </w:p>
          <w:p>
            <w:pPr>
              <w:pStyle w:val="TableParagraph"/>
              <w:spacing w:line="270" w:lineRule="exact"/>
              <w:ind w:left="13"/>
              <w:rPr>
                <w:b w:val="0"/>
                <w:sz w:val="24"/>
              </w:rPr>
            </w:pPr>
            <w:r>
              <w:rPr>
                <w:b w:val="0"/>
                <w:sz w:val="24"/>
              </w:rPr>
              <w:t>rekomendasi</w:t>
            </w:r>
          </w:p>
        </w:tc>
        <w:tc>
          <w:tcPr>
            <w:tcW w:w="1267"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21"/>
              <w:jc w:val="center"/>
              <w:rPr>
                <w:b w:val="0"/>
                <w:sz w:val="24"/>
              </w:rPr>
            </w:pPr>
            <w:r>
              <w:rPr>
                <w:b w:val="0"/>
                <w:sz w:val="24"/>
              </w:rPr>
              <w:t>geometrik</w:t>
            </w:r>
          </w:p>
        </w:tc>
        <w:tc>
          <w:tcPr>
            <w:tcW w:w="1196" w:type="dxa"/>
            <w:tcBorders>
              <w:top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0" w:lineRule="exact"/>
              <w:ind w:right="-29"/>
              <w:jc w:val="right"/>
              <w:rPr>
                <w:b w:val="0"/>
                <w:sz w:val="24"/>
              </w:rPr>
            </w:pPr>
            <w:r>
              <w:rPr>
                <w:b w:val="0"/>
                <w:w w:val="95"/>
                <w:sz w:val="24"/>
              </w:rPr>
              <w:t>geometrik</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0" w:lineRule="exact"/>
              <w:ind w:left="98" w:right="74"/>
              <w:jc w:val="center"/>
              <w:rPr>
                <w:b w:val="0"/>
                <w:sz w:val="24"/>
              </w:rPr>
            </w:pPr>
            <w:r>
              <w:rPr>
                <w:b w:val="0"/>
                <w:sz w:val="24"/>
              </w:rPr>
              <w:t>geometrik</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0" w:lineRule="exact"/>
              <w:ind w:left="37" w:right="14"/>
              <w:jc w:val="center"/>
              <w:rPr>
                <w:b w:val="0"/>
                <w:sz w:val="24"/>
              </w:rPr>
            </w:pPr>
            <w:r>
              <w:rPr>
                <w:b w:val="0"/>
                <w:sz w:val="24"/>
              </w:rPr>
              <w:t>geometrik</w:t>
            </w:r>
          </w:p>
        </w:tc>
      </w:tr>
      <w:tr>
        <w:trPr>
          <w:trHeight w:val="559" w:hRule="atLeast"/>
        </w:trPr>
        <w:tc>
          <w:tcPr>
            <w:tcW w:w="3145" w:type="dxa"/>
            <w:tcBorders>
              <w:top w:val="single" w:sz="18" w:space="0" w:color="000000"/>
              <w:left w:val="single" w:sz="12" w:space="0" w:color="000000"/>
              <w:bottom w:val="single" w:sz="18" w:space="0" w:color="000000"/>
            </w:tcBorders>
          </w:tcPr>
          <w:p>
            <w:pPr>
              <w:pStyle w:val="TableParagraph"/>
              <w:spacing w:line="270" w:lineRule="exact"/>
              <w:ind w:left="13"/>
              <w:rPr>
                <w:b w:val="0"/>
                <w:sz w:val="24"/>
              </w:rPr>
            </w:pPr>
            <w:r>
              <w:rPr>
                <w:b w:val="0"/>
                <w:sz w:val="24"/>
              </w:rPr>
              <w:t>jumlah hari yang dipakai</w:t>
            </w:r>
          </w:p>
          <w:p>
            <w:pPr>
              <w:pStyle w:val="TableParagraph"/>
              <w:spacing w:line="270" w:lineRule="exact"/>
              <w:ind w:left="13"/>
              <w:rPr>
                <w:b w:val="0"/>
                <w:sz w:val="24"/>
              </w:rPr>
            </w:pPr>
            <w:r>
              <w:rPr>
                <w:b w:val="0"/>
                <w:sz w:val="24"/>
              </w:rPr>
              <w:t>uji 2</w:t>
            </w:r>
          </w:p>
        </w:tc>
        <w:tc>
          <w:tcPr>
            <w:tcW w:w="1267"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22"/>
              <w:jc w:val="center"/>
              <w:rPr>
                <w:b w:val="0"/>
                <w:sz w:val="24"/>
              </w:rPr>
            </w:pPr>
            <w:r>
              <w:rPr>
                <w:b w:val="0"/>
                <w:w w:val="99"/>
                <w:sz w:val="24"/>
              </w:rPr>
              <w:t>7</w:t>
            </w:r>
          </w:p>
        </w:tc>
        <w:tc>
          <w:tcPr>
            <w:tcW w:w="1196"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18"/>
              <w:jc w:val="center"/>
              <w:rPr>
                <w:b w:val="0"/>
                <w:sz w:val="24"/>
              </w:rPr>
            </w:pPr>
            <w:r>
              <w:rPr>
                <w:b w:val="0"/>
                <w:w w:val="99"/>
                <w:sz w:val="24"/>
              </w:rPr>
              <w:t>7</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25"/>
              <w:jc w:val="center"/>
              <w:rPr>
                <w:b w:val="0"/>
                <w:sz w:val="24"/>
              </w:rPr>
            </w:pPr>
            <w:r>
              <w:rPr>
                <w:b w:val="0"/>
                <w:w w:val="99"/>
                <w:sz w:val="24"/>
              </w:rPr>
              <w:t>7</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70" w:lineRule="exact"/>
              <w:ind w:left="25"/>
              <w:jc w:val="center"/>
              <w:rPr>
                <w:b w:val="0"/>
                <w:sz w:val="24"/>
              </w:rPr>
            </w:pPr>
            <w:r>
              <w:rPr>
                <w:b w:val="0"/>
                <w:w w:val="99"/>
                <w:sz w:val="24"/>
              </w:rPr>
              <w:t>7</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line="267" w:lineRule="exact"/>
              <w:ind w:left="13"/>
              <w:rPr>
                <w:b w:val="0"/>
                <w:sz w:val="24"/>
              </w:rPr>
            </w:pPr>
            <w:r>
              <w:rPr>
                <w:b w:val="0"/>
                <w:sz w:val="24"/>
              </w:rPr>
              <w:t>jumlah hasil uji</w:t>
            </w:r>
          </w:p>
          <w:p>
            <w:pPr>
              <w:pStyle w:val="TableParagraph"/>
              <w:spacing w:line="270" w:lineRule="exact"/>
              <w:ind w:left="13"/>
              <w:rPr>
                <w:b w:val="0"/>
                <w:sz w:val="24"/>
              </w:rPr>
            </w:pPr>
            <w:r>
              <w:rPr>
                <w:b w:val="0"/>
                <w:sz w:val="24"/>
              </w:rPr>
              <w:t>normalitas tingkat 2</w:t>
            </w:r>
          </w:p>
        </w:tc>
        <w:tc>
          <w:tcPr>
            <w:tcW w:w="1267"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ind w:left="19"/>
              <w:jc w:val="center"/>
              <w:rPr>
                <w:b w:val="0"/>
                <w:sz w:val="24"/>
              </w:rPr>
            </w:pPr>
            <w:r>
              <w:rPr>
                <w:b w:val="0"/>
                <w:sz w:val="24"/>
              </w:rPr>
              <w:t>35</w:t>
            </w:r>
          </w:p>
        </w:tc>
        <w:tc>
          <w:tcPr>
            <w:tcW w:w="1196" w:type="dxa"/>
            <w:tcBorders>
              <w:top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0" w:lineRule="exact"/>
              <w:ind w:left="140" w:right="125"/>
              <w:jc w:val="center"/>
              <w:rPr>
                <w:b w:val="0"/>
                <w:sz w:val="24"/>
              </w:rPr>
            </w:pPr>
            <w:r>
              <w:rPr>
                <w:b w:val="0"/>
                <w:sz w:val="24"/>
              </w:rPr>
              <w:t>25</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0" w:lineRule="exact"/>
              <w:ind w:left="96" w:right="74"/>
              <w:jc w:val="center"/>
              <w:rPr>
                <w:b w:val="0"/>
                <w:sz w:val="24"/>
              </w:rPr>
            </w:pPr>
            <w:r>
              <w:rPr>
                <w:b w:val="0"/>
                <w:sz w:val="24"/>
              </w:rPr>
              <w:t>49</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0" w:lineRule="exact"/>
              <w:ind w:left="36" w:right="14"/>
              <w:jc w:val="center"/>
              <w:rPr>
                <w:b w:val="0"/>
                <w:sz w:val="24"/>
              </w:rPr>
            </w:pPr>
            <w:r>
              <w:rPr>
                <w:b w:val="0"/>
                <w:sz w:val="24"/>
              </w:rPr>
              <w:t>33</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Probabilitas normal : log</w:t>
            </w:r>
          </w:p>
          <w:p>
            <w:pPr>
              <w:pStyle w:val="TableParagraph"/>
              <w:spacing w:line="268" w:lineRule="exact" w:before="1"/>
              <w:ind w:left="13"/>
              <w:rPr>
                <w:b w:val="0"/>
                <w:sz w:val="24"/>
              </w:rPr>
            </w:pPr>
            <w:r>
              <w:rPr>
                <w:b w:val="0"/>
                <w:sz w:val="24"/>
              </w:rPr>
              <w:t>normal</w:t>
            </w:r>
          </w:p>
        </w:tc>
        <w:tc>
          <w:tcPr>
            <w:tcW w:w="1267" w:type="dxa"/>
            <w:tcBorders>
              <w:top w:val="single" w:sz="18" w:space="0" w:color="000000"/>
              <w:bottom w:val="single" w:sz="18" w:space="0" w:color="000000"/>
            </w:tcBorders>
          </w:tcPr>
          <w:p>
            <w:pPr>
              <w:pStyle w:val="TableParagraph"/>
              <w:spacing w:line="268" w:lineRule="exact"/>
              <w:ind w:left="201"/>
              <w:rPr>
                <w:b w:val="0"/>
                <w:sz w:val="24"/>
              </w:rPr>
            </w:pPr>
            <w:r>
              <w:rPr>
                <w:b w:val="0"/>
                <w:sz w:val="24"/>
              </w:rPr>
              <w:t>0,496 ;</w:t>
            </w:r>
          </w:p>
          <w:p>
            <w:pPr>
              <w:pStyle w:val="TableParagraph"/>
              <w:spacing w:line="268" w:lineRule="exact" w:before="1"/>
              <w:ind w:left="278"/>
              <w:rPr>
                <w:b w:val="0"/>
                <w:sz w:val="24"/>
              </w:rPr>
            </w:pPr>
            <w:r>
              <w:rPr>
                <w:b w:val="0"/>
                <w:sz w:val="24"/>
              </w:rPr>
              <w:t>0,498</w:t>
            </w:r>
          </w:p>
        </w:tc>
        <w:tc>
          <w:tcPr>
            <w:tcW w:w="1196" w:type="dxa"/>
            <w:tcBorders>
              <w:top w:val="single" w:sz="18" w:space="0" w:color="000000"/>
              <w:bottom w:val="single" w:sz="18" w:space="0" w:color="000000"/>
              <w:right w:val="single" w:sz="18" w:space="0" w:color="000000"/>
            </w:tcBorders>
          </w:tcPr>
          <w:p>
            <w:pPr>
              <w:pStyle w:val="TableParagraph"/>
              <w:spacing w:line="268" w:lineRule="exact"/>
              <w:ind w:left="168"/>
              <w:rPr>
                <w:b w:val="0"/>
                <w:sz w:val="24"/>
              </w:rPr>
            </w:pPr>
            <w:r>
              <w:rPr>
                <w:b w:val="0"/>
                <w:sz w:val="24"/>
              </w:rPr>
              <w:t>0,490 :</w:t>
            </w:r>
          </w:p>
          <w:p>
            <w:pPr>
              <w:pStyle w:val="TableParagraph"/>
              <w:spacing w:line="268" w:lineRule="exact" w:before="1"/>
              <w:ind w:left="245"/>
              <w:rPr>
                <w:b w:val="0"/>
                <w:sz w:val="24"/>
              </w:rPr>
            </w:pPr>
            <w:r>
              <w:rPr>
                <w:b w:val="0"/>
                <w:sz w:val="24"/>
              </w:rPr>
              <w:t>0,493</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line="268" w:lineRule="exact"/>
              <w:ind w:left="331"/>
              <w:rPr>
                <w:b w:val="0"/>
                <w:sz w:val="24"/>
              </w:rPr>
            </w:pPr>
            <w:r>
              <w:rPr>
                <w:b w:val="0"/>
                <w:sz w:val="24"/>
              </w:rPr>
              <w:t>0,479 :</w:t>
            </w:r>
          </w:p>
          <w:p>
            <w:pPr>
              <w:pStyle w:val="TableParagraph"/>
              <w:spacing w:line="268" w:lineRule="exact" w:before="1"/>
              <w:ind w:left="407"/>
              <w:rPr>
                <w:b w:val="0"/>
                <w:sz w:val="24"/>
              </w:rPr>
            </w:pPr>
            <w:r>
              <w:rPr>
                <w:b w:val="0"/>
                <w:sz w:val="24"/>
              </w:rPr>
              <w:t>0,481</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line="268" w:lineRule="exact"/>
              <w:ind w:left="271"/>
              <w:rPr>
                <w:b w:val="0"/>
                <w:sz w:val="24"/>
              </w:rPr>
            </w:pPr>
            <w:r>
              <w:rPr>
                <w:b w:val="0"/>
                <w:sz w:val="24"/>
              </w:rPr>
              <w:t>0,502 :</w:t>
            </w:r>
          </w:p>
          <w:p>
            <w:pPr>
              <w:pStyle w:val="TableParagraph"/>
              <w:spacing w:line="268" w:lineRule="exact" w:before="1"/>
              <w:ind w:left="348"/>
              <w:rPr>
                <w:b w:val="0"/>
                <w:sz w:val="24"/>
              </w:rPr>
            </w:pPr>
            <w:r>
              <w:rPr>
                <w:b w:val="0"/>
                <w:sz w:val="24"/>
              </w:rPr>
              <w:t>0,504</w:t>
            </w:r>
          </w:p>
        </w:tc>
      </w:tr>
      <w:tr>
        <w:trPr>
          <w:trHeight w:val="559" w:hRule="atLeast"/>
        </w:trPr>
        <w:tc>
          <w:tcPr>
            <w:tcW w:w="3145" w:type="dxa"/>
            <w:tcBorders>
              <w:top w:val="single" w:sz="18" w:space="0" w:color="000000"/>
              <w:left w:val="single" w:sz="12" w:space="0" w:color="000000"/>
              <w:bottom w:val="single" w:sz="18" w:space="0" w:color="000000"/>
            </w:tcBorders>
          </w:tcPr>
          <w:p>
            <w:pPr>
              <w:pStyle w:val="TableParagraph"/>
              <w:spacing w:before="11"/>
              <w:rPr>
                <w:b w:val="0"/>
                <w:sz w:val="22"/>
              </w:rPr>
            </w:pPr>
          </w:p>
          <w:p>
            <w:pPr>
              <w:pStyle w:val="TableParagraph"/>
              <w:spacing w:line="270" w:lineRule="exact"/>
              <w:ind w:left="13"/>
              <w:rPr>
                <w:b w:val="0"/>
                <w:sz w:val="24"/>
              </w:rPr>
            </w:pPr>
            <w:r>
              <w:rPr>
                <w:b w:val="0"/>
                <w:sz w:val="24"/>
              </w:rPr>
              <w:t>jenis distribusi</w:t>
            </w:r>
          </w:p>
        </w:tc>
        <w:tc>
          <w:tcPr>
            <w:tcW w:w="1267" w:type="dxa"/>
            <w:tcBorders>
              <w:top w:val="single" w:sz="18" w:space="0" w:color="000000"/>
              <w:bottom w:val="single" w:sz="18" w:space="0" w:color="000000"/>
            </w:tcBorders>
          </w:tcPr>
          <w:p>
            <w:pPr>
              <w:pStyle w:val="TableParagraph"/>
              <w:spacing w:line="270" w:lineRule="exact"/>
              <w:ind w:left="22"/>
              <w:jc w:val="center"/>
              <w:rPr>
                <w:b w:val="0"/>
                <w:sz w:val="24"/>
              </w:rPr>
            </w:pPr>
            <w:r>
              <w:rPr>
                <w:b w:val="0"/>
                <w:sz w:val="24"/>
              </w:rPr>
              <w:t>log</w:t>
            </w:r>
          </w:p>
          <w:p>
            <w:pPr>
              <w:pStyle w:val="TableParagraph"/>
              <w:spacing w:line="270" w:lineRule="exact"/>
              <w:ind w:left="22"/>
              <w:jc w:val="center"/>
              <w:rPr>
                <w:b w:val="0"/>
                <w:sz w:val="24"/>
              </w:rPr>
            </w:pPr>
            <w:r>
              <w:rPr>
                <w:b w:val="0"/>
                <w:sz w:val="24"/>
              </w:rPr>
              <w:t>normal</w:t>
            </w:r>
          </w:p>
        </w:tc>
        <w:tc>
          <w:tcPr>
            <w:tcW w:w="1196" w:type="dxa"/>
            <w:tcBorders>
              <w:top w:val="single" w:sz="18" w:space="0" w:color="000000"/>
              <w:bottom w:val="single" w:sz="18" w:space="0" w:color="000000"/>
              <w:right w:val="single" w:sz="18" w:space="0" w:color="000000"/>
            </w:tcBorders>
          </w:tcPr>
          <w:p>
            <w:pPr>
              <w:pStyle w:val="TableParagraph"/>
              <w:spacing w:line="270" w:lineRule="exact"/>
              <w:ind w:left="143" w:right="125"/>
              <w:jc w:val="center"/>
              <w:rPr>
                <w:b w:val="0"/>
                <w:sz w:val="24"/>
              </w:rPr>
            </w:pPr>
            <w:r>
              <w:rPr>
                <w:b w:val="0"/>
                <w:sz w:val="24"/>
              </w:rPr>
              <w:t>log</w:t>
            </w:r>
          </w:p>
          <w:p>
            <w:pPr>
              <w:pStyle w:val="TableParagraph"/>
              <w:spacing w:line="270" w:lineRule="exact"/>
              <w:ind w:left="143" w:right="125"/>
              <w:jc w:val="center"/>
              <w:rPr>
                <w:b w:val="0"/>
                <w:sz w:val="24"/>
              </w:rPr>
            </w:pPr>
            <w:r>
              <w:rPr>
                <w:b w:val="0"/>
                <w:sz w:val="24"/>
              </w:rPr>
              <w:t>normal</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left="99" w:right="74"/>
              <w:jc w:val="center"/>
              <w:rPr>
                <w:b w:val="0"/>
                <w:sz w:val="24"/>
              </w:rPr>
            </w:pPr>
            <w:r>
              <w:rPr>
                <w:b w:val="0"/>
                <w:sz w:val="24"/>
              </w:rPr>
              <w:t>log normal</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70" w:lineRule="exact"/>
              <w:ind w:left="39" w:right="14"/>
              <w:jc w:val="center"/>
              <w:rPr>
                <w:b w:val="0"/>
                <w:sz w:val="24"/>
              </w:rPr>
            </w:pPr>
            <w:r>
              <w:rPr>
                <w:b w:val="0"/>
                <w:sz w:val="24"/>
              </w:rPr>
              <w:t>log normal</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68" w:lineRule="exact" w:before="1"/>
              <w:ind w:left="13"/>
              <w:rPr>
                <w:b w:val="0"/>
                <w:sz w:val="24"/>
              </w:rPr>
            </w:pPr>
            <w:r>
              <w:rPr>
                <w:b w:val="0"/>
                <w:sz w:val="24"/>
              </w:rPr>
              <w:t>homogenitas tingkat 2</w:t>
            </w:r>
          </w:p>
        </w:tc>
        <w:tc>
          <w:tcPr>
            <w:tcW w:w="1267" w:type="dxa"/>
            <w:tcBorders>
              <w:top w:val="single" w:sz="18" w:space="0" w:color="000000"/>
              <w:bottom w:val="single" w:sz="18" w:space="0" w:color="000000"/>
            </w:tcBorders>
          </w:tcPr>
          <w:p>
            <w:pPr>
              <w:pStyle w:val="TableParagraph"/>
              <w:spacing w:before="11"/>
              <w:rPr>
                <w:b w:val="0"/>
                <w:sz w:val="22"/>
              </w:rPr>
            </w:pPr>
          </w:p>
          <w:p>
            <w:pPr>
              <w:pStyle w:val="TableParagraph"/>
              <w:spacing w:line="268" w:lineRule="exact"/>
              <w:ind w:left="19"/>
              <w:jc w:val="center"/>
              <w:rPr>
                <w:b w:val="0"/>
                <w:sz w:val="24"/>
              </w:rPr>
            </w:pPr>
            <w:r>
              <w:rPr>
                <w:b w:val="0"/>
                <w:w w:val="99"/>
                <w:sz w:val="24"/>
              </w:rPr>
              <w:t>6</w:t>
            </w:r>
          </w:p>
        </w:tc>
        <w:tc>
          <w:tcPr>
            <w:tcW w:w="1196"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16"/>
              <w:jc w:val="center"/>
              <w:rPr>
                <w:b w:val="0"/>
                <w:sz w:val="24"/>
              </w:rPr>
            </w:pPr>
            <w:r>
              <w:rPr>
                <w:b w:val="0"/>
                <w:w w:val="99"/>
                <w:sz w:val="24"/>
              </w:rPr>
              <w:t>6</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68" w:lineRule="exact"/>
              <w:ind w:left="23"/>
              <w:jc w:val="center"/>
              <w:rPr>
                <w:b w:val="0"/>
                <w:sz w:val="24"/>
              </w:rPr>
            </w:pPr>
            <w:r>
              <w:rPr>
                <w:b w:val="0"/>
                <w:w w:val="99"/>
                <w:sz w:val="24"/>
              </w:rPr>
              <w:t>6</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11"/>
              <w:rPr>
                <w:b w:val="0"/>
                <w:sz w:val="22"/>
              </w:rPr>
            </w:pPr>
          </w:p>
          <w:p>
            <w:pPr>
              <w:pStyle w:val="TableParagraph"/>
              <w:spacing w:line="268" w:lineRule="exact"/>
              <w:ind w:left="25"/>
              <w:jc w:val="center"/>
              <w:rPr>
                <w:b w:val="0"/>
                <w:sz w:val="24"/>
              </w:rPr>
            </w:pPr>
            <w:r>
              <w:rPr>
                <w:b w:val="0"/>
                <w:w w:val="99"/>
                <w:sz w:val="24"/>
              </w:rPr>
              <w:t>6</w:t>
            </w:r>
          </w:p>
        </w:tc>
      </w:tr>
      <w:tr>
        <w:trPr>
          <w:trHeight w:val="559" w:hRule="atLeast"/>
        </w:trPr>
        <w:tc>
          <w:tcPr>
            <w:tcW w:w="3145" w:type="dxa"/>
            <w:tcBorders>
              <w:top w:val="single" w:sz="18" w:space="0" w:color="000000"/>
              <w:left w:val="single" w:sz="12" w:space="0" w:color="000000"/>
              <w:bottom w:val="single" w:sz="18" w:space="0" w:color="000000"/>
            </w:tcBorders>
          </w:tcPr>
          <w:p>
            <w:pPr>
              <w:pStyle w:val="TableParagraph"/>
              <w:spacing w:before="11"/>
              <w:rPr>
                <w:b w:val="0"/>
                <w:sz w:val="22"/>
              </w:rPr>
            </w:pPr>
          </w:p>
          <w:p>
            <w:pPr>
              <w:pStyle w:val="TableParagraph"/>
              <w:spacing w:line="270" w:lineRule="exact"/>
              <w:ind w:left="13"/>
              <w:rPr>
                <w:b w:val="0"/>
                <w:sz w:val="24"/>
              </w:rPr>
            </w:pPr>
            <w:r>
              <w:rPr>
                <w:b w:val="0"/>
                <w:sz w:val="24"/>
              </w:rPr>
              <w:t>hasil homogenitas</w:t>
            </w:r>
          </w:p>
        </w:tc>
        <w:tc>
          <w:tcPr>
            <w:tcW w:w="1267" w:type="dxa"/>
            <w:tcBorders>
              <w:top w:val="single" w:sz="18" w:space="0" w:color="000000"/>
              <w:bottom w:val="single" w:sz="18" w:space="0" w:color="000000"/>
            </w:tcBorders>
          </w:tcPr>
          <w:p>
            <w:pPr>
              <w:pStyle w:val="TableParagraph"/>
              <w:spacing w:before="11"/>
              <w:rPr>
                <w:b w:val="0"/>
                <w:sz w:val="22"/>
              </w:rPr>
            </w:pPr>
          </w:p>
          <w:p>
            <w:pPr>
              <w:pStyle w:val="TableParagraph"/>
              <w:spacing w:line="270" w:lineRule="exact"/>
              <w:ind w:left="19"/>
              <w:jc w:val="center"/>
              <w:rPr>
                <w:b w:val="0"/>
                <w:sz w:val="24"/>
              </w:rPr>
            </w:pPr>
            <w:r>
              <w:rPr>
                <w:b w:val="0"/>
                <w:sz w:val="24"/>
              </w:rPr>
              <w:t>Homogen</w:t>
            </w:r>
          </w:p>
        </w:tc>
        <w:tc>
          <w:tcPr>
            <w:tcW w:w="1196" w:type="dxa"/>
            <w:tcBorders>
              <w:top w:val="single" w:sz="18" w:space="0" w:color="000000"/>
              <w:bottom w:val="single" w:sz="18" w:space="0" w:color="000000"/>
              <w:right w:val="single" w:sz="18" w:space="0" w:color="000000"/>
            </w:tcBorders>
          </w:tcPr>
          <w:p>
            <w:pPr>
              <w:pStyle w:val="TableParagraph"/>
              <w:spacing w:before="11"/>
              <w:rPr>
                <w:b w:val="0"/>
                <w:sz w:val="22"/>
              </w:rPr>
            </w:pPr>
          </w:p>
          <w:p>
            <w:pPr>
              <w:pStyle w:val="TableParagraph"/>
              <w:spacing w:line="270" w:lineRule="exact"/>
              <w:ind w:right="11"/>
              <w:jc w:val="right"/>
              <w:rPr>
                <w:b w:val="0"/>
                <w:sz w:val="24"/>
              </w:rPr>
            </w:pPr>
            <w:r>
              <w:rPr>
                <w:b w:val="0"/>
                <w:w w:val="95"/>
                <w:sz w:val="24"/>
              </w:rPr>
              <w:t>Homogen</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line="270" w:lineRule="exact"/>
              <w:ind w:left="99" w:right="72"/>
              <w:jc w:val="center"/>
              <w:rPr>
                <w:b w:val="0"/>
                <w:sz w:val="24"/>
              </w:rPr>
            </w:pPr>
            <w:r>
              <w:rPr>
                <w:b w:val="0"/>
                <w:sz w:val="24"/>
              </w:rPr>
              <w:t>Tidak</w:t>
            </w:r>
          </w:p>
          <w:p>
            <w:pPr>
              <w:pStyle w:val="TableParagraph"/>
              <w:spacing w:line="270" w:lineRule="exact"/>
              <w:ind w:left="99" w:right="74"/>
              <w:jc w:val="center"/>
              <w:rPr>
                <w:b w:val="0"/>
                <w:sz w:val="24"/>
              </w:rPr>
            </w:pPr>
            <w:r>
              <w:rPr>
                <w:b w:val="0"/>
                <w:sz w:val="24"/>
              </w:rPr>
              <w:t>homogen</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line="270" w:lineRule="exact"/>
              <w:ind w:left="37" w:right="14"/>
              <w:jc w:val="center"/>
              <w:rPr>
                <w:b w:val="0"/>
                <w:sz w:val="24"/>
              </w:rPr>
            </w:pPr>
            <w:r>
              <w:rPr>
                <w:b w:val="0"/>
                <w:sz w:val="24"/>
              </w:rPr>
              <w:t>Tidak</w:t>
            </w:r>
          </w:p>
          <w:p>
            <w:pPr>
              <w:pStyle w:val="TableParagraph"/>
              <w:spacing w:line="270" w:lineRule="exact"/>
              <w:ind w:left="39" w:right="14"/>
              <w:jc w:val="center"/>
              <w:rPr>
                <w:b w:val="0"/>
                <w:sz w:val="24"/>
              </w:rPr>
            </w:pPr>
            <w:r>
              <w:rPr>
                <w:b w:val="0"/>
                <w:sz w:val="24"/>
              </w:rPr>
              <w:t>homogen</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rerata bulanan</w:t>
            </w:r>
          </w:p>
          <w:p>
            <w:pPr>
              <w:pStyle w:val="TableParagraph"/>
              <w:spacing w:line="270" w:lineRule="exact"/>
              <w:ind w:left="13"/>
              <w:rPr>
                <w:b w:val="0"/>
                <w:sz w:val="24"/>
              </w:rPr>
            </w:pPr>
            <w:r>
              <w:rPr>
                <w:b w:val="0"/>
                <w:sz w:val="24"/>
              </w:rPr>
              <w:t>rekomendasi</w:t>
            </w:r>
          </w:p>
        </w:tc>
        <w:tc>
          <w:tcPr>
            <w:tcW w:w="1267" w:type="dxa"/>
            <w:tcBorders>
              <w:top w:val="single" w:sz="18" w:space="0" w:color="000000"/>
              <w:bottom w:val="single" w:sz="18" w:space="0" w:color="000000"/>
            </w:tcBorders>
          </w:tcPr>
          <w:p>
            <w:pPr>
              <w:pStyle w:val="TableParagraph"/>
              <w:spacing w:before="8"/>
              <w:rPr>
                <w:b w:val="0"/>
                <w:sz w:val="22"/>
              </w:rPr>
            </w:pPr>
          </w:p>
          <w:p>
            <w:pPr>
              <w:pStyle w:val="TableParagraph"/>
              <w:spacing w:line="270" w:lineRule="exact" w:before="1"/>
              <w:ind w:left="5" w:right="-29"/>
              <w:jc w:val="center"/>
              <w:rPr>
                <w:b w:val="0"/>
                <w:sz w:val="24"/>
              </w:rPr>
            </w:pPr>
            <w:r>
              <w:rPr>
                <w:b w:val="0"/>
                <w:sz w:val="24"/>
              </w:rPr>
              <w:t>Geometrik</w:t>
            </w:r>
          </w:p>
        </w:tc>
        <w:tc>
          <w:tcPr>
            <w:tcW w:w="1196" w:type="dxa"/>
            <w:tcBorders>
              <w:top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0" w:lineRule="exact" w:before="1"/>
              <w:ind w:right="-29"/>
              <w:jc w:val="right"/>
              <w:rPr>
                <w:b w:val="0"/>
                <w:sz w:val="24"/>
              </w:rPr>
            </w:pPr>
            <w:r>
              <w:rPr>
                <w:b w:val="0"/>
                <w:w w:val="95"/>
                <w:sz w:val="24"/>
              </w:rPr>
              <w:t>geometrik</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8"/>
              <w:rPr>
                <w:b w:val="0"/>
                <w:sz w:val="22"/>
              </w:rPr>
            </w:pPr>
          </w:p>
          <w:p>
            <w:pPr>
              <w:pStyle w:val="TableParagraph"/>
              <w:spacing w:line="270" w:lineRule="exact" w:before="1"/>
              <w:ind w:left="25"/>
              <w:jc w:val="center"/>
              <w:rPr>
                <w:b w:val="0"/>
                <w:sz w:val="24"/>
              </w:rPr>
            </w:pPr>
            <w:r>
              <w:rPr>
                <w:b w:val="0"/>
                <w:w w:val="99"/>
                <w:sz w:val="24"/>
              </w:rPr>
              <w:t>-</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8"/>
              <w:rPr>
                <w:b w:val="0"/>
                <w:sz w:val="22"/>
              </w:rPr>
            </w:pPr>
          </w:p>
          <w:p>
            <w:pPr>
              <w:pStyle w:val="TableParagraph"/>
              <w:spacing w:line="270" w:lineRule="exact" w:before="1"/>
              <w:ind w:left="25"/>
              <w:jc w:val="center"/>
              <w:rPr>
                <w:b w:val="0"/>
                <w:sz w:val="24"/>
              </w:rPr>
            </w:pPr>
            <w:r>
              <w:rPr>
                <w:b w:val="0"/>
                <w:w w:val="99"/>
                <w:sz w:val="24"/>
              </w:rPr>
              <w:t>-</w:t>
            </w:r>
          </w:p>
        </w:tc>
      </w:tr>
      <w:tr>
        <w:trPr>
          <w:trHeight w:val="552" w:hRule="atLeast"/>
        </w:trPr>
        <w:tc>
          <w:tcPr>
            <w:tcW w:w="3145" w:type="dxa"/>
            <w:tcBorders>
              <w:top w:val="single" w:sz="18" w:space="0" w:color="000000"/>
              <w:left w:val="single" w:sz="12" w:space="0" w:color="000000"/>
            </w:tcBorders>
          </w:tcPr>
          <w:p>
            <w:pPr>
              <w:pStyle w:val="TableParagraph"/>
              <w:spacing w:line="270" w:lineRule="exact"/>
              <w:ind w:left="13"/>
              <w:rPr>
                <w:b w:val="0"/>
                <w:sz w:val="24"/>
              </w:rPr>
            </w:pPr>
            <w:r>
              <w:rPr>
                <w:b w:val="0"/>
                <w:sz w:val="24"/>
              </w:rPr>
              <w:t>jumlah bulan yang</w:t>
            </w:r>
          </w:p>
          <w:p>
            <w:pPr>
              <w:pStyle w:val="TableParagraph"/>
              <w:spacing w:line="262" w:lineRule="exact"/>
              <w:ind w:left="13"/>
              <w:rPr>
                <w:b w:val="0"/>
                <w:sz w:val="24"/>
              </w:rPr>
            </w:pPr>
            <w:r>
              <w:rPr>
                <w:b w:val="0"/>
                <w:sz w:val="24"/>
              </w:rPr>
              <w:t>dipakai</w:t>
            </w:r>
          </w:p>
        </w:tc>
        <w:tc>
          <w:tcPr>
            <w:tcW w:w="1267" w:type="dxa"/>
            <w:tcBorders>
              <w:top w:val="single" w:sz="18" w:space="0" w:color="000000"/>
            </w:tcBorders>
          </w:tcPr>
          <w:p>
            <w:pPr>
              <w:pStyle w:val="TableParagraph"/>
              <w:spacing w:before="11"/>
              <w:rPr>
                <w:b w:val="0"/>
                <w:sz w:val="22"/>
              </w:rPr>
            </w:pPr>
          </w:p>
          <w:p>
            <w:pPr>
              <w:pStyle w:val="TableParagraph"/>
              <w:spacing w:line="263" w:lineRule="exact"/>
              <w:ind w:left="22"/>
              <w:jc w:val="center"/>
              <w:rPr>
                <w:b w:val="0"/>
                <w:sz w:val="24"/>
              </w:rPr>
            </w:pPr>
            <w:r>
              <w:rPr>
                <w:b w:val="0"/>
                <w:sz w:val="24"/>
              </w:rPr>
              <w:t>12</w:t>
            </w:r>
          </w:p>
        </w:tc>
        <w:tc>
          <w:tcPr>
            <w:tcW w:w="1196" w:type="dxa"/>
            <w:tcBorders>
              <w:top w:val="single" w:sz="18" w:space="0" w:color="000000"/>
              <w:right w:val="single" w:sz="18" w:space="0" w:color="000000"/>
            </w:tcBorders>
          </w:tcPr>
          <w:p>
            <w:pPr>
              <w:pStyle w:val="TableParagraph"/>
              <w:spacing w:before="11"/>
              <w:rPr>
                <w:b w:val="0"/>
                <w:sz w:val="22"/>
              </w:rPr>
            </w:pPr>
          </w:p>
          <w:p>
            <w:pPr>
              <w:pStyle w:val="TableParagraph"/>
              <w:spacing w:line="263" w:lineRule="exact"/>
              <w:ind w:left="18"/>
              <w:jc w:val="center"/>
              <w:rPr>
                <w:b w:val="0"/>
                <w:sz w:val="24"/>
              </w:rPr>
            </w:pPr>
            <w:r>
              <w:rPr>
                <w:b w:val="0"/>
                <w:w w:val="99"/>
                <w:sz w:val="24"/>
              </w:rPr>
              <w:t>8</w:t>
            </w:r>
          </w:p>
        </w:tc>
        <w:tc>
          <w:tcPr>
            <w:tcW w:w="1507" w:type="dxa"/>
            <w:tcBorders>
              <w:top w:val="single" w:sz="18" w:space="0" w:color="000000"/>
              <w:left w:val="single" w:sz="18" w:space="0" w:color="000000"/>
              <w:right w:val="single" w:sz="18" w:space="0" w:color="000000"/>
            </w:tcBorders>
          </w:tcPr>
          <w:p>
            <w:pPr>
              <w:pStyle w:val="TableParagraph"/>
              <w:spacing w:before="11"/>
              <w:rPr>
                <w:b w:val="0"/>
                <w:sz w:val="22"/>
              </w:rPr>
            </w:pPr>
          </w:p>
          <w:p>
            <w:pPr>
              <w:pStyle w:val="TableParagraph"/>
              <w:spacing w:line="263" w:lineRule="exact"/>
              <w:ind w:left="98" w:right="74"/>
              <w:jc w:val="center"/>
              <w:rPr>
                <w:b w:val="0"/>
                <w:sz w:val="24"/>
              </w:rPr>
            </w:pPr>
            <w:r>
              <w:rPr>
                <w:b w:val="0"/>
                <w:sz w:val="24"/>
              </w:rPr>
              <w:t>11</w:t>
            </w:r>
          </w:p>
        </w:tc>
        <w:tc>
          <w:tcPr>
            <w:tcW w:w="1380" w:type="dxa"/>
            <w:tcBorders>
              <w:top w:val="single" w:sz="18" w:space="0" w:color="000000"/>
              <w:left w:val="single" w:sz="18" w:space="0" w:color="000000"/>
              <w:right w:val="single" w:sz="12" w:space="0" w:color="000000"/>
            </w:tcBorders>
          </w:tcPr>
          <w:p>
            <w:pPr>
              <w:pStyle w:val="TableParagraph"/>
              <w:spacing w:before="11"/>
              <w:rPr>
                <w:b w:val="0"/>
                <w:sz w:val="22"/>
              </w:rPr>
            </w:pPr>
          </w:p>
          <w:p>
            <w:pPr>
              <w:pStyle w:val="TableParagraph"/>
              <w:spacing w:line="263" w:lineRule="exact"/>
              <w:ind w:left="38" w:right="14"/>
              <w:jc w:val="center"/>
              <w:rPr>
                <w:b w:val="0"/>
                <w:sz w:val="24"/>
              </w:rPr>
            </w:pPr>
            <w:r>
              <w:rPr>
                <w:b w:val="0"/>
                <w:sz w:val="24"/>
              </w:rPr>
              <w:t>11</w:t>
            </w:r>
          </w:p>
        </w:tc>
      </w:tr>
    </w:tbl>
    <w:p>
      <w:pPr>
        <w:spacing w:after="0" w:line="263" w:lineRule="exact"/>
        <w:jc w:val="center"/>
        <w:rPr>
          <w:sz w:val="24"/>
        </w:rPr>
        <w:sectPr>
          <w:pgSz w:w="11900" w:h="16840"/>
          <w:pgMar w:header="0" w:footer="979" w:top="1600" w:bottom="1240" w:left="1480" w:right="500"/>
        </w:sectPr>
      </w:pPr>
    </w:p>
    <w:p>
      <w:pPr>
        <w:pStyle w:val="BodyText"/>
        <w:spacing w:before="9"/>
        <w:rPr>
          <w:rFonts w:ascii="Times New Roman"/>
          <w:sz w:val="9"/>
        </w:rPr>
      </w:pPr>
    </w:p>
    <w:tbl>
      <w:tblPr>
        <w:tblW w:w="0" w:type="auto"/>
        <w:jc w:val="left"/>
        <w:tblInd w:w="383"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3145"/>
        <w:gridCol w:w="1267"/>
        <w:gridCol w:w="1196"/>
        <w:gridCol w:w="1507"/>
        <w:gridCol w:w="1380"/>
      </w:tblGrid>
      <w:tr>
        <w:trPr>
          <w:trHeight w:val="277" w:hRule="atLeast"/>
        </w:trPr>
        <w:tc>
          <w:tcPr>
            <w:tcW w:w="3145" w:type="dxa"/>
            <w:tcBorders>
              <w:left w:val="single" w:sz="12" w:space="0" w:color="000000"/>
              <w:bottom w:val="single" w:sz="18" w:space="0" w:color="000000"/>
            </w:tcBorders>
          </w:tcPr>
          <w:p>
            <w:pPr>
              <w:pStyle w:val="TableParagraph"/>
              <w:spacing w:line="257" w:lineRule="exact"/>
              <w:ind w:left="719"/>
              <w:rPr>
                <w:b w:val="0"/>
                <w:sz w:val="24"/>
              </w:rPr>
            </w:pPr>
            <w:r>
              <w:rPr>
                <w:b w:val="0"/>
                <w:sz w:val="24"/>
              </w:rPr>
              <w:t>Parameter</w:t>
            </w:r>
            <w:r>
              <w:rPr>
                <w:b w:val="0"/>
                <w:spacing w:val="76"/>
                <w:sz w:val="24"/>
              </w:rPr>
              <w:t> </w:t>
            </w:r>
            <w:r>
              <w:rPr>
                <w:b w:val="0"/>
                <w:sz w:val="24"/>
              </w:rPr>
              <w:t>O3</w:t>
            </w:r>
          </w:p>
        </w:tc>
        <w:tc>
          <w:tcPr>
            <w:tcW w:w="1267" w:type="dxa"/>
            <w:tcBorders>
              <w:bottom w:val="single" w:sz="18" w:space="0" w:color="000000"/>
            </w:tcBorders>
          </w:tcPr>
          <w:p>
            <w:pPr>
              <w:pStyle w:val="TableParagraph"/>
              <w:spacing w:line="257" w:lineRule="exact"/>
              <w:ind w:left="21"/>
              <w:jc w:val="center"/>
              <w:rPr>
                <w:b w:val="0"/>
                <w:sz w:val="24"/>
              </w:rPr>
            </w:pPr>
            <w:r>
              <w:rPr>
                <w:b w:val="0"/>
                <w:sz w:val="24"/>
              </w:rPr>
              <w:t>JAF 1</w:t>
            </w:r>
          </w:p>
        </w:tc>
        <w:tc>
          <w:tcPr>
            <w:tcW w:w="1196" w:type="dxa"/>
            <w:tcBorders>
              <w:bottom w:val="single" w:sz="18" w:space="0" w:color="000000"/>
              <w:right w:val="single" w:sz="18" w:space="0" w:color="000000"/>
            </w:tcBorders>
          </w:tcPr>
          <w:p>
            <w:pPr>
              <w:pStyle w:val="TableParagraph"/>
              <w:spacing w:line="257" w:lineRule="exact"/>
              <w:ind w:left="143" w:right="125"/>
              <w:jc w:val="center"/>
              <w:rPr>
                <w:b w:val="0"/>
                <w:sz w:val="24"/>
              </w:rPr>
            </w:pPr>
            <w:r>
              <w:rPr>
                <w:b w:val="0"/>
                <w:sz w:val="24"/>
              </w:rPr>
              <w:t>JAF 3</w:t>
            </w:r>
          </w:p>
        </w:tc>
        <w:tc>
          <w:tcPr>
            <w:tcW w:w="1507" w:type="dxa"/>
            <w:tcBorders>
              <w:left w:val="single" w:sz="18" w:space="0" w:color="000000"/>
              <w:bottom w:val="single" w:sz="18" w:space="0" w:color="000000"/>
              <w:right w:val="single" w:sz="18" w:space="0" w:color="000000"/>
            </w:tcBorders>
          </w:tcPr>
          <w:p>
            <w:pPr>
              <w:pStyle w:val="TableParagraph"/>
              <w:spacing w:line="257" w:lineRule="exact"/>
              <w:ind w:left="99" w:right="74"/>
              <w:jc w:val="center"/>
              <w:rPr>
                <w:b w:val="0"/>
                <w:sz w:val="24"/>
              </w:rPr>
            </w:pPr>
            <w:r>
              <w:rPr>
                <w:b w:val="0"/>
                <w:sz w:val="24"/>
              </w:rPr>
              <w:t>JAF 4</w:t>
            </w:r>
          </w:p>
        </w:tc>
        <w:tc>
          <w:tcPr>
            <w:tcW w:w="1380" w:type="dxa"/>
            <w:tcBorders>
              <w:left w:val="single" w:sz="18" w:space="0" w:color="000000"/>
              <w:bottom w:val="single" w:sz="18" w:space="0" w:color="000000"/>
              <w:right w:val="single" w:sz="12" w:space="0" w:color="000000"/>
            </w:tcBorders>
          </w:tcPr>
          <w:p>
            <w:pPr>
              <w:pStyle w:val="TableParagraph"/>
              <w:spacing w:line="257" w:lineRule="exact"/>
              <w:ind w:left="39" w:right="14"/>
              <w:jc w:val="center"/>
              <w:rPr>
                <w:b w:val="0"/>
                <w:sz w:val="24"/>
              </w:rPr>
            </w:pPr>
            <w:r>
              <w:rPr>
                <w:b w:val="0"/>
                <w:sz w:val="24"/>
              </w:rPr>
              <w:t>JAF 5</w:t>
            </w:r>
          </w:p>
        </w:tc>
      </w:tr>
      <w:tr>
        <w:trPr>
          <w:trHeight w:val="559" w:hRule="atLeast"/>
        </w:trPr>
        <w:tc>
          <w:tcPr>
            <w:tcW w:w="3145" w:type="dxa"/>
            <w:tcBorders>
              <w:top w:val="single" w:sz="18" w:space="0" w:color="000000"/>
              <w:left w:val="single" w:sz="12" w:space="0" w:color="000000"/>
              <w:bottom w:val="single" w:sz="18" w:space="0" w:color="000000"/>
            </w:tcBorders>
          </w:tcPr>
          <w:p>
            <w:pPr>
              <w:pStyle w:val="TableParagraph"/>
              <w:spacing w:line="268" w:lineRule="exact"/>
              <w:ind w:left="13"/>
              <w:rPr>
                <w:b w:val="0"/>
                <w:sz w:val="24"/>
              </w:rPr>
            </w:pPr>
            <w:r>
              <w:rPr>
                <w:b w:val="0"/>
                <w:sz w:val="24"/>
              </w:rPr>
              <w:t>jumlah hasil uji</w:t>
            </w:r>
          </w:p>
          <w:p>
            <w:pPr>
              <w:pStyle w:val="TableParagraph"/>
              <w:spacing w:line="271" w:lineRule="exact" w:before="1"/>
              <w:ind w:left="13"/>
              <w:rPr>
                <w:b w:val="0"/>
                <w:sz w:val="24"/>
              </w:rPr>
            </w:pPr>
            <w:r>
              <w:rPr>
                <w:b w:val="0"/>
                <w:sz w:val="24"/>
              </w:rPr>
              <w:t>normalitas tingkat 3</w:t>
            </w:r>
          </w:p>
        </w:tc>
        <w:tc>
          <w:tcPr>
            <w:tcW w:w="1267" w:type="dxa"/>
            <w:tcBorders>
              <w:top w:val="single" w:sz="18" w:space="0" w:color="000000"/>
              <w:bottom w:val="single" w:sz="18" w:space="0" w:color="000000"/>
            </w:tcBorders>
          </w:tcPr>
          <w:p>
            <w:pPr>
              <w:pStyle w:val="TableParagraph"/>
              <w:spacing w:before="4"/>
              <w:rPr>
                <w:rFonts w:ascii="Times New Roman"/>
                <w:sz w:val="23"/>
              </w:rPr>
            </w:pPr>
          </w:p>
          <w:p>
            <w:pPr>
              <w:pStyle w:val="TableParagraph"/>
              <w:spacing w:line="271" w:lineRule="exact"/>
              <w:ind w:left="19"/>
              <w:jc w:val="center"/>
              <w:rPr>
                <w:b w:val="0"/>
                <w:sz w:val="24"/>
              </w:rPr>
            </w:pPr>
            <w:r>
              <w:rPr>
                <w:b w:val="0"/>
                <w:sz w:val="24"/>
              </w:rPr>
              <w:t>12</w:t>
            </w:r>
          </w:p>
        </w:tc>
        <w:tc>
          <w:tcPr>
            <w:tcW w:w="1196" w:type="dxa"/>
            <w:tcBorders>
              <w:top w:val="single" w:sz="18" w:space="0" w:color="000000"/>
              <w:bottom w:val="single" w:sz="18" w:space="0" w:color="000000"/>
              <w:right w:val="single" w:sz="18" w:space="0" w:color="000000"/>
            </w:tcBorders>
          </w:tcPr>
          <w:p>
            <w:pPr>
              <w:pStyle w:val="TableParagraph"/>
              <w:spacing w:before="4"/>
              <w:rPr>
                <w:rFonts w:ascii="Times New Roman"/>
                <w:sz w:val="23"/>
              </w:rPr>
            </w:pPr>
          </w:p>
          <w:p>
            <w:pPr>
              <w:pStyle w:val="TableParagraph"/>
              <w:spacing w:line="271" w:lineRule="exact"/>
              <w:ind w:left="15"/>
              <w:jc w:val="center"/>
              <w:rPr>
                <w:b w:val="0"/>
                <w:sz w:val="24"/>
              </w:rPr>
            </w:pPr>
            <w:r>
              <w:rPr>
                <w:b w:val="0"/>
                <w:w w:val="99"/>
                <w:sz w:val="24"/>
              </w:rPr>
              <w:t>8</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before="4"/>
              <w:rPr>
                <w:rFonts w:ascii="Times New Roman"/>
                <w:sz w:val="23"/>
              </w:rPr>
            </w:pPr>
          </w:p>
          <w:p>
            <w:pPr>
              <w:pStyle w:val="TableParagraph"/>
              <w:spacing w:line="271" w:lineRule="exact"/>
              <w:ind w:left="96" w:right="74"/>
              <w:jc w:val="center"/>
              <w:rPr>
                <w:b w:val="0"/>
                <w:sz w:val="24"/>
              </w:rPr>
            </w:pPr>
            <w:r>
              <w:rPr>
                <w:b w:val="0"/>
                <w:sz w:val="24"/>
              </w:rPr>
              <w:t>11</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before="4"/>
              <w:rPr>
                <w:rFonts w:ascii="Times New Roman"/>
                <w:sz w:val="23"/>
              </w:rPr>
            </w:pPr>
          </w:p>
          <w:p>
            <w:pPr>
              <w:pStyle w:val="TableParagraph"/>
              <w:spacing w:line="271" w:lineRule="exact"/>
              <w:ind w:left="36" w:right="14"/>
              <w:jc w:val="center"/>
              <w:rPr>
                <w:b w:val="0"/>
                <w:sz w:val="24"/>
              </w:rPr>
            </w:pPr>
            <w:r>
              <w:rPr>
                <w:b w:val="0"/>
                <w:sz w:val="24"/>
              </w:rPr>
              <w:t>11</w:t>
            </w:r>
          </w:p>
        </w:tc>
      </w:tr>
      <w:tr>
        <w:trPr>
          <w:trHeight w:val="557" w:hRule="atLeast"/>
        </w:trPr>
        <w:tc>
          <w:tcPr>
            <w:tcW w:w="3145" w:type="dxa"/>
            <w:tcBorders>
              <w:top w:val="single" w:sz="18" w:space="0" w:color="000000"/>
              <w:left w:val="single" w:sz="12" w:space="0" w:color="000000"/>
              <w:bottom w:val="single" w:sz="18" w:space="0" w:color="000000"/>
            </w:tcBorders>
          </w:tcPr>
          <w:p>
            <w:pPr>
              <w:pStyle w:val="TableParagraph"/>
              <w:spacing w:line="267" w:lineRule="exact"/>
              <w:ind w:left="13"/>
              <w:rPr>
                <w:b w:val="0"/>
                <w:sz w:val="24"/>
              </w:rPr>
            </w:pPr>
            <w:r>
              <w:rPr>
                <w:b w:val="0"/>
                <w:sz w:val="24"/>
              </w:rPr>
              <w:t>Probabilitas normal : log</w:t>
            </w:r>
          </w:p>
          <w:p>
            <w:pPr>
              <w:pStyle w:val="TableParagraph"/>
              <w:spacing w:line="270" w:lineRule="exact"/>
              <w:ind w:left="13"/>
              <w:rPr>
                <w:b w:val="0"/>
                <w:sz w:val="24"/>
              </w:rPr>
            </w:pPr>
            <w:r>
              <w:rPr>
                <w:b w:val="0"/>
                <w:sz w:val="24"/>
              </w:rPr>
              <w:t>normal</w:t>
            </w:r>
          </w:p>
        </w:tc>
        <w:tc>
          <w:tcPr>
            <w:tcW w:w="1267" w:type="dxa"/>
            <w:tcBorders>
              <w:top w:val="single" w:sz="18" w:space="0" w:color="000000"/>
              <w:bottom w:val="single" w:sz="18" w:space="0" w:color="000000"/>
            </w:tcBorders>
          </w:tcPr>
          <w:p>
            <w:pPr>
              <w:pStyle w:val="TableParagraph"/>
              <w:spacing w:line="267" w:lineRule="exact"/>
              <w:ind w:left="240"/>
              <w:rPr>
                <w:b w:val="0"/>
                <w:sz w:val="24"/>
              </w:rPr>
            </w:pPr>
            <w:r>
              <w:rPr>
                <w:b w:val="0"/>
                <w:sz w:val="24"/>
              </w:rPr>
              <w:t>0,543;</w:t>
            </w:r>
          </w:p>
          <w:p>
            <w:pPr>
              <w:pStyle w:val="TableParagraph"/>
              <w:spacing w:line="270" w:lineRule="exact"/>
              <w:ind w:left="278"/>
              <w:rPr>
                <w:b w:val="0"/>
                <w:sz w:val="24"/>
              </w:rPr>
            </w:pPr>
            <w:r>
              <w:rPr>
                <w:b w:val="0"/>
                <w:sz w:val="24"/>
              </w:rPr>
              <w:t>0.548</w:t>
            </w:r>
          </w:p>
        </w:tc>
        <w:tc>
          <w:tcPr>
            <w:tcW w:w="1196" w:type="dxa"/>
            <w:tcBorders>
              <w:top w:val="single" w:sz="18" w:space="0" w:color="000000"/>
              <w:bottom w:val="single" w:sz="18" w:space="0" w:color="000000"/>
              <w:right w:val="single" w:sz="18" w:space="0" w:color="000000"/>
            </w:tcBorders>
          </w:tcPr>
          <w:p>
            <w:pPr>
              <w:pStyle w:val="TableParagraph"/>
              <w:spacing w:line="267" w:lineRule="exact"/>
              <w:ind w:left="168"/>
              <w:rPr>
                <w:b w:val="0"/>
                <w:sz w:val="24"/>
              </w:rPr>
            </w:pPr>
            <w:r>
              <w:rPr>
                <w:b w:val="0"/>
                <w:sz w:val="24"/>
              </w:rPr>
              <w:t>0,504 :</w:t>
            </w:r>
          </w:p>
          <w:p>
            <w:pPr>
              <w:pStyle w:val="TableParagraph"/>
              <w:spacing w:line="270" w:lineRule="exact"/>
              <w:ind w:left="245"/>
              <w:rPr>
                <w:b w:val="0"/>
                <w:sz w:val="24"/>
              </w:rPr>
            </w:pPr>
            <w:r>
              <w:rPr>
                <w:b w:val="0"/>
                <w:sz w:val="24"/>
              </w:rPr>
              <w:t>0,517</w:t>
            </w:r>
          </w:p>
        </w:tc>
        <w:tc>
          <w:tcPr>
            <w:tcW w:w="1507" w:type="dxa"/>
            <w:tcBorders>
              <w:top w:val="single" w:sz="18" w:space="0" w:color="000000"/>
              <w:left w:val="single" w:sz="18" w:space="0" w:color="000000"/>
              <w:bottom w:val="single" w:sz="18" w:space="0" w:color="000000"/>
              <w:right w:val="single" w:sz="18" w:space="0" w:color="000000"/>
            </w:tcBorders>
          </w:tcPr>
          <w:p>
            <w:pPr>
              <w:pStyle w:val="TableParagraph"/>
              <w:spacing w:line="267" w:lineRule="exact"/>
              <w:ind w:left="331"/>
              <w:rPr>
                <w:b w:val="0"/>
                <w:sz w:val="24"/>
              </w:rPr>
            </w:pPr>
            <w:r>
              <w:rPr>
                <w:b w:val="0"/>
                <w:sz w:val="24"/>
              </w:rPr>
              <w:t>0,452 :</w:t>
            </w:r>
          </w:p>
          <w:p>
            <w:pPr>
              <w:pStyle w:val="TableParagraph"/>
              <w:spacing w:line="270" w:lineRule="exact"/>
              <w:ind w:left="407"/>
              <w:rPr>
                <w:b w:val="0"/>
                <w:sz w:val="24"/>
              </w:rPr>
            </w:pPr>
            <w:r>
              <w:rPr>
                <w:b w:val="0"/>
                <w:sz w:val="24"/>
              </w:rPr>
              <w:t>0,472</w:t>
            </w:r>
          </w:p>
        </w:tc>
        <w:tc>
          <w:tcPr>
            <w:tcW w:w="1380" w:type="dxa"/>
            <w:tcBorders>
              <w:top w:val="single" w:sz="18" w:space="0" w:color="000000"/>
              <w:left w:val="single" w:sz="18" w:space="0" w:color="000000"/>
              <w:bottom w:val="single" w:sz="18" w:space="0" w:color="000000"/>
              <w:right w:val="single" w:sz="12" w:space="0" w:color="000000"/>
            </w:tcBorders>
          </w:tcPr>
          <w:p>
            <w:pPr>
              <w:pStyle w:val="TableParagraph"/>
              <w:spacing w:line="267" w:lineRule="exact"/>
              <w:ind w:left="271"/>
              <w:rPr>
                <w:b w:val="0"/>
                <w:sz w:val="24"/>
              </w:rPr>
            </w:pPr>
            <w:r>
              <w:rPr>
                <w:b w:val="0"/>
                <w:sz w:val="24"/>
              </w:rPr>
              <w:t>0,484 :</w:t>
            </w:r>
          </w:p>
          <w:p>
            <w:pPr>
              <w:pStyle w:val="TableParagraph"/>
              <w:spacing w:line="270" w:lineRule="exact"/>
              <w:ind w:left="348"/>
              <w:rPr>
                <w:b w:val="0"/>
                <w:sz w:val="24"/>
              </w:rPr>
            </w:pPr>
            <w:r>
              <w:rPr>
                <w:b w:val="0"/>
                <w:sz w:val="24"/>
              </w:rPr>
              <w:t>0,504</w:t>
            </w:r>
          </w:p>
        </w:tc>
      </w:tr>
      <w:tr>
        <w:trPr>
          <w:trHeight w:val="552" w:hRule="atLeast"/>
        </w:trPr>
        <w:tc>
          <w:tcPr>
            <w:tcW w:w="3145" w:type="dxa"/>
            <w:tcBorders>
              <w:top w:val="single" w:sz="18" w:space="0" w:color="000000"/>
              <w:left w:val="single" w:sz="12" w:space="0" w:color="000000"/>
            </w:tcBorders>
          </w:tcPr>
          <w:p>
            <w:pPr>
              <w:pStyle w:val="TableParagraph"/>
              <w:spacing w:line="268" w:lineRule="exact"/>
              <w:ind w:left="13"/>
              <w:rPr>
                <w:b w:val="0"/>
                <w:sz w:val="24"/>
              </w:rPr>
            </w:pPr>
            <w:r>
              <w:rPr>
                <w:b w:val="0"/>
                <w:sz w:val="24"/>
              </w:rPr>
              <w:t>rerata tahunan</w:t>
            </w:r>
          </w:p>
          <w:p>
            <w:pPr>
              <w:pStyle w:val="TableParagraph"/>
              <w:spacing w:line="263" w:lineRule="exact" w:before="1"/>
              <w:ind w:left="13"/>
              <w:rPr>
                <w:b w:val="0"/>
                <w:sz w:val="24"/>
              </w:rPr>
            </w:pPr>
            <w:r>
              <w:rPr>
                <w:b w:val="0"/>
                <w:sz w:val="24"/>
              </w:rPr>
              <w:t>rekomendasi</w:t>
            </w:r>
          </w:p>
        </w:tc>
        <w:tc>
          <w:tcPr>
            <w:tcW w:w="1267" w:type="dxa"/>
            <w:tcBorders>
              <w:top w:val="single" w:sz="18" w:space="0" w:color="000000"/>
            </w:tcBorders>
          </w:tcPr>
          <w:p>
            <w:pPr>
              <w:pStyle w:val="TableParagraph"/>
              <w:spacing w:before="4"/>
              <w:rPr>
                <w:rFonts w:ascii="Times New Roman"/>
                <w:sz w:val="23"/>
              </w:rPr>
            </w:pPr>
          </w:p>
          <w:p>
            <w:pPr>
              <w:pStyle w:val="TableParagraph"/>
              <w:spacing w:line="263" w:lineRule="exact"/>
              <w:ind w:left="21"/>
              <w:jc w:val="center"/>
              <w:rPr>
                <w:b w:val="0"/>
                <w:sz w:val="24"/>
              </w:rPr>
            </w:pPr>
            <w:r>
              <w:rPr>
                <w:b w:val="0"/>
                <w:sz w:val="24"/>
              </w:rPr>
              <w:t>geometrik</w:t>
            </w:r>
          </w:p>
        </w:tc>
        <w:tc>
          <w:tcPr>
            <w:tcW w:w="1196" w:type="dxa"/>
            <w:tcBorders>
              <w:top w:val="single" w:sz="18" w:space="0" w:color="000000"/>
              <w:right w:val="single" w:sz="18" w:space="0" w:color="000000"/>
            </w:tcBorders>
          </w:tcPr>
          <w:p>
            <w:pPr>
              <w:pStyle w:val="TableParagraph"/>
              <w:spacing w:before="4"/>
              <w:rPr>
                <w:rFonts w:ascii="Times New Roman"/>
                <w:sz w:val="23"/>
              </w:rPr>
            </w:pPr>
          </w:p>
          <w:p>
            <w:pPr>
              <w:pStyle w:val="TableParagraph"/>
              <w:spacing w:line="263" w:lineRule="exact"/>
              <w:ind w:left="2" w:right="-29"/>
              <w:jc w:val="center"/>
              <w:rPr>
                <w:b w:val="0"/>
                <w:sz w:val="24"/>
              </w:rPr>
            </w:pPr>
            <w:r>
              <w:rPr>
                <w:b w:val="0"/>
                <w:sz w:val="24"/>
              </w:rPr>
              <w:t>geometrik</w:t>
            </w:r>
          </w:p>
        </w:tc>
        <w:tc>
          <w:tcPr>
            <w:tcW w:w="1507" w:type="dxa"/>
            <w:tcBorders>
              <w:top w:val="single" w:sz="18" w:space="0" w:color="000000"/>
              <w:left w:val="single" w:sz="18" w:space="0" w:color="000000"/>
              <w:right w:val="single" w:sz="18" w:space="0" w:color="000000"/>
            </w:tcBorders>
          </w:tcPr>
          <w:p>
            <w:pPr>
              <w:pStyle w:val="TableParagraph"/>
              <w:spacing w:before="4"/>
              <w:rPr>
                <w:rFonts w:ascii="Times New Roman"/>
                <w:sz w:val="23"/>
              </w:rPr>
            </w:pPr>
          </w:p>
          <w:p>
            <w:pPr>
              <w:pStyle w:val="TableParagraph"/>
              <w:spacing w:line="263" w:lineRule="exact"/>
              <w:ind w:left="98" w:right="74"/>
              <w:jc w:val="center"/>
              <w:rPr>
                <w:b w:val="0"/>
                <w:sz w:val="24"/>
              </w:rPr>
            </w:pPr>
            <w:r>
              <w:rPr>
                <w:b w:val="0"/>
                <w:sz w:val="24"/>
              </w:rPr>
              <w:t>geometrik</w:t>
            </w:r>
          </w:p>
        </w:tc>
        <w:tc>
          <w:tcPr>
            <w:tcW w:w="1380" w:type="dxa"/>
            <w:tcBorders>
              <w:top w:val="single" w:sz="18" w:space="0" w:color="000000"/>
              <w:left w:val="single" w:sz="18" w:space="0" w:color="000000"/>
              <w:right w:val="single" w:sz="12" w:space="0" w:color="000000"/>
            </w:tcBorders>
          </w:tcPr>
          <w:p>
            <w:pPr>
              <w:pStyle w:val="TableParagraph"/>
              <w:spacing w:before="4"/>
              <w:rPr>
                <w:rFonts w:ascii="Times New Roman"/>
                <w:sz w:val="23"/>
              </w:rPr>
            </w:pPr>
          </w:p>
          <w:p>
            <w:pPr>
              <w:pStyle w:val="TableParagraph"/>
              <w:spacing w:line="263" w:lineRule="exact"/>
              <w:ind w:left="37" w:right="14"/>
              <w:jc w:val="center"/>
              <w:rPr>
                <w:b w:val="0"/>
                <w:sz w:val="24"/>
              </w:rPr>
            </w:pPr>
            <w:r>
              <w:rPr>
                <w:b w:val="0"/>
                <w:sz w:val="24"/>
              </w:rPr>
              <w:t>geometrik</w:t>
            </w:r>
          </w:p>
        </w:tc>
      </w:tr>
    </w:tbl>
    <w:p>
      <w:pPr>
        <w:spacing w:after="0" w:line="263" w:lineRule="exact"/>
        <w:jc w:val="center"/>
        <w:rPr>
          <w:sz w:val="24"/>
        </w:rPr>
        <w:sectPr>
          <w:pgSz w:w="11900" w:h="16840"/>
          <w:pgMar w:header="0" w:footer="979" w:top="1600" w:bottom="1160" w:left="1480" w:right="500"/>
        </w:sectPr>
      </w:pPr>
    </w:p>
    <w:p>
      <w:pPr>
        <w:pStyle w:val="ListParagraph"/>
        <w:numPr>
          <w:ilvl w:val="2"/>
          <w:numId w:val="45"/>
        </w:numPr>
        <w:tabs>
          <w:tab w:pos="1434" w:val="left" w:leader="none"/>
        </w:tabs>
        <w:spacing w:line="281" w:lineRule="exact" w:before="101" w:after="0"/>
        <w:ind w:left="1433" w:right="0" w:hanging="361"/>
        <w:jc w:val="both"/>
        <w:rPr>
          <w:b w:val="0"/>
          <w:sz w:val="24"/>
        </w:rPr>
      </w:pPr>
      <w:r>
        <w:rPr>
          <w:b w:val="0"/>
          <w:sz w:val="24"/>
        </w:rPr>
        <w:t>Pengolahan Antar JAF (lebih dari 1</w:t>
      </w:r>
      <w:r>
        <w:rPr>
          <w:b w:val="0"/>
          <w:spacing w:val="-1"/>
          <w:sz w:val="24"/>
        </w:rPr>
        <w:t> </w:t>
      </w:r>
      <w:r>
        <w:rPr>
          <w:b w:val="0"/>
          <w:sz w:val="24"/>
        </w:rPr>
        <w:t>lokasi)</w:t>
      </w:r>
    </w:p>
    <w:p>
      <w:pPr>
        <w:pStyle w:val="BodyText"/>
        <w:ind w:left="1433" w:right="911"/>
        <w:jc w:val="both"/>
        <w:rPr>
          <w:b w:val="0"/>
        </w:rPr>
      </w:pPr>
      <w:r>
        <w:rPr>
          <w:b w:val="0"/>
        </w:rPr>
        <w:t>Pengolahan data antar JAF merupakan menguji homogenitas data harian keempat JAF pada tanggal yang sama. Selain itu juga ditentukan koefisien korelasi untuk menguji hubungan antar JAF. Hasil uji homogenitas dilakukan untuk data rerata jam dan rerata harian.</w:t>
      </w:r>
    </w:p>
    <w:p>
      <w:pPr>
        <w:pStyle w:val="BodyText"/>
        <w:ind w:left="1433"/>
        <w:jc w:val="both"/>
        <w:rPr>
          <w:b w:val="0"/>
        </w:rPr>
      </w:pPr>
      <w:r>
        <w:rPr>
          <w:b w:val="0"/>
        </w:rPr>
        <w:t>Data rerata jam</w:t>
      </w: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7"/>
        <w:gridCol w:w="1390"/>
        <w:gridCol w:w="1390"/>
        <w:gridCol w:w="1390"/>
        <w:gridCol w:w="1390"/>
        <w:gridCol w:w="1392"/>
        <w:gridCol w:w="1390"/>
      </w:tblGrid>
      <w:tr>
        <w:trPr>
          <w:trHeight w:val="397" w:hRule="atLeast"/>
        </w:trPr>
        <w:tc>
          <w:tcPr>
            <w:tcW w:w="1337" w:type="dxa"/>
          </w:tcPr>
          <w:p>
            <w:pPr>
              <w:pStyle w:val="TableParagraph"/>
              <w:spacing w:before="8"/>
              <w:rPr>
                <w:b w:val="0"/>
                <w:sz w:val="15"/>
              </w:rPr>
            </w:pPr>
          </w:p>
          <w:p>
            <w:pPr>
              <w:pStyle w:val="TableParagraph"/>
              <w:spacing w:line="193" w:lineRule="exact"/>
              <w:ind w:left="417"/>
              <w:rPr>
                <w:b w:val="0"/>
                <w:sz w:val="18"/>
              </w:rPr>
            </w:pPr>
            <w:r>
              <w:rPr>
                <w:b w:val="0"/>
                <w:sz w:val="18"/>
              </w:rPr>
              <w:t>PM10</w:t>
            </w:r>
          </w:p>
        </w:tc>
        <w:tc>
          <w:tcPr>
            <w:tcW w:w="1390" w:type="dxa"/>
          </w:tcPr>
          <w:p>
            <w:pPr>
              <w:pStyle w:val="TableParagraph"/>
              <w:spacing w:before="91"/>
              <w:ind w:left="385" w:right="371"/>
              <w:jc w:val="center"/>
              <w:rPr>
                <w:b w:val="0"/>
                <w:sz w:val="18"/>
              </w:rPr>
            </w:pPr>
            <w:r>
              <w:rPr>
                <w:b w:val="0"/>
                <w:sz w:val="18"/>
              </w:rPr>
              <w:t>jaf 1-3</w:t>
            </w:r>
          </w:p>
        </w:tc>
        <w:tc>
          <w:tcPr>
            <w:tcW w:w="1390" w:type="dxa"/>
          </w:tcPr>
          <w:p>
            <w:pPr>
              <w:pStyle w:val="TableParagraph"/>
              <w:spacing w:before="8"/>
              <w:rPr>
                <w:b w:val="0"/>
                <w:sz w:val="15"/>
              </w:rPr>
            </w:pPr>
          </w:p>
          <w:p>
            <w:pPr>
              <w:pStyle w:val="TableParagraph"/>
              <w:spacing w:line="193" w:lineRule="exact"/>
              <w:ind w:left="386" w:right="368"/>
              <w:jc w:val="center"/>
              <w:rPr>
                <w:b w:val="0"/>
                <w:sz w:val="18"/>
              </w:rPr>
            </w:pPr>
            <w:r>
              <w:rPr>
                <w:b w:val="0"/>
                <w:sz w:val="18"/>
              </w:rPr>
              <w:t>jaf 1-5</w:t>
            </w:r>
          </w:p>
        </w:tc>
        <w:tc>
          <w:tcPr>
            <w:tcW w:w="1390" w:type="dxa"/>
          </w:tcPr>
          <w:p>
            <w:pPr>
              <w:pStyle w:val="TableParagraph"/>
              <w:spacing w:before="8"/>
              <w:rPr>
                <w:b w:val="0"/>
                <w:sz w:val="15"/>
              </w:rPr>
            </w:pPr>
          </w:p>
          <w:p>
            <w:pPr>
              <w:pStyle w:val="TableParagraph"/>
              <w:spacing w:line="193" w:lineRule="exact"/>
              <w:ind w:left="386" w:right="369"/>
              <w:jc w:val="center"/>
              <w:rPr>
                <w:b w:val="0"/>
                <w:sz w:val="18"/>
              </w:rPr>
            </w:pPr>
            <w:r>
              <w:rPr>
                <w:b w:val="0"/>
                <w:sz w:val="18"/>
              </w:rPr>
              <w:t>jaf 1-4</w:t>
            </w:r>
          </w:p>
        </w:tc>
        <w:tc>
          <w:tcPr>
            <w:tcW w:w="1390" w:type="dxa"/>
          </w:tcPr>
          <w:p>
            <w:pPr>
              <w:pStyle w:val="TableParagraph"/>
              <w:spacing w:before="8"/>
              <w:rPr>
                <w:b w:val="0"/>
                <w:sz w:val="15"/>
              </w:rPr>
            </w:pPr>
          </w:p>
          <w:p>
            <w:pPr>
              <w:pStyle w:val="TableParagraph"/>
              <w:spacing w:line="193" w:lineRule="exact"/>
              <w:ind w:left="386" w:right="370"/>
              <w:jc w:val="center"/>
              <w:rPr>
                <w:b w:val="0"/>
                <w:sz w:val="18"/>
              </w:rPr>
            </w:pPr>
            <w:r>
              <w:rPr>
                <w:b w:val="0"/>
                <w:sz w:val="18"/>
              </w:rPr>
              <w:t>jaf 3-5</w:t>
            </w:r>
          </w:p>
        </w:tc>
        <w:tc>
          <w:tcPr>
            <w:tcW w:w="1392" w:type="dxa"/>
          </w:tcPr>
          <w:p>
            <w:pPr>
              <w:pStyle w:val="TableParagraph"/>
              <w:spacing w:before="8"/>
              <w:rPr>
                <w:b w:val="0"/>
                <w:sz w:val="15"/>
              </w:rPr>
            </w:pPr>
          </w:p>
          <w:p>
            <w:pPr>
              <w:pStyle w:val="TableParagraph"/>
              <w:spacing w:line="193" w:lineRule="exact"/>
              <w:ind w:left="388" w:right="375"/>
              <w:jc w:val="center"/>
              <w:rPr>
                <w:b w:val="0"/>
                <w:sz w:val="18"/>
              </w:rPr>
            </w:pPr>
            <w:r>
              <w:rPr>
                <w:b w:val="0"/>
                <w:sz w:val="18"/>
              </w:rPr>
              <w:t>jaf 3-4</w:t>
            </w:r>
          </w:p>
        </w:tc>
        <w:tc>
          <w:tcPr>
            <w:tcW w:w="1390" w:type="dxa"/>
          </w:tcPr>
          <w:p>
            <w:pPr>
              <w:pStyle w:val="TableParagraph"/>
              <w:spacing w:before="8"/>
              <w:rPr>
                <w:b w:val="0"/>
                <w:sz w:val="15"/>
              </w:rPr>
            </w:pPr>
          </w:p>
          <w:p>
            <w:pPr>
              <w:pStyle w:val="TableParagraph"/>
              <w:spacing w:line="193" w:lineRule="exact"/>
              <w:ind w:left="382" w:right="371"/>
              <w:jc w:val="center"/>
              <w:rPr>
                <w:b w:val="0"/>
                <w:sz w:val="18"/>
              </w:rPr>
            </w:pPr>
            <w:r>
              <w:rPr>
                <w:b w:val="0"/>
                <w:sz w:val="18"/>
              </w:rPr>
              <w:t>jaf 5-4</w:t>
            </w:r>
          </w:p>
        </w:tc>
      </w:tr>
      <w:tr>
        <w:trPr>
          <w:trHeight w:val="306" w:hRule="atLeast"/>
        </w:trPr>
        <w:tc>
          <w:tcPr>
            <w:tcW w:w="1337" w:type="dxa"/>
            <w:tcBorders>
              <w:left w:val="single" w:sz="4" w:space="0" w:color="000000"/>
              <w:bottom w:val="single" w:sz="4" w:space="0" w:color="000000"/>
              <w:right w:val="single" w:sz="4" w:space="0" w:color="000000"/>
            </w:tcBorders>
          </w:tcPr>
          <w:p>
            <w:pPr>
              <w:pStyle w:val="TableParagraph"/>
              <w:spacing w:line="193" w:lineRule="exact" w:before="93"/>
              <w:ind w:left="112"/>
              <w:rPr>
                <w:b w:val="0"/>
                <w:sz w:val="18"/>
              </w:rPr>
            </w:pPr>
            <w:r>
              <w:rPr>
                <w:b w:val="0"/>
                <w:sz w:val="18"/>
              </w:rPr>
              <w:t>homogenitas</w:t>
            </w:r>
          </w:p>
        </w:tc>
        <w:tc>
          <w:tcPr>
            <w:tcW w:w="1390" w:type="dxa"/>
            <w:tcBorders>
              <w:left w:val="single" w:sz="4" w:space="0" w:color="000000"/>
              <w:bottom w:val="single" w:sz="4" w:space="0" w:color="000000"/>
              <w:right w:val="single" w:sz="4" w:space="0" w:color="000000"/>
            </w:tcBorders>
          </w:tcPr>
          <w:p>
            <w:pPr>
              <w:pStyle w:val="TableParagraph"/>
              <w:spacing w:line="193" w:lineRule="exact" w:before="93"/>
              <w:ind w:left="88" w:right="52"/>
              <w:jc w:val="center"/>
              <w:rPr>
                <w:b w:val="0"/>
                <w:sz w:val="18"/>
              </w:rPr>
            </w:pPr>
            <w:r>
              <w:rPr>
                <w:b w:val="0"/>
                <w:sz w:val="18"/>
              </w:rPr>
              <w:t>1.29505E-55</w:t>
            </w:r>
          </w:p>
        </w:tc>
        <w:tc>
          <w:tcPr>
            <w:tcW w:w="1390" w:type="dxa"/>
            <w:tcBorders>
              <w:left w:val="single" w:sz="4" w:space="0" w:color="000000"/>
              <w:bottom w:val="single" w:sz="4" w:space="0" w:color="000000"/>
              <w:right w:val="single" w:sz="4" w:space="0" w:color="000000"/>
            </w:tcBorders>
          </w:tcPr>
          <w:p>
            <w:pPr>
              <w:pStyle w:val="TableParagraph"/>
              <w:spacing w:line="193" w:lineRule="exact" w:before="93"/>
              <w:ind w:left="88" w:right="48"/>
              <w:jc w:val="center"/>
              <w:rPr>
                <w:b w:val="0"/>
                <w:sz w:val="18"/>
              </w:rPr>
            </w:pPr>
            <w:r>
              <w:rPr>
                <w:b w:val="0"/>
                <w:sz w:val="18"/>
              </w:rPr>
              <w:t>5.19142E-05</w:t>
            </w:r>
          </w:p>
        </w:tc>
        <w:tc>
          <w:tcPr>
            <w:tcW w:w="1390" w:type="dxa"/>
            <w:tcBorders>
              <w:left w:val="single" w:sz="4" w:space="0" w:color="000000"/>
              <w:bottom w:val="single" w:sz="4" w:space="0" w:color="000000"/>
              <w:right w:val="single" w:sz="4" w:space="0" w:color="000000"/>
            </w:tcBorders>
          </w:tcPr>
          <w:p>
            <w:pPr>
              <w:pStyle w:val="TableParagraph"/>
              <w:spacing w:line="193" w:lineRule="exact" w:before="93"/>
              <w:ind w:left="88" w:right="49"/>
              <w:jc w:val="center"/>
              <w:rPr>
                <w:b w:val="0"/>
                <w:sz w:val="18"/>
              </w:rPr>
            </w:pPr>
            <w:r>
              <w:rPr>
                <w:b w:val="0"/>
                <w:sz w:val="18"/>
              </w:rPr>
              <w:t>1.27194E-11</w:t>
            </w:r>
          </w:p>
        </w:tc>
        <w:tc>
          <w:tcPr>
            <w:tcW w:w="1390" w:type="dxa"/>
            <w:tcBorders>
              <w:left w:val="single" w:sz="4" w:space="0" w:color="000000"/>
              <w:bottom w:val="single" w:sz="4" w:space="0" w:color="000000"/>
              <w:right w:val="single" w:sz="4" w:space="0" w:color="000000"/>
            </w:tcBorders>
          </w:tcPr>
          <w:p>
            <w:pPr>
              <w:pStyle w:val="TableParagraph"/>
              <w:spacing w:line="193" w:lineRule="exact" w:before="93"/>
              <w:ind w:left="88" w:right="50"/>
              <w:jc w:val="center"/>
              <w:rPr>
                <w:b w:val="0"/>
                <w:sz w:val="18"/>
              </w:rPr>
            </w:pPr>
            <w:r>
              <w:rPr>
                <w:b w:val="0"/>
                <w:sz w:val="18"/>
              </w:rPr>
              <w:t>6.74894E-32</w:t>
            </w:r>
          </w:p>
        </w:tc>
        <w:tc>
          <w:tcPr>
            <w:tcW w:w="1392" w:type="dxa"/>
            <w:tcBorders>
              <w:left w:val="single" w:sz="4" w:space="0" w:color="000000"/>
              <w:bottom w:val="single" w:sz="4" w:space="0" w:color="000000"/>
              <w:right w:val="single" w:sz="4" w:space="0" w:color="000000"/>
            </w:tcBorders>
          </w:tcPr>
          <w:p>
            <w:pPr>
              <w:pStyle w:val="TableParagraph"/>
              <w:spacing w:line="193" w:lineRule="exact" w:before="93"/>
              <w:ind w:left="91" w:right="55"/>
              <w:jc w:val="center"/>
              <w:rPr>
                <w:b w:val="0"/>
                <w:sz w:val="18"/>
              </w:rPr>
            </w:pPr>
            <w:r>
              <w:rPr>
                <w:b w:val="0"/>
                <w:sz w:val="18"/>
              </w:rPr>
              <w:t>1.36197E-19</w:t>
            </w:r>
          </w:p>
        </w:tc>
        <w:tc>
          <w:tcPr>
            <w:tcW w:w="1390" w:type="dxa"/>
            <w:tcBorders>
              <w:left w:val="single" w:sz="4" w:space="0" w:color="000000"/>
              <w:bottom w:val="single" w:sz="4" w:space="0" w:color="000000"/>
              <w:right w:val="single" w:sz="4" w:space="0" w:color="000000"/>
            </w:tcBorders>
          </w:tcPr>
          <w:p>
            <w:pPr>
              <w:pStyle w:val="TableParagraph"/>
              <w:spacing w:line="193" w:lineRule="exact" w:before="93"/>
              <w:ind w:left="84" w:right="73"/>
              <w:jc w:val="center"/>
              <w:rPr>
                <w:b w:val="0"/>
                <w:sz w:val="18"/>
              </w:rPr>
            </w:pPr>
            <w:r>
              <w:rPr>
                <w:b w:val="0"/>
                <w:sz w:val="18"/>
              </w:rPr>
              <w:t>0.006252785</w:t>
            </w:r>
          </w:p>
        </w:tc>
      </w:tr>
      <w:tr>
        <w:trPr>
          <w:trHeight w:val="309" w:hRule="atLeas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93"/>
              <w:ind w:left="112"/>
              <w:rPr>
                <w:b w:val="0"/>
                <w:sz w:val="18"/>
              </w:rPr>
            </w:pPr>
            <w:r>
              <w:rPr>
                <w:b w:val="0"/>
                <w:sz w:val="18"/>
              </w:rPr>
              <w:t>Korelasi</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93"/>
              <w:ind w:left="87" w:right="73"/>
              <w:jc w:val="center"/>
              <w:rPr>
                <w:b w:val="0"/>
                <w:sz w:val="18"/>
              </w:rPr>
            </w:pPr>
            <w:r>
              <w:rPr>
                <w:b w:val="0"/>
                <w:sz w:val="18"/>
              </w:rPr>
              <w:t>0.567944566</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93"/>
              <w:ind w:left="88" w:right="69"/>
              <w:jc w:val="center"/>
              <w:rPr>
                <w:b w:val="0"/>
                <w:sz w:val="18"/>
              </w:rPr>
            </w:pPr>
            <w:r>
              <w:rPr>
                <w:b w:val="0"/>
                <w:sz w:val="18"/>
              </w:rPr>
              <w:t>0.444253744</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93"/>
              <w:ind w:left="88" w:right="70"/>
              <w:jc w:val="center"/>
              <w:rPr>
                <w:b w:val="0"/>
                <w:sz w:val="18"/>
              </w:rPr>
            </w:pPr>
            <w:r>
              <w:rPr>
                <w:b w:val="0"/>
                <w:sz w:val="18"/>
              </w:rPr>
              <w:t>0.613724418</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93"/>
              <w:ind w:left="88" w:right="71"/>
              <w:jc w:val="center"/>
              <w:rPr>
                <w:b w:val="0"/>
                <w:sz w:val="18"/>
              </w:rPr>
            </w:pPr>
            <w:r>
              <w:rPr>
                <w:b w:val="0"/>
                <w:sz w:val="18"/>
              </w:rPr>
              <w:t>0.572838656</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93"/>
              <w:ind w:left="90" w:right="76"/>
              <w:jc w:val="center"/>
              <w:rPr>
                <w:b w:val="0"/>
                <w:sz w:val="18"/>
              </w:rPr>
            </w:pPr>
            <w:r>
              <w:rPr>
                <w:b w:val="0"/>
                <w:sz w:val="18"/>
              </w:rPr>
              <w:t>0.673340095</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93"/>
              <w:ind w:left="84" w:right="73"/>
              <w:jc w:val="center"/>
              <w:rPr>
                <w:b w:val="0"/>
                <w:sz w:val="18"/>
              </w:rPr>
            </w:pPr>
            <w:r>
              <w:rPr>
                <w:b w:val="0"/>
                <w:sz w:val="18"/>
              </w:rPr>
              <w:t>0.534019649</w:t>
            </w:r>
          </w:p>
        </w:tc>
      </w:tr>
    </w:tbl>
    <w:p>
      <w:pPr>
        <w:pStyle w:val="BodyText"/>
        <w:spacing w:before="9"/>
        <w:rPr>
          <w:b w:val="0"/>
          <w:sz w:val="23"/>
        </w:rPr>
      </w:pPr>
    </w:p>
    <w:p>
      <w:pPr>
        <w:pStyle w:val="BodyText"/>
        <w:ind w:left="1301"/>
        <w:rPr>
          <w:b w:val="0"/>
        </w:rPr>
      </w:pPr>
      <w:r>
        <w:rPr>
          <w:b w:val="0"/>
        </w:rPr>
        <w:t>Data rerata harian</w:t>
      </w:r>
    </w:p>
    <w:tbl>
      <w:tblPr>
        <w:tblW w:w="0" w:type="auto"/>
        <w:jc w:val="lef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09"/>
        <w:gridCol w:w="1162"/>
        <w:gridCol w:w="1037"/>
        <w:gridCol w:w="1380"/>
        <w:gridCol w:w="1380"/>
        <w:gridCol w:w="1037"/>
        <w:gridCol w:w="1037"/>
      </w:tblGrid>
      <w:tr>
        <w:trPr>
          <w:trHeight w:val="330" w:hRule="atLeast"/>
        </w:trPr>
        <w:tc>
          <w:tcPr>
            <w:tcW w:w="1709" w:type="dxa"/>
          </w:tcPr>
          <w:p>
            <w:pPr>
              <w:pStyle w:val="TableParagraph"/>
              <w:spacing w:line="262" w:lineRule="exact" w:before="49"/>
              <w:ind w:left="107"/>
              <w:rPr>
                <w:b w:val="0"/>
                <w:sz w:val="24"/>
              </w:rPr>
            </w:pPr>
            <w:r>
              <w:rPr>
                <w:b w:val="0"/>
                <w:sz w:val="24"/>
              </w:rPr>
              <w:t>PM10</w:t>
            </w:r>
          </w:p>
        </w:tc>
        <w:tc>
          <w:tcPr>
            <w:tcW w:w="1162" w:type="dxa"/>
          </w:tcPr>
          <w:p>
            <w:pPr>
              <w:pStyle w:val="TableParagraph"/>
              <w:spacing w:before="25"/>
              <w:ind w:left="198"/>
              <w:rPr>
                <w:b w:val="0"/>
                <w:sz w:val="24"/>
              </w:rPr>
            </w:pPr>
            <w:r>
              <w:rPr>
                <w:b w:val="0"/>
                <w:sz w:val="24"/>
              </w:rPr>
              <w:t>jaf 1-3</w:t>
            </w:r>
          </w:p>
        </w:tc>
        <w:tc>
          <w:tcPr>
            <w:tcW w:w="1037" w:type="dxa"/>
          </w:tcPr>
          <w:p>
            <w:pPr>
              <w:pStyle w:val="TableParagraph"/>
              <w:spacing w:line="262" w:lineRule="exact" w:before="49"/>
              <w:ind w:left="135"/>
              <w:rPr>
                <w:b w:val="0"/>
                <w:sz w:val="24"/>
              </w:rPr>
            </w:pPr>
            <w:r>
              <w:rPr>
                <w:b w:val="0"/>
                <w:sz w:val="24"/>
              </w:rPr>
              <w:t>jaf 1-5</w:t>
            </w:r>
          </w:p>
        </w:tc>
        <w:tc>
          <w:tcPr>
            <w:tcW w:w="1380" w:type="dxa"/>
          </w:tcPr>
          <w:p>
            <w:pPr>
              <w:pStyle w:val="TableParagraph"/>
              <w:spacing w:line="262" w:lineRule="exact" w:before="49"/>
              <w:ind w:left="306"/>
              <w:rPr>
                <w:b w:val="0"/>
                <w:sz w:val="24"/>
              </w:rPr>
            </w:pPr>
            <w:r>
              <w:rPr>
                <w:b w:val="0"/>
                <w:sz w:val="24"/>
              </w:rPr>
              <w:t>jaf 1-4</w:t>
            </w:r>
          </w:p>
        </w:tc>
        <w:tc>
          <w:tcPr>
            <w:tcW w:w="1380" w:type="dxa"/>
          </w:tcPr>
          <w:p>
            <w:pPr>
              <w:pStyle w:val="TableParagraph"/>
              <w:spacing w:line="262" w:lineRule="exact" w:before="49"/>
              <w:ind w:left="305"/>
              <w:rPr>
                <w:b w:val="0"/>
                <w:sz w:val="24"/>
              </w:rPr>
            </w:pPr>
            <w:r>
              <w:rPr>
                <w:b w:val="0"/>
                <w:sz w:val="24"/>
              </w:rPr>
              <w:t>jaf 3-5</w:t>
            </w:r>
          </w:p>
        </w:tc>
        <w:tc>
          <w:tcPr>
            <w:tcW w:w="1037" w:type="dxa"/>
          </w:tcPr>
          <w:p>
            <w:pPr>
              <w:pStyle w:val="TableParagraph"/>
              <w:spacing w:line="262" w:lineRule="exact" w:before="49"/>
              <w:ind w:right="122"/>
              <w:jc w:val="right"/>
              <w:rPr>
                <w:b w:val="0"/>
                <w:sz w:val="24"/>
              </w:rPr>
            </w:pPr>
            <w:r>
              <w:rPr>
                <w:b w:val="0"/>
                <w:sz w:val="24"/>
              </w:rPr>
              <w:t>jaf 3-4</w:t>
            </w:r>
          </w:p>
        </w:tc>
        <w:tc>
          <w:tcPr>
            <w:tcW w:w="1037" w:type="dxa"/>
          </w:tcPr>
          <w:p>
            <w:pPr>
              <w:pStyle w:val="TableParagraph"/>
              <w:spacing w:line="262" w:lineRule="exact" w:before="49"/>
              <w:ind w:right="121"/>
              <w:jc w:val="right"/>
              <w:rPr>
                <w:b w:val="0"/>
                <w:sz w:val="24"/>
              </w:rPr>
            </w:pPr>
            <w:r>
              <w:rPr>
                <w:b w:val="0"/>
                <w:sz w:val="24"/>
              </w:rPr>
              <w:t>jaf 5-4</w:t>
            </w:r>
          </w:p>
        </w:tc>
      </w:tr>
      <w:tr>
        <w:trPr>
          <w:trHeight w:val="282" w:hRule="atLeast"/>
        </w:trPr>
        <w:tc>
          <w:tcPr>
            <w:tcW w:w="1709" w:type="dxa"/>
            <w:tcBorders>
              <w:left w:val="single" w:sz="4" w:space="0" w:color="000000"/>
              <w:bottom w:val="single" w:sz="4" w:space="0" w:color="000000"/>
              <w:right w:val="single" w:sz="4" w:space="0" w:color="000000"/>
            </w:tcBorders>
          </w:tcPr>
          <w:p>
            <w:pPr>
              <w:pStyle w:val="TableParagraph"/>
              <w:spacing w:line="262" w:lineRule="exact" w:before="1"/>
              <w:ind w:left="112"/>
              <w:rPr>
                <w:b w:val="0"/>
                <w:sz w:val="24"/>
              </w:rPr>
            </w:pPr>
            <w:r>
              <w:rPr>
                <w:b w:val="0"/>
                <w:sz w:val="24"/>
              </w:rPr>
              <w:t>homogenitas</w:t>
            </w:r>
          </w:p>
        </w:tc>
        <w:tc>
          <w:tcPr>
            <w:tcW w:w="1162" w:type="dxa"/>
            <w:tcBorders>
              <w:left w:val="single" w:sz="4" w:space="0" w:color="000000"/>
              <w:bottom w:val="single" w:sz="4" w:space="0" w:color="000000"/>
              <w:right w:val="single" w:sz="4" w:space="0" w:color="000000"/>
            </w:tcBorders>
          </w:tcPr>
          <w:p>
            <w:pPr>
              <w:pStyle w:val="TableParagraph"/>
              <w:spacing w:line="262" w:lineRule="exact" w:before="1"/>
              <w:ind w:left="234"/>
              <w:rPr>
                <w:b w:val="0"/>
                <w:sz w:val="24"/>
              </w:rPr>
            </w:pPr>
            <w:r>
              <w:rPr>
                <w:b w:val="0"/>
                <w:sz w:val="24"/>
              </w:rPr>
              <w:t>0.1792</w:t>
            </w:r>
          </w:p>
        </w:tc>
        <w:tc>
          <w:tcPr>
            <w:tcW w:w="1037" w:type="dxa"/>
            <w:tcBorders>
              <w:left w:val="single" w:sz="4" w:space="0" w:color="000000"/>
              <w:bottom w:val="single" w:sz="4" w:space="0" w:color="000000"/>
              <w:right w:val="single" w:sz="4" w:space="0" w:color="000000"/>
            </w:tcBorders>
          </w:tcPr>
          <w:p>
            <w:pPr>
              <w:pStyle w:val="TableParagraph"/>
              <w:spacing w:line="262" w:lineRule="exact" w:before="1"/>
              <w:ind w:left="109"/>
              <w:rPr>
                <w:b w:val="0"/>
                <w:sz w:val="24"/>
              </w:rPr>
            </w:pPr>
            <w:r>
              <w:rPr>
                <w:b w:val="0"/>
                <w:sz w:val="24"/>
              </w:rPr>
              <w:t>0.3746</w:t>
            </w:r>
          </w:p>
        </w:tc>
        <w:tc>
          <w:tcPr>
            <w:tcW w:w="1380" w:type="dxa"/>
            <w:tcBorders>
              <w:left w:val="single" w:sz="4" w:space="0" w:color="000000"/>
              <w:bottom w:val="single" w:sz="4" w:space="0" w:color="000000"/>
              <w:right w:val="single" w:sz="4" w:space="0" w:color="000000"/>
            </w:tcBorders>
          </w:tcPr>
          <w:p>
            <w:pPr>
              <w:pStyle w:val="TableParagraph"/>
              <w:spacing w:line="262" w:lineRule="exact" w:before="1"/>
              <w:ind w:right="95"/>
              <w:jc w:val="right"/>
              <w:rPr>
                <w:b w:val="0"/>
                <w:sz w:val="24"/>
              </w:rPr>
            </w:pPr>
            <w:r>
              <w:rPr>
                <w:b w:val="0"/>
                <w:w w:val="95"/>
                <w:sz w:val="24"/>
              </w:rPr>
              <w:t>0.5683</w:t>
            </w:r>
          </w:p>
        </w:tc>
        <w:tc>
          <w:tcPr>
            <w:tcW w:w="1380" w:type="dxa"/>
            <w:tcBorders>
              <w:left w:val="single" w:sz="4" w:space="0" w:color="000000"/>
              <w:bottom w:val="single" w:sz="4" w:space="0" w:color="000000"/>
              <w:right w:val="single" w:sz="4" w:space="0" w:color="000000"/>
            </w:tcBorders>
          </w:tcPr>
          <w:p>
            <w:pPr>
              <w:pStyle w:val="TableParagraph"/>
              <w:spacing w:line="262" w:lineRule="exact" w:before="1"/>
              <w:ind w:right="95"/>
              <w:jc w:val="right"/>
              <w:rPr>
                <w:b w:val="0"/>
                <w:sz w:val="24"/>
              </w:rPr>
            </w:pPr>
            <w:r>
              <w:rPr>
                <w:b w:val="0"/>
                <w:w w:val="95"/>
                <w:sz w:val="24"/>
              </w:rPr>
              <w:t>0.6466</w:t>
            </w:r>
          </w:p>
        </w:tc>
        <w:tc>
          <w:tcPr>
            <w:tcW w:w="1037" w:type="dxa"/>
            <w:tcBorders>
              <w:left w:val="single" w:sz="4" w:space="0" w:color="000000"/>
              <w:bottom w:val="single" w:sz="4" w:space="0" w:color="000000"/>
              <w:right w:val="single" w:sz="4" w:space="0" w:color="000000"/>
            </w:tcBorders>
          </w:tcPr>
          <w:p>
            <w:pPr>
              <w:pStyle w:val="TableParagraph"/>
              <w:spacing w:line="262" w:lineRule="exact" w:before="1"/>
              <w:ind w:right="95"/>
              <w:jc w:val="right"/>
              <w:rPr>
                <w:b w:val="0"/>
                <w:sz w:val="24"/>
              </w:rPr>
            </w:pPr>
            <w:r>
              <w:rPr>
                <w:b w:val="0"/>
                <w:w w:val="95"/>
                <w:sz w:val="24"/>
              </w:rPr>
              <w:t>0.0568</w:t>
            </w:r>
          </w:p>
        </w:tc>
        <w:tc>
          <w:tcPr>
            <w:tcW w:w="1037" w:type="dxa"/>
            <w:tcBorders>
              <w:left w:val="single" w:sz="4" w:space="0" w:color="000000"/>
              <w:bottom w:val="single" w:sz="4" w:space="0" w:color="000000"/>
              <w:right w:val="single" w:sz="4" w:space="0" w:color="000000"/>
            </w:tcBorders>
          </w:tcPr>
          <w:p>
            <w:pPr>
              <w:pStyle w:val="TableParagraph"/>
              <w:spacing w:line="262" w:lineRule="exact" w:before="1"/>
              <w:ind w:right="95"/>
              <w:jc w:val="right"/>
              <w:rPr>
                <w:b w:val="0"/>
                <w:sz w:val="24"/>
              </w:rPr>
            </w:pPr>
            <w:r>
              <w:rPr>
                <w:b w:val="0"/>
                <w:w w:val="95"/>
                <w:sz w:val="24"/>
              </w:rPr>
              <w:t>0.1459</w:t>
            </w:r>
          </w:p>
        </w:tc>
      </w:tr>
      <w:tr>
        <w:trPr>
          <w:trHeight w:val="282" w:hRule="atLeast"/>
        </w:trPr>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12"/>
              <w:rPr>
                <w:b w:val="0"/>
                <w:sz w:val="24"/>
              </w:rPr>
            </w:pPr>
            <w:r>
              <w:rPr>
                <w:b w:val="0"/>
                <w:sz w:val="24"/>
              </w:rPr>
              <w:t>Korelasi</w:t>
            </w:r>
          </w:p>
        </w:tc>
        <w:tc>
          <w:tcPr>
            <w:tcW w:w="1162"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234"/>
              <w:rPr>
                <w:b w:val="0"/>
                <w:sz w:val="24"/>
              </w:rPr>
            </w:pPr>
            <w:r>
              <w:rPr>
                <w:b w:val="0"/>
                <w:sz w:val="24"/>
              </w:rPr>
              <w:t>0.7428</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09"/>
              <w:rPr>
                <w:b w:val="0"/>
                <w:sz w:val="24"/>
              </w:rPr>
            </w:pPr>
            <w:r>
              <w:rPr>
                <w:b w:val="0"/>
                <w:sz w:val="24"/>
              </w:rPr>
              <w:t>0.8725</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right="94"/>
              <w:jc w:val="right"/>
              <w:rPr>
                <w:b w:val="0"/>
                <w:sz w:val="24"/>
              </w:rPr>
            </w:pPr>
            <w:r>
              <w:rPr>
                <w:b w:val="0"/>
                <w:w w:val="95"/>
                <w:sz w:val="24"/>
              </w:rPr>
              <w:t>0.8045</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right="95"/>
              <w:jc w:val="right"/>
              <w:rPr>
                <w:b w:val="0"/>
                <w:sz w:val="24"/>
              </w:rPr>
            </w:pPr>
            <w:r>
              <w:rPr>
                <w:b w:val="0"/>
                <w:w w:val="95"/>
                <w:sz w:val="24"/>
              </w:rPr>
              <w:t>0.7905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right="95"/>
              <w:jc w:val="right"/>
              <w:rPr>
                <w:b w:val="0"/>
                <w:sz w:val="24"/>
              </w:rPr>
            </w:pPr>
            <w:r>
              <w:rPr>
                <w:b w:val="0"/>
                <w:w w:val="95"/>
                <w:sz w:val="24"/>
              </w:rPr>
              <w:t>0.8448</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right="95"/>
              <w:jc w:val="right"/>
              <w:rPr>
                <w:b w:val="0"/>
                <w:sz w:val="24"/>
              </w:rPr>
            </w:pPr>
            <w:r>
              <w:rPr>
                <w:b w:val="0"/>
                <w:w w:val="95"/>
                <w:sz w:val="24"/>
              </w:rPr>
              <w:t>0.7753</w:t>
            </w:r>
          </w:p>
        </w:tc>
      </w:tr>
    </w:tbl>
    <w:p>
      <w:pPr>
        <w:pStyle w:val="BodyText"/>
        <w:spacing w:before="9"/>
        <w:rPr>
          <w:b w:val="0"/>
          <w:sz w:val="23"/>
        </w:rPr>
      </w:pPr>
    </w:p>
    <w:p>
      <w:pPr>
        <w:pStyle w:val="BodyText"/>
        <w:spacing w:line="281" w:lineRule="exact"/>
        <w:ind w:left="1301"/>
        <w:rPr>
          <w:b w:val="0"/>
        </w:rPr>
      </w:pPr>
      <w:r>
        <w:rPr>
          <w:b w:val="0"/>
        </w:rPr>
        <w:t>Keterangan :</w:t>
      </w:r>
    </w:p>
    <w:p>
      <w:pPr>
        <w:pStyle w:val="BodyText"/>
        <w:ind w:left="1301" w:right="5747"/>
        <w:rPr>
          <w:b w:val="0"/>
        </w:rPr>
      </w:pPr>
      <w:r>
        <w:rPr>
          <w:b w:val="0"/>
        </w:rPr>
        <w:t>JAF 1 = Jakarta Timur JAF 3 = Jakarta Selatan JAF 4 = Jakarta Barat JAF 5 = Jakarta Pusat</w:t>
      </w:r>
    </w:p>
    <w:p>
      <w:pPr>
        <w:pStyle w:val="BodyText"/>
        <w:spacing w:before="1"/>
        <w:ind w:left="1354" w:right="911"/>
        <w:jc w:val="both"/>
        <w:rPr>
          <w:b w:val="0"/>
        </w:rPr>
      </w:pPr>
      <w:r>
        <w:rPr>
          <w:b w:val="0"/>
        </w:rPr>
        <w:t>Kualitas udara untuk parameter PM10 di Provinsi Jakarta tidak bisa diwakili dari rerata antar stasiun monitoring (JAF) karena tidak adanya kehomogenan variansi antar JAF, baik data setengah jam dalam setahun atau data rerata harian </w:t>
      </w:r>
      <w:r>
        <w:rPr>
          <w:b w:val="0"/>
          <w:spacing w:val="-4"/>
        </w:rPr>
        <w:t>dalam </w:t>
      </w:r>
      <w:r>
        <w:rPr>
          <w:b w:val="0"/>
        </w:rPr>
        <w:t>setahun. Kecuali rerata harian lokasi Jakarta Selatan </w:t>
      </w:r>
      <w:r>
        <w:rPr>
          <w:b w:val="0"/>
          <w:spacing w:val="-5"/>
        </w:rPr>
        <w:t>dan </w:t>
      </w:r>
      <w:r>
        <w:rPr>
          <w:b w:val="0"/>
        </w:rPr>
        <w:t>Jakarta Pusat dapat diwakili oleh satu angka karena </w:t>
      </w:r>
      <w:r>
        <w:rPr>
          <w:b w:val="0"/>
          <w:spacing w:val="-3"/>
        </w:rPr>
        <w:t>setelah </w:t>
      </w:r>
      <w:r>
        <w:rPr>
          <w:b w:val="0"/>
        </w:rPr>
        <w:t>diuji homogenitas variansinya menunjukkan angka probabilitas keseragaman sebesar 0,646</w:t>
      </w:r>
      <w:r>
        <w:rPr>
          <w:b w:val="0"/>
          <w:spacing w:val="-1"/>
        </w:rPr>
        <w:t> </w:t>
      </w:r>
      <w:r>
        <w:rPr>
          <w:b w:val="0"/>
        </w:rPr>
        <w:t>(&gt;60%).</w:t>
      </w:r>
    </w:p>
    <w:p>
      <w:pPr>
        <w:pStyle w:val="BodyText"/>
        <w:ind w:left="1354" w:right="914"/>
        <w:jc w:val="both"/>
        <w:rPr>
          <w:b w:val="0"/>
        </w:rPr>
      </w:pPr>
      <w:r>
        <w:rPr>
          <w:b w:val="0"/>
        </w:rPr>
        <w:t>Untuk parameter selain PM10, tidak ada data yang bersesuaian antar hari pada keempat JAF.</w:t>
      </w:r>
    </w:p>
    <w:p>
      <w:pPr>
        <w:pStyle w:val="ListParagraph"/>
        <w:numPr>
          <w:ilvl w:val="1"/>
          <w:numId w:val="45"/>
        </w:numPr>
        <w:tabs>
          <w:tab w:pos="1074" w:val="left" w:leader="none"/>
          <w:tab w:pos="2258" w:val="left" w:leader="none"/>
          <w:tab w:pos="2863" w:val="left" w:leader="none"/>
          <w:tab w:pos="3748" w:val="left" w:leader="none"/>
          <w:tab w:pos="5466" w:val="left" w:leader="none"/>
          <w:tab w:pos="6332" w:val="left" w:leader="none"/>
          <w:tab w:pos="8083" w:val="left" w:leader="none"/>
        </w:tabs>
        <w:spacing w:line="237" w:lineRule="auto" w:before="3" w:after="0"/>
        <w:ind w:left="1073" w:right="909" w:hanging="360"/>
        <w:jc w:val="left"/>
        <w:rPr>
          <w:b w:val="0"/>
          <w:sz w:val="24"/>
        </w:rPr>
      </w:pPr>
      <w:r>
        <w:rPr>
          <w:b w:val="0"/>
          <w:sz w:val="24"/>
        </w:rPr>
        <w:t>Contoh Penerapan Prosedur Penentuan Status Mutu Jakarta Berikut</w:t>
        <w:tab/>
        <w:t>ini</w:t>
        <w:tab/>
        <w:t>akan</w:t>
        <w:tab/>
        <w:t>ditampilkan</w:t>
        <w:tab/>
        <w:t>hasil</w:t>
        <w:tab/>
        <w:t>perhitungan</w:t>
        <w:tab/>
      </w:r>
      <w:r>
        <w:rPr>
          <w:b w:val="0"/>
          <w:spacing w:val="-3"/>
          <w:sz w:val="24"/>
        </w:rPr>
        <w:t>scoring, </w:t>
      </w:r>
      <w:r>
        <w:rPr>
          <w:b w:val="0"/>
          <w:sz w:val="24"/>
        </w:rPr>
        <w:t>pembobotan, hingga penentuan indeks status mutu udara seluruh</w:t>
      </w:r>
      <w:r>
        <w:rPr>
          <w:b w:val="0"/>
          <w:position w:val="2"/>
          <w:sz w:val="24"/>
        </w:rPr>
        <w:t> pencemar (CO, NO</w:t>
      </w:r>
      <w:r>
        <w:rPr>
          <w:b w:val="0"/>
          <w:position w:val="2"/>
          <w:sz w:val="24"/>
          <w:vertAlign w:val="subscript"/>
        </w:rPr>
        <w:t>2</w:t>
      </w:r>
      <w:r>
        <w:rPr>
          <w:b w:val="0"/>
          <w:position w:val="2"/>
          <w:sz w:val="24"/>
          <w:vertAlign w:val="baseline"/>
        </w:rPr>
        <w:t>, SO</w:t>
      </w:r>
      <w:r>
        <w:rPr>
          <w:b w:val="0"/>
          <w:position w:val="2"/>
          <w:sz w:val="24"/>
          <w:vertAlign w:val="subscript"/>
        </w:rPr>
        <w:t>2</w:t>
      </w:r>
      <w:r>
        <w:rPr>
          <w:b w:val="0"/>
          <w:position w:val="2"/>
          <w:sz w:val="24"/>
          <w:vertAlign w:val="baseline"/>
        </w:rPr>
        <w:t>, dan O</w:t>
      </w:r>
      <w:r>
        <w:rPr>
          <w:b w:val="0"/>
          <w:position w:val="2"/>
          <w:sz w:val="24"/>
          <w:vertAlign w:val="subscript"/>
        </w:rPr>
        <w:t>3</w:t>
      </w:r>
      <w:r>
        <w:rPr>
          <w:b w:val="0"/>
          <w:position w:val="2"/>
          <w:sz w:val="24"/>
          <w:vertAlign w:val="baseline"/>
        </w:rPr>
        <w:t>) dengan menggunakan prosedur</w:t>
      </w:r>
      <w:r>
        <w:rPr>
          <w:b w:val="0"/>
          <w:sz w:val="24"/>
          <w:vertAlign w:val="baseline"/>
        </w:rPr>
        <w:t> inti dan kondisi ekstra (kondisi yang tidak memenuhi prosedur inti).</w:t>
      </w:r>
    </w:p>
    <w:p>
      <w:pPr>
        <w:pStyle w:val="BodyText"/>
        <w:spacing w:line="276" w:lineRule="exact"/>
        <w:ind w:left="1073"/>
        <w:jc w:val="both"/>
        <w:rPr>
          <w:b w:val="0"/>
        </w:rPr>
      </w:pPr>
      <w:r>
        <w:rPr>
          <w:b w:val="0"/>
        </w:rPr>
        <w:t>Catatan :</w:t>
      </w:r>
    </w:p>
    <w:p>
      <w:pPr>
        <w:pStyle w:val="BodyText"/>
        <w:spacing w:before="1"/>
        <w:ind w:left="1073" w:right="908"/>
        <w:jc w:val="both"/>
        <w:rPr>
          <w:b w:val="0"/>
        </w:rPr>
      </w:pPr>
      <w:r>
        <w:rPr>
          <w:b w:val="0"/>
        </w:rPr>
        <w:t>Hanya parameter PM10 pada JAF 1, JAF 3 dan JAF 5 yang memenuhi kriteria untuk jumlah data minimum sebanyak</w:t>
      </w:r>
      <w:r>
        <w:rPr>
          <w:b w:val="0"/>
          <w:spacing w:val="44"/>
        </w:rPr>
        <w:t> </w:t>
      </w:r>
      <w:r>
        <w:rPr>
          <w:b w:val="0"/>
          <w:spacing w:val="-4"/>
        </w:rPr>
        <w:t>292 </w:t>
      </w:r>
      <w:r>
        <w:rPr>
          <w:b w:val="0"/>
        </w:rPr>
        <w:t>data harian dan akan diolah dengan menggunakan prosedur inti, sedangkan parameter lain selanjutnya diolah </w:t>
      </w:r>
      <w:r>
        <w:rPr>
          <w:b w:val="0"/>
          <w:spacing w:val="-3"/>
        </w:rPr>
        <w:t>dengan </w:t>
      </w:r>
      <w:r>
        <w:rPr>
          <w:b w:val="0"/>
        </w:rPr>
        <w:t>menggunakan kondisi ekstra. Perlu diingat untuk pengolahan data menggunakan kondisi ekstra, prosedur evaluasi harus dilakukan setelah diperoleh</w:t>
      </w:r>
      <w:r>
        <w:rPr>
          <w:b w:val="0"/>
          <w:spacing w:val="-1"/>
        </w:rPr>
        <w:t> </w:t>
      </w:r>
      <w:r>
        <w:rPr>
          <w:b w:val="0"/>
        </w:rPr>
        <w:t>ISM.</w:t>
      </w:r>
    </w:p>
    <w:p>
      <w:pPr>
        <w:spacing w:after="0"/>
        <w:jc w:val="both"/>
        <w:sectPr>
          <w:footerReference w:type="default" r:id="rId75"/>
          <w:pgSz w:w="11900" w:h="16840"/>
          <w:pgMar w:footer="979" w:header="0" w:top="1600" w:bottom="1160" w:left="1480" w:right="500"/>
          <w:pgNumType w:start="20"/>
        </w:sectPr>
      </w:pPr>
    </w:p>
    <w:p>
      <w:pPr>
        <w:pStyle w:val="BodyText"/>
        <w:rPr>
          <w:b w:val="0"/>
          <w:sz w:val="20"/>
        </w:rPr>
      </w:pPr>
    </w:p>
    <w:p>
      <w:pPr>
        <w:pStyle w:val="BodyText"/>
        <w:rPr>
          <w:b w:val="0"/>
          <w:sz w:val="20"/>
        </w:rPr>
      </w:pPr>
    </w:p>
    <w:p>
      <w:pPr>
        <w:pStyle w:val="BodyText"/>
        <w:spacing w:before="4"/>
        <w:rPr>
          <w:b w:val="0"/>
          <w:sz w:val="19"/>
        </w:rPr>
      </w:pPr>
    </w:p>
    <w:p>
      <w:pPr>
        <w:pStyle w:val="BodyText"/>
        <w:ind w:left="2675"/>
        <w:rPr>
          <w:b w:val="0"/>
        </w:rPr>
      </w:pPr>
      <w:r>
        <w:rPr>
          <w:b w:val="0"/>
        </w:rPr>
        <w:t>Tabel 9. Perhitungan Status Mutu untuk Stasiun monitoring : Jakarta Pusat</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2"/>
        <w:gridCol w:w="1250"/>
        <w:gridCol w:w="1276"/>
        <w:gridCol w:w="782"/>
        <w:gridCol w:w="2160"/>
        <w:gridCol w:w="2369"/>
        <w:gridCol w:w="1015"/>
        <w:gridCol w:w="2395"/>
      </w:tblGrid>
      <w:tr>
        <w:trPr>
          <w:trHeight w:val="1127" w:hRule="atLeast"/>
        </w:trPr>
        <w:tc>
          <w:tcPr>
            <w:tcW w:w="2402" w:type="dxa"/>
            <w:tcBorders>
              <w:bottom w:val="double" w:sz="1" w:space="0" w:color="000000"/>
            </w:tcBorders>
          </w:tcPr>
          <w:p>
            <w:pPr>
              <w:pStyle w:val="TableParagraph"/>
              <w:spacing w:before="10"/>
              <w:rPr>
                <w:b w:val="0"/>
                <w:sz w:val="35"/>
              </w:rPr>
            </w:pPr>
          </w:p>
          <w:p>
            <w:pPr>
              <w:pStyle w:val="TableParagraph"/>
              <w:ind w:left="598"/>
              <w:rPr>
                <w:b w:val="0"/>
                <w:sz w:val="24"/>
              </w:rPr>
            </w:pPr>
            <w:r>
              <w:rPr>
                <w:b w:val="0"/>
                <w:sz w:val="24"/>
              </w:rPr>
              <w:t>Parameter</w:t>
            </w:r>
          </w:p>
        </w:tc>
        <w:tc>
          <w:tcPr>
            <w:tcW w:w="1250" w:type="dxa"/>
            <w:tcBorders>
              <w:bottom w:val="double" w:sz="1" w:space="0" w:color="000000"/>
            </w:tcBorders>
          </w:tcPr>
          <w:p>
            <w:pPr>
              <w:pStyle w:val="TableParagraph"/>
              <w:spacing w:before="10"/>
              <w:rPr>
                <w:b w:val="0"/>
                <w:sz w:val="35"/>
              </w:rPr>
            </w:pPr>
          </w:p>
          <w:p>
            <w:pPr>
              <w:pStyle w:val="TableParagraph"/>
              <w:ind w:left="154"/>
              <w:rPr>
                <w:b w:val="0"/>
                <w:sz w:val="24"/>
              </w:rPr>
            </w:pPr>
            <w:r>
              <w:rPr>
                <w:b w:val="0"/>
                <w:sz w:val="24"/>
              </w:rPr>
              <w:t>HR max</w:t>
            </w:r>
          </w:p>
        </w:tc>
        <w:tc>
          <w:tcPr>
            <w:tcW w:w="1276" w:type="dxa"/>
            <w:tcBorders>
              <w:bottom w:val="double" w:sz="1" w:space="0" w:color="000000"/>
            </w:tcBorders>
          </w:tcPr>
          <w:p>
            <w:pPr>
              <w:pStyle w:val="TableParagraph"/>
              <w:rPr>
                <w:b w:val="0"/>
                <w:sz w:val="24"/>
              </w:rPr>
            </w:pPr>
          </w:p>
          <w:p>
            <w:pPr>
              <w:pStyle w:val="TableParagraph"/>
              <w:ind w:left="168" w:right="137" w:firstLine="2"/>
              <w:rPr>
                <w:b w:val="0"/>
                <w:sz w:val="24"/>
              </w:rPr>
            </w:pPr>
            <w:r>
              <w:rPr>
                <w:b w:val="0"/>
                <w:sz w:val="24"/>
              </w:rPr>
              <w:t>Sc pada HR max</w:t>
            </w:r>
          </w:p>
        </w:tc>
        <w:tc>
          <w:tcPr>
            <w:tcW w:w="782" w:type="dxa"/>
            <w:tcBorders>
              <w:bottom w:val="double" w:sz="1" w:space="0" w:color="000000"/>
            </w:tcBorders>
          </w:tcPr>
          <w:p>
            <w:pPr>
              <w:pStyle w:val="TableParagraph"/>
              <w:spacing w:before="10"/>
              <w:rPr>
                <w:b w:val="0"/>
                <w:sz w:val="35"/>
              </w:rPr>
            </w:pPr>
          </w:p>
          <w:p>
            <w:pPr>
              <w:pStyle w:val="TableParagraph"/>
              <w:ind w:left="158" w:right="145"/>
              <w:jc w:val="center"/>
              <w:rPr>
                <w:b w:val="0"/>
                <w:sz w:val="24"/>
              </w:rPr>
            </w:pPr>
            <w:r>
              <w:rPr>
                <w:b w:val="0"/>
                <w:sz w:val="24"/>
              </w:rPr>
              <w:t>Scr</w:t>
            </w:r>
          </w:p>
        </w:tc>
        <w:tc>
          <w:tcPr>
            <w:tcW w:w="2160" w:type="dxa"/>
            <w:tcBorders>
              <w:bottom w:val="double" w:sz="1" w:space="0" w:color="000000"/>
            </w:tcBorders>
          </w:tcPr>
          <w:p>
            <w:pPr>
              <w:pStyle w:val="TableParagraph"/>
              <w:rPr>
                <w:b w:val="0"/>
                <w:sz w:val="24"/>
              </w:rPr>
            </w:pPr>
          </w:p>
          <w:p>
            <w:pPr>
              <w:pStyle w:val="TableParagraph"/>
              <w:ind w:left="848" w:right="322" w:hanging="495"/>
              <w:rPr>
                <w:b w:val="0"/>
                <w:sz w:val="24"/>
              </w:rPr>
            </w:pPr>
            <w:r>
              <w:rPr>
                <w:b w:val="0"/>
                <w:sz w:val="24"/>
              </w:rPr>
              <w:t>Jumlah hari R&gt;1</w:t>
            </w:r>
          </w:p>
        </w:tc>
        <w:tc>
          <w:tcPr>
            <w:tcW w:w="2369" w:type="dxa"/>
            <w:tcBorders>
              <w:bottom w:val="double" w:sz="1" w:space="0" w:color="000000"/>
            </w:tcBorders>
          </w:tcPr>
          <w:p>
            <w:pPr>
              <w:pStyle w:val="TableParagraph"/>
              <w:spacing w:before="140"/>
              <w:ind w:left="112" w:right="98" w:hanging="1"/>
              <w:jc w:val="center"/>
              <w:rPr>
                <w:b w:val="0"/>
                <w:sz w:val="24"/>
              </w:rPr>
            </w:pPr>
            <w:r>
              <w:rPr>
                <w:b w:val="0"/>
                <w:sz w:val="24"/>
              </w:rPr>
              <w:t>Jumlah kejadian R&gt;1 selama 4 hari berturut-turut</w:t>
            </w:r>
          </w:p>
        </w:tc>
        <w:tc>
          <w:tcPr>
            <w:tcW w:w="1015" w:type="dxa"/>
            <w:tcBorders>
              <w:bottom w:val="double" w:sz="1" w:space="0" w:color="000000"/>
            </w:tcBorders>
          </w:tcPr>
          <w:p>
            <w:pPr>
              <w:pStyle w:val="TableParagraph"/>
              <w:spacing w:before="10"/>
              <w:rPr>
                <w:b w:val="0"/>
                <w:sz w:val="35"/>
              </w:rPr>
            </w:pPr>
          </w:p>
          <w:p>
            <w:pPr>
              <w:pStyle w:val="TableParagraph"/>
              <w:ind w:left="144" w:right="133"/>
              <w:jc w:val="center"/>
              <w:rPr>
                <w:b w:val="0"/>
                <w:sz w:val="24"/>
              </w:rPr>
            </w:pPr>
            <w:r>
              <w:rPr>
                <w:b w:val="0"/>
                <w:sz w:val="24"/>
              </w:rPr>
              <w:t>Bobot</w:t>
            </w:r>
          </w:p>
        </w:tc>
        <w:tc>
          <w:tcPr>
            <w:tcW w:w="2395" w:type="dxa"/>
            <w:tcBorders>
              <w:bottom w:val="double" w:sz="1" w:space="0" w:color="000000"/>
            </w:tcBorders>
          </w:tcPr>
          <w:p>
            <w:pPr>
              <w:pStyle w:val="TableParagraph"/>
              <w:ind w:left="520" w:right="503"/>
              <w:jc w:val="center"/>
              <w:rPr>
                <w:b w:val="0"/>
                <w:sz w:val="24"/>
              </w:rPr>
            </w:pPr>
            <w:r>
              <w:rPr>
                <w:b w:val="0"/>
                <w:sz w:val="24"/>
              </w:rPr>
              <w:t>Status kota untuk</w:t>
            </w:r>
          </w:p>
          <w:p>
            <w:pPr>
              <w:pStyle w:val="TableParagraph"/>
              <w:spacing w:line="280" w:lineRule="exact" w:before="2"/>
              <w:ind w:left="520" w:right="503"/>
              <w:jc w:val="center"/>
              <w:rPr>
                <w:b w:val="0"/>
                <w:sz w:val="24"/>
              </w:rPr>
            </w:pPr>
            <w:r>
              <w:rPr>
                <w:b w:val="0"/>
                <w:sz w:val="24"/>
              </w:rPr>
              <w:t>parameter</w:t>
            </w:r>
            <w:r>
              <w:rPr>
                <w:b w:val="0"/>
                <w:w w:val="100"/>
                <w:sz w:val="24"/>
              </w:rPr>
              <w:t> </w:t>
            </w:r>
            <w:r>
              <w:rPr>
                <w:b w:val="0"/>
                <w:sz w:val="24"/>
              </w:rPr>
              <w:t>tertentu</w:t>
            </w:r>
          </w:p>
        </w:tc>
      </w:tr>
      <w:tr>
        <w:trPr>
          <w:trHeight w:val="865" w:hRule="atLeast"/>
        </w:trPr>
        <w:tc>
          <w:tcPr>
            <w:tcW w:w="2402" w:type="dxa"/>
            <w:tcBorders>
              <w:top w:val="double" w:sz="1" w:space="0" w:color="000000"/>
            </w:tcBorders>
          </w:tcPr>
          <w:p>
            <w:pPr>
              <w:pStyle w:val="TableParagraph"/>
              <w:spacing w:before="11"/>
              <w:ind w:left="107" w:right="1055"/>
              <w:rPr>
                <w:b w:val="0"/>
                <w:sz w:val="24"/>
              </w:rPr>
            </w:pPr>
            <w:r>
              <w:rPr>
                <w:b w:val="0"/>
                <w:sz w:val="24"/>
              </w:rPr>
              <w:t>CO (BM=9000</w:t>
            </w:r>
          </w:p>
          <w:p>
            <w:pPr>
              <w:pStyle w:val="TableParagraph"/>
              <w:spacing w:line="271" w:lineRule="exact"/>
              <w:ind w:left="107"/>
              <w:rPr>
                <w:b w:val="0"/>
                <w:sz w:val="24"/>
              </w:rPr>
            </w:pPr>
            <w:r>
              <w:rPr>
                <w:b w:val="0"/>
                <w:sz w:val="24"/>
              </w:rPr>
              <w:t>mg/m3)</w:t>
            </w:r>
          </w:p>
        </w:tc>
        <w:tc>
          <w:tcPr>
            <w:tcW w:w="1250" w:type="dxa"/>
            <w:tcBorders>
              <w:top w:val="double" w:sz="1" w:space="0" w:color="000000"/>
            </w:tcBorders>
          </w:tcPr>
          <w:p>
            <w:pPr>
              <w:pStyle w:val="TableParagraph"/>
              <w:spacing w:before="150"/>
              <w:ind w:left="167" w:right="159"/>
              <w:jc w:val="center"/>
              <w:rPr>
                <w:b w:val="0"/>
                <w:sz w:val="24"/>
              </w:rPr>
            </w:pPr>
            <w:r>
              <w:rPr>
                <w:b w:val="0"/>
                <w:sz w:val="24"/>
              </w:rPr>
              <w:t>2700</w:t>
            </w:r>
          </w:p>
          <w:p>
            <w:pPr>
              <w:pStyle w:val="TableParagraph"/>
              <w:spacing w:before="1"/>
              <w:ind w:left="167" w:right="159"/>
              <w:jc w:val="center"/>
              <w:rPr>
                <w:b w:val="0"/>
                <w:sz w:val="24"/>
              </w:rPr>
            </w:pPr>
            <w:r>
              <w:rPr>
                <w:b w:val="0"/>
                <w:sz w:val="24"/>
              </w:rPr>
              <w:t>mg/m3</w:t>
            </w:r>
          </w:p>
        </w:tc>
        <w:tc>
          <w:tcPr>
            <w:tcW w:w="1276" w:type="dxa"/>
            <w:tcBorders>
              <w:top w:val="double" w:sz="1" w:space="0" w:color="000000"/>
            </w:tcBorders>
          </w:tcPr>
          <w:p>
            <w:pPr>
              <w:pStyle w:val="TableParagraph"/>
              <w:spacing w:before="9"/>
              <w:rPr>
                <w:b w:val="0"/>
                <w:sz w:val="24"/>
              </w:rPr>
            </w:pPr>
          </w:p>
          <w:p>
            <w:pPr>
              <w:pStyle w:val="TableParagraph"/>
              <w:spacing w:before="1"/>
              <w:ind w:left="451"/>
              <w:rPr>
                <w:b w:val="0"/>
                <w:sz w:val="24"/>
              </w:rPr>
            </w:pPr>
            <w:r>
              <w:rPr>
                <w:b w:val="0"/>
                <w:sz w:val="24"/>
              </w:rPr>
              <w:t>0,3</w:t>
            </w:r>
          </w:p>
        </w:tc>
        <w:tc>
          <w:tcPr>
            <w:tcW w:w="782" w:type="dxa"/>
            <w:tcBorders>
              <w:top w:val="double" w:sz="1" w:space="0" w:color="000000"/>
            </w:tcBorders>
          </w:tcPr>
          <w:p>
            <w:pPr>
              <w:pStyle w:val="TableParagraph"/>
              <w:spacing w:before="9"/>
              <w:rPr>
                <w:b w:val="0"/>
                <w:sz w:val="24"/>
              </w:rPr>
            </w:pPr>
          </w:p>
          <w:p>
            <w:pPr>
              <w:pStyle w:val="TableParagraph"/>
              <w:spacing w:before="1"/>
              <w:ind w:left="110" w:right="97"/>
              <w:jc w:val="center"/>
              <w:rPr>
                <w:b w:val="0"/>
                <w:sz w:val="24"/>
              </w:rPr>
            </w:pPr>
            <w:r>
              <w:rPr>
                <w:b w:val="0"/>
                <w:sz w:val="24"/>
              </w:rPr>
              <w:t>0,16</w:t>
            </w:r>
          </w:p>
        </w:tc>
        <w:tc>
          <w:tcPr>
            <w:tcW w:w="2160" w:type="dxa"/>
            <w:tcBorders>
              <w:top w:val="double" w:sz="1" w:space="0" w:color="000000"/>
            </w:tcBorders>
          </w:tcPr>
          <w:p>
            <w:pPr>
              <w:pStyle w:val="TableParagraph"/>
              <w:spacing w:before="9"/>
              <w:rPr>
                <w:b w:val="0"/>
                <w:sz w:val="24"/>
              </w:rPr>
            </w:pPr>
          </w:p>
          <w:p>
            <w:pPr>
              <w:pStyle w:val="TableParagraph"/>
              <w:spacing w:before="1"/>
              <w:ind w:left="838" w:right="825"/>
              <w:jc w:val="center"/>
              <w:rPr>
                <w:b w:val="0"/>
                <w:sz w:val="24"/>
              </w:rPr>
            </w:pPr>
            <w:r>
              <w:rPr>
                <w:b w:val="0"/>
                <w:sz w:val="24"/>
              </w:rPr>
              <w:t>23</w:t>
            </w:r>
          </w:p>
        </w:tc>
        <w:tc>
          <w:tcPr>
            <w:tcW w:w="2369"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1</w:t>
            </w:r>
          </w:p>
        </w:tc>
        <w:tc>
          <w:tcPr>
            <w:tcW w:w="1015"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3</w:t>
            </w:r>
          </w:p>
        </w:tc>
        <w:tc>
          <w:tcPr>
            <w:tcW w:w="2395" w:type="dxa"/>
            <w:tcBorders>
              <w:top w:val="double" w:sz="1" w:space="0" w:color="000000"/>
            </w:tcBorders>
          </w:tcPr>
          <w:p>
            <w:pPr>
              <w:pStyle w:val="TableParagraph"/>
              <w:spacing w:line="280" w:lineRule="exact" w:before="13"/>
              <w:ind w:left="109" w:right="100"/>
              <w:rPr>
                <w:b w:val="0"/>
                <w:sz w:val="24"/>
              </w:rPr>
            </w:pPr>
            <w:r>
              <w:rPr>
                <w:b w:val="0"/>
                <w:sz w:val="24"/>
              </w:rPr>
              <w:t>Tidak tercemar namun berpotensi tercemar</w:t>
            </w:r>
          </w:p>
        </w:tc>
      </w:tr>
      <w:tr>
        <w:trPr>
          <w:trHeight w:val="889" w:hRule="atLeast"/>
        </w:trPr>
        <w:tc>
          <w:tcPr>
            <w:tcW w:w="2402" w:type="dxa"/>
          </w:tcPr>
          <w:p>
            <w:pPr>
              <w:pStyle w:val="TableParagraph"/>
              <w:spacing w:before="162"/>
              <w:ind w:left="107"/>
              <w:rPr>
                <w:b w:val="0"/>
                <w:sz w:val="24"/>
              </w:rPr>
            </w:pPr>
            <w:r>
              <w:rPr>
                <w:b w:val="0"/>
                <w:sz w:val="24"/>
              </w:rPr>
              <w:t>PM 10</w:t>
            </w:r>
          </w:p>
          <w:p>
            <w:pPr>
              <w:pStyle w:val="TableParagraph"/>
              <w:spacing w:before="2"/>
              <w:ind w:left="107"/>
              <w:rPr>
                <w:b w:val="0"/>
                <w:sz w:val="24"/>
              </w:rPr>
            </w:pPr>
            <w:r>
              <w:rPr>
                <w:b w:val="0"/>
                <w:sz w:val="24"/>
              </w:rPr>
              <w:t>(BM=150 ug/m3)</w:t>
            </w:r>
          </w:p>
        </w:tc>
        <w:tc>
          <w:tcPr>
            <w:tcW w:w="1250" w:type="dxa"/>
          </w:tcPr>
          <w:p>
            <w:pPr>
              <w:pStyle w:val="TableParagraph"/>
              <w:spacing w:before="162"/>
              <w:ind w:left="213"/>
              <w:rPr>
                <w:b w:val="0"/>
                <w:sz w:val="24"/>
              </w:rPr>
            </w:pPr>
            <w:r>
              <w:rPr>
                <w:b w:val="0"/>
                <w:sz w:val="24"/>
              </w:rPr>
              <w:t>136,95</w:t>
            </w:r>
          </w:p>
          <w:p>
            <w:pPr>
              <w:pStyle w:val="TableParagraph"/>
              <w:spacing w:before="2"/>
              <w:ind w:left="218"/>
              <w:rPr>
                <w:b w:val="0"/>
                <w:sz w:val="24"/>
              </w:rPr>
            </w:pPr>
            <w:r>
              <w:rPr>
                <w:b w:val="0"/>
                <w:sz w:val="24"/>
              </w:rPr>
              <w:t>ug/m3</w:t>
            </w:r>
          </w:p>
        </w:tc>
        <w:tc>
          <w:tcPr>
            <w:tcW w:w="1276" w:type="dxa"/>
          </w:tcPr>
          <w:p>
            <w:pPr>
              <w:pStyle w:val="TableParagraph"/>
              <w:spacing w:before="10"/>
              <w:rPr>
                <w:b w:val="0"/>
                <w:sz w:val="25"/>
              </w:rPr>
            </w:pPr>
          </w:p>
          <w:p>
            <w:pPr>
              <w:pStyle w:val="TableParagraph"/>
              <w:ind w:left="377"/>
              <w:rPr>
                <w:b w:val="0"/>
                <w:sz w:val="24"/>
              </w:rPr>
            </w:pPr>
            <w:r>
              <w:rPr>
                <w:b w:val="0"/>
                <w:sz w:val="24"/>
              </w:rPr>
              <w:t>0,91</w:t>
            </w:r>
          </w:p>
        </w:tc>
        <w:tc>
          <w:tcPr>
            <w:tcW w:w="782" w:type="dxa"/>
          </w:tcPr>
          <w:p>
            <w:pPr>
              <w:pStyle w:val="TableParagraph"/>
              <w:spacing w:before="10"/>
              <w:rPr>
                <w:b w:val="0"/>
                <w:sz w:val="25"/>
              </w:rPr>
            </w:pPr>
          </w:p>
          <w:p>
            <w:pPr>
              <w:pStyle w:val="TableParagraph"/>
              <w:ind w:left="110" w:right="97"/>
              <w:jc w:val="center"/>
              <w:rPr>
                <w:b w:val="0"/>
                <w:sz w:val="24"/>
              </w:rPr>
            </w:pPr>
            <w:r>
              <w:rPr>
                <w:b w:val="0"/>
                <w:sz w:val="24"/>
              </w:rPr>
              <w:t>0,42</w:t>
            </w:r>
          </w:p>
        </w:tc>
        <w:tc>
          <w:tcPr>
            <w:tcW w:w="2160" w:type="dxa"/>
          </w:tcPr>
          <w:p>
            <w:pPr>
              <w:pStyle w:val="TableParagraph"/>
              <w:spacing w:before="10"/>
              <w:rPr>
                <w:b w:val="0"/>
                <w:sz w:val="25"/>
              </w:rPr>
            </w:pPr>
          </w:p>
          <w:p>
            <w:pPr>
              <w:pStyle w:val="TableParagraph"/>
              <w:ind w:left="838" w:right="825"/>
              <w:jc w:val="center"/>
              <w:rPr>
                <w:b w:val="0"/>
                <w:sz w:val="24"/>
              </w:rPr>
            </w:pPr>
            <w:r>
              <w:rPr>
                <w:b w:val="0"/>
                <w:sz w:val="24"/>
              </w:rPr>
              <w:t>184</w:t>
            </w:r>
          </w:p>
        </w:tc>
        <w:tc>
          <w:tcPr>
            <w:tcW w:w="2369" w:type="dxa"/>
          </w:tcPr>
          <w:p>
            <w:pPr>
              <w:pStyle w:val="TableParagraph"/>
              <w:spacing w:before="10"/>
              <w:rPr>
                <w:b w:val="0"/>
                <w:sz w:val="25"/>
              </w:rPr>
            </w:pPr>
          </w:p>
          <w:p>
            <w:pPr>
              <w:pStyle w:val="TableParagraph"/>
              <w:ind w:left="1016" w:right="1005"/>
              <w:jc w:val="center"/>
              <w:rPr>
                <w:b w:val="0"/>
                <w:sz w:val="24"/>
              </w:rPr>
            </w:pPr>
            <w:r>
              <w:rPr>
                <w:b w:val="0"/>
                <w:sz w:val="24"/>
              </w:rPr>
              <w:t>10</w:t>
            </w:r>
          </w:p>
        </w:tc>
        <w:tc>
          <w:tcPr>
            <w:tcW w:w="1015" w:type="dxa"/>
          </w:tcPr>
          <w:p>
            <w:pPr>
              <w:pStyle w:val="TableParagraph"/>
              <w:spacing w:before="10"/>
              <w:rPr>
                <w:b w:val="0"/>
                <w:sz w:val="25"/>
              </w:rPr>
            </w:pPr>
          </w:p>
          <w:p>
            <w:pPr>
              <w:pStyle w:val="TableParagraph"/>
              <w:ind w:left="10"/>
              <w:jc w:val="center"/>
              <w:rPr>
                <w:b w:val="0"/>
                <w:sz w:val="24"/>
              </w:rPr>
            </w:pPr>
            <w:r>
              <w:rPr>
                <w:b w:val="0"/>
                <w:w w:val="100"/>
                <w:sz w:val="24"/>
              </w:rPr>
              <w:t>2</w:t>
            </w:r>
          </w:p>
        </w:tc>
        <w:tc>
          <w:tcPr>
            <w:tcW w:w="2395" w:type="dxa"/>
          </w:tcPr>
          <w:p>
            <w:pPr>
              <w:pStyle w:val="TableParagraph"/>
              <w:spacing w:before="23"/>
              <w:ind w:left="109" w:right="100"/>
              <w:rPr>
                <w:b w:val="0"/>
                <w:sz w:val="24"/>
              </w:rPr>
            </w:pPr>
            <w:r>
              <w:rPr>
                <w:b w:val="0"/>
                <w:sz w:val="24"/>
              </w:rPr>
              <w:t>Tidak tercemar namun berpotensi tercemar</w:t>
            </w:r>
          </w:p>
        </w:tc>
      </w:tr>
      <w:tr>
        <w:trPr>
          <w:trHeight w:val="894" w:hRule="atLeast"/>
        </w:trPr>
        <w:tc>
          <w:tcPr>
            <w:tcW w:w="2402" w:type="dxa"/>
          </w:tcPr>
          <w:p>
            <w:pPr>
              <w:pStyle w:val="TableParagraph"/>
              <w:spacing w:before="165"/>
              <w:ind w:left="107"/>
              <w:rPr>
                <w:b w:val="0"/>
                <w:sz w:val="24"/>
              </w:rPr>
            </w:pPr>
            <w:r>
              <w:rPr>
                <w:b w:val="0"/>
                <w:sz w:val="24"/>
              </w:rPr>
              <w:t>NO2</w:t>
            </w:r>
          </w:p>
          <w:p>
            <w:pPr>
              <w:pStyle w:val="TableParagraph"/>
              <w:spacing w:before="1"/>
              <w:ind w:left="107"/>
              <w:rPr>
                <w:b w:val="0"/>
                <w:sz w:val="24"/>
              </w:rPr>
            </w:pPr>
            <w:r>
              <w:rPr>
                <w:b w:val="0"/>
                <w:sz w:val="24"/>
              </w:rPr>
              <w:t>(BM=60 ug/m3)</w:t>
            </w:r>
          </w:p>
        </w:tc>
        <w:tc>
          <w:tcPr>
            <w:tcW w:w="1250" w:type="dxa"/>
          </w:tcPr>
          <w:p>
            <w:pPr>
              <w:pStyle w:val="TableParagraph"/>
              <w:spacing w:before="165"/>
              <w:ind w:left="213"/>
              <w:rPr>
                <w:b w:val="0"/>
                <w:sz w:val="24"/>
              </w:rPr>
            </w:pPr>
            <w:r>
              <w:rPr>
                <w:b w:val="0"/>
                <w:sz w:val="24"/>
              </w:rPr>
              <w:t>134,17</w:t>
            </w:r>
          </w:p>
          <w:p>
            <w:pPr>
              <w:pStyle w:val="TableParagraph"/>
              <w:spacing w:before="1"/>
              <w:ind w:left="218"/>
              <w:rPr>
                <w:b w:val="0"/>
                <w:sz w:val="24"/>
              </w:rPr>
            </w:pPr>
            <w:r>
              <w:rPr>
                <w:b w:val="0"/>
                <w:sz w:val="24"/>
              </w:rPr>
              <w:t>ug/m3</w:t>
            </w:r>
          </w:p>
        </w:tc>
        <w:tc>
          <w:tcPr>
            <w:tcW w:w="1276" w:type="dxa"/>
          </w:tcPr>
          <w:p>
            <w:pPr>
              <w:pStyle w:val="TableParagraph"/>
              <w:spacing w:before="1"/>
              <w:rPr>
                <w:b w:val="0"/>
                <w:sz w:val="26"/>
              </w:rPr>
            </w:pPr>
          </w:p>
          <w:p>
            <w:pPr>
              <w:pStyle w:val="TableParagraph"/>
              <w:ind w:left="377"/>
              <w:rPr>
                <w:b w:val="0"/>
                <w:sz w:val="24"/>
              </w:rPr>
            </w:pPr>
            <w:r>
              <w:rPr>
                <w:b w:val="0"/>
                <w:sz w:val="24"/>
              </w:rPr>
              <w:t>2,24</w:t>
            </w:r>
          </w:p>
        </w:tc>
        <w:tc>
          <w:tcPr>
            <w:tcW w:w="782" w:type="dxa"/>
          </w:tcPr>
          <w:p>
            <w:pPr>
              <w:pStyle w:val="TableParagraph"/>
              <w:spacing w:before="1"/>
              <w:rPr>
                <w:b w:val="0"/>
                <w:sz w:val="26"/>
              </w:rPr>
            </w:pPr>
          </w:p>
          <w:p>
            <w:pPr>
              <w:pStyle w:val="TableParagraph"/>
              <w:ind w:left="110" w:right="97"/>
              <w:jc w:val="center"/>
              <w:rPr>
                <w:b w:val="0"/>
                <w:sz w:val="24"/>
              </w:rPr>
            </w:pPr>
            <w:r>
              <w:rPr>
                <w:b w:val="0"/>
                <w:sz w:val="24"/>
              </w:rPr>
              <w:t>1,00</w:t>
            </w:r>
          </w:p>
        </w:tc>
        <w:tc>
          <w:tcPr>
            <w:tcW w:w="2160" w:type="dxa"/>
          </w:tcPr>
          <w:p>
            <w:pPr>
              <w:pStyle w:val="TableParagraph"/>
              <w:spacing w:before="1"/>
              <w:rPr>
                <w:b w:val="0"/>
                <w:sz w:val="26"/>
              </w:rPr>
            </w:pPr>
          </w:p>
          <w:p>
            <w:pPr>
              <w:pStyle w:val="TableParagraph"/>
              <w:ind w:left="838" w:right="825"/>
              <w:jc w:val="center"/>
              <w:rPr>
                <w:b w:val="0"/>
                <w:sz w:val="24"/>
              </w:rPr>
            </w:pPr>
            <w:r>
              <w:rPr>
                <w:b w:val="0"/>
                <w:sz w:val="24"/>
              </w:rPr>
              <w:t>24</w:t>
            </w:r>
          </w:p>
        </w:tc>
        <w:tc>
          <w:tcPr>
            <w:tcW w:w="2369"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1015"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2395" w:type="dxa"/>
          </w:tcPr>
          <w:p>
            <w:pPr>
              <w:pStyle w:val="TableParagraph"/>
              <w:spacing w:before="1"/>
              <w:rPr>
                <w:b w:val="0"/>
                <w:sz w:val="26"/>
              </w:rPr>
            </w:pPr>
          </w:p>
          <w:p>
            <w:pPr>
              <w:pStyle w:val="TableParagraph"/>
              <w:ind w:left="109"/>
              <w:rPr>
                <w:b w:val="0"/>
                <w:sz w:val="24"/>
              </w:rPr>
            </w:pPr>
            <w:r>
              <w:rPr>
                <w:b w:val="0"/>
                <w:sz w:val="24"/>
              </w:rPr>
              <w:t>Tercemar berat</w:t>
            </w:r>
          </w:p>
        </w:tc>
      </w:tr>
      <w:tr>
        <w:trPr>
          <w:trHeight w:val="882" w:hRule="atLeast"/>
        </w:trPr>
        <w:tc>
          <w:tcPr>
            <w:tcW w:w="2402" w:type="dxa"/>
          </w:tcPr>
          <w:p>
            <w:pPr>
              <w:pStyle w:val="TableParagraph"/>
              <w:spacing w:line="292" w:lineRule="exact" w:before="159"/>
              <w:ind w:left="107"/>
              <w:rPr>
                <w:b w:val="0"/>
                <w:sz w:val="24"/>
              </w:rPr>
            </w:pPr>
            <w:r>
              <w:rPr>
                <w:b w:val="0"/>
                <w:position w:val="2"/>
                <w:sz w:val="24"/>
              </w:rPr>
              <w:t>SO</w:t>
            </w:r>
            <w:r>
              <w:rPr>
                <w:b w:val="0"/>
                <w:position w:val="2"/>
                <w:sz w:val="24"/>
                <w:vertAlign w:val="subscript"/>
              </w:rPr>
              <w:t>2</w:t>
            </w:r>
          </w:p>
          <w:p>
            <w:pPr>
              <w:pStyle w:val="TableParagraph"/>
              <w:spacing w:line="272" w:lineRule="exact"/>
              <w:ind w:left="107"/>
              <w:rPr>
                <w:b w:val="0"/>
                <w:sz w:val="24"/>
              </w:rPr>
            </w:pPr>
            <w:r>
              <w:rPr>
                <w:b w:val="0"/>
                <w:sz w:val="24"/>
              </w:rPr>
              <w:t>(BM=260 ug/m3)</w:t>
            </w:r>
          </w:p>
        </w:tc>
        <w:tc>
          <w:tcPr>
            <w:tcW w:w="1250" w:type="dxa"/>
          </w:tcPr>
          <w:p>
            <w:pPr>
              <w:pStyle w:val="TableParagraph"/>
              <w:spacing w:line="281" w:lineRule="exact" w:before="160"/>
              <w:ind w:left="288"/>
              <w:rPr>
                <w:b w:val="0"/>
                <w:sz w:val="24"/>
              </w:rPr>
            </w:pPr>
            <w:r>
              <w:rPr>
                <w:b w:val="0"/>
                <w:sz w:val="24"/>
              </w:rPr>
              <w:t>50,26</w:t>
            </w:r>
          </w:p>
          <w:p>
            <w:pPr>
              <w:pStyle w:val="TableParagraph"/>
              <w:spacing w:line="281" w:lineRule="exact"/>
              <w:ind w:left="218"/>
              <w:rPr>
                <w:b w:val="0"/>
                <w:sz w:val="24"/>
              </w:rPr>
            </w:pPr>
            <w:r>
              <w:rPr>
                <w:b w:val="0"/>
                <w:sz w:val="24"/>
              </w:rPr>
              <w:t>ug/m3</w:t>
            </w:r>
          </w:p>
        </w:tc>
        <w:tc>
          <w:tcPr>
            <w:tcW w:w="1276" w:type="dxa"/>
          </w:tcPr>
          <w:p>
            <w:pPr>
              <w:pStyle w:val="TableParagraph"/>
              <w:spacing w:before="5"/>
              <w:rPr>
                <w:b w:val="0"/>
                <w:sz w:val="25"/>
              </w:rPr>
            </w:pPr>
          </w:p>
          <w:p>
            <w:pPr>
              <w:pStyle w:val="TableParagraph"/>
              <w:spacing w:before="1"/>
              <w:ind w:left="377"/>
              <w:rPr>
                <w:b w:val="0"/>
                <w:sz w:val="24"/>
              </w:rPr>
            </w:pPr>
            <w:r>
              <w:rPr>
                <w:b w:val="0"/>
                <w:sz w:val="24"/>
              </w:rPr>
              <w:t>0,19</w:t>
            </w:r>
          </w:p>
        </w:tc>
        <w:tc>
          <w:tcPr>
            <w:tcW w:w="782" w:type="dxa"/>
          </w:tcPr>
          <w:p>
            <w:pPr>
              <w:pStyle w:val="TableParagraph"/>
              <w:spacing w:before="5"/>
              <w:rPr>
                <w:b w:val="0"/>
                <w:sz w:val="25"/>
              </w:rPr>
            </w:pPr>
          </w:p>
          <w:p>
            <w:pPr>
              <w:pStyle w:val="TableParagraph"/>
              <w:spacing w:before="1"/>
              <w:ind w:left="110" w:right="97"/>
              <w:jc w:val="center"/>
              <w:rPr>
                <w:b w:val="0"/>
                <w:sz w:val="24"/>
              </w:rPr>
            </w:pPr>
            <w:r>
              <w:rPr>
                <w:b w:val="0"/>
                <w:sz w:val="24"/>
              </w:rPr>
              <w:t>0,07</w:t>
            </w:r>
          </w:p>
        </w:tc>
        <w:tc>
          <w:tcPr>
            <w:tcW w:w="2160" w:type="dxa"/>
          </w:tcPr>
          <w:p>
            <w:pPr>
              <w:pStyle w:val="TableParagraph"/>
              <w:spacing w:before="5"/>
              <w:rPr>
                <w:b w:val="0"/>
                <w:sz w:val="25"/>
              </w:rPr>
            </w:pPr>
          </w:p>
          <w:p>
            <w:pPr>
              <w:pStyle w:val="TableParagraph"/>
              <w:spacing w:before="1"/>
              <w:ind w:left="838" w:right="825"/>
              <w:jc w:val="center"/>
              <w:rPr>
                <w:b w:val="0"/>
                <w:sz w:val="24"/>
              </w:rPr>
            </w:pPr>
            <w:r>
              <w:rPr>
                <w:b w:val="0"/>
                <w:sz w:val="24"/>
              </w:rPr>
              <w:t>28</w:t>
            </w:r>
          </w:p>
        </w:tc>
        <w:tc>
          <w:tcPr>
            <w:tcW w:w="2369" w:type="dxa"/>
          </w:tcPr>
          <w:p>
            <w:pPr>
              <w:pStyle w:val="TableParagraph"/>
              <w:spacing w:before="5"/>
              <w:rPr>
                <w:b w:val="0"/>
                <w:sz w:val="25"/>
              </w:rPr>
            </w:pPr>
          </w:p>
          <w:p>
            <w:pPr>
              <w:pStyle w:val="TableParagraph"/>
              <w:spacing w:before="1"/>
              <w:ind w:left="10"/>
              <w:jc w:val="center"/>
              <w:rPr>
                <w:b w:val="0"/>
                <w:sz w:val="24"/>
              </w:rPr>
            </w:pPr>
            <w:r>
              <w:rPr>
                <w:b w:val="0"/>
                <w:w w:val="100"/>
                <w:sz w:val="24"/>
              </w:rPr>
              <w:t>2</w:t>
            </w:r>
          </w:p>
        </w:tc>
        <w:tc>
          <w:tcPr>
            <w:tcW w:w="1015" w:type="dxa"/>
          </w:tcPr>
          <w:p>
            <w:pPr>
              <w:pStyle w:val="TableParagraph"/>
              <w:spacing w:before="5"/>
              <w:rPr>
                <w:b w:val="0"/>
                <w:sz w:val="25"/>
              </w:rPr>
            </w:pPr>
          </w:p>
          <w:p>
            <w:pPr>
              <w:pStyle w:val="TableParagraph"/>
              <w:spacing w:before="1"/>
              <w:ind w:left="10"/>
              <w:jc w:val="center"/>
              <w:rPr>
                <w:b w:val="0"/>
                <w:sz w:val="24"/>
              </w:rPr>
            </w:pPr>
            <w:r>
              <w:rPr>
                <w:b w:val="0"/>
                <w:w w:val="100"/>
                <w:sz w:val="24"/>
              </w:rPr>
              <w:t>2</w:t>
            </w:r>
          </w:p>
        </w:tc>
        <w:tc>
          <w:tcPr>
            <w:tcW w:w="2395" w:type="dxa"/>
          </w:tcPr>
          <w:p>
            <w:pPr>
              <w:pStyle w:val="TableParagraph"/>
              <w:spacing w:before="18"/>
              <w:ind w:left="109" w:right="100"/>
              <w:rPr>
                <w:b w:val="0"/>
                <w:sz w:val="24"/>
              </w:rPr>
            </w:pPr>
            <w:r>
              <w:rPr>
                <w:b w:val="0"/>
                <w:sz w:val="24"/>
              </w:rPr>
              <w:t>Tidak tercemar namun berpotensi</w:t>
            </w:r>
          </w:p>
          <w:p>
            <w:pPr>
              <w:pStyle w:val="TableParagraph"/>
              <w:spacing w:line="280" w:lineRule="exact" w:before="1"/>
              <w:ind w:left="109"/>
              <w:rPr>
                <w:b w:val="0"/>
                <w:sz w:val="24"/>
              </w:rPr>
            </w:pPr>
            <w:r>
              <w:rPr>
                <w:b w:val="0"/>
                <w:sz w:val="24"/>
              </w:rPr>
              <w:t>tercemar</w:t>
            </w:r>
          </w:p>
        </w:tc>
      </w:tr>
      <w:tr>
        <w:trPr>
          <w:trHeight w:val="666" w:hRule="atLeast"/>
        </w:trPr>
        <w:tc>
          <w:tcPr>
            <w:tcW w:w="2402" w:type="dxa"/>
          </w:tcPr>
          <w:p>
            <w:pPr>
              <w:pStyle w:val="TableParagraph"/>
              <w:spacing w:line="292" w:lineRule="exact" w:before="51"/>
              <w:ind w:left="107"/>
              <w:rPr>
                <w:b w:val="0"/>
                <w:sz w:val="24"/>
              </w:rPr>
            </w:pPr>
            <w:r>
              <w:rPr>
                <w:b w:val="0"/>
                <w:position w:val="2"/>
                <w:sz w:val="24"/>
              </w:rPr>
              <w:t>O</w:t>
            </w:r>
            <w:r>
              <w:rPr>
                <w:b w:val="0"/>
                <w:position w:val="2"/>
                <w:sz w:val="24"/>
                <w:vertAlign w:val="subscript"/>
              </w:rPr>
              <w:t>3</w:t>
            </w:r>
          </w:p>
          <w:p>
            <w:pPr>
              <w:pStyle w:val="TableParagraph"/>
              <w:spacing w:line="272" w:lineRule="exact"/>
              <w:ind w:left="107"/>
              <w:rPr>
                <w:b w:val="0"/>
                <w:sz w:val="24"/>
              </w:rPr>
            </w:pPr>
            <w:r>
              <w:rPr>
                <w:b w:val="0"/>
                <w:sz w:val="24"/>
              </w:rPr>
              <w:t>(BM=30 ug/m3)</w:t>
            </w:r>
          </w:p>
        </w:tc>
        <w:tc>
          <w:tcPr>
            <w:tcW w:w="1250" w:type="dxa"/>
          </w:tcPr>
          <w:p>
            <w:pPr>
              <w:pStyle w:val="TableParagraph"/>
              <w:spacing w:line="281" w:lineRule="exact" w:before="52"/>
              <w:ind w:left="288"/>
              <w:rPr>
                <w:b w:val="0"/>
                <w:sz w:val="24"/>
              </w:rPr>
            </w:pPr>
            <w:r>
              <w:rPr>
                <w:b w:val="0"/>
                <w:sz w:val="24"/>
              </w:rPr>
              <w:t>80,28</w:t>
            </w:r>
          </w:p>
          <w:p>
            <w:pPr>
              <w:pStyle w:val="TableParagraph"/>
              <w:spacing w:line="281" w:lineRule="exact"/>
              <w:ind w:left="218"/>
              <w:rPr>
                <w:b w:val="0"/>
                <w:sz w:val="24"/>
              </w:rPr>
            </w:pPr>
            <w:r>
              <w:rPr>
                <w:b w:val="0"/>
                <w:sz w:val="24"/>
              </w:rPr>
              <w:t>ug/m3</w:t>
            </w:r>
          </w:p>
        </w:tc>
        <w:tc>
          <w:tcPr>
            <w:tcW w:w="1276" w:type="dxa"/>
          </w:tcPr>
          <w:p>
            <w:pPr>
              <w:pStyle w:val="TableParagraph"/>
              <w:spacing w:before="193"/>
              <w:ind w:left="377"/>
              <w:rPr>
                <w:b w:val="0"/>
                <w:sz w:val="24"/>
              </w:rPr>
            </w:pPr>
            <w:r>
              <w:rPr>
                <w:b w:val="0"/>
                <w:sz w:val="24"/>
              </w:rPr>
              <w:t>2,68</w:t>
            </w:r>
          </w:p>
        </w:tc>
        <w:tc>
          <w:tcPr>
            <w:tcW w:w="782" w:type="dxa"/>
          </w:tcPr>
          <w:p>
            <w:pPr>
              <w:pStyle w:val="TableParagraph"/>
              <w:spacing w:before="193"/>
              <w:ind w:left="110" w:right="97"/>
              <w:jc w:val="center"/>
              <w:rPr>
                <w:b w:val="0"/>
                <w:sz w:val="24"/>
              </w:rPr>
            </w:pPr>
            <w:r>
              <w:rPr>
                <w:b w:val="0"/>
                <w:sz w:val="24"/>
              </w:rPr>
              <w:t>1,34</w:t>
            </w:r>
          </w:p>
        </w:tc>
        <w:tc>
          <w:tcPr>
            <w:tcW w:w="2160" w:type="dxa"/>
          </w:tcPr>
          <w:p>
            <w:pPr>
              <w:pStyle w:val="TableParagraph"/>
              <w:spacing w:before="193"/>
              <w:ind w:left="838" w:right="825"/>
              <w:jc w:val="center"/>
              <w:rPr>
                <w:b w:val="0"/>
                <w:sz w:val="24"/>
              </w:rPr>
            </w:pPr>
            <w:r>
              <w:rPr>
                <w:b w:val="0"/>
                <w:sz w:val="24"/>
              </w:rPr>
              <w:t>22</w:t>
            </w:r>
          </w:p>
        </w:tc>
        <w:tc>
          <w:tcPr>
            <w:tcW w:w="2369" w:type="dxa"/>
          </w:tcPr>
          <w:p>
            <w:pPr>
              <w:pStyle w:val="TableParagraph"/>
              <w:spacing w:before="193"/>
              <w:ind w:left="10"/>
              <w:jc w:val="center"/>
              <w:rPr>
                <w:b w:val="0"/>
                <w:sz w:val="24"/>
              </w:rPr>
            </w:pPr>
            <w:r>
              <w:rPr>
                <w:b w:val="0"/>
                <w:w w:val="100"/>
                <w:sz w:val="24"/>
              </w:rPr>
              <w:t>2</w:t>
            </w:r>
          </w:p>
        </w:tc>
        <w:tc>
          <w:tcPr>
            <w:tcW w:w="1015" w:type="dxa"/>
          </w:tcPr>
          <w:p>
            <w:pPr>
              <w:pStyle w:val="TableParagraph"/>
              <w:spacing w:before="193"/>
              <w:ind w:left="10"/>
              <w:jc w:val="center"/>
              <w:rPr>
                <w:b w:val="0"/>
                <w:sz w:val="24"/>
              </w:rPr>
            </w:pPr>
            <w:r>
              <w:rPr>
                <w:b w:val="0"/>
                <w:w w:val="100"/>
                <w:sz w:val="24"/>
              </w:rPr>
              <w:t>1</w:t>
            </w:r>
          </w:p>
        </w:tc>
        <w:tc>
          <w:tcPr>
            <w:tcW w:w="2395" w:type="dxa"/>
          </w:tcPr>
          <w:p>
            <w:pPr>
              <w:pStyle w:val="TableParagraph"/>
              <w:spacing w:before="193"/>
              <w:ind w:left="109"/>
              <w:rPr>
                <w:b w:val="0"/>
                <w:sz w:val="24"/>
              </w:rPr>
            </w:pPr>
            <w:r>
              <w:rPr>
                <w:b w:val="0"/>
                <w:sz w:val="24"/>
              </w:rPr>
              <w:t>Tercemar berat</w:t>
            </w:r>
          </w:p>
        </w:tc>
      </w:tr>
    </w:tbl>
    <w:p>
      <w:pPr>
        <w:pStyle w:val="BodyText"/>
        <w:spacing w:line="270" w:lineRule="exact"/>
        <w:ind w:left="219"/>
        <w:rPr>
          <w:b w:val="0"/>
        </w:rPr>
      </w:pPr>
      <w:r>
        <w:rPr/>
        <w:pict>
          <v:line style="position:absolute;mso-position-horizontal-relative:page;mso-position-vertical-relative:paragraph;z-index:-290397184" from="108.94619pt,30.138126pt" to="336.576659pt,30.138126pt" stroked="true" strokeweight=".49534pt" strokecolor="#000000">
            <v:stroke dashstyle="solid"/>
            <w10:wrap type="none"/>
          </v:line>
        </w:pict>
      </w:r>
      <w:r>
        <w:rPr>
          <w:b w:val="0"/>
        </w:rPr>
        <w:t>Ket : Baku mutu yang digunakan adalah Baku Mutu untuk Wilayah DKI Jakarta</w:t>
      </w:r>
    </w:p>
    <w:p>
      <w:pPr>
        <w:spacing w:after="0" w:line="270" w:lineRule="exact"/>
        <w:sectPr>
          <w:footerReference w:type="default" r:id="rId76"/>
          <w:pgSz w:w="16840" w:h="11900" w:orient="landscape"/>
          <w:pgMar w:footer="1054" w:header="0" w:top="1100" w:bottom="1240" w:left="1220" w:right="1740"/>
          <w:pgNumType w:start="21"/>
        </w:sectPr>
      </w:pPr>
    </w:p>
    <w:p>
      <w:pPr>
        <w:spacing w:before="168"/>
        <w:ind w:left="263" w:right="0" w:firstLine="0"/>
        <w:jc w:val="left"/>
        <w:rPr>
          <w:rFonts w:ascii="Times New Roman"/>
          <w:i/>
          <w:sz w:val="24"/>
        </w:rPr>
      </w:pPr>
      <w:r>
        <w:rPr>
          <w:rFonts w:ascii="Times New Roman"/>
          <w:i/>
          <w:spacing w:val="-1"/>
          <w:sz w:val="24"/>
        </w:rPr>
        <w:t>ISM</w:t>
      </w:r>
    </w:p>
    <w:p>
      <w:pPr>
        <w:pStyle w:val="BodyText"/>
        <w:spacing w:line="189" w:lineRule="auto" w:before="19"/>
        <w:ind w:left="2405" w:right="8369" w:hanging="2345"/>
        <w:rPr>
          <w:rFonts w:ascii="Times New Roman" w:hAnsi="Times New Roman"/>
        </w:rPr>
      </w:pPr>
      <w:r>
        <w:rPr/>
        <w:br w:type="column"/>
      </w:r>
      <w:r>
        <w:rPr>
          <w:rFonts w:ascii="Symbol" w:hAnsi="Symbol"/>
          <w:position w:val="-14"/>
        </w:rPr>
        <w:t></w:t>
      </w:r>
      <w:r>
        <w:rPr>
          <w:rFonts w:ascii="Times New Roman" w:hAnsi="Times New Roman"/>
          <w:spacing w:val="16"/>
          <w:position w:val="-14"/>
        </w:rPr>
        <w:t> </w:t>
      </w:r>
      <w:r>
        <w:rPr>
          <w:rFonts w:ascii="Times New Roman" w:hAnsi="Times New Roman"/>
        </w:rPr>
        <w:t>(3</w:t>
      </w:r>
      <w:r>
        <w:rPr>
          <w:rFonts w:ascii="Times New Roman" w:hAnsi="Times New Roman"/>
          <w:i/>
        </w:rPr>
        <w:t>x</w:t>
      </w:r>
      <w:r>
        <w:rPr>
          <w:rFonts w:ascii="Times New Roman" w:hAnsi="Times New Roman"/>
        </w:rPr>
        <w:t>0,16)</w:t>
      </w:r>
      <w:r>
        <w:rPr>
          <w:rFonts w:ascii="Times New Roman" w:hAnsi="Times New Roman"/>
          <w:spacing w:val="-12"/>
        </w:rPr>
        <w:t> </w:t>
      </w:r>
      <w:r>
        <w:rPr>
          <w:rFonts w:ascii="Symbol" w:hAnsi="Symbol"/>
        </w:rPr>
        <w:t></w:t>
      </w:r>
      <w:r>
        <w:rPr>
          <w:rFonts w:ascii="Times New Roman" w:hAnsi="Times New Roman"/>
          <w:spacing w:val="-14"/>
        </w:rPr>
        <w:t> </w:t>
      </w:r>
      <w:r>
        <w:rPr>
          <w:rFonts w:ascii="Times New Roman" w:hAnsi="Times New Roman"/>
          <w:spacing w:val="3"/>
        </w:rPr>
        <w:t>(2</w:t>
      </w:r>
      <w:r>
        <w:rPr>
          <w:rFonts w:ascii="Times New Roman" w:hAnsi="Times New Roman"/>
          <w:i/>
          <w:spacing w:val="3"/>
        </w:rPr>
        <w:t>x</w:t>
      </w:r>
      <w:r>
        <w:rPr>
          <w:rFonts w:ascii="Times New Roman" w:hAnsi="Times New Roman"/>
          <w:spacing w:val="3"/>
        </w:rPr>
        <w:t>0,42)</w:t>
      </w:r>
      <w:r>
        <w:rPr>
          <w:rFonts w:ascii="Times New Roman" w:hAnsi="Times New Roman"/>
          <w:spacing w:val="-14"/>
        </w:rPr>
        <w:t> </w:t>
      </w:r>
      <w:r>
        <w:rPr>
          <w:rFonts w:ascii="Symbol" w:hAnsi="Symbol"/>
        </w:rPr>
        <w:t></w:t>
      </w:r>
      <w:r>
        <w:rPr>
          <w:rFonts w:ascii="Times New Roman" w:hAnsi="Times New Roman"/>
          <w:spacing w:val="-14"/>
        </w:rPr>
        <w:t> </w:t>
      </w:r>
      <w:r>
        <w:rPr>
          <w:rFonts w:ascii="Times New Roman" w:hAnsi="Times New Roman"/>
          <w:spacing w:val="-3"/>
        </w:rPr>
        <w:t>(2</w:t>
      </w:r>
      <w:r>
        <w:rPr>
          <w:rFonts w:ascii="Times New Roman" w:hAnsi="Times New Roman"/>
          <w:i/>
          <w:spacing w:val="-3"/>
        </w:rPr>
        <w:t>x</w:t>
      </w:r>
      <w:r>
        <w:rPr>
          <w:rFonts w:ascii="Times New Roman" w:hAnsi="Times New Roman"/>
          <w:spacing w:val="-3"/>
        </w:rPr>
        <w:t>1,00)</w:t>
      </w:r>
      <w:r>
        <w:rPr>
          <w:rFonts w:ascii="Times New Roman" w:hAnsi="Times New Roman"/>
          <w:spacing w:val="-13"/>
        </w:rPr>
        <w:t> </w:t>
      </w:r>
      <w:r>
        <w:rPr>
          <w:rFonts w:ascii="Symbol" w:hAnsi="Symbol"/>
        </w:rPr>
        <w:t></w:t>
      </w:r>
      <w:r>
        <w:rPr>
          <w:rFonts w:ascii="Times New Roman" w:hAnsi="Times New Roman"/>
          <w:spacing w:val="-13"/>
        </w:rPr>
        <w:t> </w:t>
      </w:r>
      <w:r>
        <w:rPr>
          <w:rFonts w:ascii="Times New Roman" w:hAnsi="Times New Roman"/>
          <w:spacing w:val="3"/>
        </w:rPr>
        <w:t>(2</w:t>
      </w:r>
      <w:r>
        <w:rPr>
          <w:rFonts w:ascii="Times New Roman" w:hAnsi="Times New Roman"/>
          <w:i/>
          <w:spacing w:val="3"/>
        </w:rPr>
        <w:t>x</w:t>
      </w:r>
      <w:r>
        <w:rPr>
          <w:rFonts w:ascii="Times New Roman" w:hAnsi="Times New Roman"/>
          <w:spacing w:val="3"/>
        </w:rPr>
        <w:t>0,07)</w:t>
      </w:r>
      <w:r>
        <w:rPr>
          <w:rFonts w:ascii="Times New Roman" w:hAnsi="Times New Roman"/>
          <w:spacing w:val="-14"/>
        </w:rPr>
        <w:t> </w:t>
      </w:r>
      <w:r>
        <w:rPr>
          <w:rFonts w:ascii="Symbol" w:hAnsi="Symbol"/>
        </w:rPr>
        <w:t></w:t>
      </w:r>
      <w:r>
        <w:rPr>
          <w:rFonts w:ascii="Times New Roman" w:hAnsi="Times New Roman"/>
          <w:spacing w:val="-34"/>
        </w:rPr>
        <w:t> </w:t>
      </w:r>
      <w:r>
        <w:rPr>
          <w:rFonts w:ascii="Times New Roman" w:hAnsi="Times New Roman"/>
          <w:spacing w:val="-7"/>
        </w:rPr>
        <w:t>1,34 </w:t>
      </w:r>
      <w:r>
        <w:rPr>
          <w:rFonts w:ascii="Times New Roman" w:hAnsi="Times New Roman"/>
        </w:rPr>
        <w:t>10</w:t>
      </w:r>
    </w:p>
    <w:p>
      <w:pPr>
        <w:spacing w:after="0" w:line="189" w:lineRule="auto"/>
        <w:rPr>
          <w:rFonts w:ascii="Times New Roman" w:hAnsi="Times New Roman"/>
        </w:rPr>
        <w:sectPr>
          <w:type w:val="continuous"/>
          <w:pgSz w:w="16840" w:h="11900" w:orient="landscape"/>
          <w:pgMar w:top="1600" w:bottom="1180" w:left="1220" w:right="1740"/>
          <w:cols w:num="2" w:equalWidth="0">
            <w:col w:w="662" w:space="40"/>
            <w:col w:w="13178"/>
          </w:cols>
        </w:sectPr>
      </w:pPr>
    </w:p>
    <w:p>
      <w:pPr>
        <w:spacing w:line="281" w:lineRule="exact" w:before="12"/>
        <w:ind w:left="220" w:right="0" w:firstLine="0"/>
        <w:jc w:val="left"/>
        <w:rPr>
          <w:b w:val="0"/>
          <w:sz w:val="24"/>
        </w:rPr>
      </w:pPr>
      <w:r>
        <w:rPr>
          <w:b w:val="0"/>
          <w:i/>
          <w:sz w:val="24"/>
        </w:rPr>
        <w:t>ISM </w:t>
      </w:r>
      <w:r>
        <w:rPr>
          <w:b w:val="0"/>
          <w:sz w:val="24"/>
        </w:rPr>
        <w:t>= 0,48</w:t>
      </w:r>
    </w:p>
    <w:p>
      <w:pPr>
        <w:pStyle w:val="BodyText"/>
        <w:spacing w:line="281" w:lineRule="exact"/>
        <w:ind w:left="220"/>
        <w:rPr>
          <w:b w:val="0"/>
        </w:rPr>
      </w:pPr>
      <w:r>
        <w:rPr>
          <w:b w:val="0"/>
        </w:rPr>
        <w:t>Nilai ISM &gt; 0,1 , maka : “Status mutu udara Jakarta Pusat tercemar”</w:t>
      </w:r>
    </w:p>
    <w:p>
      <w:pPr>
        <w:spacing w:after="0" w:line="281" w:lineRule="exact"/>
        <w:sectPr>
          <w:type w:val="continuous"/>
          <w:pgSz w:w="16840" w:h="11900" w:orient="landscape"/>
          <w:pgMar w:top="1600" w:bottom="1180" w:left="1220" w:right="1740"/>
        </w:sectPr>
      </w:pPr>
    </w:p>
    <w:p>
      <w:pPr>
        <w:pStyle w:val="BodyText"/>
        <w:rPr>
          <w:b w:val="0"/>
          <w:sz w:val="20"/>
        </w:rPr>
      </w:pPr>
    </w:p>
    <w:p>
      <w:pPr>
        <w:pStyle w:val="BodyText"/>
        <w:rPr>
          <w:b w:val="0"/>
          <w:sz w:val="20"/>
        </w:rPr>
      </w:pPr>
    </w:p>
    <w:p>
      <w:pPr>
        <w:pStyle w:val="BodyText"/>
        <w:spacing w:before="4"/>
        <w:rPr>
          <w:b w:val="0"/>
          <w:sz w:val="19"/>
        </w:rPr>
      </w:pPr>
    </w:p>
    <w:p>
      <w:pPr>
        <w:pStyle w:val="BodyText"/>
        <w:ind w:left="2577"/>
        <w:rPr>
          <w:b w:val="0"/>
        </w:rPr>
      </w:pPr>
      <w:r>
        <w:rPr>
          <w:b w:val="0"/>
        </w:rPr>
        <w:t>Tabel 10. Perhitungan Status Mutu untuk Stasiun monitoring : Jakarta Timur</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2"/>
        <w:gridCol w:w="1250"/>
        <w:gridCol w:w="1276"/>
        <w:gridCol w:w="782"/>
        <w:gridCol w:w="2160"/>
        <w:gridCol w:w="2369"/>
        <w:gridCol w:w="1015"/>
        <w:gridCol w:w="2395"/>
      </w:tblGrid>
      <w:tr>
        <w:trPr>
          <w:trHeight w:val="1127" w:hRule="atLeast"/>
        </w:trPr>
        <w:tc>
          <w:tcPr>
            <w:tcW w:w="2402" w:type="dxa"/>
            <w:tcBorders>
              <w:bottom w:val="double" w:sz="1" w:space="0" w:color="000000"/>
            </w:tcBorders>
          </w:tcPr>
          <w:p>
            <w:pPr>
              <w:pStyle w:val="TableParagraph"/>
              <w:spacing w:before="10"/>
              <w:rPr>
                <w:b w:val="0"/>
                <w:sz w:val="35"/>
              </w:rPr>
            </w:pPr>
          </w:p>
          <w:p>
            <w:pPr>
              <w:pStyle w:val="TableParagraph"/>
              <w:ind w:left="598"/>
              <w:rPr>
                <w:b w:val="0"/>
                <w:sz w:val="24"/>
              </w:rPr>
            </w:pPr>
            <w:r>
              <w:rPr>
                <w:b w:val="0"/>
                <w:sz w:val="24"/>
              </w:rPr>
              <w:t>Parameter</w:t>
            </w:r>
          </w:p>
        </w:tc>
        <w:tc>
          <w:tcPr>
            <w:tcW w:w="1250" w:type="dxa"/>
            <w:tcBorders>
              <w:bottom w:val="double" w:sz="1" w:space="0" w:color="000000"/>
            </w:tcBorders>
          </w:tcPr>
          <w:p>
            <w:pPr>
              <w:pStyle w:val="TableParagraph"/>
              <w:spacing w:before="10"/>
              <w:rPr>
                <w:b w:val="0"/>
                <w:sz w:val="35"/>
              </w:rPr>
            </w:pPr>
          </w:p>
          <w:p>
            <w:pPr>
              <w:pStyle w:val="TableParagraph"/>
              <w:ind w:left="154"/>
              <w:rPr>
                <w:b w:val="0"/>
                <w:sz w:val="24"/>
              </w:rPr>
            </w:pPr>
            <w:r>
              <w:rPr>
                <w:b w:val="0"/>
                <w:sz w:val="24"/>
              </w:rPr>
              <w:t>HR max</w:t>
            </w:r>
          </w:p>
        </w:tc>
        <w:tc>
          <w:tcPr>
            <w:tcW w:w="1276" w:type="dxa"/>
            <w:tcBorders>
              <w:bottom w:val="double" w:sz="1" w:space="0" w:color="000000"/>
            </w:tcBorders>
          </w:tcPr>
          <w:p>
            <w:pPr>
              <w:pStyle w:val="TableParagraph"/>
              <w:rPr>
                <w:b w:val="0"/>
                <w:sz w:val="24"/>
              </w:rPr>
            </w:pPr>
          </w:p>
          <w:p>
            <w:pPr>
              <w:pStyle w:val="TableParagraph"/>
              <w:ind w:left="168" w:right="137" w:firstLine="2"/>
              <w:rPr>
                <w:b w:val="0"/>
                <w:sz w:val="24"/>
              </w:rPr>
            </w:pPr>
            <w:r>
              <w:rPr>
                <w:b w:val="0"/>
                <w:sz w:val="24"/>
              </w:rPr>
              <w:t>Sc pada HR max</w:t>
            </w:r>
          </w:p>
        </w:tc>
        <w:tc>
          <w:tcPr>
            <w:tcW w:w="782" w:type="dxa"/>
            <w:tcBorders>
              <w:bottom w:val="double" w:sz="1" w:space="0" w:color="000000"/>
            </w:tcBorders>
          </w:tcPr>
          <w:p>
            <w:pPr>
              <w:pStyle w:val="TableParagraph"/>
              <w:spacing w:before="10"/>
              <w:rPr>
                <w:b w:val="0"/>
                <w:sz w:val="35"/>
              </w:rPr>
            </w:pPr>
          </w:p>
          <w:p>
            <w:pPr>
              <w:pStyle w:val="TableParagraph"/>
              <w:ind w:left="158" w:right="145"/>
              <w:jc w:val="center"/>
              <w:rPr>
                <w:b w:val="0"/>
                <w:sz w:val="24"/>
              </w:rPr>
            </w:pPr>
            <w:r>
              <w:rPr>
                <w:b w:val="0"/>
                <w:sz w:val="24"/>
              </w:rPr>
              <w:t>Scr</w:t>
            </w:r>
          </w:p>
        </w:tc>
        <w:tc>
          <w:tcPr>
            <w:tcW w:w="2160" w:type="dxa"/>
            <w:tcBorders>
              <w:bottom w:val="double" w:sz="1" w:space="0" w:color="000000"/>
            </w:tcBorders>
          </w:tcPr>
          <w:p>
            <w:pPr>
              <w:pStyle w:val="TableParagraph"/>
              <w:rPr>
                <w:b w:val="0"/>
                <w:sz w:val="24"/>
              </w:rPr>
            </w:pPr>
          </w:p>
          <w:p>
            <w:pPr>
              <w:pStyle w:val="TableParagraph"/>
              <w:ind w:left="848" w:right="322" w:hanging="495"/>
              <w:rPr>
                <w:b w:val="0"/>
                <w:sz w:val="24"/>
              </w:rPr>
            </w:pPr>
            <w:r>
              <w:rPr>
                <w:b w:val="0"/>
                <w:sz w:val="24"/>
              </w:rPr>
              <w:t>Jumlah hari R&gt;1</w:t>
            </w:r>
          </w:p>
        </w:tc>
        <w:tc>
          <w:tcPr>
            <w:tcW w:w="2369" w:type="dxa"/>
            <w:tcBorders>
              <w:bottom w:val="double" w:sz="1" w:space="0" w:color="000000"/>
            </w:tcBorders>
          </w:tcPr>
          <w:p>
            <w:pPr>
              <w:pStyle w:val="TableParagraph"/>
              <w:spacing w:before="140"/>
              <w:ind w:left="112" w:right="98" w:hanging="1"/>
              <w:jc w:val="center"/>
              <w:rPr>
                <w:b w:val="0"/>
                <w:sz w:val="24"/>
              </w:rPr>
            </w:pPr>
            <w:r>
              <w:rPr>
                <w:b w:val="0"/>
                <w:sz w:val="24"/>
              </w:rPr>
              <w:t>Jumlah kejadian R&gt;1 selama 4 hari berturut-turut</w:t>
            </w:r>
          </w:p>
        </w:tc>
        <w:tc>
          <w:tcPr>
            <w:tcW w:w="1015" w:type="dxa"/>
            <w:tcBorders>
              <w:bottom w:val="double" w:sz="1" w:space="0" w:color="000000"/>
            </w:tcBorders>
          </w:tcPr>
          <w:p>
            <w:pPr>
              <w:pStyle w:val="TableParagraph"/>
              <w:spacing w:before="10"/>
              <w:rPr>
                <w:b w:val="0"/>
                <w:sz w:val="35"/>
              </w:rPr>
            </w:pPr>
          </w:p>
          <w:p>
            <w:pPr>
              <w:pStyle w:val="TableParagraph"/>
              <w:ind w:left="144" w:right="133"/>
              <w:jc w:val="center"/>
              <w:rPr>
                <w:b w:val="0"/>
                <w:sz w:val="24"/>
              </w:rPr>
            </w:pPr>
            <w:r>
              <w:rPr>
                <w:b w:val="0"/>
                <w:sz w:val="24"/>
              </w:rPr>
              <w:t>Bobot</w:t>
            </w:r>
          </w:p>
        </w:tc>
        <w:tc>
          <w:tcPr>
            <w:tcW w:w="2395" w:type="dxa"/>
            <w:tcBorders>
              <w:bottom w:val="double" w:sz="1" w:space="0" w:color="000000"/>
            </w:tcBorders>
          </w:tcPr>
          <w:p>
            <w:pPr>
              <w:pStyle w:val="TableParagraph"/>
              <w:ind w:left="520" w:right="503"/>
              <w:jc w:val="center"/>
              <w:rPr>
                <w:b w:val="0"/>
                <w:sz w:val="24"/>
              </w:rPr>
            </w:pPr>
            <w:r>
              <w:rPr>
                <w:b w:val="0"/>
                <w:sz w:val="24"/>
              </w:rPr>
              <w:t>Status kota untuk</w:t>
            </w:r>
          </w:p>
          <w:p>
            <w:pPr>
              <w:pStyle w:val="TableParagraph"/>
              <w:spacing w:line="280" w:lineRule="exact" w:before="2"/>
              <w:ind w:left="520" w:right="503"/>
              <w:jc w:val="center"/>
              <w:rPr>
                <w:b w:val="0"/>
                <w:sz w:val="24"/>
              </w:rPr>
            </w:pPr>
            <w:r>
              <w:rPr>
                <w:b w:val="0"/>
                <w:sz w:val="24"/>
              </w:rPr>
              <w:t>parameter</w:t>
            </w:r>
            <w:r>
              <w:rPr>
                <w:b w:val="0"/>
                <w:w w:val="100"/>
                <w:sz w:val="24"/>
              </w:rPr>
              <w:t> </w:t>
            </w:r>
            <w:r>
              <w:rPr>
                <w:b w:val="0"/>
                <w:sz w:val="24"/>
              </w:rPr>
              <w:t>tertentu</w:t>
            </w:r>
          </w:p>
        </w:tc>
      </w:tr>
      <w:tr>
        <w:trPr>
          <w:trHeight w:val="865" w:hRule="atLeast"/>
        </w:trPr>
        <w:tc>
          <w:tcPr>
            <w:tcW w:w="2402" w:type="dxa"/>
            <w:tcBorders>
              <w:top w:val="double" w:sz="1" w:space="0" w:color="000000"/>
            </w:tcBorders>
          </w:tcPr>
          <w:p>
            <w:pPr>
              <w:pStyle w:val="TableParagraph"/>
              <w:spacing w:before="11"/>
              <w:ind w:left="107" w:right="1055"/>
              <w:rPr>
                <w:b w:val="0"/>
                <w:sz w:val="24"/>
              </w:rPr>
            </w:pPr>
            <w:r>
              <w:rPr>
                <w:b w:val="0"/>
                <w:sz w:val="24"/>
              </w:rPr>
              <w:t>CO (BM=9000</w:t>
            </w:r>
          </w:p>
          <w:p>
            <w:pPr>
              <w:pStyle w:val="TableParagraph"/>
              <w:spacing w:line="271" w:lineRule="exact"/>
              <w:ind w:left="107"/>
              <w:rPr>
                <w:b w:val="0"/>
                <w:sz w:val="24"/>
              </w:rPr>
            </w:pPr>
            <w:r>
              <w:rPr>
                <w:b w:val="0"/>
                <w:sz w:val="24"/>
              </w:rPr>
              <w:t>mg/m3)</w:t>
            </w:r>
          </w:p>
        </w:tc>
        <w:tc>
          <w:tcPr>
            <w:tcW w:w="1250" w:type="dxa"/>
            <w:tcBorders>
              <w:top w:val="double" w:sz="1" w:space="0" w:color="000000"/>
            </w:tcBorders>
          </w:tcPr>
          <w:p>
            <w:pPr>
              <w:pStyle w:val="TableParagraph"/>
              <w:spacing w:before="150"/>
              <w:ind w:left="167" w:right="159"/>
              <w:jc w:val="center"/>
              <w:rPr>
                <w:b w:val="0"/>
                <w:sz w:val="24"/>
              </w:rPr>
            </w:pPr>
            <w:r>
              <w:rPr>
                <w:b w:val="0"/>
                <w:sz w:val="24"/>
              </w:rPr>
              <w:t>1480</w:t>
            </w:r>
          </w:p>
          <w:p>
            <w:pPr>
              <w:pStyle w:val="TableParagraph"/>
              <w:spacing w:before="1"/>
              <w:ind w:left="167" w:right="159"/>
              <w:jc w:val="center"/>
              <w:rPr>
                <w:b w:val="0"/>
                <w:sz w:val="24"/>
              </w:rPr>
            </w:pPr>
            <w:r>
              <w:rPr>
                <w:b w:val="0"/>
                <w:sz w:val="24"/>
              </w:rPr>
              <w:t>mg/m3</w:t>
            </w:r>
          </w:p>
        </w:tc>
        <w:tc>
          <w:tcPr>
            <w:tcW w:w="1276" w:type="dxa"/>
            <w:tcBorders>
              <w:top w:val="double" w:sz="1" w:space="0" w:color="000000"/>
            </w:tcBorders>
          </w:tcPr>
          <w:p>
            <w:pPr>
              <w:pStyle w:val="TableParagraph"/>
              <w:spacing w:before="9"/>
              <w:rPr>
                <w:b w:val="0"/>
                <w:sz w:val="24"/>
              </w:rPr>
            </w:pPr>
          </w:p>
          <w:p>
            <w:pPr>
              <w:pStyle w:val="TableParagraph"/>
              <w:spacing w:before="1"/>
              <w:ind w:right="363"/>
              <w:jc w:val="right"/>
              <w:rPr>
                <w:b w:val="0"/>
                <w:sz w:val="24"/>
              </w:rPr>
            </w:pPr>
            <w:r>
              <w:rPr>
                <w:b w:val="0"/>
                <w:sz w:val="24"/>
              </w:rPr>
              <w:t>0,16</w:t>
            </w:r>
          </w:p>
        </w:tc>
        <w:tc>
          <w:tcPr>
            <w:tcW w:w="782" w:type="dxa"/>
            <w:tcBorders>
              <w:top w:val="double" w:sz="1" w:space="0" w:color="000000"/>
            </w:tcBorders>
          </w:tcPr>
          <w:p>
            <w:pPr>
              <w:pStyle w:val="TableParagraph"/>
              <w:spacing w:before="9"/>
              <w:rPr>
                <w:b w:val="0"/>
                <w:sz w:val="24"/>
              </w:rPr>
            </w:pPr>
          </w:p>
          <w:p>
            <w:pPr>
              <w:pStyle w:val="TableParagraph"/>
              <w:spacing w:before="1"/>
              <w:ind w:left="110" w:right="97"/>
              <w:jc w:val="center"/>
              <w:rPr>
                <w:b w:val="0"/>
                <w:sz w:val="24"/>
              </w:rPr>
            </w:pPr>
            <w:r>
              <w:rPr>
                <w:b w:val="0"/>
                <w:sz w:val="24"/>
              </w:rPr>
              <w:t>0,12</w:t>
            </w:r>
          </w:p>
        </w:tc>
        <w:tc>
          <w:tcPr>
            <w:tcW w:w="2160" w:type="dxa"/>
            <w:tcBorders>
              <w:top w:val="double" w:sz="1" w:space="0" w:color="000000"/>
            </w:tcBorders>
          </w:tcPr>
          <w:p>
            <w:pPr>
              <w:pStyle w:val="TableParagraph"/>
              <w:spacing w:before="9"/>
              <w:rPr>
                <w:b w:val="0"/>
                <w:sz w:val="24"/>
              </w:rPr>
            </w:pPr>
          </w:p>
          <w:p>
            <w:pPr>
              <w:pStyle w:val="TableParagraph"/>
              <w:spacing w:before="1"/>
              <w:ind w:left="838" w:right="825"/>
              <w:jc w:val="center"/>
              <w:rPr>
                <w:b w:val="0"/>
                <w:sz w:val="24"/>
              </w:rPr>
            </w:pPr>
            <w:r>
              <w:rPr>
                <w:b w:val="0"/>
                <w:sz w:val="24"/>
              </w:rPr>
              <w:t>10</w:t>
            </w:r>
          </w:p>
        </w:tc>
        <w:tc>
          <w:tcPr>
            <w:tcW w:w="2369"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1</w:t>
            </w:r>
          </w:p>
        </w:tc>
        <w:tc>
          <w:tcPr>
            <w:tcW w:w="1015"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3</w:t>
            </w:r>
          </w:p>
        </w:tc>
        <w:tc>
          <w:tcPr>
            <w:tcW w:w="2395" w:type="dxa"/>
            <w:tcBorders>
              <w:top w:val="double" w:sz="1" w:space="0" w:color="000000"/>
            </w:tcBorders>
          </w:tcPr>
          <w:p>
            <w:pPr>
              <w:pStyle w:val="TableParagraph"/>
              <w:spacing w:line="280" w:lineRule="exact" w:before="13"/>
              <w:ind w:left="109" w:right="100"/>
              <w:rPr>
                <w:b w:val="0"/>
                <w:sz w:val="24"/>
              </w:rPr>
            </w:pPr>
            <w:r>
              <w:rPr>
                <w:b w:val="0"/>
                <w:sz w:val="24"/>
              </w:rPr>
              <w:t>Tidak tercemar namun berpotensi tercemar</w:t>
            </w:r>
          </w:p>
        </w:tc>
      </w:tr>
      <w:tr>
        <w:trPr>
          <w:trHeight w:val="889" w:hRule="atLeast"/>
        </w:trPr>
        <w:tc>
          <w:tcPr>
            <w:tcW w:w="2402" w:type="dxa"/>
          </w:tcPr>
          <w:p>
            <w:pPr>
              <w:pStyle w:val="TableParagraph"/>
              <w:spacing w:before="162"/>
              <w:ind w:left="107"/>
              <w:rPr>
                <w:b w:val="0"/>
                <w:sz w:val="24"/>
              </w:rPr>
            </w:pPr>
            <w:r>
              <w:rPr>
                <w:b w:val="0"/>
                <w:sz w:val="24"/>
              </w:rPr>
              <w:t>PM 10</w:t>
            </w:r>
          </w:p>
          <w:p>
            <w:pPr>
              <w:pStyle w:val="TableParagraph"/>
              <w:spacing w:before="2"/>
              <w:ind w:left="107"/>
              <w:rPr>
                <w:b w:val="0"/>
                <w:sz w:val="24"/>
              </w:rPr>
            </w:pPr>
            <w:r>
              <w:rPr>
                <w:b w:val="0"/>
                <w:sz w:val="24"/>
              </w:rPr>
              <w:t>(BM=150 ug/m3)</w:t>
            </w:r>
          </w:p>
        </w:tc>
        <w:tc>
          <w:tcPr>
            <w:tcW w:w="1250" w:type="dxa"/>
          </w:tcPr>
          <w:p>
            <w:pPr>
              <w:pStyle w:val="TableParagraph"/>
              <w:spacing w:before="162"/>
              <w:ind w:left="213"/>
              <w:rPr>
                <w:b w:val="0"/>
                <w:sz w:val="24"/>
              </w:rPr>
            </w:pPr>
            <w:r>
              <w:rPr>
                <w:b w:val="0"/>
                <w:sz w:val="24"/>
              </w:rPr>
              <w:t>173,29</w:t>
            </w:r>
          </w:p>
          <w:p>
            <w:pPr>
              <w:pStyle w:val="TableParagraph"/>
              <w:spacing w:before="2"/>
              <w:ind w:left="218"/>
              <w:rPr>
                <w:b w:val="0"/>
                <w:sz w:val="24"/>
              </w:rPr>
            </w:pPr>
            <w:r>
              <w:rPr>
                <w:b w:val="0"/>
                <w:sz w:val="24"/>
              </w:rPr>
              <w:t>ug/m3</w:t>
            </w:r>
          </w:p>
        </w:tc>
        <w:tc>
          <w:tcPr>
            <w:tcW w:w="1276" w:type="dxa"/>
          </w:tcPr>
          <w:p>
            <w:pPr>
              <w:pStyle w:val="TableParagraph"/>
              <w:spacing w:before="10"/>
              <w:rPr>
                <w:b w:val="0"/>
                <w:sz w:val="25"/>
              </w:rPr>
            </w:pPr>
          </w:p>
          <w:p>
            <w:pPr>
              <w:pStyle w:val="TableParagraph"/>
              <w:ind w:right="363"/>
              <w:jc w:val="right"/>
              <w:rPr>
                <w:b w:val="0"/>
                <w:sz w:val="24"/>
              </w:rPr>
            </w:pPr>
            <w:r>
              <w:rPr>
                <w:b w:val="0"/>
                <w:sz w:val="24"/>
              </w:rPr>
              <w:t>1,16</w:t>
            </w:r>
          </w:p>
        </w:tc>
        <w:tc>
          <w:tcPr>
            <w:tcW w:w="782" w:type="dxa"/>
          </w:tcPr>
          <w:p>
            <w:pPr>
              <w:pStyle w:val="TableParagraph"/>
              <w:spacing w:before="10"/>
              <w:rPr>
                <w:b w:val="0"/>
                <w:sz w:val="25"/>
              </w:rPr>
            </w:pPr>
          </w:p>
          <w:p>
            <w:pPr>
              <w:pStyle w:val="TableParagraph"/>
              <w:ind w:left="110" w:right="97"/>
              <w:jc w:val="center"/>
              <w:rPr>
                <w:b w:val="0"/>
                <w:sz w:val="24"/>
              </w:rPr>
            </w:pPr>
            <w:r>
              <w:rPr>
                <w:b w:val="0"/>
                <w:sz w:val="24"/>
              </w:rPr>
              <w:t>0,49</w:t>
            </w:r>
          </w:p>
        </w:tc>
        <w:tc>
          <w:tcPr>
            <w:tcW w:w="2160" w:type="dxa"/>
          </w:tcPr>
          <w:p>
            <w:pPr>
              <w:pStyle w:val="TableParagraph"/>
              <w:spacing w:before="10"/>
              <w:rPr>
                <w:b w:val="0"/>
                <w:sz w:val="25"/>
              </w:rPr>
            </w:pPr>
          </w:p>
          <w:p>
            <w:pPr>
              <w:pStyle w:val="TableParagraph"/>
              <w:ind w:left="838" w:right="825"/>
              <w:jc w:val="center"/>
              <w:rPr>
                <w:b w:val="0"/>
                <w:sz w:val="24"/>
              </w:rPr>
            </w:pPr>
            <w:r>
              <w:rPr>
                <w:b w:val="0"/>
                <w:sz w:val="24"/>
              </w:rPr>
              <w:t>147</w:t>
            </w:r>
          </w:p>
        </w:tc>
        <w:tc>
          <w:tcPr>
            <w:tcW w:w="2369" w:type="dxa"/>
          </w:tcPr>
          <w:p>
            <w:pPr>
              <w:pStyle w:val="TableParagraph"/>
              <w:spacing w:before="10"/>
              <w:rPr>
                <w:b w:val="0"/>
                <w:sz w:val="25"/>
              </w:rPr>
            </w:pPr>
          </w:p>
          <w:p>
            <w:pPr>
              <w:pStyle w:val="TableParagraph"/>
              <w:ind w:left="10"/>
              <w:jc w:val="center"/>
              <w:rPr>
                <w:b w:val="0"/>
                <w:sz w:val="24"/>
              </w:rPr>
            </w:pPr>
            <w:r>
              <w:rPr>
                <w:b w:val="0"/>
                <w:w w:val="100"/>
                <w:sz w:val="24"/>
              </w:rPr>
              <w:t>7</w:t>
            </w:r>
          </w:p>
        </w:tc>
        <w:tc>
          <w:tcPr>
            <w:tcW w:w="1015" w:type="dxa"/>
          </w:tcPr>
          <w:p>
            <w:pPr>
              <w:pStyle w:val="TableParagraph"/>
              <w:spacing w:before="10"/>
              <w:rPr>
                <w:b w:val="0"/>
                <w:sz w:val="25"/>
              </w:rPr>
            </w:pPr>
          </w:p>
          <w:p>
            <w:pPr>
              <w:pStyle w:val="TableParagraph"/>
              <w:ind w:left="10"/>
              <w:jc w:val="center"/>
              <w:rPr>
                <w:b w:val="0"/>
                <w:sz w:val="24"/>
              </w:rPr>
            </w:pPr>
            <w:r>
              <w:rPr>
                <w:b w:val="0"/>
                <w:w w:val="100"/>
                <w:sz w:val="24"/>
              </w:rPr>
              <w:t>2</w:t>
            </w:r>
          </w:p>
        </w:tc>
        <w:tc>
          <w:tcPr>
            <w:tcW w:w="2395" w:type="dxa"/>
          </w:tcPr>
          <w:p>
            <w:pPr>
              <w:pStyle w:val="TableParagraph"/>
              <w:spacing w:before="23"/>
              <w:ind w:left="109" w:right="369"/>
              <w:rPr>
                <w:b w:val="0"/>
                <w:sz w:val="24"/>
              </w:rPr>
            </w:pPr>
            <w:r>
              <w:rPr>
                <w:b w:val="0"/>
                <w:sz w:val="24"/>
              </w:rPr>
              <w:t>Tercemar &amp; berpotensi lebih tercemar</w:t>
            </w:r>
          </w:p>
        </w:tc>
      </w:tr>
      <w:tr>
        <w:trPr>
          <w:trHeight w:val="894" w:hRule="atLeast"/>
        </w:trPr>
        <w:tc>
          <w:tcPr>
            <w:tcW w:w="2402" w:type="dxa"/>
          </w:tcPr>
          <w:p>
            <w:pPr>
              <w:pStyle w:val="TableParagraph"/>
              <w:spacing w:before="165"/>
              <w:ind w:left="107"/>
              <w:rPr>
                <w:b w:val="0"/>
                <w:sz w:val="24"/>
              </w:rPr>
            </w:pPr>
            <w:r>
              <w:rPr>
                <w:b w:val="0"/>
                <w:sz w:val="24"/>
              </w:rPr>
              <w:t>NO2</w:t>
            </w:r>
          </w:p>
          <w:p>
            <w:pPr>
              <w:pStyle w:val="TableParagraph"/>
              <w:spacing w:before="1"/>
              <w:ind w:left="107"/>
              <w:rPr>
                <w:b w:val="0"/>
                <w:sz w:val="24"/>
              </w:rPr>
            </w:pPr>
            <w:r>
              <w:rPr>
                <w:b w:val="0"/>
                <w:sz w:val="24"/>
              </w:rPr>
              <w:t>(BM=60 ug/m3)</w:t>
            </w:r>
          </w:p>
        </w:tc>
        <w:tc>
          <w:tcPr>
            <w:tcW w:w="1250" w:type="dxa"/>
          </w:tcPr>
          <w:p>
            <w:pPr>
              <w:pStyle w:val="TableParagraph"/>
              <w:spacing w:before="165"/>
              <w:ind w:left="288"/>
              <w:rPr>
                <w:b w:val="0"/>
                <w:sz w:val="24"/>
              </w:rPr>
            </w:pPr>
            <w:r>
              <w:rPr>
                <w:b w:val="0"/>
                <w:sz w:val="24"/>
              </w:rPr>
              <w:t>43,25</w:t>
            </w:r>
          </w:p>
          <w:p>
            <w:pPr>
              <w:pStyle w:val="TableParagraph"/>
              <w:spacing w:before="1"/>
              <w:ind w:left="218"/>
              <w:rPr>
                <w:b w:val="0"/>
                <w:sz w:val="24"/>
              </w:rPr>
            </w:pPr>
            <w:r>
              <w:rPr>
                <w:b w:val="0"/>
                <w:sz w:val="24"/>
              </w:rPr>
              <w:t>ug/m3</w:t>
            </w:r>
          </w:p>
        </w:tc>
        <w:tc>
          <w:tcPr>
            <w:tcW w:w="1276" w:type="dxa"/>
          </w:tcPr>
          <w:p>
            <w:pPr>
              <w:pStyle w:val="TableParagraph"/>
              <w:spacing w:before="1"/>
              <w:rPr>
                <w:b w:val="0"/>
                <w:sz w:val="26"/>
              </w:rPr>
            </w:pPr>
          </w:p>
          <w:p>
            <w:pPr>
              <w:pStyle w:val="TableParagraph"/>
              <w:ind w:right="363"/>
              <w:jc w:val="right"/>
              <w:rPr>
                <w:b w:val="0"/>
                <w:sz w:val="24"/>
              </w:rPr>
            </w:pPr>
            <w:r>
              <w:rPr>
                <w:b w:val="0"/>
                <w:sz w:val="24"/>
              </w:rPr>
              <w:t>0,72</w:t>
            </w:r>
          </w:p>
        </w:tc>
        <w:tc>
          <w:tcPr>
            <w:tcW w:w="782" w:type="dxa"/>
          </w:tcPr>
          <w:p>
            <w:pPr>
              <w:pStyle w:val="TableParagraph"/>
              <w:spacing w:before="1"/>
              <w:rPr>
                <w:b w:val="0"/>
                <w:sz w:val="26"/>
              </w:rPr>
            </w:pPr>
          </w:p>
          <w:p>
            <w:pPr>
              <w:pStyle w:val="TableParagraph"/>
              <w:ind w:left="110" w:right="97"/>
              <w:jc w:val="center"/>
              <w:rPr>
                <w:b w:val="0"/>
                <w:sz w:val="24"/>
              </w:rPr>
            </w:pPr>
            <w:r>
              <w:rPr>
                <w:b w:val="0"/>
                <w:sz w:val="24"/>
              </w:rPr>
              <w:t>0,31</w:t>
            </w:r>
          </w:p>
        </w:tc>
        <w:tc>
          <w:tcPr>
            <w:tcW w:w="2160" w:type="dxa"/>
          </w:tcPr>
          <w:p>
            <w:pPr>
              <w:pStyle w:val="TableParagraph"/>
              <w:spacing w:before="1"/>
              <w:rPr>
                <w:b w:val="0"/>
                <w:sz w:val="26"/>
              </w:rPr>
            </w:pPr>
          </w:p>
          <w:p>
            <w:pPr>
              <w:pStyle w:val="TableParagraph"/>
              <w:ind w:left="838" w:right="825"/>
              <w:jc w:val="center"/>
              <w:rPr>
                <w:b w:val="0"/>
                <w:sz w:val="24"/>
              </w:rPr>
            </w:pPr>
            <w:r>
              <w:rPr>
                <w:b w:val="0"/>
                <w:sz w:val="24"/>
              </w:rPr>
              <w:t>19</w:t>
            </w:r>
          </w:p>
        </w:tc>
        <w:tc>
          <w:tcPr>
            <w:tcW w:w="2369"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1015"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2395" w:type="dxa"/>
          </w:tcPr>
          <w:p>
            <w:pPr>
              <w:pStyle w:val="TableParagraph"/>
              <w:spacing w:before="25"/>
              <w:ind w:left="109" w:right="100"/>
              <w:rPr>
                <w:b w:val="0"/>
                <w:sz w:val="24"/>
              </w:rPr>
            </w:pPr>
            <w:r>
              <w:rPr>
                <w:b w:val="0"/>
                <w:sz w:val="24"/>
              </w:rPr>
              <w:t>Tidak tercemar namun berpotensi tercemar</w:t>
            </w:r>
          </w:p>
        </w:tc>
      </w:tr>
      <w:tr>
        <w:trPr>
          <w:trHeight w:val="882" w:hRule="atLeast"/>
        </w:trPr>
        <w:tc>
          <w:tcPr>
            <w:tcW w:w="2402" w:type="dxa"/>
          </w:tcPr>
          <w:p>
            <w:pPr>
              <w:pStyle w:val="TableParagraph"/>
              <w:spacing w:line="292" w:lineRule="exact" w:before="159"/>
              <w:ind w:left="107"/>
              <w:rPr>
                <w:b w:val="0"/>
                <w:sz w:val="24"/>
              </w:rPr>
            </w:pPr>
            <w:r>
              <w:rPr>
                <w:b w:val="0"/>
                <w:position w:val="2"/>
                <w:sz w:val="24"/>
              </w:rPr>
              <w:t>SO</w:t>
            </w:r>
            <w:r>
              <w:rPr>
                <w:b w:val="0"/>
                <w:position w:val="2"/>
                <w:sz w:val="24"/>
                <w:vertAlign w:val="subscript"/>
              </w:rPr>
              <w:t>2</w:t>
            </w:r>
          </w:p>
          <w:p>
            <w:pPr>
              <w:pStyle w:val="TableParagraph"/>
              <w:spacing w:line="272" w:lineRule="exact"/>
              <w:ind w:left="107"/>
              <w:rPr>
                <w:b w:val="0"/>
                <w:sz w:val="24"/>
              </w:rPr>
            </w:pPr>
            <w:r>
              <w:rPr>
                <w:b w:val="0"/>
                <w:sz w:val="24"/>
              </w:rPr>
              <w:t>(BM=260 ug/m3)</w:t>
            </w:r>
          </w:p>
        </w:tc>
        <w:tc>
          <w:tcPr>
            <w:tcW w:w="1250" w:type="dxa"/>
          </w:tcPr>
          <w:p>
            <w:pPr>
              <w:pStyle w:val="TableParagraph"/>
              <w:spacing w:line="281" w:lineRule="exact" w:before="160"/>
              <w:ind w:left="288"/>
              <w:rPr>
                <w:b w:val="0"/>
                <w:sz w:val="24"/>
              </w:rPr>
            </w:pPr>
            <w:r>
              <w:rPr>
                <w:b w:val="0"/>
                <w:sz w:val="24"/>
              </w:rPr>
              <w:t>22,14</w:t>
            </w:r>
          </w:p>
          <w:p>
            <w:pPr>
              <w:pStyle w:val="TableParagraph"/>
              <w:spacing w:line="281" w:lineRule="exact"/>
              <w:ind w:left="218"/>
              <w:rPr>
                <w:b w:val="0"/>
                <w:sz w:val="24"/>
              </w:rPr>
            </w:pPr>
            <w:r>
              <w:rPr>
                <w:b w:val="0"/>
                <w:sz w:val="24"/>
              </w:rPr>
              <w:t>ug/m3</w:t>
            </w:r>
          </w:p>
        </w:tc>
        <w:tc>
          <w:tcPr>
            <w:tcW w:w="1276" w:type="dxa"/>
          </w:tcPr>
          <w:p>
            <w:pPr>
              <w:pStyle w:val="TableParagraph"/>
              <w:spacing w:before="5"/>
              <w:rPr>
                <w:b w:val="0"/>
                <w:sz w:val="25"/>
              </w:rPr>
            </w:pPr>
          </w:p>
          <w:p>
            <w:pPr>
              <w:pStyle w:val="TableParagraph"/>
              <w:spacing w:before="1"/>
              <w:ind w:right="363"/>
              <w:jc w:val="right"/>
              <w:rPr>
                <w:b w:val="0"/>
                <w:sz w:val="24"/>
              </w:rPr>
            </w:pPr>
            <w:r>
              <w:rPr>
                <w:b w:val="0"/>
                <w:sz w:val="24"/>
              </w:rPr>
              <w:t>0,09</w:t>
            </w:r>
          </w:p>
        </w:tc>
        <w:tc>
          <w:tcPr>
            <w:tcW w:w="782" w:type="dxa"/>
          </w:tcPr>
          <w:p>
            <w:pPr>
              <w:pStyle w:val="TableParagraph"/>
              <w:spacing w:before="5"/>
              <w:rPr>
                <w:b w:val="0"/>
                <w:sz w:val="25"/>
              </w:rPr>
            </w:pPr>
          </w:p>
          <w:p>
            <w:pPr>
              <w:pStyle w:val="TableParagraph"/>
              <w:spacing w:before="1"/>
              <w:ind w:left="110" w:right="97"/>
              <w:jc w:val="center"/>
              <w:rPr>
                <w:b w:val="0"/>
                <w:sz w:val="24"/>
              </w:rPr>
            </w:pPr>
            <w:r>
              <w:rPr>
                <w:b w:val="0"/>
                <w:sz w:val="24"/>
              </w:rPr>
              <w:t>0,06</w:t>
            </w:r>
          </w:p>
        </w:tc>
        <w:tc>
          <w:tcPr>
            <w:tcW w:w="2160" w:type="dxa"/>
          </w:tcPr>
          <w:p>
            <w:pPr>
              <w:pStyle w:val="TableParagraph"/>
              <w:spacing w:before="5"/>
              <w:rPr>
                <w:b w:val="0"/>
                <w:sz w:val="25"/>
              </w:rPr>
            </w:pPr>
          </w:p>
          <w:p>
            <w:pPr>
              <w:pStyle w:val="TableParagraph"/>
              <w:spacing w:before="1"/>
              <w:ind w:left="838" w:right="825"/>
              <w:jc w:val="center"/>
              <w:rPr>
                <w:b w:val="0"/>
                <w:sz w:val="24"/>
              </w:rPr>
            </w:pPr>
            <w:r>
              <w:rPr>
                <w:b w:val="0"/>
                <w:sz w:val="24"/>
              </w:rPr>
              <w:t>25</w:t>
            </w:r>
          </w:p>
        </w:tc>
        <w:tc>
          <w:tcPr>
            <w:tcW w:w="2369" w:type="dxa"/>
          </w:tcPr>
          <w:p>
            <w:pPr>
              <w:pStyle w:val="TableParagraph"/>
              <w:spacing w:before="5"/>
              <w:rPr>
                <w:b w:val="0"/>
                <w:sz w:val="25"/>
              </w:rPr>
            </w:pPr>
          </w:p>
          <w:p>
            <w:pPr>
              <w:pStyle w:val="TableParagraph"/>
              <w:spacing w:before="1"/>
              <w:ind w:left="10"/>
              <w:jc w:val="center"/>
              <w:rPr>
                <w:b w:val="0"/>
                <w:sz w:val="24"/>
              </w:rPr>
            </w:pPr>
            <w:r>
              <w:rPr>
                <w:b w:val="0"/>
                <w:w w:val="100"/>
                <w:sz w:val="24"/>
              </w:rPr>
              <w:t>2</w:t>
            </w:r>
          </w:p>
        </w:tc>
        <w:tc>
          <w:tcPr>
            <w:tcW w:w="1015" w:type="dxa"/>
          </w:tcPr>
          <w:p>
            <w:pPr>
              <w:pStyle w:val="TableParagraph"/>
              <w:spacing w:before="5"/>
              <w:rPr>
                <w:b w:val="0"/>
                <w:sz w:val="25"/>
              </w:rPr>
            </w:pPr>
          </w:p>
          <w:p>
            <w:pPr>
              <w:pStyle w:val="TableParagraph"/>
              <w:spacing w:before="1"/>
              <w:ind w:left="10"/>
              <w:jc w:val="center"/>
              <w:rPr>
                <w:b w:val="0"/>
                <w:sz w:val="24"/>
              </w:rPr>
            </w:pPr>
            <w:r>
              <w:rPr>
                <w:b w:val="0"/>
                <w:w w:val="100"/>
                <w:sz w:val="24"/>
              </w:rPr>
              <w:t>2</w:t>
            </w:r>
          </w:p>
        </w:tc>
        <w:tc>
          <w:tcPr>
            <w:tcW w:w="2395" w:type="dxa"/>
          </w:tcPr>
          <w:p>
            <w:pPr>
              <w:pStyle w:val="TableParagraph"/>
              <w:spacing w:before="18"/>
              <w:ind w:left="109" w:right="100"/>
              <w:rPr>
                <w:b w:val="0"/>
                <w:sz w:val="24"/>
              </w:rPr>
            </w:pPr>
            <w:r>
              <w:rPr>
                <w:b w:val="0"/>
                <w:sz w:val="24"/>
              </w:rPr>
              <w:t>Tidak tercemar namun berpotensi</w:t>
            </w:r>
          </w:p>
          <w:p>
            <w:pPr>
              <w:pStyle w:val="TableParagraph"/>
              <w:spacing w:line="280" w:lineRule="exact" w:before="1"/>
              <w:ind w:left="109"/>
              <w:rPr>
                <w:b w:val="0"/>
                <w:sz w:val="24"/>
              </w:rPr>
            </w:pPr>
            <w:r>
              <w:rPr>
                <w:b w:val="0"/>
                <w:sz w:val="24"/>
              </w:rPr>
              <w:t>tercemar</w:t>
            </w:r>
          </w:p>
        </w:tc>
      </w:tr>
      <w:tr>
        <w:trPr>
          <w:trHeight w:val="666" w:hRule="atLeast"/>
        </w:trPr>
        <w:tc>
          <w:tcPr>
            <w:tcW w:w="2402" w:type="dxa"/>
          </w:tcPr>
          <w:p>
            <w:pPr>
              <w:pStyle w:val="TableParagraph"/>
              <w:spacing w:line="292" w:lineRule="exact" w:before="51"/>
              <w:ind w:left="107"/>
              <w:rPr>
                <w:b w:val="0"/>
                <w:sz w:val="24"/>
              </w:rPr>
            </w:pPr>
            <w:r>
              <w:rPr>
                <w:b w:val="0"/>
                <w:position w:val="2"/>
                <w:sz w:val="24"/>
              </w:rPr>
              <w:t>O</w:t>
            </w:r>
            <w:r>
              <w:rPr>
                <w:b w:val="0"/>
                <w:position w:val="2"/>
                <w:sz w:val="24"/>
                <w:vertAlign w:val="subscript"/>
              </w:rPr>
              <w:t>3</w:t>
            </w:r>
          </w:p>
          <w:p>
            <w:pPr>
              <w:pStyle w:val="TableParagraph"/>
              <w:spacing w:line="272" w:lineRule="exact"/>
              <w:ind w:left="107"/>
              <w:rPr>
                <w:b w:val="0"/>
                <w:sz w:val="24"/>
              </w:rPr>
            </w:pPr>
            <w:r>
              <w:rPr>
                <w:b w:val="0"/>
                <w:sz w:val="24"/>
              </w:rPr>
              <w:t>(BM=30 ug/m3)</w:t>
            </w:r>
          </w:p>
        </w:tc>
        <w:tc>
          <w:tcPr>
            <w:tcW w:w="1250" w:type="dxa"/>
          </w:tcPr>
          <w:p>
            <w:pPr>
              <w:pStyle w:val="TableParagraph"/>
              <w:spacing w:line="281" w:lineRule="exact" w:before="52"/>
              <w:ind w:left="288"/>
              <w:rPr>
                <w:b w:val="0"/>
                <w:sz w:val="24"/>
              </w:rPr>
            </w:pPr>
            <w:r>
              <w:rPr>
                <w:b w:val="0"/>
                <w:sz w:val="24"/>
              </w:rPr>
              <w:t>56,48</w:t>
            </w:r>
          </w:p>
          <w:p>
            <w:pPr>
              <w:pStyle w:val="TableParagraph"/>
              <w:spacing w:line="281" w:lineRule="exact"/>
              <w:ind w:left="218"/>
              <w:rPr>
                <w:b w:val="0"/>
                <w:sz w:val="24"/>
              </w:rPr>
            </w:pPr>
            <w:r>
              <w:rPr>
                <w:b w:val="0"/>
                <w:sz w:val="24"/>
              </w:rPr>
              <w:t>ug/m3</w:t>
            </w:r>
          </w:p>
        </w:tc>
        <w:tc>
          <w:tcPr>
            <w:tcW w:w="1276" w:type="dxa"/>
          </w:tcPr>
          <w:p>
            <w:pPr>
              <w:pStyle w:val="TableParagraph"/>
              <w:spacing w:before="193"/>
              <w:ind w:right="363"/>
              <w:jc w:val="right"/>
              <w:rPr>
                <w:b w:val="0"/>
                <w:sz w:val="24"/>
              </w:rPr>
            </w:pPr>
            <w:r>
              <w:rPr>
                <w:b w:val="0"/>
                <w:sz w:val="24"/>
              </w:rPr>
              <w:t>1,88</w:t>
            </w:r>
          </w:p>
        </w:tc>
        <w:tc>
          <w:tcPr>
            <w:tcW w:w="782" w:type="dxa"/>
          </w:tcPr>
          <w:p>
            <w:pPr>
              <w:pStyle w:val="TableParagraph"/>
              <w:spacing w:before="193"/>
              <w:ind w:left="110" w:right="97"/>
              <w:jc w:val="center"/>
              <w:rPr>
                <w:b w:val="0"/>
                <w:sz w:val="24"/>
              </w:rPr>
            </w:pPr>
            <w:r>
              <w:rPr>
                <w:b w:val="0"/>
                <w:sz w:val="24"/>
              </w:rPr>
              <w:t>1,33</w:t>
            </w:r>
          </w:p>
        </w:tc>
        <w:tc>
          <w:tcPr>
            <w:tcW w:w="2160" w:type="dxa"/>
          </w:tcPr>
          <w:p>
            <w:pPr>
              <w:pStyle w:val="TableParagraph"/>
              <w:spacing w:before="193"/>
              <w:ind w:left="838" w:right="825"/>
              <w:jc w:val="center"/>
              <w:rPr>
                <w:b w:val="0"/>
                <w:sz w:val="24"/>
              </w:rPr>
            </w:pPr>
            <w:r>
              <w:rPr>
                <w:b w:val="0"/>
                <w:sz w:val="24"/>
              </w:rPr>
              <w:t>25</w:t>
            </w:r>
          </w:p>
        </w:tc>
        <w:tc>
          <w:tcPr>
            <w:tcW w:w="2369" w:type="dxa"/>
          </w:tcPr>
          <w:p>
            <w:pPr>
              <w:pStyle w:val="TableParagraph"/>
              <w:spacing w:before="193"/>
              <w:ind w:left="10"/>
              <w:jc w:val="center"/>
              <w:rPr>
                <w:b w:val="0"/>
                <w:sz w:val="24"/>
              </w:rPr>
            </w:pPr>
            <w:r>
              <w:rPr>
                <w:b w:val="0"/>
                <w:w w:val="100"/>
                <w:sz w:val="24"/>
              </w:rPr>
              <w:t>1</w:t>
            </w:r>
          </w:p>
        </w:tc>
        <w:tc>
          <w:tcPr>
            <w:tcW w:w="1015" w:type="dxa"/>
          </w:tcPr>
          <w:p>
            <w:pPr>
              <w:pStyle w:val="TableParagraph"/>
              <w:spacing w:before="193"/>
              <w:ind w:left="10"/>
              <w:jc w:val="center"/>
              <w:rPr>
                <w:b w:val="0"/>
                <w:sz w:val="24"/>
              </w:rPr>
            </w:pPr>
            <w:r>
              <w:rPr>
                <w:b w:val="0"/>
                <w:w w:val="100"/>
                <w:sz w:val="24"/>
              </w:rPr>
              <w:t>1</w:t>
            </w:r>
          </w:p>
        </w:tc>
        <w:tc>
          <w:tcPr>
            <w:tcW w:w="2395" w:type="dxa"/>
          </w:tcPr>
          <w:p>
            <w:pPr>
              <w:pStyle w:val="TableParagraph"/>
              <w:spacing w:before="193"/>
              <w:ind w:left="109"/>
              <w:rPr>
                <w:b w:val="0"/>
                <w:sz w:val="24"/>
              </w:rPr>
            </w:pPr>
            <w:r>
              <w:rPr>
                <w:b w:val="0"/>
                <w:sz w:val="24"/>
              </w:rPr>
              <w:t>Tercemar berat</w:t>
            </w:r>
          </w:p>
        </w:tc>
      </w:tr>
    </w:tbl>
    <w:p>
      <w:pPr>
        <w:pStyle w:val="BodyText"/>
        <w:spacing w:line="274" w:lineRule="exact"/>
        <w:ind w:left="219"/>
        <w:rPr>
          <w:b w:val="0"/>
        </w:rPr>
      </w:pPr>
      <w:r>
        <w:rPr>
          <w:b w:val="0"/>
        </w:rPr>
        <w:t>Ket : Baku mutu yang digunakan adalah Baku Mutu untuk Wilayah DKI Jakarta</w:t>
      </w:r>
    </w:p>
    <w:p>
      <w:pPr>
        <w:pStyle w:val="BodyText"/>
        <w:spacing w:line="189" w:lineRule="auto" w:before="12"/>
        <w:ind w:left="262"/>
        <w:rPr>
          <w:rFonts w:ascii="Times New Roman" w:hAnsi="Times New Roman"/>
        </w:rPr>
      </w:pPr>
      <w:r>
        <w:rPr/>
        <w:pict>
          <v:line style="position:absolute;mso-position-horizontal-relative:page;mso-position-vertical-relative:paragraph;z-index:-290396160" from="108.226219pt,16.369587pt" to="339.216551pt,16.369587pt" stroked="true" strokeweight=".49534pt" strokecolor="#000000">
            <v:stroke dashstyle="solid"/>
            <w10:wrap type="none"/>
          </v:line>
        </w:pict>
      </w:r>
      <w:r>
        <w:rPr>
          <w:rFonts w:ascii="Times New Roman" w:hAnsi="Times New Roman"/>
          <w:i/>
          <w:position w:val="-14"/>
        </w:rPr>
        <w:t>ISM </w:t>
      </w:r>
      <w:r>
        <w:rPr>
          <w:rFonts w:ascii="Symbol" w:hAnsi="Symbol"/>
          <w:position w:val="-14"/>
        </w:rPr>
        <w:t></w:t>
      </w:r>
      <w:r>
        <w:rPr>
          <w:rFonts w:ascii="Times New Roman" w:hAnsi="Times New Roman"/>
          <w:position w:val="-14"/>
        </w:rPr>
        <w:t> </w:t>
      </w:r>
      <w:r>
        <w:rPr>
          <w:rFonts w:ascii="Times New Roman" w:hAnsi="Times New Roman"/>
        </w:rPr>
        <w:t>(3</w:t>
      </w:r>
      <w:r>
        <w:rPr>
          <w:rFonts w:ascii="Times New Roman" w:hAnsi="Times New Roman"/>
          <w:i/>
        </w:rPr>
        <w:t>x</w:t>
      </w:r>
      <w:r>
        <w:rPr>
          <w:rFonts w:ascii="Times New Roman" w:hAnsi="Times New Roman"/>
        </w:rPr>
        <w:t>0,12)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0,49)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0,31)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0,06) </w:t>
      </w:r>
      <w:r>
        <w:rPr>
          <w:rFonts w:ascii="Symbol" w:hAnsi="Symbol"/>
        </w:rPr>
        <w:t></w:t>
      </w:r>
      <w:r>
        <w:rPr>
          <w:rFonts w:ascii="Times New Roman" w:hAnsi="Times New Roman"/>
        </w:rPr>
        <w:t> 1,33</w:t>
      </w:r>
    </w:p>
    <w:p>
      <w:pPr>
        <w:pStyle w:val="BodyText"/>
        <w:spacing w:line="235" w:lineRule="exact"/>
        <w:ind w:left="3126"/>
        <w:rPr>
          <w:rFonts w:ascii="Times New Roman"/>
        </w:rPr>
      </w:pPr>
      <w:r>
        <w:rPr>
          <w:rFonts w:ascii="Times New Roman"/>
        </w:rPr>
        <w:t>10</w:t>
      </w:r>
    </w:p>
    <w:p>
      <w:pPr>
        <w:spacing w:line="280" w:lineRule="exact" w:before="0"/>
        <w:ind w:left="220" w:right="0" w:firstLine="0"/>
        <w:jc w:val="left"/>
        <w:rPr>
          <w:b w:val="0"/>
          <w:sz w:val="24"/>
        </w:rPr>
      </w:pPr>
      <w:r>
        <w:rPr>
          <w:b w:val="0"/>
          <w:i/>
          <w:sz w:val="24"/>
        </w:rPr>
        <w:t>ISM </w:t>
      </w:r>
      <w:r>
        <w:rPr>
          <w:b w:val="0"/>
          <w:sz w:val="24"/>
        </w:rPr>
        <w:t>= 0,341</w:t>
      </w:r>
    </w:p>
    <w:p>
      <w:pPr>
        <w:pStyle w:val="BodyText"/>
        <w:spacing w:line="281" w:lineRule="exact"/>
        <w:ind w:left="220"/>
        <w:rPr>
          <w:b w:val="0"/>
        </w:rPr>
      </w:pPr>
      <w:r>
        <w:rPr>
          <w:b w:val="0"/>
        </w:rPr>
        <w:t>Nilai ISM &gt; 0,1, maka : “Status mutu udara Jakarta Timur tercemar”</w:t>
      </w:r>
    </w:p>
    <w:p>
      <w:pPr>
        <w:spacing w:after="0" w:line="281" w:lineRule="exact"/>
        <w:sectPr>
          <w:pgSz w:w="16840" w:h="11900" w:orient="landscape"/>
          <w:pgMar w:header="0" w:footer="1054" w:top="1100" w:bottom="1240" w:left="1220" w:right="1740"/>
        </w:sectPr>
      </w:pPr>
    </w:p>
    <w:p>
      <w:pPr>
        <w:pStyle w:val="BodyText"/>
        <w:rPr>
          <w:b w:val="0"/>
          <w:sz w:val="20"/>
        </w:rPr>
      </w:pPr>
    </w:p>
    <w:p>
      <w:pPr>
        <w:pStyle w:val="BodyText"/>
        <w:rPr>
          <w:b w:val="0"/>
          <w:sz w:val="20"/>
        </w:rPr>
      </w:pPr>
    </w:p>
    <w:p>
      <w:pPr>
        <w:pStyle w:val="BodyText"/>
        <w:spacing w:before="4"/>
        <w:rPr>
          <w:b w:val="0"/>
          <w:sz w:val="19"/>
        </w:rPr>
      </w:pPr>
    </w:p>
    <w:p>
      <w:pPr>
        <w:pStyle w:val="BodyText"/>
        <w:ind w:left="2493"/>
        <w:rPr>
          <w:b w:val="0"/>
        </w:rPr>
      </w:pPr>
      <w:r>
        <w:rPr>
          <w:b w:val="0"/>
        </w:rPr>
        <w:t>Tabel 11. Perhitungan Status Mutu untuk Stasiun monitoring : Jakarta Selatan</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2"/>
        <w:gridCol w:w="1250"/>
        <w:gridCol w:w="1276"/>
        <w:gridCol w:w="782"/>
        <w:gridCol w:w="2160"/>
        <w:gridCol w:w="2369"/>
        <w:gridCol w:w="1015"/>
        <w:gridCol w:w="2395"/>
      </w:tblGrid>
      <w:tr>
        <w:trPr>
          <w:trHeight w:val="1127" w:hRule="atLeast"/>
        </w:trPr>
        <w:tc>
          <w:tcPr>
            <w:tcW w:w="2402" w:type="dxa"/>
            <w:tcBorders>
              <w:bottom w:val="double" w:sz="1" w:space="0" w:color="000000"/>
            </w:tcBorders>
          </w:tcPr>
          <w:p>
            <w:pPr>
              <w:pStyle w:val="TableParagraph"/>
              <w:spacing w:before="10"/>
              <w:rPr>
                <w:b w:val="0"/>
                <w:sz w:val="35"/>
              </w:rPr>
            </w:pPr>
          </w:p>
          <w:p>
            <w:pPr>
              <w:pStyle w:val="TableParagraph"/>
              <w:ind w:left="598"/>
              <w:rPr>
                <w:b w:val="0"/>
                <w:sz w:val="24"/>
              </w:rPr>
            </w:pPr>
            <w:r>
              <w:rPr>
                <w:b w:val="0"/>
                <w:sz w:val="24"/>
              </w:rPr>
              <w:t>Parameter</w:t>
            </w:r>
          </w:p>
        </w:tc>
        <w:tc>
          <w:tcPr>
            <w:tcW w:w="1250" w:type="dxa"/>
            <w:tcBorders>
              <w:bottom w:val="double" w:sz="1" w:space="0" w:color="000000"/>
            </w:tcBorders>
          </w:tcPr>
          <w:p>
            <w:pPr>
              <w:pStyle w:val="TableParagraph"/>
              <w:spacing w:before="10"/>
              <w:rPr>
                <w:b w:val="0"/>
                <w:sz w:val="35"/>
              </w:rPr>
            </w:pPr>
          </w:p>
          <w:p>
            <w:pPr>
              <w:pStyle w:val="TableParagraph"/>
              <w:ind w:left="154"/>
              <w:rPr>
                <w:b w:val="0"/>
                <w:sz w:val="24"/>
              </w:rPr>
            </w:pPr>
            <w:r>
              <w:rPr>
                <w:b w:val="0"/>
                <w:sz w:val="24"/>
              </w:rPr>
              <w:t>HR max</w:t>
            </w:r>
          </w:p>
        </w:tc>
        <w:tc>
          <w:tcPr>
            <w:tcW w:w="1276" w:type="dxa"/>
            <w:tcBorders>
              <w:bottom w:val="double" w:sz="1" w:space="0" w:color="000000"/>
            </w:tcBorders>
          </w:tcPr>
          <w:p>
            <w:pPr>
              <w:pStyle w:val="TableParagraph"/>
              <w:rPr>
                <w:b w:val="0"/>
                <w:sz w:val="24"/>
              </w:rPr>
            </w:pPr>
          </w:p>
          <w:p>
            <w:pPr>
              <w:pStyle w:val="TableParagraph"/>
              <w:ind w:left="168" w:right="137" w:firstLine="2"/>
              <w:rPr>
                <w:b w:val="0"/>
                <w:sz w:val="24"/>
              </w:rPr>
            </w:pPr>
            <w:r>
              <w:rPr>
                <w:b w:val="0"/>
                <w:sz w:val="24"/>
              </w:rPr>
              <w:t>Sc pada HR max</w:t>
            </w:r>
          </w:p>
        </w:tc>
        <w:tc>
          <w:tcPr>
            <w:tcW w:w="782" w:type="dxa"/>
            <w:tcBorders>
              <w:bottom w:val="double" w:sz="1" w:space="0" w:color="000000"/>
            </w:tcBorders>
          </w:tcPr>
          <w:p>
            <w:pPr>
              <w:pStyle w:val="TableParagraph"/>
              <w:spacing w:before="10"/>
              <w:rPr>
                <w:b w:val="0"/>
                <w:sz w:val="35"/>
              </w:rPr>
            </w:pPr>
          </w:p>
          <w:p>
            <w:pPr>
              <w:pStyle w:val="TableParagraph"/>
              <w:ind w:left="158" w:right="145"/>
              <w:jc w:val="center"/>
              <w:rPr>
                <w:b w:val="0"/>
                <w:sz w:val="24"/>
              </w:rPr>
            </w:pPr>
            <w:r>
              <w:rPr>
                <w:b w:val="0"/>
                <w:sz w:val="24"/>
              </w:rPr>
              <w:t>Scr</w:t>
            </w:r>
          </w:p>
        </w:tc>
        <w:tc>
          <w:tcPr>
            <w:tcW w:w="2160" w:type="dxa"/>
            <w:tcBorders>
              <w:bottom w:val="double" w:sz="1" w:space="0" w:color="000000"/>
            </w:tcBorders>
          </w:tcPr>
          <w:p>
            <w:pPr>
              <w:pStyle w:val="TableParagraph"/>
              <w:rPr>
                <w:b w:val="0"/>
                <w:sz w:val="24"/>
              </w:rPr>
            </w:pPr>
          </w:p>
          <w:p>
            <w:pPr>
              <w:pStyle w:val="TableParagraph"/>
              <w:ind w:left="848" w:right="322" w:hanging="495"/>
              <w:rPr>
                <w:b w:val="0"/>
                <w:sz w:val="24"/>
              </w:rPr>
            </w:pPr>
            <w:r>
              <w:rPr>
                <w:b w:val="0"/>
                <w:sz w:val="24"/>
              </w:rPr>
              <w:t>Jumlah hari R&gt;1</w:t>
            </w:r>
          </w:p>
        </w:tc>
        <w:tc>
          <w:tcPr>
            <w:tcW w:w="2369" w:type="dxa"/>
            <w:tcBorders>
              <w:bottom w:val="double" w:sz="1" w:space="0" w:color="000000"/>
            </w:tcBorders>
          </w:tcPr>
          <w:p>
            <w:pPr>
              <w:pStyle w:val="TableParagraph"/>
              <w:spacing w:before="140"/>
              <w:ind w:left="112" w:right="98" w:hanging="1"/>
              <w:jc w:val="center"/>
              <w:rPr>
                <w:b w:val="0"/>
                <w:sz w:val="24"/>
              </w:rPr>
            </w:pPr>
            <w:r>
              <w:rPr>
                <w:b w:val="0"/>
                <w:sz w:val="24"/>
              </w:rPr>
              <w:t>Jumlah kejadian R&gt;1 selama 4 hari berturut-turut</w:t>
            </w:r>
          </w:p>
        </w:tc>
        <w:tc>
          <w:tcPr>
            <w:tcW w:w="1015" w:type="dxa"/>
            <w:tcBorders>
              <w:bottom w:val="double" w:sz="1" w:space="0" w:color="000000"/>
            </w:tcBorders>
          </w:tcPr>
          <w:p>
            <w:pPr>
              <w:pStyle w:val="TableParagraph"/>
              <w:spacing w:before="10"/>
              <w:rPr>
                <w:b w:val="0"/>
                <w:sz w:val="35"/>
              </w:rPr>
            </w:pPr>
          </w:p>
          <w:p>
            <w:pPr>
              <w:pStyle w:val="TableParagraph"/>
              <w:ind w:left="144" w:right="133"/>
              <w:jc w:val="center"/>
              <w:rPr>
                <w:b w:val="0"/>
                <w:sz w:val="24"/>
              </w:rPr>
            </w:pPr>
            <w:r>
              <w:rPr>
                <w:b w:val="0"/>
                <w:sz w:val="24"/>
              </w:rPr>
              <w:t>Bobot</w:t>
            </w:r>
          </w:p>
        </w:tc>
        <w:tc>
          <w:tcPr>
            <w:tcW w:w="2395" w:type="dxa"/>
            <w:tcBorders>
              <w:bottom w:val="double" w:sz="1" w:space="0" w:color="000000"/>
            </w:tcBorders>
          </w:tcPr>
          <w:p>
            <w:pPr>
              <w:pStyle w:val="TableParagraph"/>
              <w:ind w:left="520" w:right="503"/>
              <w:jc w:val="center"/>
              <w:rPr>
                <w:b w:val="0"/>
                <w:sz w:val="24"/>
              </w:rPr>
            </w:pPr>
            <w:r>
              <w:rPr>
                <w:b w:val="0"/>
                <w:sz w:val="24"/>
              </w:rPr>
              <w:t>Status kota untuk</w:t>
            </w:r>
          </w:p>
          <w:p>
            <w:pPr>
              <w:pStyle w:val="TableParagraph"/>
              <w:spacing w:line="280" w:lineRule="exact" w:before="2"/>
              <w:ind w:left="520" w:right="503"/>
              <w:jc w:val="center"/>
              <w:rPr>
                <w:b w:val="0"/>
                <w:sz w:val="24"/>
              </w:rPr>
            </w:pPr>
            <w:r>
              <w:rPr>
                <w:b w:val="0"/>
                <w:sz w:val="24"/>
              </w:rPr>
              <w:t>parameter</w:t>
            </w:r>
            <w:r>
              <w:rPr>
                <w:b w:val="0"/>
                <w:w w:val="100"/>
                <w:sz w:val="24"/>
              </w:rPr>
              <w:t> </w:t>
            </w:r>
            <w:r>
              <w:rPr>
                <w:b w:val="0"/>
                <w:sz w:val="24"/>
              </w:rPr>
              <w:t>tertentu</w:t>
            </w:r>
          </w:p>
        </w:tc>
      </w:tr>
      <w:tr>
        <w:trPr>
          <w:trHeight w:val="865" w:hRule="atLeast"/>
        </w:trPr>
        <w:tc>
          <w:tcPr>
            <w:tcW w:w="2402" w:type="dxa"/>
            <w:tcBorders>
              <w:top w:val="double" w:sz="1" w:space="0" w:color="000000"/>
            </w:tcBorders>
          </w:tcPr>
          <w:p>
            <w:pPr>
              <w:pStyle w:val="TableParagraph"/>
              <w:spacing w:before="11"/>
              <w:ind w:left="107" w:right="1055"/>
              <w:rPr>
                <w:b w:val="0"/>
                <w:sz w:val="24"/>
              </w:rPr>
            </w:pPr>
            <w:r>
              <w:rPr>
                <w:b w:val="0"/>
                <w:sz w:val="24"/>
              </w:rPr>
              <w:t>CO (BM=9000</w:t>
            </w:r>
          </w:p>
          <w:p>
            <w:pPr>
              <w:pStyle w:val="TableParagraph"/>
              <w:spacing w:line="271" w:lineRule="exact"/>
              <w:ind w:left="107"/>
              <w:rPr>
                <w:b w:val="0"/>
                <w:sz w:val="24"/>
              </w:rPr>
            </w:pPr>
            <w:r>
              <w:rPr>
                <w:b w:val="0"/>
                <w:sz w:val="24"/>
              </w:rPr>
              <w:t>mg/m3)</w:t>
            </w:r>
          </w:p>
        </w:tc>
        <w:tc>
          <w:tcPr>
            <w:tcW w:w="1250" w:type="dxa"/>
            <w:tcBorders>
              <w:top w:val="double" w:sz="1" w:space="0" w:color="000000"/>
            </w:tcBorders>
          </w:tcPr>
          <w:p>
            <w:pPr>
              <w:pStyle w:val="TableParagraph"/>
              <w:spacing w:before="150"/>
              <w:ind w:left="167" w:right="159"/>
              <w:jc w:val="center"/>
              <w:rPr>
                <w:b w:val="0"/>
                <w:sz w:val="24"/>
              </w:rPr>
            </w:pPr>
            <w:r>
              <w:rPr>
                <w:b w:val="0"/>
                <w:sz w:val="24"/>
              </w:rPr>
              <w:t>2540</w:t>
            </w:r>
          </w:p>
          <w:p>
            <w:pPr>
              <w:pStyle w:val="TableParagraph"/>
              <w:spacing w:before="1"/>
              <w:ind w:left="167" w:right="159"/>
              <w:jc w:val="center"/>
              <w:rPr>
                <w:b w:val="0"/>
                <w:sz w:val="24"/>
              </w:rPr>
            </w:pPr>
            <w:r>
              <w:rPr>
                <w:b w:val="0"/>
                <w:sz w:val="24"/>
              </w:rPr>
              <w:t>mg/m3</w:t>
            </w:r>
          </w:p>
        </w:tc>
        <w:tc>
          <w:tcPr>
            <w:tcW w:w="1276" w:type="dxa"/>
            <w:tcBorders>
              <w:top w:val="double" w:sz="1" w:space="0" w:color="000000"/>
            </w:tcBorders>
          </w:tcPr>
          <w:p>
            <w:pPr>
              <w:pStyle w:val="TableParagraph"/>
              <w:spacing w:before="9"/>
              <w:rPr>
                <w:b w:val="0"/>
                <w:sz w:val="24"/>
              </w:rPr>
            </w:pPr>
          </w:p>
          <w:p>
            <w:pPr>
              <w:pStyle w:val="TableParagraph"/>
              <w:spacing w:before="1"/>
              <w:ind w:left="377"/>
              <w:rPr>
                <w:b w:val="0"/>
                <w:sz w:val="24"/>
              </w:rPr>
            </w:pPr>
            <w:r>
              <w:rPr>
                <w:b w:val="0"/>
                <w:sz w:val="24"/>
              </w:rPr>
              <w:t>0,28</w:t>
            </w:r>
          </w:p>
        </w:tc>
        <w:tc>
          <w:tcPr>
            <w:tcW w:w="782" w:type="dxa"/>
            <w:tcBorders>
              <w:top w:val="double" w:sz="1" w:space="0" w:color="000000"/>
            </w:tcBorders>
          </w:tcPr>
          <w:p>
            <w:pPr>
              <w:pStyle w:val="TableParagraph"/>
              <w:spacing w:before="9"/>
              <w:rPr>
                <w:b w:val="0"/>
                <w:sz w:val="24"/>
              </w:rPr>
            </w:pPr>
          </w:p>
          <w:p>
            <w:pPr>
              <w:pStyle w:val="TableParagraph"/>
              <w:spacing w:before="1"/>
              <w:ind w:left="110" w:right="97"/>
              <w:jc w:val="center"/>
              <w:rPr>
                <w:b w:val="0"/>
                <w:sz w:val="24"/>
              </w:rPr>
            </w:pPr>
            <w:r>
              <w:rPr>
                <w:b w:val="0"/>
                <w:sz w:val="24"/>
              </w:rPr>
              <w:t>0,16</w:t>
            </w:r>
          </w:p>
        </w:tc>
        <w:tc>
          <w:tcPr>
            <w:tcW w:w="2160" w:type="dxa"/>
            <w:tcBorders>
              <w:top w:val="double" w:sz="1" w:space="0" w:color="000000"/>
            </w:tcBorders>
          </w:tcPr>
          <w:p>
            <w:pPr>
              <w:pStyle w:val="TableParagraph"/>
              <w:spacing w:before="9"/>
              <w:rPr>
                <w:b w:val="0"/>
                <w:sz w:val="24"/>
              </w:rPr>
            </w:pPr>
          </w:p>
          <w:p>
            <w:pPr>
              <w:pStyle w:val="TableParagraph"/>
              <w:spacing w:before="1"/>
              <w:ind w:left="838" w:right="825"/>
              <w:jc w:val="center"/>
              <w:rPr>
                <w:b w:val="0"/>
                <w:sz w:val="24"/>
              </w:rPr>
            </w:pPr>
            <w:r>
              <w:rPr>
                <w:b w:val="0"/>
                <w:sz w:val="24"/>
              </w:rPr>
              <w:t>10</w:t>
            </w:r>
          </w:p>
        </w:tc>
        <w:tc>
          <w:tcPr>
            <w:tcW w:w="2369"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1</w:t>
            </w:r>
          </w:p>
        </w:tc>
        <w:tc>
          <w:tcPr>
            <w:tcW w:w="1015"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3</w:t>
            </w:r>
          </w:p>
        </w:tc>
        <w:tc>
          <w:tcPr>
            <w:tcW w:w="2395" w:type="dxa"/>
            <w:tcBorders>
              <w:top w:val="double" w:sz="1" w:space="0" w:color="000000"/>
            </w:tcBorders>
          </w:tcPr>
          <w:p>
            <w:pPr>
              <w:pStyle w:val="TableParagraph"/>
              <w:spacing w:line="280" w:lineRule="exact" w:before="13"/>
              <w:ind w:left="109" w:right="100"/>
              <w:rPr>
                <w:b w:val="0"/>
                <w:sz w:val="24"/>
              </w:rPr>
            </w:pPr>
            <w:r>
              <w:rPr>
                <w:b w:val="0"/>
                <w:sz w:val="24"/>
              </w:rPr>
              <w:t>Tidak tercemar namun berpotensi tercemar</w:t>
            </w:r>
          </w:p>
        </w:tc>
      </w:tr>
      <w:tr>
        <w:trPr>
          <w:trHeight w:val="889" w:hRule="atLeast"/>
        </w:trPr>
        <w:tc>
          <w:tcPr>
            <w:tcW w:w="2402" w:type="dxa"/>
          </w:tcPr>
          <w:p>
            <w:pPr>
              <w:pStyle w:val="TableParagraph"/>
              <w:spacing w:before="162"/>
              <w:ind w:left="184"/>
              <w:rPr>
                <w:b w:val="0"/>
                <w:sz w:val="24"/>
              </w:rPr>
            </w:pPr>
            <w:r>
              <w:rPr>
                <w:b w:val="0"/>
                <w:sz w:val="24"/>
              </w:rPr>
              <w:t>PM 10</w:t>
            </w:r>
          </w:p>
          <w:p>
            <w:pPr>
              <w:pStyle w:val="TableParagraph"/>
              <w:spacing w:before="2"/>
              <w:ind w:left="107"/>
              <w:rPr>
                <w:b w:val="0"/>
                <w:sz w:val="24"/>
              </w:rPr>
            </w:pPr>
            <w:r>
              <w:rPr>
                <w:b w:val="0"/>
                <w:sz w:val="24"/>
              </w:rPr>
              <w:t>(BM=150 ug/m3)</w:t>
            </w:r>
          </w:p>
        </w:tc>
        <w:tc>
          <w:tcPr>
            <w:tcW w:w="1250" w:type="dxa"/>
          </w:tcPr>
          <w:p>
            <w:pPr>
              <w:pStyle w:val="TableParagraph"/>
              <w:spacing w:before="162"/>
              <w:ind w:left="213"/>
              <w:rPr>
                <w:b w:val="0"/>
                <w:sz w:val="24"/>
              </w:rPr>
            </w:pPr>
            <w:r>
              <w:rPr>
                <w:b w:val="0"/>
                <w:sz w:val="24"/>
              </w:rPr>
              <w:t>134,66</w:t>
            </w:r>
          </w:p>
          <w:p>
            <w:pPr>
              <w:pStyle w:val="TableParagraph"/>
              <w:spacing w:before="2"/>
              <w:ind w:left="218"/>
              <w:rPr>
                <w:b w:val="0"/>
                <w:sz w:val="24"/>
              </w:rPr>
            </w:pPr>
            <w:r>
              <w:rPr>
                <w:b w:val="0"/>
                <w:sz w:val="24"/>
              </w:rPr>
              <w:t>ug/m3</w:t>
            </w:r>
          </w:p>
        </w:tc>
        <w:tc>
          <w:tcPr>
            <w:tcW w:w="1276" w:type="dxa"/>
          </w:tcPr>
          <w:p>
            <w:pPr>
              <w:pStyle w:val="TableParagraph"/>
              <w:spacing w:before="10"/>
              <w:rPr>
                <w:b w:val="0"/>
                <w:sz w:val="25"/>
              </w:rPr>
            </w:pPr>
          </w:p>
          <w:p>
            <w:pPr>
              <w:pStyle w:val="TableParagraph"/>
              <w:ind w:left="451"/>
              <w:rPr>
                <w:b w:val="0"/>
                <w:sz w:val="24"/>
              </w:rPr>
            </w:pPr>
            <w:r>
              <w:rPr>
                <w:b w:val="0"/>
                <w:sz w:val="24"/>
              </w:rPr>
              <w:t>0,9</w:t>
            </w:r>
          </w:p>
        </w:tc>
        <w:tc>
          <w:tcPr>
            <w:tcW w:w="782" w:type="dxa"/>
          </w:tcPr>
          <w:p>
            <w:pPr>
              <w:pStyle w:val="TableParagraph"/>
              <w:spacing w:before="10"/>
              <w:rPr>
                <w:b w:val="0"/>
                <w:sz w:val="25"/>
              </w:rPr>
            </w:pPr>
          </w:p>
          <w:p>
            <w:pPr>
              <w:pStyle w:val="TableParagraph"/>
              <w:ind w:left="110" w:right="97"/>
              <w:jc w:val="center"/>
              <w:rPr>
                <w:b w:val="0"/>
                <w:sz w:val="24"/>
              </w:rPr>
            </w:pPr>
            <w:r>
              <w:rPr>
                <w:b w:val="0"/>
                <w:sz w:val="24"/>
              </w:rPr>
              <w:t>0,42</w:t>
            </w:r>
          </w:p>
        </w:tc>
        <w:tc>
          <w:tcPr>
            <w:tcW w:w="2160" w:type="dxa"/>
          </w:tcPr>
          <w:p>
            <w:pPr>
              <w:pStyle w:val="TableParagraph"/>
              <w:spacing w:before="10"/>
              <w:rPr>
                <w:b w:val="0"/>
                <w:sz w:val="25"/>
              </w:rPr>
            </w:pPr>
          </w:p>
          <w:p>
            <w:pPr>
              <w:pStyle w:val="TableParagraph"/>
              <w:ind w:left="838" w:right="825"/>
              <w:jc w:val="center"/>
              <w:rPr>
                <w:b w:val="0"/>
                <w:sz w:val="24"/>
              </w:rPr>
            </w:pPr>
            <w:r>
              <w:rPr>
                <w:b w:val="0"/>
                <w:sz w:val="24"/>
              </w:rPr>
              <w:t>132</w:t>
            </w:r>
          </w:p>
        </w:tc>
        <w:tc>
          <w:tcPr>
            <w:tcW w:w="2369" w:type="dxa"/>
          </w:tcPr>
          <w:p>
            <w:pPr>
              <w:pStyle w:val="TableParagraph"/>
              <w:spacing w:before="10"/>
              <w:rPr>
                <w:b w:val="0"/>
                <w:sz w:val="25"/>
              </w:rPr>
            </w:pPr>
          </w:p>
          <w:p>
            <w:pPr>
              <w:pStyle w:val="TableParagraph"/>
              <w:ind w:left="10"/>
              <w:jc w:val="center"/>
              <w:rPr>
                <w:b w:val="0"/>
                <w:sz w:val="24"/>
              </w:rPr>
            </w:pPr>
            <w:r>
              <w:rPr>
                <w:b w:val="0"/>
                <w:w w:val="100"/>
                <w:sz w:val="24"/>
              </w:rPr>
              <w:t>7</w:t>
            </w:r>
          </w:p>
        </w:tc>
        <w:tc>
          <w:tcPr>
            <w:tcW w:w="1015" w:type="dxa"/>
          </w:tcPr>
          <w:p>
            <w:pPr>
              <w:pStyle w:val="TableParagraph"/>
              <w:spacing w:before="10"/>
              <w:rPr>
                <w:b w:val="0"/>
                <w:sz w:val="25"/>
              </w:rPr>
            </w:pPr>
          </w:p>
          <w:p>
            <w:pPr>
              <w:pStyle w:val="TableParagraph"/>
              <w:ind w:left="10"/>
              <w:jc w:val="center"/>
              <w:rPr>
                <w:b w:val="0"/>
                <w:sz w:val="24"/>
              </w:rPr>
            </w:pPr>
            <w:r>
              <w:rPr>
                <w:b w:val="0"/>
                <w:w w:val="100"/>
                <w:sz w:val="24"/>
              </w:rPr>
              <w:t>2</w:t>
            </w:r>
          </w:p>
        </w:tc>
        <w:tc>
          <w:tcPr>
            <w:tcW w:w="2395" w:type="dxa"/>
          </w:tcPr>
          <w:p>
            <w:pPr>
              <w:pStyle w:val="TableParagraph"/>
              <w:spacing w:before="23"/>
              <w:ind w:left="109" w:right="100"/>
              <w:rPr>
                <w:b w:val="0"/>
                <w:sz w:val="24"/>
              </w:rPr>
            </w:pPr>
            <w:r>
              <w:rPr>
                <w:b w:val="0"/>
                <w:sz w:val="24"/>
              </w:rPr>
              <w:t>Tidak tercemar namun berpotensi tercemar</w:t>
            </w:r>
          </w:p>
        </w:tc>
      </w:tr>
      <w:tr>
        <w:trPr>
          <w:trHeight w:val="894" w:hRule="atLeast"/>
        </w:trPr>
        <w:tc>
          <w:tcPr>
            <w:tcW w:w="2402" w:type="dxa"/>
          </w:tcPr>
          <w:p>
            <w:pPr>
              <w:pStyle w:val="TableParagraph"/>
              <w:spacing w:before="165"/>
              <w:ind w:left="107"/>
              <w:rPr>
                <w:b w:val="0"/>
                <w:sz w:val="24"/>
              </w:rPr>
            </w:pPr>
            <w:r>
              <w:rPr>
                <w:b w:val="0"/>
                <w:sz w:val="24"/>
              </w:rPr>
              <w:t>NO2</w:t>
            </w:r>
          </w:p>
          <w:p>
            <w:pPr>
              <w:pStyle w:val="TableParagraph"/>
              <w:spacing w:before="1"/>
              <w:ind w:left="107"/>
              <w:rPr>
                <w:b w:val="0"/>
                <w:sz w:val="24"/>
              </w:rPr>
            </w:pPr>
            <w:r>
              <w:rPr>
                <w:b w:val="0"/>
                <w:sz w:val="24"/>
              </w:rPr>
              <w:t>(BM=60 ug/m3)</w:t>
            </w:r>
          </w:p>
        </w:tc>
        <w:tc>
          <w:tcPr>
            <w:tcW w:w="1250" w:type="dxa"/>
          </w:tcPr>
          <w:p>
            <w:pPr>
              <w:pStyle w:val="TableParagraph"/>
              <w:spacing w:before="165"/>
              <w:ind w:left="288"/>
              <w:rPr>
                <w:b w:val="0"/>
                <w:sz w:val="24"/>
              </w:rPr>
            </w:pPr>
            <w:r>
              <w:rPr>
                <w:b w:val="0"/>
                <w:sz w:val="24"/>
              </w:rPr>
              <w:t>73,63</w:t>
            </w:r>
          </w:p>
          <w:p>
            <w:pPr>
              <w:pStyle w:val="TableParagraph"/>
              <w:spacing w:before="1"/>
              <w:ind w:left="218"/>
              <w:rPr>
                <w:b w:val="0"/>
                <w:sz w:val="24"/>
              </w:rPr>
            </w:pPr>
            <w:r>
              <w:rPr>
                <w:b w:val="0"/>
                <w:sz w:val="24"/>
              </w:rPr>
              <w:t>ug/m3</w:t>
            </w:r>
          </w:p>
        </w:tc>
        <w:tc>
          <w:tcPr>
            <w:tcW w:w="1276" w:type="dxa"/>
          </w:tcPr>
          <w:p>
            <w:pPr>
              <w:pStyle w:val="TableParagraph"/>
              <w:spacing w:before="1"/>
              <w:rPr>
                <w:b w:val="0"/>
                <w:sz w:val="26"/>
              </w:rPr>
            </w:pPr>
          </w:p>
          <w:p>
            <w:pPr>
              <w:pStyle w:val="TableParagraph"/>
              <w:ind w:left="377"/>
              <w:rPr>
                <w:b w:val="0"/>
                <w:sz w:val="24"/>
              </w:rPr>
            </w:pPr>
            <w:r>
              <w:rPr>
                <w:b w:val="0"/>
                <w:sz w:val="24"/>
              </w:rPr>
              <w:t>1,23</w:t>
            </w:r>
          </w:p>
        </w:tc>
        <w:tc>
          <w:tcPr>
            <w:tcW w:w="782" w:type="dxa"/>
          </w:tcPr>
          <w:p>
            <w:pPr>
              <w:pStyle w:val="TableParagraph"/>
              <w:spacing w:before="1"/>
              <w:rPr>
                <w:b w:val="0"/>
                <w:sz w:val="26"/>
              </w:rPr>
            </w:pPr>
          </w:p>
          <w:p>
            <w:pPr>
              <w:pStyle w:val="TableParagraph"/>
              <w:ind w:left="110" w:right="97"/>
              <w:jc w:val="center"/>
              <w:rPr>
                <w:b w:val="0"/>
                <w:sz w:val="24"/>
              </w:rPr>
            </w:pPr>
            <w:r>
              <w:rPr>
                <w:b w:val="0"/>
                <w:sz w:val="24"/>
              </w:rPr>
              <w:t>0,71</w:t>
            </w:r>
          </w:p>
        </w:tc>
        <w:tc>
          <w:tcPr>
            <w:tcW w:w="2160" w:type="dxa"/>
          </w:tcPr>
          <w:p>
            <w:pPr>
              <w:pStyle w:val="TableParagraph"/>
              <w:spacing w:before="1"/>
              <w:rPr>
                <w:b w:val="0"/>
                <w:sz w:val="26"/>
              </w:rPr>
            </w:pPr>
          </w:p>
          <w:p>
            <w:pPr>
              <w:pStyle w:val="TableParagraph"/>
              <w:ind w:left="838" w:right="825"/>
              <w:jc w:val="center"/>
              <w:rPr>
                <w:b w:val="0"/>
                <w:sz w:val="24"/>
              </w:rPr>
            </w:pPr>
            <w:r>
              <w:rPr>
                <w:b w:val="0"/>
                <w:sz w:val="24"/>
              </w:rPr>
              <w:t>19</w:t>
            </w:r>
          </w:p>
        </w:tc>
        <w:tc>
          <w:tcPr>
            <w:tcW w:w="2369"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1015"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2395" w:type="dxa"/>
          </w:tcPr>
          <w:p>
            <w:pPr>
              <w:pStyle w:val="TableParagraph"/>
              <w:spacing w:before="25"/>
              <w:ind w:left="109" w:right="365"/>
              <w:rPr>
                <w:b w:val="0"/>
                <w:sz w:val="24"/>
              </w:rPr>
            </w:pPr>
            <w:r>
              <w:rPr>
                <w:b w:val="0"/>
                <w:sz w:val="24"/>
              </w:rPr>
              <w:t>Tercemar &amp; Berpotensi Lebih Tercemar.</w:t>
            </w:r>
          </w:p>
        </w:tc>
      </w:tr>
      <w:tr>
        <w:trPr>
          <w:trHeight w:val="882" w:hRule="atLeast"/>
        </w:trPr>
        <w:tc>
          <w:tcPr>
            <w:tcW w:w="2402" w:type="dxa"/>
          </w:tcPr>
          <w:p>
            <w:pPr>
              <w:pStyle w:val="TableParagraph"/>
              <w:spacing w:line="292" w:lineRule="exact" w:before="159"/>
              <w:ind w:left="107"/>
              <w:rPr>
                <w:b w:val="0"/>
                <w:sz w:val="24"/>
              </w:rPr>
            </w:pPr>
            <w:r>
              <w:rPr>
                <w:b w:val="0"/>
                <w:position w:val="2"/>
                <w:sz w:val="24"/>
              </w:rPr>
              <w:t>SO</w:t>
            </w:r>
            <w:r>
              <w:rPr>
                <w:b w:val="0"/>
                <w:position w:val="2"/>
                <w:sz w:val="24"/>
                <w:vertAlign w:val="subscript"/>
              </w:rPr>
              <w:t>2</w:t>
            </w:r>
          </w:p>
          <w:p>
            <w:pPr>
              <w:pStyle w:val="TableParagraph"/>
              <w:spacing w:line="272" w:lineRule="exact"/>
              <w:ind w:left="107"/>
              <w:rPr>
                <w:b w:val="0"/>
                <w:sz w:val="24"/>
              </w:rPr>
            </w:pPr>
            <w:r>
              <w:rPr>
                <w:b w:val="0"/>
                <w:sz w:val="24"/>
              </w:rPr>
              <w:t>(BM=260 ug/m3)</w:t>
            </w:r>
          </w:p>
        </w:tc>
        <w:tc>
          <w:tcPr>
            <w:tcW w:w="1250" w:type="dxa"/>
          </w:tcPr>
          <w:p>
            <w:pPr>
              <w:pStyle w:val="TableParagraph"/>
              <w:spacing w:line="281" w:lineRule="exact" w:before="160"/>
              <w:ind w:left="288"/>
              <w:rPr>
                <w:b w:val="0"/>
                <w:sz w:val="24"/>
              </w:rPr>
            </w:pPr>
            <w:r>
              <w:rPr>
                <w:b w:val="0"/>
                <w:sz w:val="24"/>
              </w:rPr>
              <w:t>34,54</w:t>
            </w:r>
          </w:p>
          <w:p>
            <w:pPr>
              <w:pStyle w:val="TableParagraph"/>
              <w:spacing w:line="281" w:lineRule="exact"/>
              <w:ind w:left="218"/>
              <w:rPr>
                <w:b w:val="0"/>
                <w:sz w:val="24"/>
              </w:rPr>
            </w:pPr>
            <w:r>
              <w:rPr>
                <w:b w:val="0"/>
                <w:sz w:val="24"/>
              </w:rPr>
              <w:t>ug/m3</w:t>
            </w:r>
          </w:p>
        </w:tc>
        <w:tc>
          <w:tcPr>
            <w:tcW w:w="1276" w:type="dxa"/>
          </w:tcPr>
          <w:p>
            <w:pPr>
              <w:pStyle w:val="TableParagraph"/>
              <w:spacing w:before="5"/>
              <w:rPr>
                <w:b w:val="0"/>
                <w:sz w:val="25"/>
              </w:rPr>
            </w:pPr>
          </w:p>
          <w:p>
            <w:pPr>
              <w:pStyle w:val="TableParagraph"/>
              <w:spacing w:before="1"/>
              <w:ind w:left="377"/>
              <w:rPr>
                <w:b w:val="0"/>
                <w:sz w:val="24"/>
              </w:rPr>
            </w:pPr>
            <w:r>
              <w:rPr>
                <w:b w:val="0"/>
                <w:sz w:val="24"/>
              </w:rPr>
              <w:t>0,13</w:t>
            </w:r>
          </w:p>
        </w:tc>
        <w:tc>
          <w:tcPr>
            <w:tcW w:w="782" w:type="dxa"/>
          </w:tcPr>
          <w:p>
            <w:pPr>
              <w:pStyle w:val="TableParagraph"/>
              <w:spacing w:before="5"/>
              <w:rPr>
                <w:b w:val="0"/>
                <w:sz w:val="25"/>
              </w:rPr>
            </w:pPr>
          </w:p>
          <w:p>
            <w:pPr>
              <w:pStyle w:val="TableParagraph"/>
              <w:spacing w:before="1"/>
              <w:ind w:left="110" w:right="97"/>
              <w:jc w:val="center"/>
              <w:rPr>
                <w:b w:val="0"/>
                <w:sz w:val="24"/>
              </w:rPr>
            </w:pPr>
            <w:r>
              <w:rPr>
                <w:b w:val="0"/>
                <w:sz w:val="24"/>
              </w:rPr>
              <w:t>0,05</w:t>
            </w:r>
          </w:p>
        </w:tc>
        <w:tc>
          <w:tcPr>
            <w:tcW w:w="2160" w:type="dxa"/>
          </w:tcPr>
          <w:p>
            <w:pPr>
              <w:pStyle w:val="TableParagraph"/>
              <w:spacing w:before="5"/>
              <w:rPr>
                <w:b w:val="0"/>
                <w:sz w:val="25"/>
              </w:rPr>
            </w:pPr>
          </w:p>
          <w:p>
            <w:pPr>
              <w:pStyle w:val="TableParagraph"/>
              <w:spacing w:before="1"/>
              <w:ind w:left="838" w:right="825"/>
              <w:jc w:val="center"/>
              <w:rPr>
                <w:b w:val="0"/>
                <w:sz w:val="24"/>
              </w:rPr>
            </w:pPr>
            <w:r>
              <w:rPr>
                <w:b w:val="0"/>
                <w:sz w:val="24"/>
              </w:rPr>
              <w:t>17</w:t>
            </w:r>
          </w:p>
        </w:tc>
        <w:tc>
          <w:tcPr>
            <w:tcW w:w="2369" w:type="dxa"/>
          </w:tcPr>
          <w:p>
            <w:pPr>
              <w:pStyle w:val="TableParagraph"/>
              <w:spacing w:before="5"/>
              <w:rPr>
                <w:b w:val="0"/>
                <w:sz w:val="25"/>
              </w:rPr>
            </w:pPr>
          </w:p>
          <w:p>
            <w:pPr>
              <w:pStyle w:val="TableParagraph"/>
              <w:spacing w:before="1"/>
              <w:ind w:left="10"/>
              <w:jc w:val="center"/>
              <w:rPr>
                <w:b w:val="0"/>
                <w:sz w:val="24"/>
              </w:rPr>
            </w:pPr>
            <w:r>
              <w:rPr>
                <w:b w:val="0"/>
                <w:w w:val="100"/>
                <w:sz w:val="24"/>
              </w:rPr>
              <w:t>1</w:t>
            </w:r>
          </w:p>
        </w:tc>
        <w:tc>
          <w:tcPr>
            <w:tcW w:w="1015" w:type="dxa"/>
          </w:tcPr>
          <w:p>
            <w:pPr>
              <w:pStyle w:val="TableParagraph"/>
              <w:spacing w:before="5"/>
              <w:rPr>
                <w:b w:val="0"/>
                <w:sz w:val="25"/>
              </w:rPr>
            </w:pPr>
          </w:p>
          <w:p>
            <w:pPr>
              <w:pStyle w:val="TableParagraph"/>
              <w:spacing w:before="1"/>
              <w:ind w:left="10"/>
              <w:jc w:val="center"/>
              <w:rPr>
                <w:b w:val="0"/>
                <w:sz w:val="24"/>
              </w:rPr>
            </w:pPr>
            <w:r>
              <w:rPr>
                <w:b w:val="0"/>
                <w:w w:val="100"/>
                <w:sz w:val="24"/>
              </w:rPr>
              <w:t>2</w:t>
            </w:r>
          </w:p>
        </w:tc>
        <w:tc>
          <w:tcPr>
            <w:tcW w:w="2395" w:type="dxa"/>
          </w:tcPr>
          <w:p>
            <w:pPr>
              <w:pStyle w:val="TableParagraph"/>
              <w:spacing w:before="18"/>
              <w:ind w:left="109" w:right="100"/>
              <w:rPr>
                <w:b w:val="0"/>
                <w:sz w:val="24"/>
              </w:rPr>
            </w:pPr>
            <w:r>
              <w:rPr>
                <w:b w:val="0"/>
                <w:sz w:val="24"/>
              </w:rPr>
              <w:t>Tidak tercemar namun berpotensi</w:t>
            </w:r>
          </w:p>
          <w:p>
            <w:pPr>
              <w:pStyle w:val="TableParagraph"/>
              <w:spacing w:line="280" w:lineRule="exact" w:before="1"/>
              <w:ind w:left="109"/>
              <w:rPr>
                <w:b w:val="0"/>
                <w:sz w:val="24"/>
              </w:rPr>
            </w:pPr>
            <w:r>
              <w:rPr>
                <w:b w:val="0"/>
                <w:sz w:val="24"/>
              </w:rPr>
              <w:t>tercemar</w:t>
            </w:r>
          </w:p>
        </w:tc>
      </w:tr>
      <w:tr>
        <w:trPr>
          <w:trHeight w:val="666" w:hRule="atLeast"/>
        </w:trPr>
        <w:tc>
          <w:tcPr>
            <w:tcW w:w="2402" w:type="dxa"/>
          </w:tcPr>
          <w:p>
            <w:pPr>
              <w:pStyle w:val="TableParagraph"/>
              <w:spacing w:line="292" w:lineRule="exact" w:before="51"/>
              <w:ind w:left="107"/>
              <w:rPr>
                <w:b w:val="0"/>
                <w:sz w:val="24"/>
              </w:rPr>
            </w:pPr>
            <w:r>
              <w:rPr>
                <w:b w:val="0"/>
                <w:position w:val="2"/>
                <w:sz w:val="24"/>
              </w:rPr>
              <w:t>O</w:t>
            </w:r>
            <w:r>
              <w:rPr>
                <w:b w:val="0"/>
                <w:position w:val="2"/>
                <w:sz w:val="24"/>
                <w:vertAlign w:val="subscript"/>
              </w:rPr>
              <w:t>3</w:t>
            </w:r>
          </w:p>
          <w:p>
            <w:pPr>
              <w:pStyle w:val="TableParagraph"/>
              <w:spacing w:line="272" w:lineRule="exact"/>
              <w:ind w:left="107"/>
              <w:rPr>
                <w:b w:val="0"/>
                <w:sz w:val="24"/>
              </w:rPr>
            </w:pPr>
            <w:r>
              <w:rPr>
                <w:b w:val="0"/>
                <w:sz w:val="24"/>
              </w:rPr>
              <w:t>(BM=30 ug/m3)</w:t>
            </w:r>
          </w:p>
        </w:tc>
        <w:tc>
          <w:tcPr>
            <w:tcW w:w="1250" w:type="dxa"/>
          </w:tcPr>
          <w:p>
            <w:pPr>
              <w:pStyle w:val="TableParagraph"/>
              <w:spacing w:line="281" w:lineRule="exact" w:before="52"/>
              <w:ind w:left="288"/>
              <w:rPr>
                <w:b w:val="0"/>
                <w:sz w:val="24"/>
              </w:rPr>
            </w:pPr>
            <w:r>
              <w:rPr>
                <w:b w:val="0"/>
                <w:sz w:val="24"/>
              </w:rPr>
              <w:t>80,22</w:t>
            </w:r>
          </w:p>
          <w:p>
            <w:pPr>
              <w:pStyle w:val="TableParagraph"/>
              <w:spacing w:line="281" w:lineRule="exact"/>
              <w:ind w:left="218"/>
              <w:rPr>
                <w:b w:val="0"/>
                <w:sz w:val="24"/>
              </w:rPr>
            </w:pPr>
            <w:r>
              <w:rPr>
                <w:b w:val="0"/>
                <w:sz w:val="24"/>
              </w:rPr>
              <w:t>ug/m3</w:t>
            </w:r>
          </w:p>
        </w:tc>
        <w:tc>
          <w:tcPr>
            <w:tcW w:w="1276" w:type="dxa"/>
          </w:tcPr>
          <w:p>
            <w:pPr>
              <w:pStyle w:val="TableParagraph"/>
              <w:spacing w:before="193"/>
              <w:ind w:left="377"/>
              <w:rPr>
                <w:b w:val="0"/>
                <w:sz w:val="24"/>
              </w:rPr>
            </w:pPr>
            <w:r>
              <w:rPr>
                <w:b w:val="0"/>
                <w:sz w:val="24"/>
              </w:rPr>
              <w:t>2,67</w:t>
            </w:r>
          </w:p>
        </w:tc>
        <w:tc>
          <w:tcPr>
            <w:tcW w:w="782" w:type="dxa"/>
          </w:tcPr>
          <w:p>
            <w:pPr>
              <w:pStyle w:val="TableParagraph"/>
              <w:spacing w:before="193"/>
              <w:ind w:left="110" w:right="97"/>
              <w:jc w:val="center"/>
              <w:rPr>
                <w:b w:val="0"/>
                <w:sz w:val="24"/>
              </w:rPr>
            </w:pPr>
            <w:r>
              <w:rPr>
                <w:b w:val="0"/>
                <w:sz w:val="24"/>
              </w:rPr>
              <w:t>1,17</w:t>
            </w:r>
          </w:p>
        </w:tc>
        <w:tc>
          <w:tcPr>
            <w:tcW w:w="2160" w:type="dxa"/>
          </w:tcPr>
          <w:p>
            <w:pPr>
              <w:pStyle w:val="TableParagraph"/>
              <w:spacing w:before="193"/>
              <w:ind w:left="838" w:right="825"/>
              <w:jc w:val="center"/>
              <w:rPr>
                <w:b w:val="0"/>
                <w:sz w:val="24"/>
              </w:rPr>
            </w:pPr>
            <w:r>
              <w:rPr>
                <w:b w:val="0"/>
                <w:sz w:val="24"/>
              </w:rPr>
              <w:t>15</w:t>
            </w:r>
          </w:p>
        </w:tc>
        <w:tc>
          <w:tcPr>
            <w:tcW w:w="2369" w:type="dxa"/>
          </w:tcPr>
          <w:p>
            <w:pPr>
              <w:pStyle w:val="TableParagraph"/>
              <w:spacing w:before="193"/>
              <w:ind w:left="10"/>
              <w:jc w:val="center"/>
              <w:rPr>
                <w:b w:val="0"/>
                <w:sz w:val="24"/>
              </w:rPr>
            </w:pPr>
            <w:r>
              <w:rPr>
                <w:b w:val="0"/>
                <w:w w:val="100"/>
                <w:sz w:val="24"/>
              </w:rPr>
              <w:t>1</w:t>
            </w:r>
          </w:p>
        </w:tc>
        <w:tc>
          <w:tcPr>
            <w:tcW w:w="1015" w:type="dxa"/>
          </w:tcPr>
          <w:p>
            <w:pPr>
              <w:pStyle w:val="TableParagraph"/>
              <w:spacing w:before="193"/>
              <w:ind w:left="10"/>
              <w:jc w:val="center"/>
              <w:rPr>
                <w:b w:val="0"/>
                <w:sz w:val="24"/>
              </w:rPr>
            </w:pPr>
            <w:r>
              <w:rPr>
                <w:b w:val="0"/>
                <w:w w:val="100"/>
                <w:sz w:val="24"/>
              </w:rPr>
              <w:t>1</w:t>
            </w:r>
          </w:p>
        </w:tc>
        <w:tc>
          <w:tcPr>
            <w:tcW w:w="2395" w:type="dxa"/>
          </w:tcPr>
          <w:p>
            <w:pPr>
              <w:pStyle w:val="TableParagraph"/>
              <w:spacing w:before="193"/>
              <w:ind w:left="109"/>
              <w:rPr>
                <w:b w:val="0"/>
                <w:sz w:val="24"/>
              </w:rPr>
            </w:pPr>
            <w:r>
              <w:rPr>
                <w:b w:val="0"/>
                <w:sz w:val="24"/>
              </w:rPr>
              <w:t>Tercemar berat</w:t>
            </w:r>
          </w:p>
        </w:tc>
      </w:tr>
    </w:tbl>
    <w:p>
      <w:pPr>
        <w:pStyle w:val="BodyText"/>
        <w:spacing w:line="274" w:lineRule="exact"/>
        <w:ind w:left="219"/>
        <w:rPr>
          <w:b w:val="0"/>
        </w:rPr>
      </w:pPr>
      <w:r>
        <w:rPr>
          <w:b w:val="0"/>
        </w:rPr>
        <w:t>Ket : Baku mutu yang digunakan adalah Baku Mutu untuk Wilayah DKI Jakarta</w:t>
      </w:r>
    </w:p>
    <w:p>
      <w:pPr>
        <w:pStyle w:val="BodyText"/>
        <w:spacing w:line="189" w:lineRule="auto" w:before="12"/>
        <w:ind w:left="262"/>
        <w:rPr>
          <w:rFonts w:ascii="Times New Roman" w:hAnsi="Times New Roman"/>
        </w:rPr>
      </w:pPr>
      <w:r>
        <w:rPr/>
        <w:pict>
          <v:line style="position:absolute;mso-position-horizontal-relative:page;mso-position-vertical-relative:paragraph;z-index:-290395136" from="108.226219pt,16.369587pt" to="338.856566pt,16.369587pt" stroked="true" strokeweight=".49534pt" strokecolor="#000000">
            <v:stroke dashstyle="solid"/>
            <w10:wrap type="none"/>
          </v:line>
        </w:pict>
      </w:r>
      <w:r>
        <w:rPr>
          <w:rFonts w:ascii="Times New Roman" w:hAnsi="Times New Roman"/>
          <w:i/>
          <w:position w:val="-14"/>
        </w:rPr>
        <w:t>ISM </w:t>
      </w:r>
      <w:r>
        <w:rPr>
          <w:rFonts w:ascii="Symbol" w:hAnsi="Symbol"/>
          <w:position w:val="-14"/>
        </w:rPr>
        <w:t></w:t>
      </w:r>
      <w:r>
        <w:rPr>
          <w:rFonts w:ascii="Times New Roman" w:hAnsi="Times New Roman"/>
          <w:position w:val="-14"/>
        </w:rPr>
        <w:t> </w:t>
      </w:r>
      <w:r>
        <w:rPr>
          <w:rFonts w:ascii="Times New Roman" w:hAnsi="Times New Roman"/>
        </w:rPr>
        <w:t>(3</w:t>
      </w:r>
      <w:r>
        <w:rPr>
          <w:rFonts w:ascii="Times New Roman" w:hAnsi="Times New Roman"/>
          <w:i/>
        </w:rPr>
        <w:t>x</w:t>
      </w:r>
      <w:r>
        <w:rPr>
          <w:rFonts w:ascii="Times New Roman" w:hAnsi="Times New Roman"/>
        </w:rPr>
        <w:t>0,16)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0,42)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0,71)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0,05) </w:t>
      </w:r>
      <w:r>
        <w:rPr>
          <w:rFonts w:ascii="Symbol" w:hAnsi="Symbol"/>
        </w:rPr>
        <w:t></w:t>
      </w:r>
      <w:r>
        <w:rPr>
          <w:rFonts w:ascii="Times New Roman" w:hAnsi="Times New Roman"/>
        </w:rPr>
        <w:t> 1,17</w:t>
      </w:r>
    </w:p>
    <w:p>
      <w:pPr>
        <w:pStyle w:val="BodyText"/>
        <w:spacing w:line="235" w:lineRule="exact"/>
        <w:ind w:left="3123"/>
        <w:rPr>
          <w:rFonts w:ascii="Times New Roman"/>
        </w:rPr>
      </w:pPr>
      <w:r>
        <w:rPr>
          <w:rFonts w:ascii="Times New Roman"/>
        </w:rPr>
        <w:t>10</w:t>
      </w:r>
    </w:p>
    <w:p>
      <w:pPr>
        <w:spacing w:line="280" w:lineRule="exact" w:before="0"/>
        <w:ind w:left="220" w:right="0" w:firstLine="0"/>
        <w:jc w:val="left"/>
        <w:rPr>
          <w:b w:val="0"/>
          <w:sz w:val="24"/>
        </w:rPr>
      </w:pPr>
      <w:r>
        <w:rPr>
          <w:b w:val="0"/>
          <w:i/>
          <w:sz w:val="24"/>
        </w:rPr>
        <w:t>ISM </w:t>
      </w:r>
      <w:r>
        <w:rPr>
          <w:b w:val="0"/>
          <w:sz w:val="24"/>
        </w:rPr>
        <w:t>= 0,401</w:t>
      </w:r>
    </w:p>
    <w:p>
      <w:pPr>
        <w:pStyle w:val="BodyText"/>
        <w:spacing w:line="281" w:lineRule="exact"/>
        <w:ind w:left="220"/>
        <w:rPr>
          <w:b w:val="0"/>
        </w:rPr>
      </w:pPr>
      <w:r>
        <w:rPr>
          <w:b w:val="0"/>
        </w:rPr>
        <w:t>Nilai ISM &gt; 0,1, maka : “Status mutu udara Jakarta Selatan tercemar”</w:t>
      </w:r>
    </w:p>
    <w:p>
      <w:pPr>
        <w:spacing w:after="0" w:line="281" w:lineRule="exact"/>
        <w:sectPr>
          <w:pgSz w:w="16840" w:h="11900" w:orient="landscape"/>
          <w:pgMar w:header="0" w:footer="1054" w:top="1100" w:bottom="1240" w:left="1220" w:right="1740"/>
        </w:sectPr>
      </w:pPr>
    </w:p>
    <w:p>
      <w:pPr>
        <w:pStyle w:val="BodyText"/>
        <w:rPr>
          <w:b w:val="0"/>
          <w:sz w:val="20"/>
        </w:rPr>
      </w:pPr>
    </w:p>
    <w:p>
      <w:pPr>
        <w:pStyle w:val="BodyText"/>
        <w:rPr>
          <w:b w:val="0"/>
          <w:sz w:val="20"/>
        </w:rPr>
      </w:pPr>
    </w:p>
    <w:p>
      <w:pPr>
        <w:pStyle w:val="BodyText"/>
        <w:spacing w:before="4"/>
        <w:rPr>
          <w:b w:val="0"/>
          <w:sz w:val="19"/>
        </w:rPr>
      </w:pPr>
    </w:p>
    <w:p>
      <w:pPr>
        <w:pStyle w:val="BodyText"/>
        <w:ind w:left="2608"/>
        <w:rPr>
          <w:b w:val="0"/>
        </w:rPr>
      </w:pPr>
      <w:r>
        <w:rPr>
          <w:b w:val="0"/>
        </w:rPr>
        <w:t>Tabel 12. Perhitungan Status Mutu untuk Stasiun monitoring : Jakarta Barat</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2"/>
        <w:gridCol w:w="1250"/>
        <w:gridCol w:w="1276"/>
        <w:gridCol w:w="782"/>
        <w:gridCol w:w="2160"/>
        <w:gridCol w:w="2369"/>
        <w:gridCol w:w="1015"/>
        <w:gridCol w:w="2395"/>
      </w:tblGrid>
      <w:tr>
        <w:trPr>
          <w:trHeight w:val="1127" w:hRule="atLeast"/>
        </w:trPr>
        <w:tc>
          <w:tcPr>
            <w:tcW w:w="2402" w:type="dxa"/>
            <w:tcBorders>
              <w:bottom w:val="double" w:sz="1" w:space="0" w:color="000000"/>
            </w:tcBorders>
          </w:tcPr>
          <w:p>
            <w:pPr>
              <w:pStyle w:val="TableParagraph"/>
              <w:spacing w:before="10"/>
              <w:rPr>
                <w:b w:val="0"/>
                <w:sz w:val="35"/>
              </w:rPr>
            </w:pPr>
          </w:p>
          <w:p>
            <w:pPr>
              <w:pStyle w:val="TableParagraph"/>
              <w:ind w:left="598"/>
              <w:rPr>
                <w:b w:val="0"/>
                <w:sz w:val="24"/>
              </w:rPr>
            </w:pPr>
            <w:r>
              <w:rPr>
                <w:b w:val="0"/>
                <w:sz w:val="24"/>
              </w:rPr>
              <w:t>Parameter</w:t>
            </w:r>
          </w:p>
        </w:tc>
        <w:tc>
          <w:tcPr>
            <w:tcW w:w="1250" w:type="dxa"/>
            <w:tcBorders>
              <w:bottom w:val="double" w:sz="1" w:space="0" w:color="000000"/>
            </w:tcBorders>
          </w:tcPr>
          <w:p>
            <w:pPr>
              <w:pStyle w:val="TableParagraph"/>
              <w:spacing w:before="10"/>
              <w:rPr>
                <w:b w:val="0"/>
                <w:sz w:val="35"/>
              </w:rPr>
            </w:pPr>
          </w:p>
          <w:p>
            <w:pPr>
              <w:pStyle w:val="TableParagraph"/>
              <w:ind w:left="154"/>
              <w:rPr>
                <w:b w:val="0"/>
                <w:sz w:val="24"/>
              </w:rPr>
            </w:pPr>
            <w:r>
              <w:rPr>
                <w:b w:val="0"/>
                <w:sz w:val="24"/>
              </w:rPr>
              <w:t>HR max</w:t>
            </w:r>
          </w:p>
        </w:tc>
        <w:tc>
          <w:tcPr>
            <w:tcW w:w="1276" w:type="dxa"/>
            <w:tcBorders>
              <w:bottom w:val="double" w:sz="1" w:space="0" w:color="000000"/>
            </w:tcBorders>
          </w:tcPr>
          <w:p>
            <w:pPr>
              <w:pStyle w:val="TableParagraph"/>
              <w:rPr>
                <w:b w:val="0"/>
                <w:sz w:val="24"/>
              </w:rPr>
            </w:pPr>
          </w:p>
          <w:p>
            <w:pPr>
              <w:pStyle w:val="TableParagraph"/>
              <w:ind w:left="168" w:right="137" w:firstLine="2"/>
              <w:rPr>
                <w:b w:val="0"/>
                <w:sz w:val="24"/>
              </w:rPr>
            </w:pPr>
            <w:r>
              <w:rPr>
                <w:b w:val="0"/>
                <w:sz w:val="24"/>
              </w:rPr>
              <w:t>Sc pada HR max</w:t>
            </w:r>
          </w:p>
        </w:tc>
        <w:tc>
          <w:tcPr>
            <w:tcW w:w="782" w:type="dxa"/>
            <w:tcBorders>
              <w:bottom w:val="double" w:sz="1" w:space="0" w:color="000000"/>
            </w:tcBorders>
          </w:tcPr>
          <w:p>
            <w:pPr>
              <w:pStyle w:val="TableParagraph"/>
              <w:spacing w:before="10"/>
              <w:rPr>
                <w:b w:val="0"/>
                <w:sz w:val="35"/>
              </w:rPr>
            </w:pPr>
          </w:p>
          <w:p>
            <w:pPr>
              <w:pStyle w:val="TableParagraph"/>
              <w:ind w:left="158" w:right="145"/>
              <w:jc w:val="center"/>
              <w:rPr>
                <w:b w:val="0"/>
                <w:sz w:val="24"/>
              </w:rPr>
            </w:pPr>
            <w:r>
              <w:rPr>
                <w:b w:val="0"/>
                <w:sz w:val="24"/>
              </w:rPr>
              <w:t>Scr</w:t>
            </w:r>
          </w:p>
        </w:tc>
        <w:tc>
          <w:tcPr>
            <w:tcW w:w="2160" w:type="dxa"/>
            <w:tcBorders>
              <w:bottom w:val="double" w:sz="1" w:space="0" w:color="000000"/>
            </w:tcBorders>
          </w:tcPr>
          <w:p>
            <w:pPr>
              <w:pStyle w:val="TableParagraph"/>
              <w:rPr>
                <w:b w:val="0"/>
                <w:sz w:val="24"/>
              </w:rPr>
            </w:pPr>
          </w:p>
          <w:p>
            <w:pPr>
              <w:pStyle w:val="TableParagraph"/>
              <w:ind w:left="848" w:right="322" w:hanging="495"/>
              <w:rPr>
                <w:b w:val="0"/>
                <w:sz w:val="24"/>
              </w:rPr>
            </w:pPr>
            <w:r>
              <w:rPr>
                <w:b w:val="0"/>
                <w:sz w:val="24"/>
              </w:rPr>
              <w:t>Jumlah hari R&gt;1</w:t>
            </w:r>
          </w:p>
        </w:tc>
        <w:tc>
          <w:tcPr>
            <w:tcW w:w="2369" w:type="dxa"/>
            <w:tcBorders>
              <w:bottom w:val="double" w:sz="1" w:space="0" w:color="000000"/>
            </w:tcBorders>
          </w:tcPr>
          <w:p>
            <w:pPr>
              <w:pStyle w:val="TableParagraph"/>
              <w:spacing w:before="140"/>
              <w:ind w:left="112" w:right="98" w:hanging="1"/>
              <w:jc w:val="center"/>
              <w:rPr>
                <w:b w:val="0"/>
                <w:sz w:val="24"/>
              </w:rPr>
            </w:pPr>
            <w:r>
              <w:rPr>
                <w:b w:val="0"/>
                <w:sz w:val="24"/>
              </w:rPr>
              <w:t>Jumlah kejadian R&gt;1 selama 4 hari berturut-turut</w:t>
            </w:r>
          </w:p>
        </w:tc>
        <w:tc>
          <w:tcPr>
            <w:tcW w:w="1015" w:type="dxa"/>
            <w:tcBorders>
              <w:bottom w:val="double" w:sz="1" w:space="0" w:color="000000"/>
            </w:tcBorders>
          </w:tcPr>
          <w:p>
            <w:pPr>
              <w:pStyle w:val="TableParagraph"/>
              <w:spacing w:before="10"/>
              <w:rPr>
                <w:b w:val="0"/>
                <w:sz w:val="35"/>
              </w:rPr>
            </w:pPr>
          </w:p>
          <w:p>
            <w:pPr>
              <w:pStyle w:val="TableParagraph"/>
              <w:ind w:left="144" w:right="133"/>
              <w:jc w:val="center"/>
              <w:rPr>
                <w:b w:val="0"/>
                <w:sz w:val="24"/>
              </w:rPr>
            </w:pPr>
            <w:r>
              <w:rPr>
                <w:b w:val="0"/>
                <w:sz w:val="24"/>
              </w:rPr>
              <w:t>Bobot</w:t>
            </w:r>
          </w:p>
        </w:tc>
        <w:tc>
          <w:tcPr>
            <w:tcW w:w="2395" w:type="dxa"/>
            <w:tcBorders>
              <w:bottom w:val="double" w:sz="1" w:space="0" w:color="000000"/>
            </w:tcBorders>
          </w:tcPr>
          <w:p>
            <w:pPr>
              <w:pStyle w:val="TableParagraph"/>
              <w:ind w:left="520" w:right="503"/>
              <w:jc w:val="center"/>
              <w:rPr>
                <w:b w:val="0"/>
                <w:sz w:val="24"/>
              </w:rPr>
            </w:pPr>
            <w:r>
              <w:rPr>
                <w:b w:val="0"/>
                <w:sz w:val="24"/>
              </w:rPr>
              <w:t>Status kota untuk</w:t>
            </w:r>
          </w:p>
          <w:p>
            <w:pPr>
              <w:pStyle w:val="TableParagraph"/>
              <w:spacing w:line="280" w:lineRule="exact" w:before="2"/>
              <w:ind w:left="520" w:right="503"/>
              <w:jc w:val="center"/>
              <w:rPr>
                <w:b w:val="0"/>
                <w:sz w:val="24"/>
              </w:rPr>
            </w:pPr>
            <w:r>
              <w:rPr>
                <w:b w:val="0"/>
                <w:sz w:val="24"/>
              </w:rPr>
              <w:t>parameter</w:t>
            </w:r>
            <w:r>
              <w:rPr>
                <w:b w:val="0"/>
                <w:w w:val="100"/>
                <w:sz w:val="24"/>
              </w:rPr>
              <w:t> </w:t>
            </w:r>
            <w:r>
              <w:rPr>
                <w:b w:val="0"/>
                <w:sz w:val="24"/>
              </w:rPr>
              <w:t>tertentu</w:t>
            </w:r>
          </w:p>
        </w:tc>
      </w:tr>
      <w:tr>
        <w:trPr>
          <w:trHeight w:val="865" w:hRule="atLeast"/>
        </w:trPr>
        <w:tc>
          <w:tcPr>
            <w:tcW w:w="2402" w:type="dxa"/>
            <w:tcBorders>
              <w:top w:val="double" w:sz="1" w:space="0" w:color="000000"/>
            </w:tcBorders>
          </w:tcPr>
          <w:p>
            <w:pPr>
              <w:pStyle w:val="TableParagraph"/>
              <w:spacing w:before="11"/>
              <w:ind w:left="107" w:right="1055"/>
              <w:rPr>
                <w:b w:val="0"/>
                <w:sz w:val="24"/>
              </w:rPr>
            </w:pPr>
            <w:r>
              <w:rPr>
                <w:b w:val="0"/>
                <w:sz w:val="24"/>
              </w:rPr>
              <w:t>CO (BM=9000</w:t>
            </w:r>
          </w:p>
          <w:p>
            <w:pPr>
              <w:pStyle w:val="TableParagraph"/>
              <w:spacing w:line="271" w:lineRule="exact"/>
              <w:ind w:left="107"/>
              <w:rPr>
                <w:b w:val="0"/>
                <w:sz w:val="24"/>
              </w:rPr>
            </w:pPr>
            <w:r>
              <w:rPr>
                <w:b w:val="0"/>
                <w:sz w:val="24"/>
              </w:rPr>
              <w:t>mg/m3)</w:t>
            </w:r>
          </w:p>
        </w:tc>
        <w:tc>
          <w:tcPr>
            <w:tcW w:w="1250" w:type="dxa"/>
            <w:tcBorders>
              <w:top w:val="double" w:sz="1" w:space="0" w:color="000000"/>
            </w:tcBorders>
          </w:tcPr>
          <w:p>
            <w:pPr>
              <w:pStyle w:val="TableParagraph"/>
              <w:spacing w:before="150"/>
              <w:ind w:left="167" w:right="159"/>
              <w:jc w:val="center"/>
              <w:rPr>
                <w:b w:val="0"/>
                <w:sz w:val="24"/>
              </w:rPr>
            </w:pPr>
            <w:r>
              <w:rPr>
                <w:b w:val="0"/>
                <w:sz w:val="24"/>
              </w:rPr>
              <w:t>1390</w:t>
            </w:r>
          </w:p>
          <w:p>
            <w:pPr>
              <w:pStyle w:val="TableParagraph"/>
              <w:spacing w:before="1"/>
              <w:ind w:left="167" w:right="159"/>
              <w:jc w:val="center"/>
              <w:rPr>
                <w:b w:val="0"/>
                <w:sz w:val="24"/>
              </w:rPr>
            </w:pPr>
            <w:r>
              <w:rPr>
                <w:b w:val="0"/>
                <w:sz w:val="24"/>
              </w:rPr>
              <w:t>mg/m3</w:t>
            </w:r>
          </w:p>
        </w:tc>
        <w:tc>
          <w:tcPr>
            <w:tcW w:w="1276" w:type="dxa"/>
            <w:tcBorders>
              <w:top w:val="double" w:sz="1" w:space="0" w:color="000000"/>
            </w:tcBorders>
          </w:tcPr>
          <w:p>
            <w:pPr>
              <w:pStyle w:val="TableParagraph"/>
              <w:spacing w:before="9"/>
              <w:rPr>
                <w:b w:val="0"/>
                <w:sz w:val="24"/>
              </w:rPr>
            </w:pPr>
          </w:p>
          <w:p>
            <w:pPr>
              <w:pStyle w:val="TableParagraph"/>
              <w:spacing w:before="1"/>
              <w:ind w:left="377"/>
              <w:rPr>
                <w:b w:val="0"/>
                <w:sz w:val="24"/>
              </w:rPr>
            </w:pPr>
            <w:r>
              <w:rPr>
                <w:b w:val="0"/>
                <w:sz w:val="24"/>
              </w:rPr>
              <w:t>0,15</w:t>
            </w:r>
          </w:p>
        </w:tc>
        <w:tc>
          <w:tcPr>
            <w:tcW w:w="782" w:type="dxa"/>
            <w:tcBorders>
              <w:top w:val="double" w:sz="1" w:space="0" w:color="000000"/>
            </w:tcBorders>
          </w:tcPr>
          <w:p>
            <w:pPr>
              <w:pStyle w:val="TableParagraph"/>
              <w:spacing w:before="9"/>
              <w:rPr>
                <w:b w:val="0"/>
                <w:sz w:val="24"/>
              </w:rPr>
            </w:pPr>
          </w:p>
          <w:p>
            <w:pPr>
              <w:pStyle w:val="TableParagraph"/>
              <w:spacing w:before="1"/>
              <w:ind w:left="110" w:right="97"/>
              <w:jc w:val="center"/>
              <w:rPr>
                <w:b w:val="0"/>
                <w:sz w:val="24"/>
              </w:rPr>
            </w:pPr>
            <w:r>
              <w:rPr>
                <w:b w:val="0"/>
                <w:sz w:val="24"/>
              </w:rPr>
              <w:t>0,11</w:t>
            </w:r>
          </w:p>
        </w:tc>
        <w:tc>
          <w:tcPr>
            <w:tcW w:w="2160" w:type="dxa"/>
            <w:tcBorders>
              <w:top w:val="double" w:sz="1" w:space="0" w:color="000000"/>
            </w:tcBorders>
          </w:tcPr>
          <w:p>
            <w:pPr>
              <w:pStyle w:val="TableParagraph"/>
              <w:spacing w:before="9"/>
              <w:rPr>
                <w:b w:val="0"/>
                <w:sz w:val="24"/>
              </w:rPr>
            </w:pPr>
          </w:p>
          <w:p>
            <w:pPr>
              <w:pStyle w:val="TableParagraph"/>
              <w:spacing w:before="1"/>
              <w:ind w:left="838" w:right="825"/>
              <w:jc w:val="center"/>
              <w:rPr>
                <w:b w:val="0"/>
                <w:sz w:val="24"/>
              </w:rPr>
            </w:pPr>
            <w:r>
              <w:rPr>
                <w:b w:val="0"/>
                <w:sz w:val="24"/>
              </w:rPr>
              <w:t>14</w:t>
            </w:r>
          </w:p>
        </w:tc>
        <w:tc>
          <w:tcPr>
            <w:tcW w:w="2369"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1</w:t>
            </w:r>
          </w:p>
        </w:tc>
        <w:tc>
          <w:tcPr>
            <w:tcW w:w="1015" w:type="dxa"/>
            <w:tcBorders>
              <w:top w:val="double" w:sz="1" w:space="0" w:color="000000"/>
            </w:tcBorders>
          </w:tcPr>
          <w:p>
            <w:pPr>
              <w:pStyle w:val="TableParagraph"/>
              <w:spacing w:before="9"/>
              <w:rPr>
                <w:b w:val="0"/>
                <w:sz w:val="24"/>
              </w:rPr>
            </w:pPr>
          </w:p>
          <w:p>
            <w:pPr>
              <w:pStyle w:val="TableParagraph"/>
              <w:spacing w:before="1"/>
              <w:ind w:left="10"/>
              <w:jc w:val="center"/>
              <w:rPr>
                <w:b w:val="0"/>
                <w:sz w:val="24"/>
              </w:rPr>
            </w:pPr>
            <w:r>
              <w:rPr>
                <w:b w:val="0"/>
                <w:w w:val="100"/>
                <w:sz w:val="24"/>
              </w:rPr>
              <w:t>3</w:t>
            </w:r>
          </w:p>
        </w:tc>
        <w:tc>
          <w:tcPr>
            <w:tcW w:w="2395" w:type="dxa"/>
            <w:tcBorders>
              <w:top w:val="double" w:sz="1" w:space="0" w:color="000000"/>
            </w:tcBorders>
          </w:tcPr>
          <w:p>
            <w:pPr>
              <w:pStyle w:val="TableParagraph"/>
              <w:spacing w:line="280" w:lineRule="exact" w:before="13"/>
              <w:ind w:left="109" w:right="100"/>
              <w:rPr>
                <w:b w:val="0"/>
                <w:sz w:val="24"/>
              </w:rPr>
            </w:pPr>
            <w:r>
              <w:rPr>
                <w:b w:val="0"/>
                <w:sz w:val="24"/>
              </w:rPr>
              <w:t>Tidak tercemar namun berpotensi tercemar</w:t>
            </w:r>
          </w:p>
        </w:tc>
      </w:tr>
      <w:tr>
        <w:trPr>
          <w:trHeight w:val="889" w:hRule="atLeast"/>
        </w:trPr>
        <w:tc>
          <w:tcPr>
            <w:tcW w:w="2402" w:type="dxa"/>
          </w:tcPr>
          <w:p>
            <w:pPr>
              <w:pStyle w:val="TableParagraph"/>
              <w:spacing w:before="162"/>
              <w:ind w:left="184"/>
              <w:rPr>
                <w:b w:val="0"/>
                <w:sz w:val="24"/>
              </w:rPr>
            </w:pPr>
            <w:r>
              <w:rPr>
                <w:b w:val="0"/>
                <w:sz w:val="24"/>
              </w:rPr>
              <w:t>PM 10</w:t>
            </w:r>
          </w:p>
          <w:p>
            <w:pPr>
              <w:pStyle w:val="TableParagraph"/>
              <w:spacing w:before="2"/>
              <w:ind w:left="107"/>
              <w:rPr>
                <w:b w:val="0"/>
                <w:sz w:val="24"/>
              </w:rPr>
            </w:pPr>
            <w:r>
              <w:rPr>
                <w:b w:val="0"/>
                <w:sz w:val="24"/>
              </w:rPr>
              <w:t>(BM=150 ug/m3)</w:t>
            </w:r>
          </w:p>
        </w:tc>
        <w:tc>
          <w:tcPr>
            <w:tcW w:w="1250" w:type="dxa"/>
          </w:tcPr>
          <w:p>
            <w:pPr>
              <w:pStyle w:val="TableParagraph"/>
              <w:spacing w:before="162"/>
              <w:ind w:left="213"/>
              <w:rPr>
                <w:b w:val="0"/>
                <w:sz w:val="24"/>
              </w:rPr>
            </w:pPr>
            <w:r>
              <w:rPr>
                <w:b w:val="0"/>
                <w:sz w:val="24"/>
              </w:rPr>
              <w:t>161,02</w:t>
            </w:r>
          </w:p>
          <w:p>
            <w:pPr>
              <w:pStyle w:val="TableParagraph"/>
              <w:spacing w:before="2"/>
              <w:ind w:left="218"/>
              <w:rPr>
                <w:b w:val="0"/>
                <w:sz w:val="24"/>
              </w:rPr>
            </w:pPr>
            <w:r>
              <w:rPr>
                <w:b w:val="0"/>
                <w:sz w:val="24"/>
              </w:rPr>
              <w:t>ug/m3</w:t>
            </w:r>
          </w:p>
        </w:tc>
        <w:tc>
          <w:tcPr>
            <w:tcW w:w="1276" w:type="dxa"/>
          </w:tcPr>
          <w:p>
            <w:pPr>
              <w:pStyle w:val="TableParagraph"/>
              <w:spacing w:before="10"/>
              <w:rPr>
                <w:b w:val="0"/>
                <w:sz w:val="25"/>
              </w:rPr>
            </w:pPr>
          </w:p>
          <w:p>
            <w:pPr>
              <w:pStyle w:val="TableParagraph"/>
              <w:ind w:left="377"/>
              <w:rPr>
                <w:b w:val="0"/>
                <w:sz w:val="24"/>
              </w:rPr>
            </w:pPr>
            <w:r>
              <w:rPr>
                <w:b w:val="0"/>
                <w:sz w:val="24"/>
              </w:rPr>
              <w:t>1,07</w:t>
            </w:r>
          </w:p>
        </w:tc>
        <w:tc>
          <w:tcPr>
            <w:tcW w:w="782" w:type="dxa"/>
          </w:tcPr>
          <w:p>
            <w:pPr>
              <w:pStyle w:val="TableParagraph"/>
              <w:spacing w:before="10"/>
              <w:rPr>
                <w:b w:val="0"/>
                <w:sz w:val="25"/>
              </w:rPr>
            </w:pPr>
          </w:p>
          <w:p>
            <w:pPr>
              <w:pStyle w:val="TableParagraph"/>
              <w:ind w:left="110" w:right="97"/>
              <w:jc w:val="center"/>
              <w:rPr>
                <w:b w:val="0"/>
                <w:sz w:val="24"/>
              </w:rPr>
            </w:pPr>
            <w:r>
              <w:rPr>
                <w:b w:val="0"/>
                <w:sz w:val="24"/>
              </w:rPr>
              <w:t>0,49</w:t>
            </w:r>
          </w:p>
        </w:tc>
        <w:tc>
          <w:tcPr>
            <w:tcW w:w="2160" w:type="dxa"/>
          </w:tcPr>
          <w:p>
            <w:pPr>
              <w:pStyle w:val="TableParagraph"/>
              <w:spacing w:before="10"/>
              <w:rPr>
                <w:b w:val="0"/>
                <w:sz w:val="25"/>
              </w:rPr>
            </w:pPr>
          </w:p>
          <w:p>
            <w:pPr>
              <w:pStyle w:val="TableParagraph"/>
              <w:ind w:left="838" w:right="825"/>
              <w:jc w:val="center"/>
              <w:rPr>
                <w:b w:val="0"/>
                <w:sz w:val="24"/>
              </w:rPr>
            </w:pPr>
            <w:r>
              <w:rPr>
                <w:b w:val="0"/>
                <w:sz w:val="24"/>
              </w:rPr>
              <w:t>45</w:t>
            </w:r>
          </w:p>
        </w:tc>
        <w:tc>
          <w:tcPr>
            <w:tcW w:w="2369" w:type="dxa"/>
          </w:tcPr>
          <w:p>
            <w:pPr>
              <w:pStyle w:val="TableParagraph"/>
              <w:spacing w:before="10"/>
              <w:rPr>
                <w:b w:val="0"/>
                <w:sz w:val="25"/>
              </w:rPr>
            </w:pPr>
          </w:p>
          <w:p>
            <w:pPr>
              <w:pStyle w:val="TableParagraph"/>
              <w:ind w:left="10"/>
              <w:jc w:val="center"/>
              <w:rPr>
                <w:b w:val="0"/>
                <w:sz w:val="24"/>
              </w:rPr>
            </w:pPr>
            <w:r>
              <w:rPr>
                <w:b w:val="0"/>
                <w:w w:val="100"/>
                <w:sz w:val="24"/>
              </w:rPr>
              <w:t>3</w:t>
            </w:r>
          </w:p>
        </w:tc>
        <w:tc>
          <w:tcPr>
            <w:tcW w:w="1015" w:type="dxa"/>
          </w:tcPr>
          <w:p>
            <w:pPr>
              <w:pStyle w:val="TableParagraph"/>
              <w:spacing w:before="10"/>
              <w:rPr>
                <w:b w:val="0"/>
                <w:sz w:val="25"/>
              </w:rPr>
            </w:pPr>
          </w:p>
          <w:p>
            <w:pPr>
              <w:pStyle w:val="TableParagraph"/>
              <w:ind w:left="10"/>
              <w:jc w:val="center"/>
              <w:rPr>
                <w:b w:val="0"/>
                <w:sz w:val="24"/>
              </w:rPr>
            </w:pPr>
            <w:r>
              <w:rPr>
                <w:b w:val="0"/>
                <w:w w:val="100"/>
                <w:sz w:val="24"/>
              </w:rPr>
              <w:t>2</w:t>
            </w:r>
          </w:p>
        </w:tc>
        <w:tc>
          <w:tcPr>
            <w:tcW w:w="2395" w:type="dxa"/>
          </w:tcPr>
          <w:p>
            <w:pPr>
              <w:pStyle w:val="TableParagraph"/>
              <w:spacing w:before="23"/>
              <w:ind w:left="109" w:right="369"/>
              <w:rPr>
                <w:b w:val="0"/>
                <w:sz w:val="24"/>
              </w:rPr>
            </w:pPr>
            <w:r>
              <w:rPr>
                <w:b w:val="0"/>
                <w:sz w:val="24"/>
              </w:rPr>
              <w:t>Tercemar &amp; berpotensi lebih tercemar</w:t>
            </w:r>
          </w:p>
        </w:tc>
      </w:tr>
      <w:tr>
        <w:trPr>
          <w:trHeight w:val="894" w:hRule="atLeast"/>
        </w:trPr>
        <w:tc>
          <w:tcPr>
            <w:tcW w:w="2402" w:type="dxa"/>
          </w:tcPr>
          <w:p>
            <w:pPr>
              <w:pStyle w:val="TableParagraph"/>
              <w:spacing w:before="165"/>
              <w:ind w:left="107"/>
              <w:rPr>
                <w:b w:val="0"/>
                <w:sz w:val="24"/>
              </w:rPr>
            </w:pPr>
            <w:r>
              <w:rPr>
                <w:b w:val="0"/>
                <w:sz w:val="24"/>
              </w:rPr>
              <w:t>NO2</w:t>
            </w:r>
          </w:p>
          <w:p>
            <w:pPr>
              <w:pStyle w:val="TableParagraph"/>
              <w:spacing w:before="1"/>
              <w:ind w:left="107"/>
              <w:rPr>
                <w:b w:val="0"/>
                <w:sz w:val="24"/>
              </w:rPr>
            </w:pPr>
            <w:r>
              <w:rPr>
                <w:b w:val="0"/>
                <w:sz w:val="24"/>
              </w:rPr>
              <w:t>(BM=60 ug/m3)</w:t>
            </w:r>
          </w:p>
        </w:tc>
        <w:tc>
          <w:tcPr>
            <w:tcW w:w="1250" w:type="dxa"/>
          </w:tcPr>
          <w:p>
            <w:pPr>
              <w:pStyle w:val="TableParagraph"/>
              <w:spacing w:before="165"/>
              <w:ind w:left="288"/>
              <w:rPr>
                <w:b w:val="0"/>
                <w:sz w:val="24"/>
              </w:rPr>
            </w:pPr>
            <w:r>
              <w:rPr>
                <w:b w:val="0"/>
                <w:sz w:val="24"/>
              </w:rPr>
              <w:t>84,07</w:t>
            </w:r>
          </w:p>
          <w:p>
            <w:pPr>
              <w:pStyle w:val="TableParagraph"/>
              <w:spacing w:before="1"/>
              <w:ind w:left="218"/>
              <w:rPr>
                <w:b w:val="0"/>
                <w:sz w:val="24"/>
              </w:rPr>
            </w:pPr>
            <w:r>
              <w:rPr>
                <w:b w:val="0"/>
                <w:sz w:val="24"/>
              </w:rPr>
              <w:t>ug/m3</w:t>
            </w:r>
          </w:p>
        </w:tc>
        <w:tc>
          <w:tcPr>
            <w:tcW w:w="1276" w:type="dxa"/>
          </w:tcPr>
          <w:p>
            <w:pPr>
              <w:pStyle w:val="TableParagraph"/>
              <w:spacing w:before="1"/>
              <w:rPr>
                <w:b w:val="0"/>
                <w:sz w:val="26"/>
              </w:rPr>
            </w:pPr>
          </w:p>
          <w:p>
            <w:pPr>
              <w:pStyle w:val="TableParagraph"/>
              <w:ind w:left="451"/>
              <w:rPr>
                <w:b w:val="0"/>
                <w:sz w:val="24"/>
              </w:rPr>
            </w:pPr>
            <w:r>
              <w:rPr>
                <w:b w:val="0"/>
                <w:sz w:val="24"/>
              </w:rPr>
              <w:t>1,4</w:t>
            </w:r>
          </w:p>
        </w:tc>
        <w:tc>
          <w:tcPr>
            <w:tcW w:w="782" w:type="dxa"/>
          </w:tcPr>
          <w:p>
            <w:pPr>
              <w:pStyle w:val="TableParagraph"/>
              <w:spacing w:before="1"/>
              <w:rPr>
                <w:b w:val="0"/>
                <w:sz w:val="26"/>
              </w:rPr>
            </w:pPr>
          </w:p>
          <w:p>
            <w:pPr>
              <w:pStyle w:val="TableParagraph"/>
              <w:ind w:left="110" w:right="97"/>
              <w:jc w:val="center"/>
              <w:rPr>
                <w:b w:val="0"/>
                <w:sz w:val="24"/>
              </w:rPr>
            </w:pPr>
            <w:r>
              <w:rPr>
                <w:b w:val="0"/>
                <w:sz w:val="24"/>
              </w:rPr>
              <w:t>0,75</w:t>
            </w:r>
          </w:p>
        </w:tc>
        <w:tc>
          <w:tcPr>
            <w:tcW w:w="2160" w:type="dxa"/>
          </w:tcPr>
          <w:p>
            <w:pPr>
              <w:pStyle w:val="TableParagraph"/>
              <w:spacing w:before="1"/>
              <w:rPr>
                <w:b w:val="0"/>
                <w:sz w:val="26"/>
              </w:rPr>
            </w:pPr>
          </w:p>
          <w:p>
            <w:pPr>
              <w:pStyle w:val="TableParagraph"/>
              <w:ind w:left="838" w:right="825"/>
              <w:jc w:val="center"/>
              <w:rPr>
                <w:b w:val="0"/>
                <w:sz w:val="24"/>
              </w:rPr>
            </w:pPr>
            <w:r>
              <w:rPr>
                <w:b w:val="0"/>
                <w:sz w:val="24"/>
              </w:rPr>
              <w:t>13</w:t>
            </w:r>
          </w:p>
        </w:tc>
        <w:tc>
          <w:tcPr>
            <w:tcW w:w="2369"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1015" w:type="dxa"/>
          </w:tcPr>
          <w:p>
            <w:pPr>
              <w:pStyle w:val="TableParagraph"/>
              <w:spacing w:before="1"/>
              <w:rPr>
                <w:b w:val="0"/>
                <w:sz w:val="26"/>
              </w:rPr>
            </w:pPr>
          </w:p>
          <w:p>
            <w:pPr>
              <w:pStyle w:val="TableParagraph"/>
              <w:ind w:left="10"/>
              <w:jc w:val="center"/>
              <w:rPr>
                <w:b w:val="0"/>
                <w:sz w:val="24"/>
              </w:rPr>
            </w:pPr>
            <w:r>
              <w:rPr>
                <w:b w:val="0"/>
                <w:w w:val="100"/>
                <w:sz w:val="24"/>
              </w:rPr>
              <w:t>2</w:t>
            </w:r>
          </w:p>
        </w:tc>
        <w:tc>
          <w:tcPr>
            <w:tcW w:w="2395" w:type="dxa"/>
          </w:tcPr>
          <w:p>
            <w:pPr>
              <w:pStyle w:val="TableParagraph"/>
              <w:spacing w:before="25"/>
              <w:ind w:left="109" w:right="365"/>
              <w:rPr>
                <w:b w:val="0"/>
                <w:sz w:val="24"/>
              </w:rPr>
            </w:pPr>
            <w:r>
              <w:rPr>
                <w:b w:val="0"/>
                <w:sz w:val="24"/>
              </w:rPr>
              <w:t>Tercemar &amp; Berpotensi Lebih Tercemar.</w:t>
            </w:r>
          </w:p>
        </w:tc>
      </w:tr>
      <w:tr>
        <w:trPr>
          <w:trHeight w:val="882" w:hRule="atLeast"/>
        </w:trPr>
        <w:tc>
          <w:tcPr>
            <w:tcW w:w="2402" w:type="dxa"/>
          </w:tcPr>
          <w:p>
            <w:pPr>
              <w:pStyle w:val="TableParagraph"/>
              <w:spacing w:line="292" w:lineRule="exact" w:before="159"/>
              <w:ind w:left="107"/>
              <w:rPr>
                <w:b w:val="0"/>
                <w:sz w:val="24"/>
              </w:rPr>
            </w:pPr>
            <w:r>
              <w:rPr>
                <w:b w:val="0"/>
                <w:position w:val="2"/>
                <w:sz w:val="24"/>
              </w:rPr>
              <w:t>SO</w:t>
            </w:r>
            <w:r>
              <w:rPr>
                <w:b w:val="0"/>
                <w:position w:val="2"/>
                <w:sz w:val="24"/>
                <w:vertAlign w:val="subscript"/>
              </w:rPr>
              <w:t>2</w:t>
            </w:r>
          </w:p>
          <w:p>
            <w:pPr>
              <w:pStyle w:val="TableParagraph"/>
              <w:spacing w:line="272" w:lineRule="exact"/>
              <w:ind w:left="107"/>
              <w:rPr>
                <w:b w:val="0"/>
                <w:sz w:val="24"/>
              </w:rPr>
            </w:pPr>
            <w:r>
              <w:rPr>
                <w:b w:val="0"/>
                <w:sz w:val="24"/>
              </w:rPr>
              <w:t>(BM=260 ug/m3)</w:t>
            </w:r>
          </w:p>
        </w:tc>
        <w:tc>
          <w:tcPr>
            <w:tcW w:w="1250" w:type="dxa"/>
          </w:tcPr>
          <w:p>
            <w:pPr>
              <w:pStyle w:val="TableParagraph"/>
              <w:spacing w:line="281" w:lineRule="exact" w:before="160"/>
              <w:ind w:left="288"/>
              <w:rPr>
                <w:b w:val="0"/>
                <w:sz w:val="24"/>
              </w:rPr>
            </w:pPr>
            <w:r>
              <w:rPr>
                <w:b w:val="0"/>
                <w:sz w:val="24"/>
              </w:rPr>
              <w:t>77,56</w:t>
            </w:r>
          </w:p>
          <w:p>
            <w:pPr>
              <w:pStyle w:val="TableParagraph"/>
              <w:spacing w:line="281" w:lineRule="exact"/>
              <w:ind w:left="218"/>
              <w:rPr>
                <w:b w:val="0"/>
                <w:sz w:val="24"/>
              </w:rPr>
            </w:pPr>
            <w:r>
              <w:rPr>
                <w:b w:val="0"/>
                <w:sz w:val="24"/>
              </w:rPr>
              <w:t>ug/m3</w:t>
            </w:r>
          </w:p>
        </w:tc>
        <w:tc>
          <w:tcPr>
            <w:tcW w:w="1276" w:type="dxa"/>
          </w:tcPr>
          <w:p>
            <w:pPr>
              <w:pStyle w:val="TableParagraph"/>
              <w:spacing w:before="5"/>
              <w:rPr>
                <w:b w:val="0"/>
                <w:sz w:val="25"/>
              </w:rPr>
            </w:pPr>
          </w:p>
          <w:p>
            <w:pPr>
              <w:pStyle w:val="TableParagraph"/>
              <w:spacing w:before="1"/>
              <w:ind w:left="451"/>
              <w:rPr>
                <w:b w:val="0"/>
                <w:sz w:val="24"/>
              </w:rPr>
            </w:pPr>
            <w:r>
              <w:rPr>
                <w:b w:val="0"/>
                <w:sz w:val="24"/>
              </w:rPr>
              <w:t>0,3</w:t>
            </w:r>
          </w:p>
        </w:tc>
        <w:tc>
          <w:tcPr>
            <w:tcW w:w="782" w:type="dxa"/>
          </w:tcPr>
          <w:p>
            <w:pPr>
              <w:pStyle w:val="TableParagraph"/>
              <w:spacing w:before="5"/>
              <w:rPr>
                <w:b w:val="0"/>
                <w:sz w:val="25"/>
              </w:rPr>
            </w:pPr>
          </w:p>
          <w:p>
            <w:pPr>
              <w:pStyle w:val="TableParagraph"/>
              <w:spacing w:before="1"/>
              <w:ind w:left="110" w:right="97"/>
              <w:jc w:val="center"/>
              <w:rPr>
                <w:b w:val="0"/>
                <w:sz w:val="24"/>
              </w:rPr>
            </w:pPr>
            <w:r>
              <w:rPr>
                <w:b w:val="0"/>
                <w:sz w:val="24"/>
              </w:rPr>
              <w:t>0,18</w:t>
            </w:r>
          </w:p>
        </w:tc>
        <w:tc>
          <w:tcPr>
            <w:tcW w:w="2160" w:type="dxa"/>
          </w:tcPr>
          <w:p>
            <w:pPr>
              <w:pStyle w:val="TableParagraph"/>
              <w:spacing w:before="5"/>
              <w:rPr>
                <w:b w:val="0"/>
                <w:sz w:val="25"/>
              </w:rPr>
            </w:pPr>
          </w:p>
          <w:p>
            <w:pPr>
              <w:pStyle w:val="TableParagraph"/>
              <w:spacing w:before="1"/>
              <w:ind w:left="838" w:right="825"/>
              <w:jc w:val="center"/>
              <w:rPr>
                <w:b w:val="0"/>
                <w:sz w:val="24"/>
              </w:rPr>
            </w:pPr>
            <w:r>
              <w:rPr>
                <w:b w:val="0"/>
                <w:sz w:val="24"/>
              </w:rPr>
              <w:t>36</w:t>
            </w:r>
          </w:p>
        </w:tc>
        <w:tc>
          <w:tcPr>
            <w:tcW w:w="2369" w:type="dxa"/>
          </w:tcPr>
          <w:p>
            <w:pPr>
              <w:pStyle w:val="TableParagraph"/>
              <w:spacing w:before="5"/>
              <w:rPr>
                <w:b w:val="0"/>
                <w:sz w:val="25"/>
              </w:rPr>
            </w:pPr>
          </w:p>
          <w:p>
            <w:pPr>
              <w:pStyle w:val="TableParagraph"/>
              <w:spacing w:before="1"/>
              <w:ind w:left="10"/>
              <w:jc w:val="center"/>
              <w:rPr>
                <w:b w:val="0"/>
                <w:sz w:val="24"/>
              </w:rPr>
            </w:pPr>
            <w:r>
              <w:rPr>
                <w:b w:val="0"/>
                <w:w w:val="100"/>
                <w:sz w:val="24"/>
              </w:rPr>
              <w:t>1</w:t>
            </w:r>
          </w:p>
        </w:tc>
        <w:tc>
          <w:tcPr>
            <w:tcW w:w="1015" w:type="dxa"/>
          </w:tcPr>
          <w:p>
            <w:pPr>
              <w:pStyle w:val="TableParagraph"/>
              <w:spacing w:before="5"/>
              <w:rPr>
                <w:b w:val="0"/>
                <w:sz w:val="25"/>
              </w:rPr>
            </w:pPr>
          </w:p>
          <w:p>
            <w:pPr>
              <w:pStyle w:val="TableParagraph"/>
              <w:spacing w:before="1"/>
              <w:ind w:left="10"/>
              <w:jc w:val="center"/>
              <w:rPr>
                <w:b w:val="0"/>
                <w:sz w:val="24"/>
              </w:rPr>
            </w:pPr>
            <w:r>
              <w:rPr>
                <w:b w:val="0"/>
                <w:w w:val="100"/>
                <w:sz w:val="24"/>
              </w:rPr>
              <w:t>2</w:t>
            </w:r>
          </w:p>
        </w:tc>
        <w:tc>
          <w:tcPr>
            <w:tcW w:w="2395" w:type="dxa"/>
          </w:tcPr>
          <w:p>
            <w:pPr>
              <w:pStyle w:val="TableParagraph"/>
              <w:spacing w:before="18"/>
              <w:ind w:left="109" w:right="100"/>
              <w:rPr>
                <w:b w:val="0"/>
                <w:sz w:val="24"/>
              </w:rPr>
            </w:pPr>
            <w:r>
              <w:rPr>
                <w:b w:val="0"/>
                <w:sz w:val="24"/>
              </w:rPr>
              <w:t>Tidak tercemar namun berpotensi</w:t>
            </w:r>
          </w:p>
          <w:p>
            <w:pPr>
              <w:pStyle w:val="TableParagraph"/>
              <w:spacing w:line="280" w:lineRule="exact" w:before="1"/>
              <w:ind w:left="109"/>
              <w:rPr>
                <w:b w:val="0"/>
                <w:sz w:val="24"/>
              </w:rPr>
            </w:pPr>
            <w:r>
              <w:rPr>
                <w:b w:val="0"/>
                <w:sz w:val="24"/>
              </w:rPr>
              <w:t>tercemar</w:t>
            </w:r>
          </w:p>
        </w:tc>
      </w:tr>
      <w:tr>
        <w:trPr>
          <w:trHeight w:val="666" w:hRule="atLeast"/>
        </w:trPr>
        <w:tc>
          <w:tcPr>
            <w:tcW w:w="2402" w:type="dxa"/>
          </w:tcPr>
          <w:p>
            <w:pPr>
              <w:pStyle w:val="TableParagraph"/>
              <w:spacing w:line="292" w:lineRule="exact" w:before="51"/>
              <w:ind w:left="107"/>
              <w:rPr>
                <w:b w:val="0"/>
                <w:sz w:val="24"/>
              </w:rPr>
            </w:pPr>
            <w:r>
              <w:rPr>
                <w:b w:val="0"/>
                <w:position w:val="2"/>
                <w:sz w:val="24"/>
              </w:rPr>
              <w:t>O</w:t>
            </w:r>
            <w:r>
              <w:rPr>
                <w:b w:val="0"/>
                <w:position w:val="2"/>
                <w:sz w:val="24"/>
                <w:vertAlign w:val="subscript"/>
              </w:rPr>
              <w:t>3</w:t>
            </w:r>
          </w:p>
          <w:p>
            <w:pPr>
              <w:pStyle w:val="TableParagraph"/>
              <w:spacing w:line="272" w:lineRule="exact"/>
              <w:ind w:left="107"/>
              <w:rPr>
                <w:b w:val="0"/>
                <w:sz w:val="24"/>
              </w:rPr>
            </w:pPr>
            <w:r>
              <w:rPr>
                <w:b w:val="0"/>
                <w:sz w:val="24"/>
              </w:rPr>
              <w:t>(BM=30 ug/m3)</w:t>
            </w:r>
          </w:p>
        </w:tc>
        <w:tc>
          <w:tcPr>
            <w:tcW w:w="1250" w:type="dxa"/>
          </w:tcPr>
          <w:p>
            <w:pPr>
              <w:pStyle w:val="TableParagraph"/>
              <w:spacing w:line="281" w:lineRule="exact" w:before="52"/>
              <w:ind w:left="288"/>
              <w:rPr>
                <w:b w:val="0"/>
                <w:sz w:val="24"/>
              </w:rPr>
            </w:pPr>
            <w:r>
              <w:rPr>
                <w:b w:val="0"/>
                <w:sz w:val="24"/>
              </w:rPr>
              <w:t>71,97</w:t>
            </w:r>
          </w:p>
          <w:p>
            <w:pPr>
              <w:pStyle w:val="TableParagraph"/>
              <w:spacing w:line="281" w:lineRule="exact"/>
              <w:ind w:left="218"/>
              <w:rPr>
                <w:b w:val="0"/>
                <w:sz w:val="24"/>
              </w:rPr>
            </w:pPr>
            <w:r>
              <w:rPr>
                <w:b w:val="0"/>
                <w:sz w:val="24"/>
              </w:rPr>
              <w:t>ug/m3</w:t>
            </w:r>
          </w:p>
        </w:tc>
        <w:tc>
          <w:tcPr>
            <w:tcW w:w="1276" w:type="dxa"/>
          </w:tcPr>
          <w:p>
            <w:pPr>
              <w:pStyle w:val="TableParagraph"/>
              <w:spacing w:before="193"/>
              <w:ind w:left="377"/>
              <w:rPr>
                <w:b w:val="0"/>
                <w:sz w:val="24"/>
              </w:rPr>
            </w:pPr>
            <w:r>
              <w:rPr>
                <w:b w:val="0"/>
                <w:sz w:val="24"/>
              </w:rPr>
              <w:t>2,40</w:t>
            </w:r>
          </w:p>
        </w:tc>
        <w:tc>
          <w:tcPr>
            <w:tcW w:w="782" w:type="dxa"/>
          </w:tcPr>
          <w:p>
            <w:pPr>
              <w:pStyle w:val="TableParagraph"/>
              <w:spacing w:before="193"/>
              <w:ind w:left="110" w:right="97"/>
              <w:jc w:val="center"/>
              <w:rPr>
                <w:b w:val="0"/>
                <w:sz w:val="24"/>
              </w:rPr>
            </w:pPr>
            <w:r>
              <w:rPr>
                <w:b w:val="0"/>
                <w:sz w:val="24"/>
              </w:rPr>
              <w:t>1,44</w:t>
            </w:r>
          </w:p>
        </w:tc>
        <w:tc>
          <w:tcPr>
            <w:tcW w:w="2160" w:type="dxa"/>
          </w:tcPr>
          <w:p>
            <w:pPr>
              <w:pStyle w:val="TableParagraph"/>
              <w:spacing w:before="193"/>
              <w:ind w:left="838" w:right="825"/>
              <w:jc w:val="center"/>
              <w:rPr>
                <w:b w:val="0"/>
                <w:sz w:val="24"/>
              </w:rPr>
            </w:pPr>
            <w:r>
              <w:rPr>
                <w:b w:val="0"/>
                <w:sz w:val="24"/>
              </w:rPr>
              <w:t>39</w:t>
            </w:r>
          </w:p>
        </w:tc>
        <w:tc>
          <w:tcPr>
            <w:tcW w:w="2369" w:type="dxa"/>
          </w:tcPr>
          <w:p>
            <w:pPr>
              <w:pStyle w:val="TableParagraph"/>
              <w:spacing w:before="193"/>
              <w:ind w:left="10"/>
              <w:jc w:val="center"/>
              <w:rPr>
                <w:b w:val="0"/>
                <w:sz w:val="24"/>
              </w:rPr>
            </w:pPr>
            <w:r>
              <w:rPr>
                <w:b w:val="0"/>
                <w:w w:val="100"/>
                <w:sz w:val="24"/>
              </w:rPr>
              <w:t>3</w:t>
            </w:r>
          </w:p>
        </w:tc>
        <w:tc>
          <w:tcPr>
            <w:tcW w:w="1015" w:type="dxa"/>
          </w:tcPr>
          <w:p>
            <w:pPr>
              <w:pStyle w:val="TableParagraph"/>
              <w:spacing w:before="193"/>
              <w:ind w:left="10"/>
              <w:jc w:val="center"/>
              <w:rPr>
                <w:b w:val="0"/>
                <w:sz w:val="24"/>
              </w:rPr>
            </w:pPr>
            <w:r>
              <w:rPr>
                <w:b w:val="0"/>
                <w:w w:val="100"/>
                <w:sz w:val="24"/>
              </w:rPr>
              <w:t>1</w:t>
            </w:r>
          </w:p>
        </w:tc>
        <w:tc>
          <w:tcPr>
            <w:tcW w:w="2395" w:type="dxa"/>
          </w:tcPr>
          <w:p>
            <w:pPr>
              <w:pStyle w:val="TableParagraph"/>
              <w:spacing w:before="193"/>
              <w:ind w:left="109"/>
              <w:rPr>
                <w:b w:val="0"/>
                <w:sz w:val="24"/>
              </w:rPr>
            </w:pPr>
            <w:r>
              <w:rPr>
                <w:b w:val="0"/>
                <w:sz w:val="24"/>
              </w:rPr>
              <w:t>Tercemar berat</w:t>
            </w:r>
          </w:p>
        </w:tc>
      </w:tr>
    </w:tbl>
    <w:p>
      <w:pPr>
        <w:pStyle w:val="BodyText"/>
        <w:spacing w:line="274" w:lineRule="exact"/>
        <w:ind w:left="219"/>
        <w:rPr>
          <w:b w:val="0"/>
        </w:rPr>
      </w:pPr>
      <w:r>
        <w:rPr>
          <w:b w:val="0"/>
        </w:rPr>
        <w:t>Ket : Baku mutu yang digunakan adalah Baku Mutu untuk Wilayah DKI Jakarta</w:t>
      </w:r>
    </w:p>
    <w:p>
      <w:pPr>
        <w:pStyle w:val="BodyText"/>
        <w:spacing w:line="189" w:lineRule="auto" w:before="12"/>
        <w:ind w:left="262"/>
        <w:rPr>
          <w:rFonts w:ascii="Times New Roman" w:hAnsi="Times New Roman"/>
        </w:rPr>
      </w:pPr>
      <w:r>
        <w:rPr/>
        <w:pict>
          <v:line style="position:absolute;mso-position-horizontal-relative:page;mso-position-vertical-relative:paragraph;z-index:-290394112" from="108.226219pt,16.369587pt" to="338.49658pt,16.369587pt" stroked="true" strokeweight=".49534pt" strokecolor="#000000">
            <v:stroke dashstyle="solid"/>
            <w10:wrap type="none"/>
          </v:line>
        </w:pict>
      </w:r>
      <w:r>
        <w:rPr>
          <w:rFonts w:ascii="Times New Roman" w:hAnsi="Times New Roman"/>
          <w:i/>
          <w:position w:val="-14"/>
        </w:rPr>
        <w:t>ISM </w:t>
      </w:r>
      <w:r>
        <w:rPr>
          <w:rFonts w:ascii="Symbol" w:hAnsi="Symbol"/>
          <w:position w:val="-14"/>
        </w:rPr>
        <w:t></w:t>
      </w:r>
      <w:r>
        <w:rPr>
          <w:rFonts w:ascii="Times New Roman" w:hAnsi="Times New Roman"/>
          <w:position w:val="-14"/>
        </w:rPr>
        <w:t> </w:t>
      </w:r>
      <w:r>
        <w:rPr>
          <w:rFonts w:ascii="Times New Roman" w:hAnsi="Times New Roman"/>
        </w:rPr>
        <w:t>(3</w:t>
      </w:r>
      <w:r>
        <w:rPr>
          <w:rFonts w:ascii="Times New Roman" w:hAnsi="Times New Roman"/>
          <w:i/>
        </w:rPr>
        <w:t>x</w:t>
      </w:r>
      <w:r>
        <w:rPr>
          <w:rFonts w:ascii="Times New Roman" w:hAnsi="Times New Roman"/>
        </w:rPr>
        <w:t>0,11)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0,49)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0,75) </w:t>
      </w:r>
      <w:r>
        <w:rPr>
          <w:rFonts w:ascii="Symbol" w:hAnsi="Symbol"/>
        </w:rPr>
        <w:t></w:t>
      </w:r>
      <w:r>
        <w:rPr>
          <w:rFonts w:ascii="Times New Roman" w:hAnsi="Times New Roman"/>
        </w:rPr>
        <w:t> (2</w:t>
      </w:r>
      <w:r>
        <w:rPr>
          <w:rFonts w:ascii="Times New Roman" w:hAnsi="Times New Roman"/>
          <w:i/>
        </w:rPr>
        <w:t>x</w:t>
      </w:r>
      <w:r>
        <w:rPr>
          <w:rFonts w:ascii="Times New Roman" w:hAnsi="Times New Roman"/>
        </w:rPr>
        <w:t>0,18) </w:t>
      </w:r>
      <w:r>
        <w:rPr>
          <w:rFonts w:ascii="Symbol" w:hAnsi="Symbol"/>
        </w:rPr>
        <w:t></w:t>
      </w:r>
      <w:r>
        <w:rPr>
          <w:rFonts w:ascii="Times New Roman" w:hAnsi="Times New Roman"/>
        </w:rPr>
        <w:t> 1,44</w:t>
      </w:r>
    </w:p>
    <w:p>
      <w:pPr>
        <w:pStyle w:val="BodyText"/>
        <w:spacing w:line="235" w:lineRule="exact"/>
        <w:ind w:left="3119"/>
        <w:rPr>
          <w:rFonts w:ascii="Times New Roman"/>
        </w:rPr>
      </w:pPr>
      <w:r>
        <w:rPr>
          <w:rFonts w:ascii="Times New Roman"/>
        </w:rPr>
        <w:t>10</w:t>
      </w:r>
    </w:p>
    <w:p>
      <w:pPr>
        <w:spacing w:line="280" w:lineRule="exact" w:before="0"/>
        <w:ind w:left="220" w:right="0" w:firstLine="0"/>
        <w:jc w:val="left"/>
        <w:rPr>
          <w:b w:val="0"/>
          <w:sz w:val="24"/>
        </w:rPr>
      </w:pPr>
      <w:r>
        <w:rPr>
          <w:b w:val="0"/>
          <w:i/>
          <w:sz w:val="24"/>
        </w:rPr>
        <w:t>ISM </w:t>
      </w:r>
      <w:r>
        <w:rPr>
          <w:b w:val="0"/>
          <w:sz w:val="24"/>
        </w:rPr>
        <w:t>= 0,461</w:t>
      </w:r>
    </w:p>
    <w:p>
      <w:pPr>
        <w:pStyle w:val="BodyText"/>
        <w:spacing w:line="281" w:lineRule="exact"/>
        <w:ind w:left="220"/>
        <w:rPr>
          <w:b w:val="0"/>
        </w:rPr>
      </w:pPr>
      <w:r>
        <w:rPr>
          <w:b w:val="0"/>
        </w:rPr>
        <w:t>Nilai ISM &gt; 0,1, maka : “Status mutu udara Jakarta Barat tercemar”</w:t>
      </w:r>
    </w:p>
    <w:p>
      <w:pPr>
        <w:spacing w:after="0" w:line="281" w:lineRule="exact"/>
        <w:sectPr>
          <w:pgSz w:w="16840" w:h="11900" w:orient="landscape"/>
          <w:pgMar w:header="0" w:footer="1054" w:top="1100" w:bottom="1240" w:left="1220" w:right="1740"/>
        </w:sectPr>
      </w:pPr>
    </w:p>
    <w:p>
      <w:pPr>
        <w:pStyle w:val="BodyText"/>
        <w:spacing w:line="281" w:lineRule="exact" w:before="39"/>
        <w:ind w:left="636" w:right="915"/>
        <w:jc w:val="center"/>
        <w:rPr>
          <w:b w:val="0"/>
        </w:rPr>
      </w:pPr>
      <w:r>
        <w:rPr>
          <w:b w:val="0"/>
        </w:rPr>
        <w:t>Tabel 13. Rekapitulasi Hasil Perhitungan Status Mutu Udara Provinsi</w:t>
      </w:r>
    </w:p>
    <w:p>
      <w:pPr>
        <w:pStyle w:val="BodyText"/>
        <w:spacing w:line="281" w:lineRule="exact"/>
        <w:ind w:left="636" w:right="12"/>
        <w:jc w:val="center"/>
        <w:rPr>
          <w:b w:val="0"/>
        </w:rPr>
      </w:pPr>
      <w:r>
        <w:rPr>
          <w:b w:val="0"/>
        </w:rPr>
        <w:t>Jakarta</w:t>
      </w:r>
    </w:p>
    <w:p>
      <w:pPr>
        <w:pStyle w:val="BodyText"/>
        <w:rPr>
          <w:b w:val="0"/>
          <w:sz w:val="20"/>
        </w:rPr>
      </w:pPr>
    </w:p>
    <w:p>
      <w:pPr>
        <w:pStyle w:val="BodyText"/>
        <w:spacing w:before="2"/>
        <w:rPr>
          <w:b w:val="0"/>
        </w:rPr>
      </w:pPr>
    </w:p>
    <w:tbl>
      <w:tblPr>
        <w:tblW w:w="0" w:type="auto"/>
        <w:jc w:val="left"/>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2083"/>
        <w:gridCol w:w="890"/>
        <w:gridCol w:w="3086"/>
      </w:tblGrid>
      <w:tr>
        <w:trPr>
          <w:trHeight w:val="282" w:hRule="atLeast"/>
        </w:trPr>
        <w:tc>
          <w:tcPr>
            <w:tcW w:w="528" w:type="dxa"/>
            <w:tcBorders>
              <w:bottom w:val="double" w:sz="1" w:space="0" w:color="000000"/>
            </w:tcBorders>
          </w:tcPr>
          <w:p>
            <w:pPr>
              <w:pStyle w:val="TableParagraph"/>
              <w:spacing w:line="262" w:lineRule="exact"/>
              <w:ind w:left="107"/>
              <w:rPr>
                <w:b w:val="0"/>
                <w:sz w:val="24"/>
              </w:rPr>
            </w:pPr>
            <w:r>
              <w:rPr>
                <w:b w:val="0"/>
                <w:sz w:val="24"/>
              </w:rPr>
              <w:t>No</w:t>
            </w:r>
          </w:p>
        </w:tc>
        <w:tc>
          <w:tcPr>
            <w:tcW w:w="2083" w:type="dxa"/>
            <w:tcBorders>
              <w:bottom w:val="double" w:sz="1" w:space="0" w:color="000000"/>
            </w:tcBorders>
          </w:tcPr>
          <w:p>
            <w:pPr>
              <w:pStyle w:val="TableParagraph"/>
              <w:spacing w:line="262" w:lineRule="exact"/>
              <w:ind w:left="571"/>
              <w:rPr>
                <w:b w:val="0"/>
                <w:sz w:val="24"/>
              </w:rPr>
            </w:pPr>
            <w:r>
              <w:rPr>
                <w:b w:val="0"/>
                <w:sz w:val="24"/>
              </w:rPr>
              <w:t>Wilayah</w:t>
            </w:r>
          </w:p>
        </w:tc>
        <w:tc>
          <w:tcPr>
            <w:tcW w:w="890" w:type="dxa"/>
            <w:tcBorders>
              <w:bottom w:val="double" w:sz="1" w:space="0" w:color="000000"/>
            </w:tcBorders>
          </w:tcPr>
          <w:p>
            <w:pPr>
              <w:pStyle w:val="TableParagraph"/>
              <w:spacing w:line="262" w:lineRule="exact"/>
              <w:ind w:left="213"/>
              <w:rPr>
                <w:b w:val="0"/>
                <w:sz w:val="24"/>
              </w:rPr>
            </w:pPr>
            <w:r>
              <w:rPr>
                <w:b w:val="0"/>
                <w:sz w:val="24"/>
              </w:rPr>
              <w:t>ISM</w:t>
            </w:r>
          </w:p>
        </w:tc>
        <w:tc>
          <w:tcPr>
            <w:tcW w:w="3086" w:type="dxa"/>
            <w:tcBorders>
              <w:bottom w:val="double" w:sz="1" w:space="0" w:color="000000"/>
            </w:tcBorders>
          </w:tcPr>
          <w:p>
            <w:pPr>
              <w:pStyle w:val="TableParagraph"/>
              <w:spacing w:line="262" w:lineRule="exact"/>
              <w:ind w:left="87" w:right="78"/>
              <w:jc w:val="center"/>
              <w:rPr>
                <w:b w:val="0"/>
                <w:sz w:val="24"/>
              </w:rPr>
            </w:pPr>
            <w:r>
              <w:rPr>
                <w:b w:val="0"/>
                <w:sz w:val="24"/>
              </w:rPr>
              <w:t>Status Mutu udara Kota</w:t>
            </w:r>
          </w:p>
        </w:tc>
      </w:tr>
      <w:tr>
        <w:trPr>
          <w:trHeight w:val="279" w:hRule="atLeast"/>
        </w:trPr>
        <w:tc>
          <w:tcPr>
            <w:tcW w:w="528" w:type="dxa"/>
            <w:tcBorders>
              <w:top w:val="double" w:sz="1" w:space="0" w:color="000000"/>
            </w:tcBorders>
          </w:tcPr>
          <w:p>
            <w:pPr>
              <w:pStyle w:val="TableParagraph"/>
              <w:spacing w:line="260" w:lineRule="exact"/>
              <w:ind w:left="107"/>
              <w:rPr>
                <w:b w:val="0"/>
                <w:sz w:val="24"/>
              </w:rPr>
            </w:pPr>
            <w:r>
              <w:rPr>
                <w:b w:val="0"/>
                <w:w w:val="99"/>
                <w:sz w:val="24"/>
              </w:rPr>
              <w:t>1</w:t>
            </w:r>
          </w:p>
        </w:tc>
        <w:tc>
          <w:tcPr>
            <w:tcW w:w="2083" w:type="dxa"/>
            <w:tcBorders>
              <w:top w:val="double" w:sz="1" w:space="0" w:color="000000"/>
            </w:tcBorders>
          </w:tcPr>
          <w:p>
            <w:pPr>
              <w:pStyle w:val="TableParagraph"/>
              <w:spacing w:line="260" w:lineRule="exact"/>
              <w:ind w:left="107"/>
              <w:rPr>
                <w:b w:val="0"/>
                <w:sz w:val="24"/>
              </w:rPr>
            </w:pPr>
            <w:r>
              <w:rPr>
                <w:b w:val="0"/>
                <w:sz w:val="24"/>
              </w:rPr>
              <w:t>Jakarta Pusat</w:t>
            </w:r>
          </w:p>
        </w:tc>
        <w:tc>
          <w:tcPr>
            <w:tcW w:w="890" w:type="dxa"/>
            <w:tcBorders>
              <w:top w:val="double" w:sz="1" w:space="0" w:color="000000"/>
            </w:tcBorders>
          </w:tcPr>
          <w:p>
            <w:pPr>
              <w:pStyle w:val="TableParagraph"/>
              <w:spacing w:line="260" w:lineRule="exact"/>
              <w:ind w:left="108"/>
              <w:rPr>
                <w:b w:val="0"/>
                <w:sz w:val="24"/>
              </w:rPr>
            </w:pPr>
            <w:r>
              <w:rPr>
                <w:b w:val="0"/>
                <w:sz w:val="24"/>
              </w:rPr>
              <w:t>0,48</w:t>
            </w:r>
          </w:p>
        </w:tc>
        <w:tc>
          <w:tcPr>
            <w:tcW w:w="3086" w:type="dxa"/>
            <w:tcBorders>
              <w:top w:val="double" w:sz="1" w:space="0" w:color="000000"/>
            </w:tcBorders>
          </w:tcPr>
          <w:p>
            <w:pPr>
              <w:pStyle w:val="TableParagraph"/>
              <w:spacing w:line="260" w:lineRule="exact"/>
              <w:ind w:left="86" w:right="78"/>
              <w:jc w:val="center"/>
              <w:rPr>
                <w:b w:val="0"/>
                <w:sz w:val="24"/>
              </w:rPr>
            </w:pPr>
            <w:r>
              <w:rPr>
                <w:b w:val="0"/>
                <w:sz w:val="24"/>
              </w:rPr>
              <w:t>Tercemar</w:t>
            </w:r>
          </w:p>
        </w:tc>
      </w:tr>
      <w:tr>
        <w:trPr>
          <w:trHeight w:val="282" w:hRule="atLeast"/>
        </w:trPr>
        <w:tc>
          <w:tcPr>
            <w:tcW w:w="528" w:type="dxa"/>
          </w:tcPr>
          <w:p>
            <w:pPr>
              <w:pStyle w:val="TableParagraph"/>
              <w:spacing w:line="262" w:lineRule="exact" w:before="1"/>
              <w:ind w:left="107"/>
              <w:rPr>
                <w:b w:val="0"/>
                <w:sz w:val="24"/>
              </w:rPr>
            </w:pPr>
            <w:r>
              <w:rPr>
                <w:b w:val="0"/>
                <w:w w:val="99"/>
                <w:sz w:val="24"/>
              </w:rPr>
              <w:t>2</w:t>
            </w:r>
          </w:p>
        </w:tc>
        <w:tc>
          <w:tcPr>
            <w:tcW w:w="2083" w:type="dxa"/>
          </w:tcPr>
          <w:p>
            <w:pPr>
              <w:pStyle w:val="TableParagraph"/>
              <w:spacing w:line="262" w:lineRule="exact" w:before="1"/>
              <w:ind w:left="107"/>
              <w:rPr>
                <w:b w:val="0"/>
                <w:sz w:val="24"/>
              </w:rPr>
            </w:pPr>
            <w:r>
              <w:rPr>
                <w:b w:val="0"/>
                <w:sz w:val="24"/>
              </w:rPr>
              <w:t>Jakarta Timur</w:t>
            </w:r>
          </w:p>
        </w:tc>
        <w:tc>
          <w:tcPr>
            <w:tcW w:w="890" w:type="dxa"/>
          </w:tcPr>
          <w:p>
            <w:pPr>
              <w:pStyle w:val="TableParagraph"/>
              <w:spacing w:line="262" w:lineRule="exact" w:before="1"/>
              <w:ind w:left="108"/>
              <w:rPr>
                <w:b w:val="0"/>
                <w:sz w:val="24"/>
              </w:rPr>
            </w:pPr>
            <w:r>
              <w:rPr>
                <w:b w:val="0"/>
                <w:sz w:val="24"/>
              </w:rPr>
              <w:t>0,341</w:t>
            </w:r>
          </w:p>
        </w:tc>
        <w:tc>
          <w:tcPr>
            <w:tcW w:w="3086" w:type="dxa"/>
          </w:tcPr>
          <w:p>
            <w:pPr>
              <w:pStyle w:val="TableParagraph"/>
              <w:spacing w:line="262" w:lineRule="exact" w:before="1"/>
              <w:ind w:left="86" w:right="78"/>
              <w:jc w:val="center"/>
              <w:rPr>
                <w:b w:val="0"/>
                <w:sz w:val="24"/>
              </w:rPr>
            </w:pPr>
            <w:r>
              <w:rPr>
                <w:b w:val="0"/>
                <w:sz w:val="24"/>
              </w:rPr>
              <w:t>Tercemar</w:t>
            </w:r>
          </w:p>
        </w:tc>
      </w:tr>
      <w:tr>
        <w:trPr>
          <w:trHeight w:val="282" w:hRule="atLeast"/>
        </w:trPr>
        <w:tc>
          <w:tcPr>
            <w:tcW w:w="528" w:type="dxa"/>
          </w:tcPr>
          <w:p>
            <w:pPr>
              <w:pStyle w:val="TableParagraph"/>
              <w:spacing w:line="263" w:lineRule="exact"/>
              <w:ind w:left="107"/>
              <w:rPr>
                <w:b w:val="0"/>
                <w:sz w:val="24"/>
              </w:rPr>
            </w:pPr>
            <w:r>
              <w:rPr>
                <w:b w:val="0"/>
                <w:w w:val="99"/>
                <w:sz w:val="24"/>
              </w:rPr>
              <w:t>3</w:t>
            </w:r>
          </w:p>
        </w:tc>
        <w:tc>
          <w:tcPr>
            <w:tcW w:w="2083" w:type="dxa"/>
          </w:tcPr>
          <w:p>
            <w:pPr>
              <w:pStyle w:val="TableParagraph"/>
              <w:spacing w:line="263" w:lineRule="exact"/>
              <w:ind w:left="107"/>
              <w:rPr>
                <w:b w:val="0"/>
                <w:sz w:val="24"/>
              </w:rPr>
            </w:pPr>
            <w:r>
              <w:rPr>
                <w:b w:val="0"/>
                <w:sz w:val="24"/>
              </w:rPr>
              <w:t>Jakarta Selatan</w:t>
            </w:r>
          </w:p>
        </w:tc>
        <w:tc>
          <w:tcPr>
            <w:tcW w:w="890" w:type="dxa"/>
          </w:tcPr>
          <w:p>
            <w:pPr>
              <w:pStyle w:val="TableParagraph"/>
              <w:spacing w:line="263" w:lineRule="exact"/>
              <w:ind w:left="108"/>
              <w:rPr>
                <w:b w:val="0"/>
                <w:sz w:val="24"/>
              </w:rPr>
            </w:pPr>
            <w:r>
              <w:rPr>
                <w:b w:val="0"/>
                <w:sz w:val="24"/>
              </w:rPr>
              <w:t>0,401</w:t>
            </w:r>
          </w:p>
        </w:tc>
        <w:tc>
          <w:tcPr>
            <w:tcW w:w="3086" w:type="dxa"/>
          </w:tcPr>
          <w:p>
            <w:pPr>
              <w:pStyle w:val="TableParagraph"/>
              <w:spacing w:line="263" w:lineRule="exact"/>
              <w:ind w:left="86" w:right="78"/>
              <w:jc w:val="center"/>
              <w:rPr>
                <w:b w:val="0"/>
                <w:sz w:val="24"/>
              </w:rPr>
            </w:pPr>
            <w:r>
              <w:rPr>
                <w:b w:val="0"/>
                <w:sz w:val="24"/>
              </w:rPr>
              <w:t>Tercemar</w:t>
            </w:r>
          </w:p>
        </w:tc>
      </w:tr>
      <w:tr>
        <w:trPr>
          <w:trHeight w:val="280" w:hRule="atLeast"/>
        </w:trPr>
        <w:tc>
          <w:tcPr>
            <w:tcW w:w="528" w:type="dxa"/>
          </w:tcPr>
          <w:p>
            <w:pPr>
              <w:pStyle w:val="TableParagraph"/>
              <w:spacing w:line="260" w:lineRule="exact"/>
              <w:ind w:left="107"/>
              <w:rPr>
                <w:b w:val="0"/>
                <w:sz w:val="24"/>
              </w:rPr>
            </w:pPr>
            <w:r>
              <w:rPr>
                <w:b w:val="0"/>
                <w:w w:val="99"/>
                <w:sz w:val="24"/>
              </w:rPr>
              <w:t>4</w:t>
            </w:r>
          </w:p>
        </w:tc>
        <w:tc>
          <w:tcPr>
            <w:tcW w:w="2083" w:type="dxa"/>
          </w:tcPr>
          <w:p>
            <w:pPr>
              <w:pStyle w:val="TableParagraph"/>
              <w:spacing w:line="260" w:lineRule="exact"/>
              <w:ind w:left="107"/>
              <w:rPr>
                <w:b w:val="0"/>
                <w:sz w:val="24"/>
              </w:rPr>
            </w:pPr>
            <w:r>
              <w:rPr>
                <w:b w:val="0"/>
                <w:sz w:val="24"/>
              </w:rPr>
              <w:t>Jakarta Barat</w:t>
            </w:r>
          </w:p>
        </w:tc>
        <w:tc>
          <w:tcPr>
            <w:tcW w:w="890" w:type="dxa"/>
          </w:tcPr>
          <w:p>
            <w:pPr>
              <w:pStyle w:val="TableParagraph"/>
              <w:spacing w:line="260" w:lineRule="exact"/>
              <w:ind w:left="108"/>
              <w:rPr>
                <w:b w:val="0"/>
                <w:sz w:val="24"/>
              </w:rPr>
            </w:pPr>
            <w:r>
              <w:rPr>
                <w:b w:val="0"/>
                <w:sz w:val="24"/>
              </w:rPr>
              <w:t>0,461</w:t>
            </w:r>
          </w:p>
        </w:tc>
        <w:tc>
          <w:tcPr>
            <w:tcW w:w="3086" w:type="dxa"/>
          </w:tcPr>
          <w:p>
            <w:pPr>
              <w:pStyle w:val="TableParagraph"/>
              <w:spacing w:line="260" w:lineRule="exact"/>
              <w:ind w:left="86" w:right="78"/>
              <w:jc w:val="center"/>
              <w:rPr>
                <w:b w:val="0"/>
                <w:sz w:val="24"/>
              </w:rPr>
            </w:pPr>
            <w:r>
              <w:rPr>
                <w:b w:val="0"/>
                <w:sz w:val="24"/>
              </w:rPr>
              <w:t>Tercemar</w:t>
            </w:r>
          </w:p>
        </w:tc>
      </w:tr>
    </w:tbl>
    <w:p>
      <w:pPr>
        <w:pStyle w:val="BodyText"/>
        <w:rPr>
          <w:b w:val="0"/>
        </w:rPr>
      </w:pPr>
    </w:p>
    <w:p>
      <w:pPr>
        <w:pStyle w:val="BodyText"/>
        <w:rPr>
          <w:b w:val="0"/>
        </w:rPr>
      </w:pPr>
    </w:p>
    <w:p>
      <w:pPr>
        <w:pStyle w:val="BodyText"/>
        <w:rPr>
          <w:b w:val="0"/>
        </w:rPr>
      </w:pPr>
    </w:p>
    <w:p>
      <w:pPr>
        <w:pStyle w:val="BodyText"/>
        <w:spacing w:before="1"/>
        <w:rPr>
          <w:b w:val="0"/>
          <w:sz w:val="21"/>
        </w:rPr>
      </w:pPr>
    </w:p>
    <w:p>
      <w:pPr>
        <w:pStyle w:val="BodyText"/>
        <w:ind w:left="3417" w:right="3742"/>
        <w:rPr>
          <w:b w:val="0"/>
        </w:rPr>
      </w:pPr>
      <w:r>
        <w:rPr>
          <w:b w:val="0"/>
        </w:rPr>
        <w:t>MENTERI NEGARA LINGKUNGAN HIDUP,</w:t>
      </w:r>
    </w:p>
    <w:p>
      <w:pPr>
        <w:pStyle w:val="BodyText"/>
        <w:rPr>
          <w:b w:val="0"/>
        </w:rPr>
      </w:pPr>
    </w:p>
    <w:p>
      <w:pPr>
        <w:pStyle w:val="BodyText"/>
        <w:ind w:left="223" w:right="915"/>
        <w:jc w:val="center"/>
        <w:rPr>
          <w:b w:val="0"/>
        </w:rPr>
      </w:pPr>
      <w:r>
        <w:rPr>
          <w:b w:val="0"/>
        </w:rPr>
        <w:t>ttd</w:t>
      </w:r>
    </w:p>
    <w:p>
      <w:pPr>
        <w:pStyle w:val="BodyText"/>
        <w:rPr>
          <w:b w:val="0"/>
        </w:rPr>
      </w:pPr>
    </w:p>
    <w:p>
      <w:pPr>
        <w:pStyle w:val="BodyText"/>
        <w:ind w:left="3417"/>
        <w:rPr>
          <w:b w:val="0"/>
        </w:rPr>
      </w:pPr>
      <w:r>
        <w:rPr>
          <w:b w:val="0"/>
        </w:rPr>
        <w:t>PROF. DR. IR. GUSTI MUHAMMAD HATTA, MS</w:t>
      </w:r>
    </w:p>
    <w:p>
      <w:pPr>
        <w:pStyle w:val="BodyText"/>
        <w:rPr>
          <w:b w:val="0"/>
        </w:rPr>
      </w:pPr>
    </w:p>
    <w:p>
      <w:pPr>
        <w:pStyle w:val="BodyText"/>
        <w:rPr>
          <w:b w:val="0"/>
        </w:rPr>
      </w:pPr>
    </w:p>
    <w:p>
      <w:pPr>
        <w:pStyle w:val="BodyText"/>
        <w:ind w:left="417" w:right="5633"/>
        <w:rPr>
          <w:b/>
        </w:rPr>
      </w:pPr>
      <w:r>
        <w:rPr>
          <w:b/>
        </w:rPr>
        <w:t>Salinan sesuai dengan aslinya Deputi MENLH Bidang Penaatan Lingkungan,</w:t>
      </w:r>
    </w:p>
    <w:p>
      <w:pPr>
        <w:pStyle w:val="BodyText"/>
        <w:spacing w:before="1"/>
        <w:rPr>
          <w:b/>
        </w:rPr>
      </w:pPr>
    </w:p>
    <w:p>
      <w:pPr>
        <w:pStyle w:val="BodyText"/>
        <w:ind w:left="844"/>
        <w:rPr>
          <w:b/>
        </w:rPr>
      </w:pPr>
      <w:r>
        <w:rPr>
          <w:b/>
        </w:rPr>
        <w:t>ttd</w:t>
      </w:r>
    </w:p>
    <w:p>
      <w:pPr>
        <w:pStyle w:val="BodyText"/>
        <w:spacing w:before="10"/>
        <w:rPr>
          <w:b/>
          <w:sz w:val="23"/>
        </w:rPr>
      </w:pPr>
    </w:p>
    <w:p>
      <w:pPr>
        <w:pStyle w:val="BodyText"/>
        <w:ind w:left="417"/>
        <w:rPr>
          <w:b/>
        </w:rPr>
      </w:pPr>
      <w:r>
        <w:rPr>
          <w:b/>
        </w:rPr>
        <w:t>Ilyas Asaad.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pStyle w:val="BodyText"/>
        <w:spacing w:before="90"/>
        <w:ind w:right="690"/>
        <w:jc w:val="right"/>
        <w:rPr>
          <w:rFonts w:ascii="Times New Roman"/>
        </w:rPr>
      </w:pPr>
      <w:r>
        <w:rPr>
          <w:rFonts w:ascii="Times New Roman"/>
          <w:w w:val="95"/>
        </w:rPr>
        <w:t>25</w:t>
      </w:r>
    </w:p>
    <w:p>
      <w:pPr>
        <w:spacing w:after="0"/>
        <w:jc w:val="right"/>
        <w:rPr>
          <w:rFonts w:ascii="Times New Roman"/>
        </w:rPr>
        <w:sectPr>
          <w:footerReference w:type="default" r:id="rId77"/>
          <w:pgSz w:w="11900" w:h="16840"/>
          <w:pgMar w:footer="0" w:header="0" w:top="1400" w:bottom="280" w:left="1380" w:right="720"/>
        </w:sectPr>
      </w:pPr>
    </w:p>
    <w:p>
      <w:pPr>
        <w:pStyle w:val="BodyText"/>
        <w:rPr>
          <w:rFonts w:ascii="Times New Roman"/>
          <w:sz w:val="20"/>
        </w:rPr>
      </w:pPr>
    </w:p>
    <w:p>
      <w:pPr>
        <w:pStyle w:val="BodyText"/>
        <w:spacing w:before="1"/>
        <w:rPr>
          <w:rFonts w:ascii="Times New Roman"/>
          <w:sz w:val="20"/>
        </w:rPr>
      </w:pPr>
    </w:p>
    <w:p>
      <w:pPr>
        <w:spacing w:before="59"/>
        <w:ind w:left="5337" w:right="0" w:firstLine="0"/>
        <w:jc w:val="left"/>
        <w:rPr>
          <w:b w:val="0"/>
          <w:sz w:val="23"/>
        </w:rPr>
      </w:pPr>
      <w:bookmarkStart w:name="Lamp.IV NSPK PPU-Salinan" w:id="5"/>
      <w:bookmarkEnd w:id="5"/>
      <w:r>
        <w:rPr/>
      </w:r>
      <w:r>
        <w:rPr>
          <w:b w:val="0"/>
          <w:sz w:val="23"/>
        </w:rPr>
        <w:t>Lampiran IV</w:t>
      </w:r>
    </w:p>
    <w:p>
      <w:pPr>
        <w:spacing w:line="244" w:lineRule="auto" w:before="4"/>
        <w:ind w:left="5337" w:right="1018" w:firstLine="0"/>
        <w:jc w:val="left"/>
        <w:rPr>
          <w:b w:val="0"/>
          <w:sz w:val="23"/>
        </w:rPr>
      </w:pPr>
      <w:r>
        <w:rPr>
          <w:b w:val="0"/>
          <w:sz w:val="23"/>
        </w:rPr>
        <w:t>Peraturan Menteri Negara Lingkungan Hidup</w:t>
      </w:r>
    </w:p>
    <w:p>
      <w:pPr>
        <w:tabs>
          <w:tab w:pos="6443" w:val="left" w:leader="none"/>
        </w:tabs>
        <w:spacing w:line="269" w:lineRule="exact" w:before="0"/>
        <w:ind w:left="5337" w:right="0" w:firstLine="0"/>
        <w:jc w:val="left"/>
        <w:rPr>
          <w:b w:val="0"/>
          <w:sz w:val="23"/>
        </w:rPr>
      </w:pPr>
      <w:r>
        <w:rPr>
          <w:b w:val="0"/>
          <w:sz w:val="23"/>
        </w:rPr>
        <w:t>Nomor</w:t>
        <w:tab/>
        <w:t>: 12 Tahun</w:t>
      </w:r>
      <w:r>
        <w:rPr>
          <w:b w:val="0"/>
          <w:spacing w:val="6"/>
          <w:sz w:val="23"/>
        </w:rPr>
        <w:t> </w:t>
      </w:r>
      <w:r>
        <w:rPr>
          <w:b w:val="0"/>
          <w:sz w:val="23"/>
        </w:rPr>
        <w:t>2010</w:t>
      </w:r>
    </w:p>
    <w:p>
      <w:pPr>
        <w:tabs>
          <w:tab w:pos="6444" w:val="left" w:leader="none"/>
        </w:tabs>
        <w:spacing w:before="6"/>
        <w:ind w:left="5337" w:right="0" w:firstLine="0"/>
        <w:jc w:val="left"/>
        <w:rPr>
          <w:b w:val="0"/>
          <w:sz w:val="23"/>
        </w:rPr>
      </w:pPr>
      <w:r>
        <w:rPr>
          <w:b w:val="0"/>
          <w:sz w:val="23"/>
        </w:rPr>
        <w:t>Tanggal</w:t>
        <w:tab/>
        <w:t>: 26 Maret</w:t>
      </w:r>
      <w:r>
        <w:rPr>
          <w:b w:val="0"/>
          <w:spacing w:val="4"/>
          <w:sz w:val="23"/>
        </w:rPr>
        <w:t> </w:t>
      </w:r>
      <w:r>
        <w:rPr>
          <w:b w:val="0"/>
          <w:sz w:val="23"/>
        </w:rPr>
        <w:t>2010</w:t>
      </w:r>
    </w:p>
    <w:p>
      <w:pPr>
        <w:pStyle w:val="BodyText"/>
        <w:rPr>
          <w:b w:val="0"/>
          <w:sz w:val="22"/>
        </w:rPr>
      </w:pPr>
    </w:p>
    <w:p>
      <w:pPr>
        <w:pStyle w:val="BodyText"/>
        <w:spacing w:before="1"/>
        <w:rPr>
          <w:b w:val="0"/>
          <w:sz w:val="25"/>
        </w:rPr>
      </w:pPr>
    </w:p>
    <w:p>
      <w:pPr>
        <w:spacing w:before="1"/>
        <w:ind w:left="2923" w:right="1018" w:hanging="2163"/>
        <w:jc w:val="left"/>
        <w:rPr>
          <w:b w:val="0"/>
          <w:sz w:val="23"/>
        </w:rPr>
      </w:pPr>
      <w:r>
        <w:rPr>
          <w:b w:val="0"/>
          <w:sz w:val="23"/>
        </w:rPr>
        <w:t>PEDOMAN TEKNIS PENETAPAN BAKU MUTU EMISI UDARA DARI SUMBER TIDAK BERGERAK</w:t>
      </w:r>
    </w:p>
    <w:p>
      <w:pPr>
        <w:pStyle w:val="BodyText"/>
        <w:spacing w:before="10"/>
        <w:rPr>
          <w:b w:val="0"/>
          <w:sz w:val="23"/>
        </w:rPr>
      </w:pPr>
    </w:p>
    <w:p>
      <w:pPr>
        <w:pStyle w:val="ListParagraph"/>
        <w:numPr>
          <w:ilvl w:val="0"/>
          <w:numId w:val="54"/>
        </w:numPr>
        <w:tabs>
          <w:tab w:pos="897" w:val="left" w:leader="none"/>
          <w:tab w:pos="898" w:val="left" w:leader="none"/>
        </w:tabs>
        <w:spacing w:line="240" w:lineRule="auto" w:before="1" w:after="0"/>
        <w:ind w:left="897" w:right="0" w:hanging="526"/>
        <w:jc w:val="left"/>
        <w:rPr>
          <w:b w:val="0"/>
          <w:sz w:val="23"/>
        </w:rPr>
      </w:pPr>
      <w:r>
        <w:rPr>
          <w:b w:val="0"/>
          <w:sz w:val="23"/>
        </w:rPr>
        <w:t>LATAR BELAKANG</w:t>
      </w:r>
    </w:p>
    <w:p>
      <w:pPr>
        <w:pStyle w:val="BodyText"/>
        <w:spacing w:before="9"/>
        <w:rPr>
          <w:b w:val="0"/>
          <w:sz w:val="23"/>
        </w:rPr>
      </w:pPr>
    </w:p>
    <w:p>
      <w:pPr>
        <w:spacing w:line="242" w:lineRule="auto" w:before="0"/>
        <w:ind w:left="924" w:right="1015" w:firstLine="0"/>
        <w:jc w:val="both"/>
        <w:rPr>
          <w:b w:val="0"/>
          <w:sz w:val="23"/>
        </w:rPr>
      </w:pPr>
      <w:r>
        <w:rPr>
          <w:b w:val="0"/>
          <w:sz w:val="23"/>
        </w:rPr>
        <w:t>Penetapan baku mutu emisi udara sumber tidak bergerak merupakan upaya pemerintah melakukan pencegahan terjadinya dampak negatif yang diakibatkan oleh pembuangan emisi terhadap kesehatan manusia dan lingkungan (</w:t>
      </w:r>
      <w:r>
        <w:rPr>
          <w:b w:val="0"/>
          <w:i/>
          <w:sz w:val="23"/>
        </w:rPr>
        <w:t>risk management</w:t>
      </w:r>
      <w:r>
        <w:rPr>
          <w:b w:val="0"/>
          <w:sz w:val="23"/>
        </w:rPr>
        <w:t>). Sebelum menetapkan parameter ataupun kadar /konsentrasi yang boleh dibuang kelingkungan, pihak penyusun baku mutu emisi harus mengetahui terlebih dahulu dampak parameter terhadap kesehatan manusia dan lingkungan baik jangka pendek maupun jangka panjang. Disamping itu harus diketahui pula proses produksi yang menyebabkan emisi tersebut serta teknologi yang layak digunakan untuk menghindari resiko dari bahan pencemar tersebut, sehingga nantinya apabila baku mutu tersebut ditetapkan dapat diterapkan dan efektif untuk mengurangi beban pencemaran.</w:t>
      </w:r>
    </w:p>
    <w:p>
      <w:pPr>
        <w:spacing w:line="244" w:lineRule="auto" w:before="137"/>
        <w:ind w:left="924" w:right="1015" w:firstLine="0"/>
        <w:jc w:val="both"/>
        <w:rPr>
          <w:b w:val="0"/>
          <w:sz w:val="23"/>
        </w:rPr>
      </w:pPr>
      <w:r>
        <w:rPr>
          <w:b w:val="0"/>
          <w:sz w:val="23"/>
        </w:rPr>
        <w:t>Sejalan dengan kebijakan otonomi daerah yang  diberlakukan melalui Undang-Undang Nomor 32 Tahun 2004 tentang Pemerintahan daerah dan Lampiran H PP. No. 38 Tahun 2007, khususnya pada sub-sub Bidang Pengelolaan Kualitas Udara dan Pengendalian pencemaran udara, pemerintah provinsi memiliki kewenangan menetapkan baku mutu emisi sumber tidak</w:t>
      </w:r>
      <w:r>
        <w:rPr>
          <w:b w:val="0"/>
          <w:spacing w:val="71"/>
          <w:sz w:val="23"/>
        </w:rPr>
        <w:t> </w:t>
      </w:r>
      <w:r>
        <w:rPr>
          <w:b w:val="0"/>
          <w:sz w:val="23"/>
        </w:rPr>
        <w:t>bergerak.</w:t>
      </w:r>
    </w:p>
    <w:p>
      <w:pPr>
        <w:pStyle w:val="BodyText"/>
        <w:spacing w:before="7"/>
        <w:rPr>
          <w:b w:val="0"/>
          <w:sz w:val="22"/>
        </w:rPr>
      </w:pPr>
    </w:p>
    <w:p>
      <w:pPr>
        <w:pStyle w:val="ListParagraph"/>
        <w:numPr>
          <w:ilvl w:val="0"/>
          <w:numId w:val="54"/>
        </w:numPr>
        <w:tabs>
          <w:tab w:pos="897" w:val="left" w:leader="none"/>
          <w:tab w:pos="898" w:val="left" w:leader="none"/>
        </w:tabs>
        <w:spacing w:line="240" w:lineRule="auto" w:before="0" w:after="0"/>
        <w:ind w:left="897" w:right="0" w:hanging="526"/>
        <w:jc w:val="left"/>
        <w:rPr>
          <w:b w:val="0"/>
          <w:sz w:val="23"/>
        </w:rPr>
      </w:pPr>
      <w:r>
        <w:rPr>
          <w:b w:val="0"/>
          <w:sz w:val="23"/>
        </w:rPr>
        <w:t>DASAR HUKUM</w:t>
      </w:r>
    </w:p>
    <w:p>
      <w:pPr>
        <w:spacing w:line="242" w:lineRule="auto" w:before="6"/>
        <w:ind w:left="924" w:right="1114" w:firstLine="0"/>
        <w:jc w:val="both"/>
        <w:rPr>
          <w:b w:val="0"/>
          <w:sz w:val="23"/>
        </w:rPr>
      </w:pPr>
      <w:r>
        <w:rPr>
          <w:b w:val="0"/>
          <w:sz w:val="23"/>
        </w:rPr>
        <w:t>Dasar hukum yang digunakan sebagai rujukan untuk menetapkan baku mutu emisi sumber tidak bergerak di daerah adalah :</w:t>
      </w:r>
    </w:p>
    <w:p>
      <w:pPr>
        <w:pStyle w:val="ListParagraph"/>
        <w:numPr>
          <w:ilvl w:val="1"/>
          <w:numId w:val="54"/>
        </w:numPr>
        <w:tabs>
          <w:tab w:pos="1249" w:val="left" w:leader="none"/>
        </w:tabs>
        <w:spacing w:line="244" w:lineRule="auto" w:before="117" w:after="0"/>
        <w:ind w:left="1248" w:right="5891" w:hanging="324"/>
        <w:jc w:val="both"/>
        <w:rPr>
          <w:b w:val="0"/>
          <w:sz w:val="23"/>
        </w:rPr>
      </w:pPr>
      <w:r>
        <w:rPr>
          <w:b w:val="0"/>
          <w:sz w:val="23"/>
        </w:rPr>
        <w:t>PP. No. 41 Tahun 1999 Pasal</w:t>
      </w:r>
      <w:r>
        <w:rPr>
          <w:b w:val="0"/>
          <w:spacing w:val="1"/>
          <w:sz w:val="23"/>
        </w:rPr>
        <w:t> </w:t>
      </w:r>
      <w:r>
        <w:rPr>
          <w:b w:val="0"/>
          <w:sz w:val="23"/>
        </w:rPr>
        <w:t>28</w:t>
      </w:r>
    </w:p>
    <w:p>
      <w:pPr>
        <w:spacing w:line="244" w:lineRule="auto" w:before="0"/>
        <w:ind w:left="1248" w:right="1015" w:firstLine="0"/>
        <w:jc w:val="both"/>
        <w:rPr>
          <w:b w:val="0"/>
          <w:sz w:val="23"/>
        </w:rPr>
      </w:pPr>
      <w:r>
        <w:rPr>
          <w:b w:val="0"/>
          <w:sz w:val="23"/>
        </w:rPr>
        <w:t>Penanggulangan pencemaran udara sumber tidak bergerak meliputi pengawasan terhadap  penaatan  baku  mutu  emisi  yang telah ditetapkan, pemantauan emisi yang keluar dari kegiatan dan mutu udara ambien di sekitar lokasi kegiatan, dan pemeriksaan penaatan terhadap ketentuan persyaratan teknis pengendalian pencemaran</w:t>
      </w:r>
      <w:r>
        <w:rPr>
          <w:b w:val="0"/>
          <w:spacing w:val="47"/>
          <w:sz w:val="23"/>
        </w:rPr>
        <w:t> </w:t>
      </w:r>
      <w:r>
        <w:rPr>
          <w:b w:val="0"/>
          <w:sz w:val="23"/>
        </w:rPr>
        <w:t>udara.</w:t>
      </w:r>
    </w:p>
    <w:p>
      <w:pPr>
        <w:spacing w:line="264" w:lineRule="exact" w:before="0"/>
        <w:ind w:left="1248" w:right="0" w:firstLine="0"/>
        <w:jc w:val="both"/>
        <w:rPr>
          <w:b w:val="0"/>
          <w:sz w:val="23"/>
        </w:rPr>
      </w:pPr>
      <w:r>
        <w:rPr>
          <w:b w:val="0"/>
          <w:sz w:val="23"/>
        </w:rPr>
        <w:t>Pasal 29</w:t>
      </w:r>
    </w:p>
    <w:p>
      <w:pPr>
        <w:pStyle w:val="ListParagraph"/>
        <w:numPr>
          <w:ilvl w:val="2"/>
          <w:numId w:val="54"/>
        </w:numPr>
        <w:tabs>
          <w:tab w:pos="1688" w:val="left" w:leader="none"/>
        </w:tabs>
        <w:spacing w:line="240" w:lineRule="auto" w:before="2" w:after="0"/>
        <w:ind w:left="1687" w:right="0" w:hanging="440"/>
        <w:jc w:val="both"/>
        <w:rPr>
          <w:b w:val="0"/>
          <w:sz w:val="23"/>
        </w:rPr>
      </w:pPr>
      <w:r>
        <w:rPr>
          <w:b w:val="0"/>
          <w:sz w:val="23"/>
        </w:rPr>
        <w:t>Instansi yang bertanggung jawab</w:t>
      </w:r>
      <w:r>
        <w:rPr>
          <w:b w:val="0"/>
          <w:spacing w:val="43"/>
          <w:sz w:val="23"/>
        </w:rPr>
        <w:t> </w:t>
      </w:r>
      <w:r>
        <w:rPr>
          <w:b w:val="0"/>
          <w:sz w:val="23"/>
        </w:rPr>
        <w:t>mengkoordinasikan</w:t>
      </w:r>
    </w:p>
    <w:p>
      <w:pPr>
        <w:spacing w:after="0" w:line="240" w:lineRule="auto"/>
        <w:jc w:val="both"/>
        <w:rPr>
          <w:sz w:val="23"/>
        </w:rPr>
        <w:sectPr>
          <w:footerReference w:type="default" r:id="rId78"/>
          <w:pgSz w:w="11900" w:h="16840"/>
          <w:pgMar w:footer="1469" w:header="0" w:top="1600" w:bottom="1660" w:left="1380" w:right="720"/>
          <w:pgNumType w:start="1"/>
        </w:sectPr>
      </w:pPr>
    </w:p>
    <w:p>
      <w:pPr>
        <w:pStyle w:val="BodyText"/>
        <w:rPr>
          <w:b w:val="0"/>
          <w:sz w:val="20"/>
        </w:rPr>
      </w:pPr>
    </w:p>
    <w:p>
      <w:pPr>
        <w:pStyle w:val="BodyText"/>
        <w:spacing w:before="3"/>
        <w:rPr>
          <w:b w:val="0"/>
          <w:sz w:val="19"/>
        </w:rPr>
      </w:pPr>
    </w:p>
    <w:p>
      <w:pPr>
        <w:spacing w:line="242" w:lineRule="auto" w:before="60"/>
        <w:ind w:left="1687" w:right="1015" w:firstLine="0"/>
        <w:jc w:val="both"/>
        <w:rPr>
          <w:b w:val="0"/>
          <w:sz w:val="23"/>
        </w:rPr>
      </w:pPr>
      <w:r>
        <w:rPr>
          <w:b w:val="0"/>
          <w:sz w:val="23"/>
        </w:rPr>
        <w:t>pelaksanaan penanggulangan pencemaran udara dari  sumber tidak</w:t>
      </w:r>
      <w:r>
        <w:rPr>
          <w:b w:val="0"/>
          <w:spacing w:val="5"/>
          <w:sz w:val="23"/>
        </w:rPr>
        <w:t> </w:t>
      </w:r>
      <w:r>
        <w:rPr>
          <w:b w:val="0"/>
          <w:sz w:val="23"/>
        </w:rPr>
        <w:t>bergerak.</w:t>
      </w:r>
    </w:p>
    <w:p>
      <w:pPr>
        <w:pStyle w:val="ListParagraph"/>
        <w:numPr>
          <w:ilvl w:val="2"/>
          <w:numId w:val="54"/>
        </w:numPr>
        <w:tabs>
          <w:tab w:pos="1688" w:val="left" w:leader="none"/>
        </w:tabs>
        <w:spacing w:line="244" w:lineRule="auto" w:before="121" w:after="0"/>
        <w:ind w:left="1687" w:right="1013" w:hanging="440"/>
        <w:jc w:val="both"/>
        <w:rPr>
          <w:b w:val="0"/>
          <w:sz w:val="23"/>
        </w:rPr>
      </w:pPr>
      <w:r>
        <w:rPr>
          <w:b w:val="0"/>
          <w:sz w:val="23"/>
        </w:rPr>
        <w:t>Kepala instansi yang bertanggung jawab menetapkan pedoman  teknis  penanggulangan  pencemaran  udara sumber tidak</w:t>
      </w:r>
      <w:r>
        <w:rPr>
          <w:b w:val="0"/>
          <w:spacing w:val="5"/>
          <w:sz w:val="23"/>
        </w:rPr>
        <w:t> </w:t>
      </w:r>
      <w:r>
        <w:rPr>
          <w:b w:val="0"/>
          <w:sz w:val="23"/>
        </w:rPr>
        <w:t>bergerak.</w:t>
      </w:r>
    </w:p>
    <w:p>
      <w:pPr>
        <w:pStyle w:val="BodyText"/>
        <w:spacing w:before="10"/>
        <w:rPr>
          <w:b w:val="0"/>
          <w:sz w:val="22"/>
        </w:rPr>
      </w:pPr>
    </w:p>
    <w:p>
      <w:pPr>
        <w:pStyle w:val="ListParagraph"/>
        <w:numPr>
          <w:ilvl w:val="1"/>
          <w:numId w:val="54"/>
        </w:numPr>
        <w:tabs>
          <w:tab w:pos="1249" w:val="left" w:leader="none"/>
        </w:tabs>
        <w:spacing w:line="244" w:lineRule="auto" w:before="1" w:after="0"/>
        <w:ind w:left="1248" w:right="1012" w:hanging="324"/>
        <w:jc w:val="both"/>
        <w:rPr>
          <w:b w:val="0"/>
          <w:sz w:val="23"/>
        </w:rPr>
      </w:pPr>
      <w:r>
        <w:rPr>
          <w:b w:val="0"/>
          <w:sz w:val="23"/>
        </w:rPr>
        <w:t>Dalam Pasal 5 Keputusan Menteri Lingkungan Hidup Nomor 13 Tahun 1995 tentang Baku Mutu Emisi Sumber Tidak Bergerak, Pasal 5 Keputusan Menteri Lingkungan Hidup  Nomor  133  Tahun 2004 tentang Baku Mutu Emisi Bagi Kegiatan Industri Pupuk, Pasal 4 Peraturan Menteri Lingkungan Hidup Nomor 07 Tahun 2007 tentang Baku Mutu Emisi Sumber Tidak Bergerak Bagi Ketel Uap, Pasal 4 Peraturan Menteri Lingkungan Hidup Nomor 17 Tahun 2008 tentang Baku Mutu Emisi Sumber Tidak Bergerak Bagi Usaha dan/atau Kegiatan Industri Keramik, dan Peraturan Menteri Lingkungan Hidup Nomor 21 Tahun 2008 tentang Baku Mutu Emisi Sumber Tidak Bergerak Bagi Usaha dan/atau Kegiatan Pembangkit Tenaga Listrik Termal,  dinyatakan bahwa:</w:t>
      </w:r>
    </w:p>
    <w:p>
      <w:pPr>
        <w:pStyle w:val="ListParagraph"/>
        <w:numPr>
          <w:ilvl w:val="2"/>
          <w:numId w:val="54"/>
        </w:numPr>
        <w:tabs>
          <w:tab w:pos="1688" w:val="left" w:leader="none"/>
        </w:tabs>
        <w:spacing w:line="242" w:lineRule="auto" w:before="0" w:after="0"/>
        <w:ind w:left="1687" w:right="1013" w:hanging="440"/>
        <w:jc w:val="both"/>
        <w:rPr>
          <w:b w:val="0"/>
          <w:sz w:val="23"/>
        </w:rPr>
      </w:pPr>
      <w:r>
        <w:rPr>
          <w:b w:val="0"/>
          <w:sz w:val="23"/>
        </w:rPr>
        <w:t>Apabila diperlukan, gubernur dapat menetapkan parameter tambahan di luar parameter sebagaimana dimaksud dalam lampiran</w:t>
      </w:r>
      <w:r>
        <w:rPr>
          <w:b w:val="0"/>
          <w:spacing w:val="29"/>
          <w:sz w:val="23"/>
        </w:rPr>
        <w:t> </w:t>
      </w:r>
      <w:r>
        <w:rPr>
          <w:b w:val="0"/>
          <w:sz w:val="23"/>
        </w:rPr>
        <w:t>keputusan</w:t>
      </w:r>
      <w:r>
        <w:rPr>
          <w:b w:val="0"/>
          <w:spacing w:val="32"/>
          <w:sz w:val="23"/>
        </w:rPr>
        <w:t> </w:t>
      </w:r>
      <w:r>
        <w:rPr>
          <w:b w:val="0"/>
          <w:sz w:val="23"/>
        </w:rPr>
        <w:t>ini</w:t>
      </w:r>
      <w:r>
        <w:rPr>
          <w:b w:val="0"/>
          <w:spacing w:val="30"/>
          <w:sz w:val="23"/>
        </w:rPr>
        <w:t> </w:t>
      </w:r>
      <w:r>
        <w:rPr>
          <w:b w:val="0"/>
          <w:sz w:val="23"/>
        </w:rPr>
        <w:t>dengan</w:t>
      </w:r>
      <w:r>
        <w:rPr>
          <w:b w:val="0"/>
          <w:spacing w:val="30"/>
          <w:sz w:val="23"/>
        </w:rPr>
        <w:t> </w:t>
      </w:r>
      <w:r>
        <w:rPr>
          <w:b w:val="0"/>
          <w:sz w:val="23"/>
        </w:rPr>
        <w:t>persetujuan</w:t>
      </w:r>
      <w:r>
        <w:rPr>
          <w:b w:val="0"/>
          <w:spacing w:val="30"/>
          <w:sz w:val="23"/>
        </w:rPr>
        <w:t> </w:t>
      </w:r>
      <w:r>
        <w:rPr>
          <w:b w:val="0"/>
          <w:sz w:val="23"/>
        </w:rPr>
        <w:t>Menteri.</w:t>
      </w:r>
    </w:p>
    <w:p>
      <w:pPr>
        <w:pStyle w:val="ListParagraph"/>
        <w:numPr>
          <w:ilvl w:val="2"/>
          <w:numId w:val="54"/>
        </w:numPr>
        <w:tabs>
          <w:tab w:pos="1688" w:val="left" w:leader="none"/>
        </w:tabs>
        <w:spacing w:line="244" w:lineRule="auto" w:before="106" w:after="0"/>
        <w:ind w:left="1687" w:right="1016" w:hanging="440"/>
        <w:jc w:val="both"/>
        <w:rPr>
          <w:b w:val="0"/>
          <w:sz w:val="23"/>
        </w:rPr>
      </w:pPr>
      <w:r>
        <w:rPr>
          <w:b w:val="0"/>
          <w:sz w:val="23"/>
        </w:rPr>
        <w:t>Gubernur dapat menetapkan baku mutu emisi untuk jenis- jenis kegiatan di daerahnya lebih ketat dari ketentuan sebagaimana</w:t>
      </w:r>
      <w:r>
        <w:rPr>
          <w:b w:val="0"/>
          <w:spacing w:val="21"/>
          <w:sz w:val="23"/>
        </w:rPr>
        <w:t> </w:t>
      </w:r>
      <w:r>
        <w:rPr>
          <w:b w:val="0"/>
          <w:sz w:val="23"/>
        </w:rPr>
        <w:t>tersebut</w:t>
      </w:r>
      <w:r>
        <w:rPr>
          <w:b w:val="0"/>
          <w:spacing w:val="19"/>
          <w:sz w:val="23"/>
        </w:rPr>
        <w:t> </w:t>
      </w:r>
      <w:r>
        <w:rPr>
          <w:b w:val="0"/>
          <w:sz w:val="23"/>
        </w:rPr>
        <w:t>dalam</w:t>
      </w:r>
      <w:r>
        <w:rPr>
          <w:b w:val="0"/>
          <w:spacing w:val="18"/>
          <w:sz w:val="23"/>
        </w:rPr>
        <w:t> </w:t>
      </w:r>
      <w:r>
        <w:rPr>
          <w:b w:val="0"/>
          <w:sz w:val="23"/>
        </w:rPr>
        <w:t>Pasal</w:t>
      </w:r>
      <w:r>
        <w:rPr>
          <w:b w:val="0"/>
          <w:spacing w:val="21"/>
          <w:sz w:val="23"/>
        </w:rPr>
        <w:t> </w:t>
      </w:r>
      <w:r>
        <w:rPr>
          <w:b w:val="0"/>
          <w:sz w:val="23"/>
        </w:rPr>
        <w:t>2</w:t>
      </w:r>
      <w:r>
        <w:rPr>
          <w:b w:val="0"/>
          <w:spacing w:val="19"/>
          <w:sz w:val="23"/>
        </w:rPr>
        <w:t> </w:t>
      </w:r>
      <w:r>
        <w:rPr>
          <w:b w:val="0"/>
          <w:sz w:val="23"/>
        </w:rPr>
        <w:t>ayat</w:t>
      </w:r>
      <w:r>
        <w:rPr>
          <w:b w:val="0"/>
          <w:spacing w:val="20"/>
          <w:sz w:val="23"/>
        </w:rPr>
        <w:t> </w:t>
      </w:r>
      <w:r>
        <w:rPr>
          <w:b w:val="0"/>
          <w:sz w:val="23"/>
        </w:rPr>
        <w:t>(1).</w:t>
      </w:r>
    </w:p>
    <w:p>
      <w:pPr>
        <w:pStyle w:val="ListParagraph"/>
        <w:numPr>
          <w:ilvl w:val="2"/>
          <w:numId w:val="54"/>
        </w:numPr>
        <w:tabs>
          <w:tab w:pos="1688" w:val="left" w:leader="none"/>
        </w:tabs>
        <w:spacing w:line="242" w:lineRule="auto" w:before="115" w:after="0"/>
        <w:ind w:left="1687" w:right="1015" w:hanging="440"/>
        <w:jc w:val="both"/>
        <w:rPr>
          <w:b w:val="0"/>
          <w:sz w:val="23"/>
        </w:rPr>
      </w:pPr>
      <w:r>
        <w:rPr>
          <w:b w:val="0"/>
          <w:sz w:val="23"/>
        </w:rPr>
        <w:t>Dalam menetapkan baku </w:t>
      </w:r>
      <w:r>
        <w:rPr>
          <w:b w:val="0"/>
          <w:spacing w:val="4"/>
          <w:sz w:val="23"/>
        </w:rPr>
        <w:t>mutu </w:t>
      </w:r>
      <w:r>
        <w:rPr>
          <w:b w:val="0"/>
          <w:sz w:val="23"/>
        </w:rPr>
        <w:t>emisi </w:t>
      </w:r>
      <w:r>
        <w:rPr>
          <w:b w:val="0"/>
          <w:spacing w:val="2"/>
          <w:sz w:val="23"/>
        </w:rPr>
        <w:t>daerah </w:t>
      </w:r>
      <w:r>
        <w:rPr>
          <w:b w:val="0"/>
          <w:spacing w:val="3"/>
          <w:sz w:val="23"/>
        </w:rPr>
        <w:t>sebagaimana </w:t>
      </w:r>
      <w:r>
        <w:rPr>
          <w:b w:val="0"/>
          <w:sz w:val="23"/>
        </w:rPr>
        <w:t>dimaksud dalam ayat </w:t>
      </w:r>
      <w:r>
        <w:rPr>
          <w:b w:val="0"/>
          <w:spacing w:val="2"/>
          <w:sz w:val="23"/>
        </w:rPr>
        <w:t>(1) </w:t>
      </w:r>
      <w:r>
        <w:rPr>
          <w:b w:val="0"/>
          <w:sz w:val="23"/>
        </w:rPr>
        <w:t>dan ayat (2), </w:t>
      </w:r>
      <w:r>
        <w:rPr>
          <w:b w:val="0"/>
          <w:spacing w:val="3"/>
          <w:sz w:val="23"/>
        </w:rPr>
        <w:t>gubernur </w:t>
      </w:r>
      <w:r>
        <w:rPr>
          <w:b w:val="0"/>
          <w:sz w:val="23"/>
        </w:rPr>
        <w:t>mengikutsertakan pihak-pihak yang</w:t>
      </w:r>
      <w:r>
        <w:rPr>
          <w:b w:val="0"/>
          <w:spacing w:val="1"/>
          <w:sz w:val="23"/>
        </w:rPr>
        <w:t> </w:t>
      </w:r>
      <w:r>
        <w:rPr>
          <w:b w:val="0"/>
          <w:sz w:val="23"/>
        </w:rPr>
        <w:t>berkepentingan.</w:t>
      </w:r>
    </w:p>
    <w:p>
      <w:pPr>
        <w:spacing w:line="242" w:lineRule="auto" w:before="5"/>
        <w:ind w:left="1248" w:right="1015" w:firstLine="0"/>
        <w:jc w:val="both"/>
        <w:rPr>
          <w:b w:val="0"/>
          <w:sz w:val="23"/>
        </w:rPr>
      </w:pPr>
      <w:r>
        <w:rPr>
          <w:b w:val="0"/>
          <w:sz w:val="23"/>
        </w:rPr>
        <w:t>Agar pelaksanaan kewenangan menetapkan baku mutu emisi sumber tidak bergerak oleh gubernur dapat  dilaksanakan  dengan benar, diperlukan pedoman penetapan baku mutu emisi sumber tidak</w:t>
      </w:r>
      <w:r>
        <w:rPr>
          <w:b w:val="0"/>
          <w:spacing w:val="3"/>
          <w:sz w:val="23"/>
        </w:rPr>
        <w:t> </w:t>
      </w:r>
      <w:r>
        <w:rPr>
          <w:b w:val="0"/>
          <w:sz w:val="23"/>
        </w:rPr>
        <w:t>bergerak.</w:t>
      </w:r>
    </w:p>
    <w:p>
      <w:pPr>
        <w:pStyle w:val="BodyText"/>
        <w:rPr>
          <w:b w:val="0"/>
          <w:sz w:val="22"/>
        </w:rPr>
      </w:pPr>
    </w:p>
    <w:p>
      <w:pPr>
        <w:pStyle w:val="BodyText"/>
        <w:spacing w:before="2"/>
        <w:rPr>
          <w:b w:val="0"/>
          <w:sz w:val="25"/>
        </w:rPr>
      </w:pPr>
    </w:p>
    <w:p>
      <w:pPr>
        <w:pStyle w:val="ListParagraph"/>
        <w:numPr>
          <w:ilvl w:val="0"/>
          <w:numId w:val="54"/>
        </w:numPr>
        <w:tabs>
          <w:tab w:pos="897" w:val="left" w:leader="none"/>
          <w:tab w:pos="898" w:val="left" w:leader="none"/>
        </w:tabs>
        <w:spacing w:line="242" w:lineRule="auto" w:before="0" w:after="0"/>
        <w:ind w:left="897" w:right="1015" w:hanging="526"/>
        <w:jc w:val="left"/>
        <w:rPr>
          <w:b w:val="0"/>
          <w:sz w:val="23"/>
        </w:rPr>
      </w:pPr>
      <w:r>
        <w:rPr>
          <w:b w:val="0"/>
          <w:sz w:val="23"/>
        </w:rPr>
        <w:t>PENYUSUNAN DAN PENETAPAN BAKU MUTU EMISI SUMBER TIDAK BERGERAK</w:t>
      </w:r>
    </w:p>
    <w:p>
      <w:pPr>
        <w:pStyle w:val="BodyText"/>
        <w:spacing w:before="7"/>
        <w:rPr>
          <w:b w:val="0"/>
          <w:sz w:val="23"/>
        </w:rPr>
      </w:pPr>
    </w:p>
    <w:p>
      <w:pPr>
        <w:pStyle w:val="ListParagraph"/>
        <w:numPr>
          <w:ilvl w:val="1"/>
          <w:numId w:val="54"/>
        </w:numPr>
        <w:tabs>
          <w:tab w:pos="1248" w:val="left" w:leader="none"/>
        </w:tabs>
        <w:spacing w:line="240" w:lineRule="auto" w:before="1" w:after="0"/>
        <w:ind w:left="1247" w:right="0" w:hanging="325"/>
        <w:jc w:val="both"/>
        <w:rPr>
          <w:b w:val="0"/>
          <w:sz w:val="23"/>
        </w:rPr>
      </w:pPr>
      <w:r>
        <w:rPr>
          <w:b w:val="0"/>
          <w:sz w:val="23"/>
        </w:rPr>
        <w:t>Mekanisme</w:t>
      </w:r>
      <w:r>
        <w:rPr>
          <w:b w:val="0"/>
          <w:spacing w:val="-1"/>
          <w:sz w:val="23"/>
        </w:rPr>
        <w:t> </w:t>
      </w:r>
      <w:r>
        <w:rPr>
          <w:b w:val="0"/>
          <w:sz w:val="23"/>
        </w:rPr>
        <w:t>Pendekatan.</w:t>
      </w:r>
    </w:p>
    <w:p>
      <w:pPr>
        <w:spacing w:line="242" w:lineRule="auto" w:before="121"/>
        <w:ind w:left="1247" w:right="1016" w:firstLine="0"/>
        <w:jc w:val="both"/>
        <w:rPr>
          <w:b w:val="0"/>
          <w:sz w:val="23"/>
        </w:rPr>
      </w:pPr>
      <w:r>
        <w:rPr>
          <w:b w:val="0"/>
          <w:sz w:val="23"/>
        </w:rPr>
        <w:t>Beberapa pendekatan yang dapat dilakukan pada  saat melakukan kajian untuk penetapan Baku Mutu Emisi Udara Sumber Tidak Bergerak antara lain sebagai berikut</w:t>
      </w:r>
      <w:r>
        <w:rPr>
          <w:b w:val="0"/>
          <w:spacing w:val="25"/>
          <w:sz w:val="23"/>
        </w:rPr>
        <w:t> </w:t>
      </w:r>
      <w:r>
        <w:rPr>
          <w:b w:val="0"/>
          <w:sz w:val="23"/>
        </w:rPr>
        <w:t>:</w:t>
      </w:r>
    </w:p>
    <w:p>
      <w:pPr>
        <w:pStyle w:val="ListParagraph"/>
        <w:numPr>
          <w:ilvl w:val="0"/>
          <w:numId w:val="55"/>
        </w:numPr>
        <w:tabs>
          <w:tab w:pos="1774" w:val="left" w:leader="none"/>
        </w:tabs>
        <w:spacing w:line="242" w:lineRule="auto" w:before="120" w:after="0"/>
        <w:ind w:left="1862" w:right="1017" w:hanging="615"/>
        <w:jc w:val="both"/>
        <w:rPr>
          <w:b w:val="0"/>
          <w:sz w:val="23"/>
        </w:rPr>
      </w:pPr>
      <w:r>
        <w:rPr>
          <w:b w:val="0"/>
          <w:sz w:val="23"/>
        </w:rPr>
        <w:t>Pendekatan melalui kategori dan sub-kategori industri atas dasar</w:t>
      </w:r>
      <w:r>
        <w:rPr>
          <w:b w:val="0"/>
          <w:spacing w:val="1"/>
          <w:sz w:val="23"/>
        </w:rPr>
        <w:t> </w:t>
      </w:r>
      <w:r>
        <w:rPr>
          <w:b w:val="0"/>
          <w:sz w:val="23"/>
        </w:rPr>
        <w:t>:</w:t>
      </w:r>
    </w:p>
    <w:p>
      <w:pPr>
        <w:spacing w:after="0" w:line="242"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pStyle w:val="ListParagraph"/>
        <w:numPr>
          <w:ilvl w:val="1"/>
          <w:numId w:val="55"/>
        </w:numPr>
        <w:tabs>
          <w:tab w:pos="1949" w:val="left" w:leader="none"/>
        </w:tabs>
        <w:spacing w:line="240" w:lineRule="auto" w:before="60" w:after="0"/>
        <w:ind w:left="1948" w:right="0" w:hanging="262"/>
        <w:jc w:val="left"/>
        <w:rPr>
          <w:b w:val="0"/>
          <w:sz w:val="23"/>
        </w:rPr>
      </w:pPr>
      <w:r>
        <w:rPr>
          <w:b w:val="0"/>
          <w:sz w:val="23"/>
        </w:rPr>
        <w:t>Bahan baku yang</w:t>
      </w:r>
      <w:r>
        <w:rPr>
          <w:b w:val="0"/>
          <w:spacing w:val="2"/>
          <w:sz w:val="23"/>
        </w:rPr>
        <w:t> </w:t>
      </w:r>
      <w:r>
        <w:rPr>
          <w:b w:val="0"/>
          <w:sz w:val="23"/>
        </w:rPr>
        <w:t>digunakan.</w:t>
      </w:r>
    </w:p>
    <w:p>
      <w:pPr>
        <w:pStyle w:val="ListParagraph"/>
        <w:numPr>
          <w:ilvl w:val="1"/>
          <w:numId w:val="55"/>
        </w:numPr>
        <w:tabs>
          <w:tab w:pos="1949" w:val="left" w:leader="none"/>
        </w:tabs>
        <w:spacing w:line="240" w:lineRule="auto" w:before="3" w:after="0"/>
        <w:ind w:left="1948" w:right="0" w:hanging="262"/>
        <w:jc w:val="left"/>
        <w:rPr>
          <w:b w:val="0"/>
          <w:sz w:val="23"/>
        </w:rPr>
      </w:pPr>
      <w:r>
        <w:rPr>
          <w:b w:val="0"/>
          <w:sz w:val="23"/>
        </w:rPr>
        <w:t>Bahan bakar yang</w:t>
      </w:r>
      <w:r>
        <w:rPr>
          <w:b w:val="0"/>
          <w:spacing w:val="3"/>
          <w:sz w:val="23"/>
        </w:rPr>
        <w:t> </w:t>
      </w:r>
      <w:r>
        <w:rPr>
          <w:b w:val="0"/>
          <w:sz w:val="23"/>
        </w:rPr>
        <w:t>digunakan.</w:t>
      </w:r>
    </w:p>
    <w:p>
      <w:pPr>
        <w:pStyle w:val="ListParagraph"/>
        <w:numPr>
          <w:ilvl w:val="1"/>
          <w:numId w:val="55"/>
        </w:numPr>
        <w:tabs>
          <w:tab w:pos="1949" w:val="left" w:leader="none"/>
        </w:tabs>
        <w:spacing w:line="240" w:lineRule="auto" w:before="6" w:after="0"/>
        <w:ind w:left="1948" w:right="0" w:hanging="262"/>
        <w:jc w:val="left"/>
        <w:rPr>
          <w:b w:val="0"/>
          <w:sz w:val="23"/>
        </w:rPr>
      </w:pPr>
      <w:r>
        <w:rPr>
          <w:b w:val="0"/>
          <w:sz w:val="23"/>
        </w:rPr>
        <w:t>Produk yang</w:t>
      </w:r>
      <w:r>
        <w:rPr>
          <w:b w:val="0"/>
          <w:spacing w:val="3"/>
          <w:sz w:val="23"/>
        </w:rPr>
        <w:t> </w:t>
      </w:r>
      <w:r>
        <w:rPr>
          <w:b w:val="0"/>
          <w:sz w:val="23"/>
        </w:rPr>
        <w:t>dihasilkan.</w:t>
      </w:r>
    </w:p>
    <w:p>
      <w:pPr>
        <w:pStyle w:val="ListParagraph"/>
        <w:numPr>
          <w:ilvl w:val="1"/>
          <w:numId w:val="55"/>
        </w:numPr>
        <w:tabs>
          <w:tab w:pos="1949" w:val="left" w:leader="none"/>
        </w:tabs>
        <w:spacing w:line="240" w:lineRule="auto" w:before="4" w:after="0"/>
        <w:ind w:left="1948" w:right="0" w:hanging="262"/>
        <w:jc w:val="left"/>
        <w:rPr>
          <w:b w:val="0"/>
          <w:sz w:val="23"/>
        </w:rPr>
      </w:pPr>
      <w:r>
        <w:rPr>
          <w:b w:val="0"/>
          <w:sz w:val="23"/>
        </w:rPr>
        <w:t>Bahan penolong yang</w:t>
      </w:r>
      <w:r>
        <w:rPr>
          <w:b w:val="0"/>
          <w:spacing w:val="5"/>
          <w:sz w:val="23"/>
        </w:rPr>
        <w:t> </w:t>
      </w:r>
      <w:r>
        <w:rPr>
          <w:b w:val="0"/>
          <w:sz w:val="23"/>
        </w:rPr>
        <w:t>digunakan.</w:t>
      </w:r>
    </w:p>
    <w:p>
      <w:pPr>
        <w:pStyle w:val="ListParagraph"/>
        <w:numPr>
          <w:ilvl w:val="1"/>
          <w:numId w:val="55"/>
        </w:numPr>
        <w:tabs>
          <w:tab w:pos="1949" w:val="left" w:leader="none"/>
        </w:tabs>
        <w:spacing w:line="240" w:lineRule="auto" w:before="6" w:after="0"/>
        <w:ind w:left="1948" w:right="0" w:hanging="262"/>
        <w:jc w:val="left"/>
        <w:rPr>
          <w:b w:val="0"/>
          <w:sz w:val="23"/>
        </w:rPr>
      </w:pPr>
      <w:r>
        <w:rPr>
          <w:b w:val="0"/>
          <w:sz w:val="23"/>
        </w:rPr>
        <w:t>Penggunaan tipe/metode jenis proses</w:t>
      </w:r>
      <w:r>
        <w:rPr>
          <w:b w:val="0"/>
          <w:spacing w:val="1"/>
          <w:sz w:val="23"/>
        </w:rPr>
        <w:t> </w:t>
      </w:r>
      <w:r>
        <w:rPr>
          <w:b w:val="0"/>
          <w:sz w:val="23"/>
        </w:rPr>
        <w:t>produksi.</w:t>
      </w:r>
    </w:p>
    <w:p>
      <w:pPr>
        <w:pStyle w:val="ListParagraph"/>
        <w:numPr>
          <w:ilvl w:val="1"/>
          <w:numId w:val="55"/>
        </w:numPr>
        <w:tabs>
          <w:tab w:pos="1949" w:val="left" w:leader="none"/>
        </w:tabs>
        <w:spacing w:line="240" w:lineRule="auto" w:before="4" w:after="0"/>
        <w:ind w:left="1948" w:right="0" w:hanging="262"/>
        <w:jc w:val="left"/>
        <w:rPr>
          <w:b w:val="0"/>
          <w:sz w:val="23"/>
        </w:rPr>
      </w:pPr>
      <w:r>
        <w:rPr>
          <w:b w:val="0"/>
          <w:sz w:val="23"/>
        </w:rPr>
        <w:t>Faktor lain, seperti umur</w:t>
      </w:r>
      <w:r>
        <w:rPr>
          <w:b w:val="0"/>
          <w:spacing w:val="9"/>
          <w:sz w:val="23"/>
        </w:rPr>
        <w:t> </w:t>
      </w:r>
      <w:r>
        <w:rPr>
          <w:b w:val="0"/>
          <w:sz w:val="23"/>
        </w:rPr>
        <w:t>pabrik.</w:t>
      </w:r>
    </w:p>
    <w:p>
      <w:pPr>
        <w:pStyle w:val="ListParagraph"/>
        <w:numPr>
          <w:ilvl w:val="0"/>
          <w:numId w:val="55"/>
        </w:numPr>
        <w:tabs>
          <w:tab w:pos="1774" w:val="left" w:leader="none"/>
        </w:tabs>
        <w:spacing w:line="244" w:lineRule="auto" w:before="118" w:after="0"/>
        <w:ind w:left="1773" w:right="1014" w:hanging="526"/>
        <w:jc w:val="both"/>
        <w:rPr>
          <w:b w:val="0"/>
          <w:sz w:val="23"/>
        </w:rPr>
      </w:pPr>
      <w:r>
        <w:rPr>
          <w:b w:val="0"/>
          <w:sz w:val="23"/>
        </w:rPr>
        <w:t>Pendalaman pengetahuan mengenai industri  tersebut,  paling tidak walaupun tidak terbatas pada daftar berikut, yang</w:t>
      </w:r>
      <w:r>
        <w:rPr>
          <w:b w:val="0"/>
          <w:spacing w:val="2"/>
          <w:sz w:val="23"/>
        </w:rPr>
        <w:t> </w:t>
      </w:r>
      <w:r>
        <w:rPr>
          <w:b w:val="0"/>
          <w:sz w:val="23"/>
        </w:rPr>
        <w:t>meliputi:</w:t>
      </w:r>
    </w:p>
    <w:p>
      <w:pPr>
        <w:pStyle w:val="ListParagraph"/>
        <w:numPr>
          <w:ilvl w:val="1"/>
          <w:numId w:val="55"/>
        </w:numPr>
        <w:tabs>
          <w:tab w:pos="2038" w:val="left" w:leader="none"/>
        </w:tabs>
        <w:spacing w:line="267" w:lineRule="exact" w:before="0" w:after="0"/>
        <w:ind w:left="2037" w:right="0" w:hanging="265"/>
        <w:jc w:val="both"/>
        <w:rPr>
          <w:b w:val="0"/>
          <w:sz w:val="23"/>
        </w:rPr>
      </w:pPr>
      <w:r>
        <w:rPr>
          <w:b w:val="0"/>
          <w:sz w:val="23"/>
        </w:rPr>
        <w:t>Proses produksi yang</w:t>
      </w:r>
      <w:r>
        <w:rPr>
          <w:b w:val="0"/>
          <w:spacing w:val="2"/>
          <w:sz w:val="23"/>
        </w:rPr>
        <w:t> </w:t>
      </w:r>
      <w:r>
        <w:rPr>
          <w:b w:val="0"/>
          <w:sz w:val="23"/>
        </w:rPr>
        <w:t>digunakan.</w:t>
      </w:r>
    </w:p>
    <w:p>
      <w:pPr>
        <w:pStyle w:val="ListParagraph"/>
        <w:numPr>
          <w:ilvl w:val="1"/>
          <w:numId w:val="55"/>
        </w:numPr>
        <w:tabs>
          <w:tab w:pos="2038" w:val="left" w:leader="none"/>
        </w:tabs>
        <w:spacing w:line="240" w:lineRule="auto" w:before="6" w:after="0"/>
        <w:ind w:left="2037" w:right="0" w:hanging="265"/>
        <w:jc w:val="both"/>
        <w:rPr>
          <w:b w:val="0"/>
          <w:sz w:val="23"/>
        </w:rPr>
      </w:pPr>
      <w:r>
        <w:rPr>
          <w:b w:val="0"/>
          <w:sz w:val="23"/>
        </w:rPr>
        <w:t>Kapasitas produksi terpasang dan produksi</w:t>
      </w:r>
      <w:r>
        <w:rPr>
          <w:b w:val="0"/>
          <w:spacing w:val="14"/>
          <w:sz w:val="23"/>
        </w:rPr>
        <w:t> </w:t>
      </w:r>
      <w:r>
        <w:rPr>
          <w:b w:val="0"/>
          <w:sz w:val="23"/>
        </w:rPr>
        <w:t>senyatanya.</w:t>
      </w:r>
    </w:p>
    <w:p>
      <w:pPr>
        <w:pStyle w:val="ListParagraph"/>
        <w:numPr>
          <w:ilvl w:val="1"/>
          <w:numId w:val="55"/>
        </w:numPr>
        <w:tabs>
          <w:tab w:pos="2038" w:val="left" w:leader="none"/>
        </w:tabs>
        <w:spacing w:line="244" w:lineRule="auto" w:before="4" w:after="0"/>
        <w:ind w:left="2037" w:right="1016" w:hanging="264"/>
        <w:jc w:val="both"/>
        <w:rPr>
          <w:b w:val="0"/>
          <w:sz w:val="23"/>
        </w:rPr>
      </w:pPr>
      <w:r>
        <w:rPr>
          <w:b w:val="0"/>
          <w:sz w:val="23"/>
        </w:rPr>
        <w:t>Penentuan kualitas dan kuantitas emisi udara yang sebenarnya dan karakteristik emisi yang</w:t>
      </w:r>
      <w:r>
        <w:rPr>
          <w:b w:val="0"/>
          <w:spacing w:val="25"/>
          <w:sz w:val="23"/>
        </w:rPr>
        <w:t> </w:t>
      </w:r>
      <w:r>
        <w:rPr>
          <w:b w:val="0"/>
          <w:sz w:val="23"/>
        </w:rPr>
        <w:t>dihasilkan.</w:t>
      </w:r>
    </w:p>
    <w:p>
      <w:pPr>
        <w:pStyle w:val="ListParagraph"/>
        <w:numPr>
          <w:ilvl w:val="0"/>
          <w:numId w:val="55"/>
        </w:numPr>
        <w:tabs>
          <w:tab w:pos="1774" w:val="left" w:leader="none"/>
        </w:tabs>
        <w:spacing w:line="242" w:lineRule="auto" w:before="114" w:after="0"/>
        <w:ind w:left="1773" w:right="1019" w:hanging="526"/>
        <w:jc w:val="both"/>
        <w:rPr>
          <w:b w:val="0"/>
          <w:sz w:val="23"/>
        </w:rPr>
      </w:pPr>
      <w:r>
        <w:rPr>
          <w:b w:val="0"/>
          <w:sz w:val="23"/>
        </w:rPr>
        <w:t>Pengolahan data dan evaluasi teknologi pengendalian pencemaran udara yang terdiri</w:t>
      </w:r>
      <w:r>
        <w:rPr>
          <w:b w:val="0"/>
          <w:spacing w:val="5"/>
          <w:sz w:val="23"/>
        </w:rPr>
        <w:t> </w:t>
      </w:r>
      <w:r>
        <w:rPr>
          <w:b w:val="0"/>
          <w:sz w:val="23"/>
        </w:rPr>
        <w:t>dari:</w:t>
      </w:r>
    </w:p>
    <w:p>
      <w:pPr>
        <w:pStyle w:val="ListParagraph"/>
        <w:numPr>
          <w:ilvl w:val="1"/>
          <w:numId w:val="55"/>
        </w:numPr>
        <w:tabs>
          <w:tab w:pos="2038" w:val="left" w:leader="none"/>
        </w:tabs>
        <w:spacing w:line="247" w:lineRule="auto" w:before="0" w:after="0"/>
        <w:ind w:left="2037" w:right="1016" w:hanging="264"/>
        <w:jc w:val="both"/>
        <w:rPr>
          <w:b w:val="0"/>
          <w:sz w:val="23"/>
        </w:rPr>
      </w:pPr>
      <w:r>
        <w:rPr>
          <w:b w:val="0"/>
          <w:i/>
          <w:sz w:val="23"/>
        </w:rPr>
        <w:t>Best Practicable Technology </w:t>
      </w:r>
      <w:r>
        <w:rPr>
          <w:b w:val="0"/>
          <w:sz w:val="23"/>
        </w:rPr>
        <w:t>(BPT) yaitu teknologi pengendalian praktis yang terbaik yang digunakan  saat ini.</w:t>
      </w:r>
    </w:p>
    <w:p>
      <w:pPr>
        <w:pStyle w:val="ListParagraph"/>
        <w:numPr>
          <w:ilvl w:val="1"/>
          <w:numId w:val="55"/>
        </w:numPr>
        <w:tabs>
          <w:tab w:pos="2038" w:val="left" w:leader="none"/>
        </w:tabs>
        <w:spacing w:line="242" w:lineRule="auto" w:before="0" w:after="0"/>
        <w:ind w:left="2037" w:right="1016" w:hanging="264"/>
        <w:jc w:val="both"/>
        <w:rPr>
          <w:b w:val="0"/>
          <w:sz w:val="23"/>
        </w:rPr>
      </w:pPr>
      <w:r>
        <w:rPr>
          <w:b w:val="0"/>
          <w:sz w:val="23"/>
        </w:rPr>
        <w:t>Teknologi terbaik yang tersedia yang terjangkau secara ekonomi.</w:t>
      </w:r>
    </w:p>
    <w:p>
      <w:pPr>
        <w:pStyle w:val="ListParagraph"/>
        <w:numPr>
          <w:ilvl w:val="1"/>
          <w:numId w:val="55"/>
        </w:numPr>
        <w:tabs>
          <w:tab w:pos="2038" w:val="left" w:leader="none"/>
        </w:tabs>
        <w:spacing w:line="244" w:lineRule="auto" w:before="0" w:after="0"/>
        <w:ind w:left="2037" w:right="1013" w:hanging="264"/>
        <w:jc w:val="both"/>
        <w:rPr>
          <w:b w:val="0"/>
          <w:sz w:val="23"/>
        </w:rPr>
      </w:pPr>
      <w:r>
        <w:rPr>
          <w:b w:val="0"/>
          <w:i/>
          <w:sz w:val="23"/>
        </w:rPr>
        <w:t>Best Available Technology </w:t>
      </w:r>
      <w:r>
        <w:rPr>
          <w:b w:val="0"/>
          <w:sz w:val="23"/>
        </w:rPr>
        <w:t>(BAT) yaitu teknologi terbaik yang tersedia yang dapat dilaksanakan melalui proses produksi dan metode operasi pengendalian pencemaran udara.</w:t>
      </w:r>
    </w:p>
    <w:p>
      <w:pPr>
        <w:spacing w:line="244" w:lineRule="auto" w:before="0"/>
        <w:ind w:left="1598" w:right="1015" w:firstLine="0"/>
        <w:jc w:val="both"/>
        <w:rPr>
          <w:b w:val="0"/>
          <w:sz w:val="23"/>
        </w:rPr>
      </w:pPr>
      <w:r>
        <w:rPr>
          <w:b w:val="0"/>
          <w:sz w:val="23"/>
        </w:rPr>
        <w:t>Pendekatan tersebut digunakan sejak dari studi pustaka dan pengumpulan data dan informasi lapangan. Informasi yang diperoleh dari studi pustaka selanjutnya dibandingkan  dengan kondisi sebenarnya yang ada di lapangan. Data lapangan dapat diperoleh antara lain dengan temu wicara dengan pihak industri sebagai pelaku kegiatan industri yang bersangkutan.</w:t>
      </w:r>
    </w:p>
    <w:p>
      <w:pPr>
        <w:pStyle w:val="BodyText"/>
        <w:spacing w:before="9"/>
        <w:rPr>
          <w:b w:val="0"/>
          <w:sz w:val="21"/>
        </w:rPr>
      </w:pPr>
    </w:p>
    <w:p>
      <w:pPr>
        <w:pStyle w:val="ListParagraph"/>
        <w:numPr>
          <w:ilvl w:val="1"/>
          <w:numId w:val="54"/>
        </w:numPr>
        <w:tabs>
          <w:tab w:pos="1248" w:val="left" w:leader="none"/>
        </w:tabs>
        <w:spacing w:line="244" w:lineRule="auto" w:before="0" w:after="0"/>
        <w:ind w:left="1247" w:right="1019" w:hanging="324"/>
        <w:jc w:val="both"/>
        <w:rPr>
          <w:b w:val="0"/>
          <w:sz w:val="23"/>
        </w:rPr>
      </w:pPr>
      <w:r>
        <w:rPr>
          <w:b w:val="0"/>
          <w:sz w:val="23"/>
        </w:rPr>
        <w:t>Aspek yang perlu dipertimbangkan dalam penetapan baku mutu emisi sumber tidak</w:t>
      </w:r>
      <w:r>
        <w:rPr>
          <w:b w:val="0"/>
          <w:spacing w:val="6"/>
          <w:sz w:val="23"/>
        </w:rPr>
        <w:t> </w:t>
      </w:r>
      <w:r>
        <w:rPr>
          <w:b w:val="0"/>
          <w:sz w:val="23"/>
        </w:rPr>
        <w:t>bergerak.</w:t>
      </w:r>
    </w:p>
    <w:p>
      <w:pPr>
        <w:spacing w:line="242" w:lineRule="auto" w:before="114"/>
        <w:ind w:left="1247" w:right="1012" w:firstLine="0"/>
        <w:jc w:val="both"/>
        <w:rPr>
          <w:b w:val="0"/>
          <w:i/>
          <w:sz w:val="23"/>
        </w:rPr>
      </w:pPr>
      <w:r>
        <w:rPr>
          <w:b w:val="0"/>
          <w:sz w:val="23"/>
        </w:rPr>
        <w:t>Berdasarkan ketentuan dalam Pasal 8 ayat (2) Peraturan Pemerintah Nomor 41 Tahun 1999 dinyatakan bahwa: “</w:t>
      </w:r>
      <w:r>
        <w:rPr>
          <w:b w:val="0"/>
          <w:i/>
          <w:sz w:val="23"/>
        </w:rPr>
        <w:t>baku  </w:t>
      </w:r>
      <w:r>
        <w:rPr>
          <w:b w:val="0"/>
          <w:i/>
          <w:sz w:val="23"/>
        </w:rPr>
        <w:t>mutu emisi sumber tidak bergerak dan ambang batas emisi </w:t>
      </w:r>
      <w:r>
        <w:rPr>
          <w:b w:val="0"/>
          <w:i/>
          <w:spacing w:val="-2"/>
          <w:sz w:val="23"/>
        </w:rPr>
        <w:t>gas </w:t>
      </w:r>
      <w:r>
        <w:rPr>
          <w:b w:val="0"/>
          <w:i/>
          <w:sz w:val="23"/>
        </w:rPr>
        <w:t>buang kendaraan bermotor sebagaimana diatur pada ayat (1) ditetapkan berdasarkan parameter dominan dan kritis, kualitas bahan bakar dan bahan baku serta teknologi yang</w:t>
      </w:r>
      <w:r>
        <w:rPr>
          <w:b w:val="0"/>
          <w:i/>
          <w:spacing w:val="33"/>
          <w:sz w:val="23"/>
        </w:rPr>
        <w:t> </w:t>
      </w:r>
      <w:r>
        <w:rPr>
          <w:b w:val="0"/>
          <w:i/>
          <w:sz w:val="23"/>
        </w:rPr>
        <w:t>ada”.</w:t>
      </w:r>
    </w:p>
    <w:p>
      <w:pPr>
        <w:spacing w:line="242" w:lineRule="auto" w:before="10"/>
        <w:ind w:left="1247" w:right="1016" w:firstLine="0"/>
        <w:jc w:val="both"/>
        <w:rPr>
          <w:b w:val="0"/>
          <w:sz w:val="23"/>
        </w:rPr>
      </w:pPr>
      <w:r>
        <w:rPr>
          <w:b w:val="0"/>
          <w:sz w:val="23"/>
        </w:rPr>
        <w:t>Berkenaan dengan hal tersebut diatas, hal-hal yang perlu diperhatikan meliputi:</w:t>
      </w:r>
    </w:p>
    <w:p>
      <w:pPr>
        <w:pStyle w:val="BodyText"/>
        <w:spacing w:before="8"/>
        <w:rPr>
          <w:b w:val="0"/>
          <w:sz w:val="23"/>
        </w:rPr>
      </w:pPr>
    </w:p>
    <w:p>
      <w:pPr>
        <w:pStyle w:val="ListParagraph"/>
        <w:numPr>
          <w:ilvl w:val="0"/>
          <w:numId w:val="56"/>
        </w:numPr>
        <w:tabs>
          <w:tab w:pos="1687" w:val="left" w:leader="none"/>
          <w:tab w:pos="1688" w:val="left" w:leader="none"/>
        </w:tabs>
        <w:spacing w:line="240" w:lineRule="auto" w:before="0" w:after="0"/>
        <w:ind w:left="1687" w:right="0" w:hanging="441"/>
        <w:jc w:val="left"/>
        <w:rPr>
          <w:b w:val="0"/>
          <w:sz w:val="23"/>
        </w:rPr>
      </w:pPr>
      <w:r>
        <w:rPr>
          <w:b w:val="0"/>
          <w:sz w:val="23"/>
        </w:rPr>
        <w:t>Kajian/penelitian.</w:t>
      </w:r>
    </w:p>
    <w:p>
      <w:pPr>
        <w:spacing w:after="0" w:line="240" w:lineRule="auto"/>
        <w:jc w:val="left"/>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4" w:lineRule="auto" w:before="60"/>
        <w:ind w:left="1598" w:right="1014" w:firstLine="0"/>
        <w:jc w:val="both"/>
        <w:rPr>
          <w:b w:val="0"/>
          <w:sz w:val="23"/>
        </w:rPr>
      </w:pPr>
      <w:r>
        <w:rPr>
          <w:b w:val="0"/>
          <w:sz w:val="23"/>
        </w:rPr>
        <w:t>Kajian/penelitian diperlukan untuk mendapatkan informasi perlunya penetapan baku mutu emisi sumber tidak bergerak. Selain itu, hasil kajian/penelitian dapat digunakan sebagai dasar tindak serta untuk menjawab pertanyaan baik yang datang dari pihak terkait (</w:t>
      </w:r>
      <w:r>
        <w:rPr>
          <w:b w:val="0"/>
          <w:i/>
          <w:sz w:val="23"/>
        </w:rPr>
        <w:t>stakeholder</w:t>
      </w:r>
      <w:r>
        <w:rPr>
          <w:b w:val="0"/>
          <w:sz w:val="23"/>
        </w:rPr>
        <w:t>s) mengapa perlu ditetapkan baku mutu emisi sumber tidak bergerak spesifik. Kajian/penelitian dimaksud dapat berupa analisis atau evaluasi pelaksanaan pengendalian pencemaran udara pada industri tertentu /spesifik atau evaluasi secara menyeluruh penerapan baku mutu emisi yang ada pada industri tertentu/kusus/spesifik pengaruhnya terhadap kesehatan manusia dan lingkungan.</w:t>
      </w:r>
    </w:p>
    <w:p>
      <w:pPr>
        <w:pStyle w:val="BodyText"/>
        <w:spacing w:before="3"/>
        <w:rPr>
          <w:b w:val="0"/>
          <w:sz w:val="22"/>
        </w:rPr>
      </w:pPr>
    </w:p>
    <w:p>
      <w:pPr>
        <w:pStyle w:val="ListParagraph"/>
        <w:numPr>
          <w:ilvl w:val="0"/>
          <w:numId w:val="56"/>
        </w:numPr>
        <w:tabs>
          <w:tab w:pos="1599" w:val="left" w:leader="none"/>
        </w:tabs>
        <w:spacing w:line="240" w:lineRule="auto" w:before="0" w:after="0"/>
        <w:ind w:left="1598" w:right="0" w:hanging="352"/>
        <w:jc w:val="both"/>
        <w:rPr>
          <w:b w:val="0"/>
          <w:sz w:val="23"/>
        </w:rPr>
      </w:pPr>
      <w:r>
        <w:rPr>
          <w:b w:val="0"/>
          <w:sz w:val="23"/>
        </w:rPr>
        <w:t>Kepraktisan</w:t>
      </w:r>
    </w:p>
    <w:p>
      <w:pPr>
        <w:spacing w:line="244" w:lineRule="auto" w:before="119"/>
        <w:ind w:left="1598" w:right="1014" w:firstLine="0"/>
        <w:jc w:val="both"/>
        <w:rPr>
          <w:b w:val="0"/>
          <w:sz w:val="23"/>
        </w:rPr>
      </w:pPr>
      <w:r>
        <w:rPr>
          <w:b w:val="0"/>
          <w:sz w:val="23"/>
        </w:rPr>
        <w:t>Prinsip kepraktisan penerapan baku mutu diharapkan dapat dilaksanakan oleh pihak industri untuk ditaati dan dapat dipantau penaatan baku mutu emisi sumber tidak bergerak (kemampuan alat analisa kualitas emisi harus mampu mendeteksi paling tidak dibawah angka baku mutu) serta dapat berfungsi sebagai alat pengendali pencemaran untuk mengurangi atau menurunkan beban pencemaran serta tidak membebani pembiayaan.</w:t>
      </w:r>
    </w:p>
    <w:p>
      <w:pPr>
        <w:pStyle w:val="BodyText"/>
        <w:spacing w:before="8"/>
        <w:rPr>
          <w:b w:val="0"/>
          <w:sz w:val="22"/>
        </w:rPr>
      </w:pPr>
    </w:p>
    <w:p>
      <w:pPr>
        <w:pStyle w:val="ListParagraph"/>
        <w:numPr>
          <w:ilvl w:val="0"/>
          <w:numId w:val="56"/>
        </w:numPr>
        <w:tabs>
          <w:tab w:pos="1599" w:val="left" w:leader="none"/>
        </w:tabs>
        <w:spacing w:line="242" w:lineRule="auto" w:before="0" w:after="0"/>
        <w:ind w:left="1598" w:right="1018" w:hanging="351"/>
        <w:jc w:val="both"/>
        <w:rPr>
          <w:b w:val="0"/>
          <w:sz w:val="23"/>
        </w:rPr>
      </w:pPr>
      <w:r>
        <w:rPr>
          <w:b w:val="0"/>
          <w:sz w:val="23"/>
        </w:rPr>
        <w:t>Parameter yang perlu ditetapkan dalam baku mutu emisi sumber tidak</w:t>
      </w:r>
      <w:r>
        <w:rPr>
          <w:b w:val="0"/>
          <w:spacing w:val="3"/>
          <w:sz w:val="23"/>
        </w:rPr>
        <w:t> </w:t>
      </w:r>
      <w:r>
        <w:rPr>
          <w:b w:val="0"/>
          <w:sz w:val="23"/>
        </w:rPr>
        <w:t>bergerak.</w:t>
      </w:r>
    </w:p>
    <w:p>
      <w:pPr>
        <w:spacing w:line="244" w:lineRule="auto" w:before="122"/>
        <w:ind w:left="1598" w:right="1012" w:firstLine="0"/>
        <w:jc w:val="both"/>
        <w:rPr>
          <w:b w:val="0"/>
          <w:sz w:val="23"/>
        </w:rPr>
      </w:pPr>
      <w:r>
        <w:rPr>
          <w:b w:val="0"/>
          <w:sz w:val="23"/>
        </w:rPr>
        <w:t>Penetapan parameter yang perlu diatur dalam baku mutu emisi sumber tidak bergerak adalah parameter yang berasal dari bahan baku, bahan penolong atau bahan bakar. Sedangkan parameter yang berasal dari sarana pengolaan emisi/pengendali pencemaran udara yang berasal dari bahan kimia yang sengaja dimasukan dalam sarana tersebut yang berfungsi untuk mengendalikan parameter yang diatur dalam baku mutu emisi sumber tidak bergerak, parameter tersebut tidak perlu dimasukan dalam baku mutu khusus. Sebagai contoh penambahan larutan pada sarana pengendalian pencemaran udara, tidak perlu diatur/atau dimasukan dalam baku mutu</w:t>
      </w:r>
      <w:r>
        <w:rPr>
          <w:b w:val="0"/>
          <w:spacing w:val="4"/>
          <w:sz w:val="23"/>
        </w:rPr>
        <w:t> </w:t>
      </w:r>
      <w:r>
        <w:rPr>
          <w:b w:val="0"/>
          <w:sz w:val="23"/>
        </w:rPr>
        <w:t>emisi.</w:t>
      </w:r>
    </w:p>
    <w:p>
      <w:pPr>
        <w:pStyle w:val="ListParagraph"/>
        <w:numPr>
          <w:ilvl w:val="1"/>
          <w:numId w:val="56"/>
        </w:numPr>
        <w:tabs>
          <w:tab w:pos="1949" w:val="left" w:leader="none"/>
        </w:tabs>
        <w:spacing w:line="253" w:lineRule="exact" w:before="0" w:after="0"/>
        <w:ind w:left="1948" w:right="0" w:hanging="351"/>
        <w:jc w:val="both"/>
        <w:rPr>
          <w:b w:val="0"/>
          <w:sz w:val="23"/>
        </w:rPr>
      </w:pPr>
      <w:r>
        <w:rPr>
          <w:b w:val="0"/>
          <w:sz w:val="23"/>
        </w:rPr>
        <w:t>Parameter Dominan dan</w:t>
      </w:r>
      <w:r>
        <w:rPr>
          <w:b w:val="0"/>
          <w:spacing w:val="4"/>
          <w:sz w:val="23"/>
        </w:rPr>
        <w:t> </w:t>
      </w:r>
      <w:r>
        <w:rPr>
          <w:b w:val="0"/>
          <w:sz w:val="23"/>
        </w:rPr>
        <w:t>Kritis.</w:t>
      </w:r>
    </w:p>
    <w:p>
      <w:pPr>
        <w:spacing w:line="244" w:lineRule="auto" w:before="124"/>
        <w:ind w:left="1948" w:right="1016" w:firstLine="0"/>
        <w:jc w:val="both"/>
        <w:rPr>
          <w:b w:val="0"/>
          <w:sz w:val="23"/>
        </w:rPr>
      </w:pPr>
      <w:r>
        <w:rPr>
          <w:b w:val="0"/>
          <w:sz w:val="23"/>
        </w:rPr>
        <w:t>Parameter dominan dan kritis adalah parameter yang konsentrasinya relatif tinggi dibandingkan dengan parameter lain yang dikeluarkan dari cerobong industri. Parameter tersebut dapat berupa senyawa atau unsur tunggal atau yang berpotensi membahayakan kesehatan manusia dan atau mencemari dan merusak lingkungan.</w:t>
      </w:r>
    </w:p>
    <w:p>
      <w:pPr>
        <w:spacing w:after="0" w:line="244" w:lineRule="auto"/>
        <w:jc w:val="both"/>
        <w:rPr>
          <w:sz w:val="23"/>
        </w:rPr>
        <w:sectPr>
          <w:pgSz w:w="11900" w:h="16840"/>
          <w:pgMar w:header="0" w:footer="1469" w:top="1600" w:bottom="1660" w:left="1380" w:right="720"/>
        </w:sectPr>
      </w:pPr>
    </w:p>
    <w:p>
      <w:pPr>
        <w:pStyle w:val="BodyText"/>
        <w:rPr>
          <w:b w:val="0"/>
          <w:sz w:val="20"/>
        </w:rPr>
      </w:pPr>
    </w:p>
    <w:p>
      <w:pPr>
        <w:pStyle w:val="BodyText"/>
        <w:spacing w:before="10"/>
        <w:rPr>
          <w:b w:val="0"/>
          <w:sz w:val="27"/>
        </w:rPr>
      </w:pPr>
    </w:p>
    <w:tbl>
      <w:tblPr>
        <w:tblW w:w="0" w:type="auto"/>
        <w:jc w:val="left"/>
        <w:tblInd w:w="1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8"/>
        <w:gridCol w:w="1933"/>
        <w:gridCol w:w="1589"/>
        <w:gridCol w:w="766"/>
      </w:tblGrid>
      <w:tr>
        <w:trPr>
          <w:trHeight w:val="253" w:hRule="atLeast"/>
        </w:trPr>
        <w:tc>
          <w:tcPr>
            <w:tcW w:w="2648" w:type="dxa"/>
          </w:tcPr>
          <w:p>
            <w:pPr>
              <w:pStyle w:val="TableParagraph"/>
              <w:tabs>
                <w:tab w:pos="1525" w:val="left" w:leader="none"/>
              </w:tabs>
              <w:spacing w:line="229" w:lineRule="exact"/>
              <w:ind w:left="50"/>
              <w:rPr>
                <w:b w:val="0"/>
                <w:sz w:val="23"/>
              </w:rPr>
            </w:pPr>
            <w:r>
              <w:rPr>
                <w:b w:val="0"/>
                <w:sz w:val="23"/>
              </w:rPr>
              <w:t>Parameter</w:t>
              <w:tab/>
              <w:t>dominan</w:t>
            </w:r>
          </w:p>
        </w:tc>
        <w:tc>
          <w:tcPr>
            <w:tcW w:w="1933" w:type="dxa"/>
          </w:tcPr>
          <w:p>
            <w:pPr>
              <w:pStyle w:val="TableParagraph"/>
              <w:tabs>
                <w:tab w:pos="936" w:val="left" w:leader="none"/>
              </w:tabs>
              <w:spacing w:line="229" w:lineRule="exact"/>
              <w:ind w:left="195"/>
              <w:rPr>
                <w:b w:val="0"/>
                <w:sz w:val="23"/>
              </w:rPr>
            </w:pPr>
            <w:r>
              <w:rPr>
                <w:b w:val="0"/>
                <w:sz w:val="23"/>
              </w:rPr>
              <w:t>dan</w:t>
              <w:tab/>
              <w:t>kritis</w:t>
            </w:r>
          </w:p>
        </w:tc>
        <w:tc>
          <w:tcPr>
            <w:tcW w:w="1589" w:type="dxa"/>
          </w:tcPr>
          <w:p>
            <w:pPr>
              <w:pStyle w:val="TableParagraph"/>
              <w:spacing w:line="229" w:lineRule="exact"/>
              <w:ind w:left="211"/>
              <w:rPr>
                <w:b w:val="0"/>
                <w:sz w:val="23"/>
              </w:rPr>
            </w:pPr>
            <w:r>
              <w:rPr>
                <w:b w:val="0"/>
                <w:sz w:val="23"/>
              </w:rPr>
              <w:t>ditetapkan</w:t>
            </w:r>
          </w:p>
        </w:tc>
        <w:tc>
          <w:tcPr>
            <w:tcW w:w="766" w:type="dxa"/>
          </w:tcPr>
          <w:p>
            <w:pPr>
              <w:pStyle w:val="TableParagraph"/>
              <w:spacing w:line="229" w:lineRule="exact"/>
              <w:ind w:right="48"/>
              <w:jc w:val="right"/>
              <w:rPr>
                <w:b w:val="0"/>
                <w:sz w:val="23"/>
              </w:rPr>
            </w:pPr>
            <w:r>
              <w:rPr>
                <w:b w:val="0"/>
                <w:sz w:val="23"/>
              </w:rPr>
              <w:t>lebih</w:t>
            </w:r>
          </w:p>
        </w:tc>
      </w:tr>
      <w:tr>
        <w:trPr>
          <w:trHeight w:val="274" w:hRule="atLeast"/>
        </w:trPr>
        <w:tc>
          <w:tcPr>
            <w:tcW w:w="2648" w:type="dxa"/>
          </w:tcPr>
          <w:p>
            <w:pPr>
              <w:pStyle w:val="TableParagraph"/>
              <w:spacing w:line="249" w:lineRule="exact"/>
              <w:ind w:left="50"/>
              <w:rPr>
                <w:b w:val="0"/>
                <w:sz w:val="23"/>
              </w:rPr>
            </w:pPr>
            <w:r>
              <w:rPr>
                <w:b w:val="0"/>
                <w:sz w:val="23"/>
              </w:rPr>
              <w:t>memprioritaskan</w:t>
            </w:r>
          </w:p>
        </w:tc>
        <w:tc>
          <w:tcPr>
            <w:tcW w:w="1933" w:type="dxa"/>
          </w:tcPr>
          <w:p>
            <w:pPr>
              <w:pStyle w:val="TableParagraph"/>
              <w:spacing w:line="249" w:lineRule="exact"/>
              <w:ind w:left="111"/>
              <w:rPr>
                <w:b w:val="0"/>
                <w:sz w:val="23"/>
              </w:rPr>
            </w:pPr>
            <w:r>
              <w:rPr>
                <w:b w:val="0"/>
                <w:sz w:val="23"/>
              </w:rPr>
              <w:t>jumlah/kadar</w:t>
            </w:r>
          </w:p>
        </w:tc>
        <w:tc>
          <w:tcPr>
            <w:tcW w:w="1589" w:type="dxa"/>
          </w:tcPr>
          <w:p>
            <w:pPr>
              <w:pStyle w:val="TableParagraph"/>
              <w:spacing w:line="249" w:lineRule="exact"/>
              <w:ind w:left="521" w:right="580"/>
              <w:jc w:val="center"/>
              <w:rPr>
                <w:b w:val="0"/>
                <w:sz w:val="23"/>
              </w:rPr>
            </w:pPr>
            <w:r>
              <w:rPr>
                <w:b w:val="0"/>
                <w:sz w:val="23"/>
              </w:rPr>
              <w:t>dari</w:t>
            </w:r>
          </w:p>
        </w:tc>
        <w:tc>
          <w:tcPr>
            <w:tcW w:w="766" w:type="dxa"/>
          </w:tcPr>
          <w:p>
            <w:pPr>
              <w:pStyle w:val="TableParagraph"/>
              <w:spacing w:line="249" w:lineRule="exact"/>
              <w:ind w:right="51"/>
              <w:jc w:val="right"/>
              <w:rPr>
                <w:b w:val="0"/>
                <w:sz w:val="23"/>
              </w:rPr>
            </w:pPr>
            <w:r>
              <w:rPr>
                <w:b w:val="0"/>
                <w:sz w:val="23"/>
              </w:rPr>
              <w:t>pada</w:t>
            </w:r>
          </w:p>
        </w:tc>
      </w:tr>
      <w:tr>
        <w:trPr>
          <w:trHeight w:val="254" w:hRule="atLeast"/>
        </w:trPr>
        <w:tc>
          <w:tcPr>
            <w:tcW w:w="2648" w:type="dxa"/>
          </w:tcPr>
          <w:p>
            <w:pPr>
              <w:pStyle w:val="TableParagraph"/>
              <w:spacing w:line="235" w:lineRule="exact"/>
              <w:ind w:left="50"/>
              <w:rPr>
                <w:b w:val="0"/>
                <w:sz w:val="23"/>
              </w:rPr>
            </w:pPr>
            <w:r>
              <w:rPr>
                <w:b w:val="0"/>
                <w:sz w:val="23"/>
              </w:rPr>
              <w:t>sifat/karakteristik.</w:t>
            </w:r>
          </w:p>
        </w:tc>
        <w:tc>
          <w:tcPr>
            <w:tcW w:w="1933" w:type="dxa"/>
          </w:tcPr>
          <w:p>
            <w:pPr>
              <w:pStyle w:val="TableParagraph"/>
              <w:rPr>
                <w:rFonts w:ascii="Times New Roman"/>
                <w:sz w:val="18"/>
              </w:rPr>
            </w:pPr>
          </w:p>
        </w:tc>
        <w:tc>
          <w:tcPr>
            <w:tcW w:w="1589" w:type="dxa"/>
          </w:tcPr>
          <w:p>
            <w:pPr>
              <w:pStyle w:val="TableParagraph"/>
              <w:rPr>
                <w:rFonts w:ascii="Times New Roman"/>
                <w:sz w:val="18"/>
              </w:rPr>
            </w:pPr>
          </w:p>
        </w:tc>
        <w:tc>
          <w:tcPr>
            <w:tcW w:w="766" w:type="dxa"/>
          </w:tcPr>
          <w:p>
            <w:pPr>
              <w:pStyle w:val="TableParagraph"/>
              <w:rPr>
                <w:rFonts w:ascii="Times New Roman"/>
                <w:sz w:val="18"/>
              </w:rPr>
            </w:pPr>
          </w:p>
        </w:tc>
      </w:tr>
    </w:tbl>
    <w:p>
      <w:pPr>
        <w:pStyle w:val="BodyText"/>
        <w:spacing w:before="4"/>
        <w:rPr>
          <w:b w:val="0"/>
          <w:sz w:val="18"/>
        </w:rPr>
      </w:pPr>
    </w:p>
    <w:p>
      <w:pPr>
        <w:spacing w:line="242" w:lineRule="auto" w:before="59"/>
        <w:ind w:left="3263" w:right="1015" w:hanging="1316"/>
        <w:jc w:val="both"/>
        <w:rPr>
          <w:b w:val="0"/>
          <w:sz w:val="23"/>
        </w:rPr>
      </w:pPr>
      <w:r>
        <w:rPr>
          <w:b w:val="0"/>
          <w:sz w:val="23"/>
        </w:rPr>
        <w:t>Tabel 1. Contoh parameter/bahan pencemar dominan berupa senyawa yang berasal dari sumber spesifik/tertentu</w:t>
      </w:r>
    </w:p>
    <w:tbl>
      <w:tblPr>
        <w:tblW w:w="0" w:type="auto"/>
        <w:jc w:val="left"/>
        <w:tblInd w:w="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6"/>
        <w:gridCol w:w="1130"/>
        <w:gridCol w:w="1412"/>
        <w:gridCol w:w="4116"/>
      </w:tblGrid>
      <w:tr>
        <w:trPr>
          <w:trHeight w:val="273" w:hRule="atLeast"/>
        </w:trPr>
        <w:tc>
          <w:tcPr>
            <w:tcW w:w="526" w:type="dxa"/>
          </w:tcPr>
          <w:p>
            <w:pPr>
              <w:pStyle w:val="TableParagraph"/>
              <w:spacing w:line="250" w:lineRule="exact" w:before="3"/>
              <w:ind w:left="92" w:right="84"/>
              <w:jc w:val="center"/>
              <w:rPr>
                <w:b w:val="0"/>
                <w:sz w:val="23"/>
              </w:rPr>
            </w:pPr>
            <w:r>
              <w:rPr>
                <w:b w:val="0"/>
                <w:sz w:val="23"/>
              </w:rPr>
              <w:t>No</w:t>
            </w:r>
          </w:p>
        </w:tc>
        <w:tc>
          <w:tcPr>
            <w:tcW w:w="2542" w:type="dxa"/>
            <w:gridSpan w:val="2"/>
          </w:tcPr>
          <w:p>
            <w:pPr>
              <w:pStyle w:val="TableParagraph"/>
              <w:spacing w:line="250" w:lineRule="exact" w:before="3"/>
              <w:ind w:left="707"/>
              <w:rPr>
                <w:b w:val="0"/>
                <w:sz w:val="23"/>
              </w:rPr>
            </w:pPr>
            <w:r>
              <w:rPr>
                <w:b w:val="0"/>
                <w:sz w:val="23"/>
              </w:rPr>
              <w:t>Pencemar</w:t>
            </w:r>
          </w:p>
        </w:tc>
        <w:tc>
          <w:tcPr>
            <w:tcW w:w="4116" w:type="dxa"/>
          </w:tcPr>
          <w:p>
            <w:pPr>
              <w:pStyle w:val="TableParagraph"/>
              <w:spacing w:line="250" w:lineRule="exact" w:before="3"/>
              <w:ind w:left="435"/>
              <w:rPr>
                <w:b w:val="0"/>
                <w:sz w:val="23"/>
              </w:rPr>
            </w:pPr>
            <w:r>
              <w:rPr>
                <w:b w:val="0"/>
                <w:sz w:val="23"/>
              </w:rPr>
              <w:t>Sumber Pencemar/Kegiatan</w:t>
            </w:r>
          </w:p>
        </w:tc>
      </w:tr>
      <w:tr>
        <w:trPr>
          <w:trHeight w:val="547" w:hRule="atLeast"/>
        </w:trPr>
        <w:tc>
          <w:tcPr>
            <w:tcW w:w="526" w:type="dxa"/>
          </w:tcPr>
          <w:p>
            <w:pPr>
              <w:pStyle w:val="TableParagraph"/>
              <w:spacing w:before="3"/>
              <w:ind w:left="7"/>
              <w:jc w:val="center"/>
              <w:rPr>
                <w:b w:val="0"/>
                <w:sz w:val="23"/>
              </w:rPr>
            </w:pPr>
            <w:r>
              <w:rPr>
                <w:b w:val="0"/>
                <w:w w:val="101"/>
                <w:sz w:val="23"/>
              </w:rPr>
              <w:t>1</w:t>
            </w:r>
          </w:p>
        </w:tc>
        <w:tc>
          <w:tcPr>
            <w:tcW w:w="1130" w:type="dxa"/>
            <w:tcBorders>
              <w:right w:val="nil"/>
            </w:tcBorders>
          </w:tcPr>
          <w:p>
            <w:pPr>
              <w:pStyle w:val="TableParagraph"/>
              <w:spacing w:before="3"/>
              <w:ind w:left="105"/>
              <w:rPr>
                <w:b w:val="0"/>
                <w:sz w:val="23"/>
              </w:rPr>
            </w:pPr>
            <w:r>
              <w:rPr>
                <w:b w:val="0"/>
                <w:sz w:val="23"/>
              </w:rPr>
              <w:t>Sulfur</w:t>
            </w:r>
          </w:p>
          <w:p>
            <w:pPr>
              <w:pStyle w:val="TableParagraph"/>
              <w:spacing w:line="249" w:lineRule="exact" w:before="6"/>
              <w:ind w:left="105"/>
              <w:rPr>
                <w:b w:val="0"/>
                <w:sz w:val="23"/>
              </w:rPr>
            </w:pPr>
            <w:r>
              <w:rPr>
                <w:b w:val="0"/>
                <w:sz w:val="23"/>
              </w:rPr>
              <w:t>(SO</w:t>
            </w:r>
            <w:r>
              <w:rPr>
                <w:b w:val="0"/>
                <w:position w:val="6"/>
                <w:sz w:val="15"/>
              </w:rPr>
              <w:t>2</w:t>
            </w:r>
            <w:r>
              <w:rPr>
                <w:b w:val="0"/>
                <w:sz w:val="23"/>
              </w:rPr>
              <w:t>)</w:t>
            </w:r>
          </w:p>
        </w:tc>
        <w:tc>
          <w:tcPr>
            <w:tcW w:w="1412" w:type="dxa"/>
            <w:tcBorders>
              <w:left w:val="nil"/>
            </w:tcBorders>
          </w:tcPr>
          <w:p>
            <w:pPr>
              <w:pStyle w:val="TableParagraph"/>
              <w:spacing w:before="3"/>
              <w:ind w:right="96"/>
              <w:jc w:val="right"/>
              <w:rPr>
                <w:b w:val="0"/>
                <w:sz w:val="23"/>
              </w:rPr>
            </w:pPr>
            <w:r>
              <w:rPr>
                <w:b w:val="0"/>
                <w:sz w:val="23"/>
              </w:rPr>
              <w:t>Dioksida</w:t>
            </w:r>
          </w:p>
        </w:tc>
        <w:tc>
          <w:tcPr>
            <w:tcW w:w="4116" w:type="dxa"/>
          </w:tcPr>
          <w:p>
            <w:pPr>
              <w:pStyle w:val="TableParagraph"/>
              <w:spacing w:before="3"/>
              <w:ind w:left="102"/>
              <w:rPr>
                <w:b w:val="0"/>
                <w:sz w:val="23"/>
              </w:rPr>
            </w:pPr>
            <w:r>
              <w:rPr>
                <w:b w:val="0"/>
                <w:sz w:val="23"/>
              </w:rPr>
              <w:t>Cerobong Pembangkit Listrik,</w:t>
            </w:r>
          </w:p>
          <w:p>
            <w:pPr>
              <w:pStyle w:val="TableParagraph"/>
              <w:spacing w:line="249" w:lineRule="exact" w:before="6"/>
              <w:ind w:left="102"/>
              <w:rPr>
                <w:b w:val="0"/>
                <w:sz w:val="23"/>
              </w:rPr>
            </w:pPr>
            <w:r>
              <w:rPr>
                <w:b w:val="0"/>
                <w:sz w:val="23"/>
              </w:rPr>
              <w:t>Boiler, Pemanas Bahan Bakar</w:t>
            </w:r>
          </w:p>
        </w:tc>
      </w:tr>
      <w:tr>
        <w:trPr>
          <w:trHeight w:val="547" w:hRule="atLeast"/>
        </w:trPr>
        <w:tc>
          <w:tcPr>
            <w:tcW w:w="526" w:type="dxa"/>
          </w:tcPr>
          <w:p>
            <w:pPr>
              <w:pStyle w:val="TableParagraph"/>
              <w:spacing w:before="4"/>
              <w:ind w:left="7"/>
              <w:jc w:val="center"/>
              <w:rPr>
                <w:b w:val="0"/>
                <w:sz w:val="23"/>
              </w:rPr>
            </w:pPr>
            <w:r>
              <w:rPr>
                <w:b w:val="0"/>
                <w:w w:val="101"/>
                <w:sz w:val="23"/>
              </w:rPr>
              <w:t>2</w:t>
            </w:r>
          </w:p>
        </w:tc>
        <w:tc>
          <w:tcPr>
            <w:tcW w:w="1130" w:type="dxa"/>
            <w:tcBorders>
              <w:right w:val="nil"/>
            </w:tcBorders>
          </w:tcPr>
          <w:p>
            <w:pPr>
              <w:pStyle w:val="TableParagraph"/>
              <w:spacing w:line="276" w:lineRule="exact"/>
              <w:ind w:left="105" w:right="47"/>
              <w:rPr>
                <w:b w:val="0"/>
                <w:sz w:val="23"/>
              </w:rPr>
            </w:pPr>
            <w:r>
              <w:rPr>
                <w:b w:val="0"/>
                <w:sz w:val="23"/>
              </w:rPr>
              <w:t>Nitrogen (NO</w:t>
            </w:r>
            <w:r>
              <w:rPr>
                <w:b w:val="0"/>
                <w:position w:val="6"/>
                <w:sz w:val="15"/>
              </w:rPr>
              <w:t>2</w:t>
            </w:r>
            <w:r>
              <w:rPr>
                <w:b w:val="0"/>
                <w:sz w:val="23"/>
              </w:rPr>
              <w:t>)</w:t>
            </w:r>
          </w:p>
        </w:tc>
        <w:tc>
          <w:tcPr>
            <w:tcW w:w="1412" w:type="dxa"/>
            <w:tcBorders>
              <w:left w:val="nil"/>
            </w:tcBorders>
          </w:tcPr>
          <w:p>
            <w:pPr>
              <w:pStyle w:val="TableParagraph"/>
              <w:spacing w:before="4"/>
              <w:ind w:right="96"/>
              <w:jc w:val="right"/>
              <w:rPr>
                <w:b w:val="0"/>
                <w:sz w:val="23"/>
              </w:rPr>
            </w:pPr>
            <w:r>
              <w:rPr>
                <w:b w:val="0"/>
                <w:sz w:val="23"/>
              </w:rPr>
              <w:t>Dioksida</w:t>
            </w:r>
          </w:p>
        </w:tc>
        <w:tc>
          <w:tcPr>
            <w:tcW w:w="4116" w:type="dxa"/>
          </w:tcPr>
          <w:p>
            <w:pPr>
              <w:pStyle w:val="TableParagraph"/>
              <w:spacing w:line="276" w:lineRule="exact"/>
              <w:ind w:left="102"/>
              <w:rPr>
                <w:b w:val="0"/>
                <w:sz w:val="23"/>
              </w:rPr>
            </w:pPr>
            <w:r>
              <w:rPr>
                <w:b w:val="0"/>
                <w:sz w:val="23"/>
              </w:rPr>
              <w:t>Cerobong Pembangkit Listrik, Boiler, Pemanas Bahan Bakar</w:t>
            </w:r>
          </w:p>
        </w:tc>
      </w:tr>
      <w:tr>
        <w:trPr>
          <w:trHeight w:val="545" w:hRule="atLeast"/>
        </w:trPr>
        <w:tc>
          <w:tcPr>
            <w:tcW w:w="526" w:type="dxa"/>
          </w:tcPr>
          <w:p>
            <w:pPr>
              <w:pStyle w:val="TableParagraph"/>
              <w:spacing w:line="269" w:lineRule="exact"/>
              <w:ind w:left="7"/>
              <w:jc w:val="center"/>
              <w:rPr>
                <w:b w:val="0"/>
                <w:sz w:val="23"/>
              </w:rPr>
            </w:pPr>
            <w:r>
              <w:rPr>
                <w:b w:val="0"/>
                <w:w w:val="101"/>
                <w:sz w:val="23"/>
              </w:rPr>
              <w:t>3</w:t>
            </w:r>
          </w:p>
        </w:tc>
        <w:tc>
          <w:tcPr>
            <w:tcW w:w="1130" w:type="dxa"/>
            <w:tcBorders>
              <w:right w:val="nil"/>
            </w:tcBorders>
          </w:tcPr>
          <w:p>
            <w:pPr>
              <w:pStyle w:val="TableParagraph"/>
              <w:spacing w:line="269" w:lineRule="exact"/>
              <w:ind w:left="105"/>
              <w:rPr>
                <w:b w:val="0"/>
                <w:sz w:val="23"/>
              </w:rPr>
            </w:pPr>
            <w:r>
              <w:rPr>
                <w:b w:val="0"/>
                <w:sz w:val="23"/>
              </w:rPr>
              <w:t>Carbon</w:t>
            </w:r>
          </w:p>
          <w:p>
            <w:pPr>
              <w:pStyle w:val="TableParagraph"/>
              <w:spacing w:line="250" w:lineRule="exact" w:before="6"/>
              <w:ind w:left="105"/>
              <w:rPr>
                <w:b w:val="0"/>
                <w:sz w:val="23"/>
              </w:rPr>
            </w:pPr>
            <w:r>
              <w:rPr>
                <w:b w:val="0"/>
                <w:sz w:val="23"/>
              </w:rPr>
              <w:t>(CO)</w:t>
            </w:r>
          </w:p>
        </w:tc>
        <w:tc>
          <w:tcPr>
            <w:tcW w:w="1412" w:type="dxa"/>
            <w:tcBorders>
              <w:left w:val="nil"/>
            </w:tcBorders>
          </w:tcPr>
          <w:p>
            <w:pPr>
              <w:pStyle w:val="TableParagraph"/>
              <w:spacing w:line="269" w:lineRule="exact"/>
              <w:ind w:right="96"/>
              <w:jc w:val="right"/>
              <w:rPr>
                <w:b w:val="0"/>
                <w:sz w:val="23"/>
              </w:rPr>
            </w:pPr>
            <w:r>
              <w:rPr>
                <w:b w:val="0"/>
                <w:sz w:val="23"/>
              </w:rPr>
              <w:t>Monoksida</w:t>
            </w:r>
          </w:p>
        </w:tc>
        <w:tc>
          <w:tcPr>
            <w:tcW w:w="4116" w:type="dxa"/>
          </w:tcPr>
          <w:p>
            <w:pPr>
              <w:pStyle w:val="TableParagraph"/>
              <w:spacing w:line="269" w:lineRule="exact"/>
              <w:ind w:left="102"/>
              <w:rPr>
                <w:b w:val="0"/>
                <w:sz w:val="23"/>
              </w:rPr>
            </w:pPr>
            <w:r>
              <w:rPr>
                <w:b w:val="0"/>
                <w:sz w:val="23"/>
              </w:rPr>
              <w:t>Cerobong Pembangkit Listrik,</w:t>
            </w:r>
          </w:p>
          <w:p>
            <w:pPr>
              <w:pStyle w:val="TableParagraph"/>
              <w:spacing w:line="250" w:lineRule="exact" w:before="6"/>
              <w:ind w:left="102"/>
              <w:rPr>
                <w:b w:val="0"/>
                <w:sz w:val="23"/>
              </w:rPr>
            </w:pPr>
            <w:r>
              <w:rPr>
                <w:b w:val="0"/>
                <w:sz w:val="23"/>
              </w:rPr>
              <w:t>Boiler, Pemanas Bahan Bakar</w:t>
            </w:r>
          </w:p>
        </w:tc>
      </w:tr>
      <w:tr>
        <w:trPr>
          <w:trHeight w:val="820" w:hRule="atLeast"/>
        </w:trPr>
        <w:tc>
          <w:tcPr>
            <w:tcW w:w="526" w:type="dxa"/>
          </w:tcPr>
          <w:p>
            <w:pPr>
              <w:pStyle w:val="TableParagraph"/>
              <w:spacing w:before="3"/>
              <w:ind w:left="7"/>
              <w:jc w:val="center"/>
              <w:rPr>
                <w:b w:val="0"/>
                <w:sz w:val="23"/>
              </w:rPr>
            </w:pPr>
            <w:r>
              <w:rPr>
                <w:b w:val="0"/>
                <w:w w:val="101"/>
                <w:sz w:val="23"/>
              </w:rPr>
              <w:t>4</w:t>
            </w:r>
          </w:p>
        </w:tc>
        <w:tc>
          <w:tcPr>
            <w:tcW w:w="2542" w:type="dxa"/>
            <w:gridSpan w:val="2"/>
          </w:tcPr>
          <w:p>
            <w:pPr>
              <w:pStyle w:val="TableParagraph"/>
              <w:spacing w:before="3"/>
              <w:ind w:left="105"/>
              <w:rPr>
                <w:b w:val="0"/>
                <w:sz w:val="23"/>
              </w:rPr>
            </w:pPr>
            <w:r>
              <w:rPr>
                <w:b w:val="0"/>
                <w:sz w:val="23"/>
              </w:rPr>
              <w:t>Hidrokarbon (HC)</w:t>
            </w:r>
          </w:p>
        </w:tc>
        <w:tc>
          <w:tcPr>
            <w:tcW w:w="4116" w:type="dxa"/>
          </w:tcPr>
          <w:p>
            <w:pPr>
              <w:pStyle w:val="TableParagraph"/>
              <w:spacing w:before="3"/>
              <w:ind w:left="102"/>
              <w:rPr>
                <w:b w:val="0"/>
                <w:sz w:val="23"/>
              </w:rPr>
            </w:pPr>
            <w:r>
              <w:rPr>
                <w:b w:val="0"/>
                <w:sz w:val="23"/>
              </w:rPr>
              <w:t>Cerobong Pembangkit</w:t>
            </w:r>
          </w:p>
          <w:p>
            <w:pPr>
              <w:pStyle w:val="TableParagraph"/>
              <w:spacing w:line="270" w:lineRule="atLeast" w:before="6"/>
              <w:ind w:left="102" w:hanging="1"/>
              <w:rPr>
                <w:b w:val="0"/>
                <w:sz w:val="23"/>
              </w:rPr>
            </w:pPr>
            <w:r>
              <w:rPr>
                <w:b w:val="0"/>
                <w:sz w:val="23"/>
              </w:rPr>
              <w:t>Listrik,Boiler,Pemanas Bahan Bakar.</w:t>
            </w:r>
          </w:p>
        </w:tc>
      </w:tr>
      <w:tr>
        <w:trPr>
          <w:trHeight w:val="825" w:hRule="atLeast"/>
        </w:trPr>
        <w:tc>
          <w:tcPr>
            <w:tcW w:w="526" w:type="dxa"/>
          </w:tcPr>
          <w:p>
            <w:pPr>
              <w:pStyle w:val="TableParagraph"/>
              <w:spacing w:before="8"/>
              <w:ind w:left="7"/>
              <w:jc w:val="center"/>
              <w:rPr>
                <w:b w:val="0"/>
                <w:sz w:val="23"/>
              </w:rPr>
            </w:pPr>
            <w:r>
              <w:rPr>
                <w:b w:val="0"/>
                <w:w w:val="101"/>
                <w:sz w:val="23"/>
              </w:rPr>
              <w:t>5</w:t>
            </w:r>
          </w:p>
        </w:tc>
        <w:tc>
          <w:tcPr>
            <w:tcW w:w="2542" w:type="dxa"/>
            <w:gridSpan w:val="2"/>
          </w:tcPr>
          <w:p>
            <w:pPr>
              <w:pStyle w:val="TableParagraph"/>
              <w:spacing w:before="8"/>
              <w:ind w:left="105"/>
              <w:rPr>
                <w:b w:val="0"/>
                <w:sz w:val="23"/>
              </w:rPr>
            </w:pPr>
            <w:r>
              <w:rPr>
                <w:b w:val="0"/>
                <w:sz w:val="23"/>
              </w:rPr>
              <w:t>Total Partikulat</w:t>
            </w:r>
          </w:p>
        </w:tc>
        <w:tc>
          <w:tcPr>
            <w:tcW w:w="4116" w:type="dxa"/>
          </w:tcPr>
          <w:p>
            <w:pPr>
              <w:pStyle w:val="TableParagraph"/>
              <w:spacing w:before="8"/>
              <w:ind w:left="102" w:hanging="1"/>
              <w:rPr>
                <w:b w:val="0"/>
                <w:sz w:val="23"/>
              </w:rPr>
            </w:pPr>
            <w:r>
              <w:rPr>
                <w:b w:val="0"/>
                <w:sz w:val="23"/>
              </w:rPr>
              <w:t>Cerobong Pembangkit Listrik, Boiler, Pemanas Bahan Bakar,</w:t>
            </w:r>
          </w:p>
          <w:p>
            <w:pPr>
              <w:pStyle w:val="TableParagraph"/>
              <w:spacing w:line="252" w:lineRule="exact" w:before="5"/>
              <w:ind w:left="102"/>
              <w:rPr>
                <w:b w:val="0"/>
                <w:sz w:val="23"/>
              </w:rPr>
            </w:pPr>
            <w:r>
              <w:rPr>
                <w:b w:val="0"/>
                <w:sz w:val="23"/>
              </w:rPr>
              <w:t>Sampah Peleburan Logam,</w:t>
            </w:r>
          </w:p>
        </w:tc>
      </w:tr>
      <w:tr>
        <w:trPr>
          <w:trHeight w:val="546" w:hRule="atLeast"/>
        </w:trPr>
        <w:tc>
          <w:tcPr>
            <w:tcW w:w="526" w:type="dxa"/>
          </w:tcPr>
          <w:p>
            <w:pPr>
              <w:pStyle w:val="TableParagraph"/>
              <w:spacing w:before="3"/>
              <w:ind w:left="7"/>
              <w:jc w:val="center"/>
              <w:rPr>
                <w:b w:val="0"/>
                <w:sz w:val="23"/>
              </w:rPr>
            </w:pPr>
            <w:r>
              <w:rPr>
                <w:b w:val="0"/>
                <w:w w:val="101"/>
                <w:sz w:val="23"/>
              </w:rPr>
              <w:t>6</w:t>
            </w:r>
          </w:p>
        </w:tc>
        <w:tc>
          <w:tcPr>
            <w:tcW w:w="2542" w:type="dxa"/>
            <w:gridSpan w:val="2"/>
          </w:tcPr>
          <w:p>
            <w:pPr>
              <w:pStyle w:val="TableParagraph"/>
              <w:spacing w:before="3"/>
              <w:ind w:left="105"/>
              <w:rPr>
                <w:b w:val="0"/>
                <w:sz w:val="23"/>
              </w:rPr>
            </w:pPr>
            <w:r>
              <w:rPr>
                <w:b w:val="0"/>
                <w:sz w:val="23"/>
              </w:rPr>
              <w:t>Amonia (NH</w:t>
            </w:r>
            <w:r>
              <w:rPr>
                <w:b w:val="0"/>
                <w:position w:val="6"/>
                <w:sz w:val="15"/>
              </w:rPr>
              <w:t>3</w:t>
            </w:r>
            <w:r>
              <w:rPr>
                <w:b w:val="0"/>
                <w:sz w:val="23"/>
              </w:rPr>
              <w:t>)</w:t>
            </w:r>
          </w:p>
        </w:tc>
        <w:tc>
          <w:tcPr>
            <w:tcW w:w="4116" w:type="dxa"/>
          </w:tcPr>
          <w:p>
            <w:pPr>
              <w:pStyle w:val="TableParagraph"/>
              <w:spacing w:line="274" w:lineRule="exact" w:before="1"/>
              <w:ind w:left="102"/>
              <w:rPr>
                <w:b w:val="0"/>
                <w:sz w:val="23"/>
              </w:rPr>
            </w:pPr>
            <w:r>
              <w:rPr>
                <w:b w:val="0"/>
                <w:sz w:val="23"/>
              </w:rPr>
              <w:t>Cerobong Prilling Tower Pabrik Pupuk/Kimia</w:t>
            </w:r>
          </w:p>
        </w:tc>
      </w:tr>
      <w:tr>
        <w:trPr>
          <w:trHeight w:val="271" w:hRule="atLeast"/>
        </w:trPr>
        <w:tc>
          <w:tcPr>
            <w:tcW w:w="526" w:type="dxa"/>
          </w:tcPr>
          <w:p>
            <w:pPr>
              <w:pStyle w:val="TableParagraph"/>
              <w:spacing w:line="247" w:lineRule="exact" w:before="3"/>
              <w:ind w:left="7"/>
              <w:jc w:val="center"/>
              <w:rPr>
                <w:b w:val="0"/>
                <w:sz w:val="23"/>
              </w:rPr>
            </w:pPr>
            <w:r>
              <w:rPr>
                <w:b w:val="0"/>
                <w:w w:val="101"/>
                <w:sz w:val="23"/>
              </w:rPr>
              <w:t>7</w:t>
            </w:r>
          </w:p>
        </w:tc>
        <w:tc>
          <w:tcPr>
            <w:tcW w:w="2542" w:type="dxa"/>
            <w:gridSpan w:val="2"/>
          </w:tcPr>
          <w:p>
            <w:pPr>
              <w:pStyle w:val="TableParagraph"/>
              <w:spacing w:line="247" w:lineRule="exact" w:before="3"/>
              <w:ind w:left="105"/>
              <w:rPr>
                <w:b w:val="0"/>
                <w:sz w:val="23"/>
              </w:rPr>
            </w:pPr>
            <w:r>
              <w:rPr>
                <w:b w:val="0"/>
                <w:sz w:val="23"/>
              </w:rPr>
              <w:t>Asam Clorida (HCl)</w:t>
            </w:r>
          </w:p>
        </w:tc>
        <w:tc>
          <w:tcPr>
            <w:tcW w:w="4116" w:type="dxa"/>
          </w:tcPr>
          <w:p>
            <w:pPr>
              <w:pStyle w:val="TableParagraph"/>
              <w:spacing w:line="247" w:lineRule="exact" w:before="3"/>
              <w:ind w:left="102"/>
              <w:rPr>
                <w:b w:val="0"/>
                <w:sz w:val="23"/>
              </w:rPr>
            </w:pPr>
            <w:r>
              <w:rPr>
                <w:b w:val="0"/>
                <w:sz w:val="23"/>
              </w:rPr>
              <w:t>Penghilang karat/Pickling</w:t>
            </w:r>
          </w:p>
        </w:tc>
      </w:tr>
      <w:tr>
        <w:trPr>
          <w:trHeight w:val="549" w:hRule="atLeast"/>
        </w:trPr>
        <w:tc>
          <w:tcPr>
            <w:tcW w:w="526" w:type="dxa"/>
          </w:tcPr>
          <w:p>
            <w:pPr>
              <w:pStyle w:val="TableParagraph"/>
              <w:spacing w:before="6"/>
              <w:ind w:left="7"/>
              <w:jc w:val="center"/>
              <w:rPr>
                <w:b w:val="0"/>
                <w:sz w:val="23"/>
              </w:rPr>
            </w:pPr>
            <w:r>
              <w:rPr>
                <w:b w:val="0"/>
                <w:w w:val="101"/>
                <w:sz w:val="23"/>
              </w:rPr>
              <w:t>8</w:t>
            </w:r>
          </w:p>
        </w:tc>
        <w:tc>
          <w:tcPr>
            <w:tcW w:w="2542" w:type="dxa"/>
            <w:gridSpan w:val="2"/>
          </w:tcPr>
          <w:p>
            <w:pPr>
              <w:pStyle w:val="TableParagraph"/>
              <w:spacing w:before="6"/>
              <w:ind w:left="105"/>
              <w:rPr>
                <w:b w:val="0"/>
                <w:sz w:val="23"/>
              </w:rPr>
            </w:pPr>
            <w:r>
              <w:rPr>
                <w:b w:val="0"/>
                <w:sz w:val="23"/>
              </w:rPr>
              <w:t>Chlorin (Cl</w:t>
            </w:r>
            <w:r>
              <w:rPr>
                <w:b w:val="0"/>
                <w:position w:val="6"/>
                <w:sz w:val="15"/>
              </w:rPr>
              <w:t>2</w:t>
            </w:r>
            <w:r>
              <w:rPr>
                <w:b w:val="0"/>
                <w:sz w:val="23"/>
              </w:rPr>
              <w:t>)</w:t>
            </w:r>
          </w:p>
        </w:tc>
        <w:tc>
          <w:tcPr>
            <w:tcW w:w="4116" w:type="dxa"/>
          </w:tcPr>
          <w:p>
            <w:pPr>
              <w:pStyle w:val="TableParagraph"/>
              <w:spacing w:line="270" w:lineRule="atLeast" w:before="5"/>
              <w:ind w:left="102" w:hanging="1"/>
              <w:rPr>
                <w:b w:val="0"/>
                <w:sz w:val="23"/>
              </w:rPr>
            </w:pPr>
            <w:r>
              <w:rPr>
                <w:b w:val="0"/>
                <w:sz w:val="23"/>
              </w:rPr>
              <w:t>Industri NaOH/Soda, Cerobong pemutih Industri Pulp and Paper</w:t>
            </w:r>
          </w:p>
        </w:tc>
      </w:tr>
      <w:tr>
        <w:trPr>
          <w:trHeight w:val="546" w:hRule="atLeast"/>
        </w:trPr>
        <w:tc>
          <w:tcPr>
            <w:tcW w:w="526" w:type="dxa"/>
          </w:tcPr>
          <w:p>
            <w:pPr>
              <w:pStyle w:val="TableParagraph"/>
              <w:spacing w:before="3"/>
              <w:ind w:left="7"/>
              <w:jc w:val="center"/>
              <w:rPr>
                <w:b w:val="0"/>
                <w:sz w:val="23"/>
              </w:rPr>
            </w:pPr>
            <w:r>
              <w:rPr>
                <w:b w:val="0"/>
                <w:w w:val="101"/>
                <w:sz w:val="23"/>
              </w:rPr>
              <w:t>9</w:t>
            </w:r>
          </w:p>
        </w:tc>
        <w:tc>
          <w:tcPr>
            <w:tcW w:w="1130" w:type="dxa"/>
            <w:tcBorders>
              <w:right w:val="nil"/>
            </w:tcBorders>
          </w:tcPr>
          <w:p>
            <w:pPr>
              <w:pStyle w:val="TableParagraph"/>
              <w:spacing w:before="3"/>
              <w:ind w:left="105"/>
              <w:rPr>
                <w:b w:val="0"/>
                <w:sz w:val="23"/>
              </w:rPr>
            </w:pPr>
            <w:r>
              <w:rPr>
                <w:b w:val="0"/>
                <w:sz w:val="23"/>
              </w:rPr>
              <w:t>Chlorin</w:t>
            </w:r>
          </w:p>
          <w:p>
            <w:pPr>
              <w:pStyle w:val="TableParagraph"/>
              <w:spacing w:line="247" w:lineRule="exact" w:before="6"/>
              <w:ind w:left="105"/>
              <w:rPr>
                <w:b w:val="0"/>
                <w:sz w:val="23"/>
              </w:rPr>
            </w:pPr>
            <w:r>
              <w:rPr>
                <w:b w:val="0"/>
                <w:sz w:val="23"/>
              </w:rPr>
              <w:t>(ClO</w:t>
            </w:r>
            <w:r>
              <w:rPr>
                <w:b w:val="0"/>
                <w:position w:val="6"/>
                <w:sz w:val="15"/>
              </w:rPr>
              <w:t>2</w:t>
            </w:r>
            <w:r>
              <w:rPr>
                <w:b w:val="0"/>
                <w:sz w:val="23"/>
              </w:rPr>
              <w:t>)</w:t>
            </w:r>
          </w:p>
        </w:tc>
        <w:tc>
          <w:tcPr>
            <w:tcW w:w="1412" w:type="dxa"/>
            <w:tcBorders>
              <w:left w:val="nil"/>
            </w:tcBorders>
          </w:tcPr>
          <w:p>
            <w:pPr>
              <w:pStyle w:val="TableParagraph"/>
              <w:spacing w:before="3"/>
              <w:ind w:right="96"/>
              <w:jc w:val="right"/>
              <w:rPr>
                <w:b w:val="0"/>
                <w:sz w:val="23"/>
              </w:rPr>
            </w:pPr>
            <w:r>
              <w:rPr>
                <w:b w:val="0"/>
                <w:sz w:val="23"/>
              </w:rPr>
              <w:t>Dioksida</w:t>
            </w:r>
          </w:p>
        </w:tc>
        <w:tc>
          <w:tcPr>
            <w:tcW w:w="4116" w:type="dxa"/>
          </w:tcPr>
          <w:p>
            <w:pPr>
              <w:pStyle w:val="TableParagraph"/>
              <w:spacing w:before="3"/>
              <w:ind w:left="102"/>
              <w:rPr>
                <w:b w:val="0"/>
                <w:sz w:val="23"/>
              </w:rPr>
            </w:pPr>
            <w:r>
              <w:rPr>
                <w:b w:val="0"/>
                <w:sz w:val="23"/>
              </w:rPr>
              <w:t>Cerobong pemutih Industri Pulp</w:t>
            </w:r>
          </w:p>
          <w:p>
            <w:pPr>
              <w:pStyle w:val="TableParagraph"/>
              <w:spacing w:line="247" w:lineRule="exact" w:before="6"/>
              <w:ind w:left="102"/>
              <w:rPr>
                <w:b w:val="0"/>
                <w:sz w:val="23"/>
              </w:rPr>
            </w:pPr>
            <w:r>
              <w:rPr>
                <w:b w:val="0"/>
                <w:sz w:val="23"/>
              </w:rPr>
              <w:t>and Paper</w:t>
            </w:r>
          </w:p>
        </w:tc>
      </w:tr>
      <w:tr>
        <w:trPr>
          <w:trHeight w:val="822" w:hRule="atLeast"/>
        </w:trPr>
        <w:tc>
          <w:tcPr>
            <w:tcW w:w="526" w:type="dxa"/>
          </w:tcPr>
          <w:p>
            <w:pPr>
              <w:pStyle w:val="TableParagraph"/>
              <w:spacing w:before="6"/>
              <w:ind w:left="91" w:right="84"/>
              <w:jc w:val="center"/>
              <w:rPr>
                <w:b w:val="0"/>
                <w:sz w:val="23"/>
              </w:rPr>
            </w:pPr>
            <w:r>
              <w:rPr>
                <w:b w:val="0"/>
                <w:sz w:val="23"/>
              </w:rPr>
              <w:t>10</w:t>
            </w:r>
          </w:p>
        </w:tc>
        <w:tc>
          <w:tcPr>
            <w:tcW w:w="2542" w:type="dxa"/>
            <w:gridSpan w:val="2"/>
          </w:tcPr>
          <w:p>
            <w:pPr>
              <w:pStyle w:val="TableParagraph"/>
              <w:spacing w:before="6"/>
              <w:ind w:left="105"/>
              <w:rPr>
                <w:b w:val="0"/>
                <w:sz w:val="23"/>
              </w:rPr>
            </w:pPr>
            <w:r>
              <w:rPr>
                <w:b w:val="0"/>
                <w:sz w:val="23"/>
              </w:rPr>
              <w:t>Total Sulfur</w:t>
            </w:r>
          </w:p>
          <w:p>
            <w:pPr>
              <w:pStyle w:val="TableParagraph"/>
              <w:spacing w:line="270" w:lineRule="atLeast" w:before="6"/>
              <w:ind w:left="105"/>
              <w:rPr>
                <w:b w:val="0"/>
                <w:sz w:val="23"/>
              </w:rPr>
            </w:pPr>
            <w:r>
              <w:rPr>
                <w:b w:val="0"/>
                <w:sz w:val="23"/>
              </w:rPr>
              <w:t>Tereduksi (TRS sebagai H</w:t>
            </w:r>
            <w:r>
              <w:rPr>
                <w:b w:val="0"/>
                <w:position w:val="6"/>
                <w:sz w:val="15"/>
              </w:rPr>
              <w:t>2</w:t>
            </w:r>
            <w:r>
              <w:rPr>
                <w:b w:val="0"/>
                <w:sz w:val="23"/>
              </w:rPr>
              <w:t>S)</w:t>
            </w:r>
          </w:p>
        </w:tc>
        <w:tc>
          <w:tcPr>
            <w:tcW w:w="4116" w:type="dxa"/>
          </w:tcPr>
          <w:p>
            <w:pPr>
              <w:pStyle w:val="TableParagraph"/>
              <w:spacing w:before="6"/>
              <w:ind w:left="102"/>
              <w:rPr>
                <w:b w:val="0"/>
                <w:sz w:val="23"/>
              </w:rPr>
            </w:pPr>
            <w:r>
              <w:rPr>
                <w:b w:val="0"/>
                <w:sz w:val="23"/>
              </w:rPr>
              <w:t>Industri Pulp and Paper</w:t>
            </w:r>
          </w:p>
        </w:tc>
      </w:tr>
    </w:tbl>
    <w:p>
      <w:pPr>
        <w:pStyle w:val="BodyText"/>
        <w:spacing w:before="9"/>
        <w:rPr>
          <w:b w:val="0"/>
          <w:sz w:val="23"/>
        </w:rPr>
      </w:pPr>
    </w:p>
    <w:p>
      <w:pPr>
        <w:pStyle w:val="ListParagraph"/>
        <w:numPr>
          <w:ilvl w:val="1"/>
          <w:numId w:val="56"/>
        </w:numPr>
        <w:tabs>
          <w:tab w:pos="1945" w:val="left" w:leader="none"/>
        </w:tabs>
        <w:spacing w:line="240" w:lineRule="auto" w:before="0" w:after="0"/>
        <w:ind w:left="1944" w:right="0" w:hanging="347"/>
        <w:jc w:val="both"/>
        <w:rPr>
          <w:b w:val="0"/>
          <w:sz w:val="23"/>
        </w:rPr>
      </w:pPr>
      <w:r>
        <w:rPr>
          <w:b w:val="0"/>
          <w:sz w:val="23"/>
        </w:rPr>
        <w:t>Parameter lain yang perlu dipertimbangkan untuk</w:t>
      </w:r>
      <w:r>
        <w:rPr>
          <w:b w:val="0"/>
          <w:spacing w:val="24"/>
          <w:sz w:val="23"/>
        </w:rPr>
        <w:t> </w:t>
      </w:r>
      <w:r>
        <w:rPr>
          <w:b w:val="0"/>
          <w:sz w:val="23"/>
        </w:rPr>
        <w:t>diatur.</w:t>
      </w:r>
    </w:p>
    <w:p>
      <w:pPr>
        <w:spacing w:line="244" w:lineRule="auto" w:before="62"/>
        <w:ind w:left="1948" w:right="1014" w:firstLine="0"/>
        <w:jc w:val="both"/>
        <w:rPr>
          <w:b w:val="0"/>
          <w:sz w:val="23"/>
        </w:rPr>
      </w:pPr>
      <w:r>
        <w:rPr>
          <w:b w:val="0"/>
          <w:sz w:val="23"/>
        </w:rPr>
        <w:t>Parameter lain yang perlu dipertimbangkan untuk diatur adalah parameter/bahan percemar yang dianggap berbahaya bagi manusia serta dapat mencemari atau merusak lingkungan baik jangka pendek maupun jangka panjang.</w:t>
      </w:r>
    </w:p>
    <w:p>
      <w:pPr>
        <w:pStyle w:val="ListParagraph"/>
        <w:numPr>
          <w:ilvl w:val="1"/>
          <w:numId w:val="56"/>
        </w:numPr>
        <w:tabs>
          <w:tab w:pos="1945" w:val="left" w:leader="none"/>
        </w:tabs>
        <w:spacing w:line="244" w:lineRule="auto" w:before="0" w:after="0"/>
        <w:ind w:left="1944" w:right="1018" w:hanging="346"/>
        <w:jc w:val="both"/>
        <w:rPr>
          <w:b w:val="0"/>
          <w:sz w:val="23"/>
        </w:rPr>
      </w:pPr>
      <w:r>
        <w:rPr>
          <w:b w:val="0"/>
          <w:sz w:val="23"/>
        </w:rPr>
        <w:t>Parameter yang tidak perlu dimasukan dalam baku mutu/yang tidak perlu diatur</w:t>
      </w:r>
      <w:r>
        <w:rPr>
          <w:b w:val="0"/>
          <w:spacing w:val="5"/>
          <w:sz w:val="23"/>
        </w:rPr>
        <w:t> </w:t>
      </w:r>
      <w:r>
        <w:rPr>
          <w:b w:val="0"/>
          <w:sz w:val="23"/>
        </w:rPr>
        <w:t>adalah:</w:t>
      </w:r>
    </w:p>
    <w:p>
      <w:pPr>
        <w:pStyle w:val="ListParagraph"/>
        <w:numPr>
          <w:ilvl w:val="2"/>
          <w:numId w:val="56"/>
        </w:numPr>
        <w:tabs>
          <w:tab w:pos="2300" w:val="left" w:leader="none"/>
        </w:tabs>
        <w:spacing w:line="242" w:lineRule="auto" w:before="52" w:after="0"/>
        <w:ind w:left="2299" w:right="1016" w:hanging="351"/>
        <w:jc w:val="both"/>
        <w:rPr>
          <w:b w:val="0"/>
          <w:sz w:val="23"/>
        </w:rPr>
      </w:pPr>
      <w:r>
        <w:rPr>
          <w:b w:val="0"/>
          <w:sz w:val="23"/>
        </w:rPr>
        <w:t>Keberadaannya bukan berasal dari proses produksi, bahan penolong maupun bahan bakar serta bukan bahan yang digunakan untuk pengendalian pencemaran. Sebagai  contoh  unsur  Argon  yang berasal dari emisi cerobong</w:t>
      </w:r>
      <w:r>
        <w:rPr>
          <w:b w:val="0"/>
          <w:spacing w:val="40"/>
          <w:sz w:val="23"/>
        </w:rPr>
        <w:t> </w:t>
      </w:r>
      <w:r>
        <w:rPr>
          <w:b w:val="0"/>
          <w:sz w:val="23"/>
        </w:rPr>
        <w:t>pembakaran,</w:t>
      </w:r>
    </w:p>
    <w:p>
      <w:pPr>
        <w:spacing w:after="0" w:line="242"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2" w:lineRule="auto" w:before="60"/>
        <w:ind w:left="2299" w:right="1015" w:firstLine="0"/>
        <w:jc w:val="both"/>
        <w:rPr>
          <w:b w:val="0"/>
          <w:sz w:val="23"/>
        </w:rPr>
      </w:pPr>
      <w:r>
        <w:rPr>
          <w:b w:val="0"/>
          <w:sz w:val="23"/>
        </w:rPr>
        <w:t>karena Argon merupakan unsur yang ada dalam kandungan udara.</w:t>
      </w:r>
    </w:p>
    <w:p>
      <w:pPr>
        <w:pStyle w:val="ListParagraph"/>
        <w:numPr>
          <w:ilvl w:val="2"/>
          <w:numId w:val="56"/>
        </w:numPr>
        <w:tabs>
          <w:tab w:pos="2300" w:val="left" w:leader="none"/>
        </w:tabs>
        <w:spacing w:line="244" w:lineRule="auto" w:before="4" w:after="0"/>
        <w:ind w:left="2299" w:right="1018" w:hanging="351"/>
        <w:jc w:val="both"/>
        <w:rPr>
          <w:b w:val="0"/>
          <w:sz w:val="23"/>
        </w:rPr>
      </w:pPr>
      <w:r>
        <w:rPr>
          <w:b w:val="0"/>
          <w:sz w:val="23"/>
        </w:rPr>
        <w:t>Kadar atau konsentrasinya sangat kecil yang tidak  dapat diolah/atau dihilangkan oleh teknologi terbaik yang ada serta keberadaannya dalam emisi tidak dapat dideteksi oleh alat analisa terbaik yang</w:t>
      </w:r>
      <w:r>
        <w:rPr>
          <w:b w:val="0"/>
          <w:spacing w:val="17"/>
          <w:sz w:val="23"/>
        </w:rPr>
        <w:t> </w:t>
      </w:r>
      <w:r>
        <w:rPr>
          <w:b w:val="0"/>
          <w:sz w:val="23"/>
        </w:rPr>
        <w:t>ada.</w:t>
      </w:r>
    </w:p>
    <w:p>
      <w:pPr>
        <w:pStyle w:val="ListParagraph"/>
        <w:numPr>
          <w:ilvl w:val="2"/>
          <w:numId w:val="56"/>
        </w:numPr>
        <w:tabs>
          <w:tab w:pos="2300" w:val="left" w:leader="none"/>
        </w:tabs>
        <w:spacing w:line="242" w:lineRule="auto" w:before="0" w:after="0"/>
        <w:ind w:left="2299" w:right="1015" w:hanging="351"/>
        <w:jc w:val="both"/>
        <w:rPr>
          <w:b w:val="0"/>
          <w:sz w:val="23"/>
        </w:rPr>
      </w:pPr>
      <w:r>
        <w:rPr>
          <w:b w:val="0"/>
          <w:sz w:val="23"/>
        </w:rPr>
        <w:t>Keberadaannya mudah diselesaikan dengan teknologi yang ada tetapi membawa konsekuensi ekonomi yang sangat tinggi. Sebagai contoh</w:t>
      </w:r>
      <w:r>
        <w:rPr>
          <w:b w:val="0"/>
          <w:spacing w:val="13"/>
          <w:sz w:val="23"/>
        </w:rPr>
        <w:t> </w:t>
      </w:r>
      <w:r>
        <w:rPr>
          <w:b w:val="0"/>
          <w:sz w:val="23"/>
        </w:rPr>
        <w:t>CO</w:t>
      </w:r>
      <w:r>
        <w:rPr>
          <w:b w:val="0"/>
          <w:position w:val="6"/>
          <w:sz w:val="15"/>
        </w:rPr>
        <w:t>2</w:t>
      </w:r>
      <w:r>
        <w:rPr>
          <w:b w:val="0"/>
          <w:sz w:val="23"/>
        </w:rPr>
        <w:t>.</w:t>
      </w:r>
    </w:p>
    <w:p>
      <w:pPr>
        <w:pStyle w:val="ListParagraph"/>
        <w:numPr>
          <w:ilvl w:val="2"/>
          <w:numId w:val="56"/>
        </w:numPr>
        <w:tabs>
          <w:tab w:pos="2300" w:val="left" w:leader="none"/>
        </w:tabs>
        <w:spacing w:line="244" w:lineRule="auto" w:before="0" w:after="0"/>
        <w:ind w:left="2299" w:right="1014" w:hanging="351"/>
        <w:jc w:val="both"/>
        <w:rPr>
          <w:b w:val="0"/>
          <w:sz w:val="23"/>
        </w:rPr>
      </w:pPr>
      <w:r>
        <w:rPr>
          <w:b w:val="0"/>
          <w:sz w:val="23"/>
        </w:rPr>
        <w:t>Kadarnya sangat kecil dan tidak membahayakan kesehatan manusia dan lingkungan baik jangka pendek maupun jangka</w:t>
      </w:r>
      <w:r>
        <w:rPr>
          <w:b w:val="0"/>
          <w:spacing w:val="3"/>
          <w:sz w:val="23"/>
        </w:rPr>
        <w:t> </w:t>
      </w:r>
      <w:r>
        <w:rPr>
          <w:b w:val="0"/>
          <w:sz w:val="23"/>
        </w:rPr>
        <w:t>panjang</w:t>
      </w:r>
      <w:r>
        <w:rPr>
          <w:b w:val="0"/>
          <w:color w:val="FF0000"/>
          <w:sz w:val="23"/>
        </w:rPr>
        <w:t>.</w:t>
      </w:r>
    </w:p>
    <w:p>
      <w:pPr>
        <w:pStyle w:val="ListParagraph"/>
        <w:numPr>
          <w:ilvl w:val="2"/>
          <w:numId w:val="56"/>
        </w:numPr>
        <w:tabs>
          <w:tab w:pos="2300" w:val="left" w:leader="none"/>
        </w:tabs>
        <w:spacing w:line="269" w:lineRule="exact" w:before="0" w:after="0"/>
        <w:ind w:left="2299" w:right="0" w:hanging="352"/>
        <w:jc w:val="both"/>
        <w:rPr>
          <w:b w:val="0"/>
          <w:sz w:val="23"/>
        </w:rPr>
      </w:pPr>
      <w:r>
        <w:rPr>
          <w:b w:val="0"/>
          <w:sz w:val="23"/>
        </w:rPr>
        <w:t>Dapat dihilangkan oleh alam dalam jangka</w:t>
      </w:r>
      <w:r>
        <w:rPr>
          <w:b w:val="0"/>
          <w:spacing w:val="15"/>
          <w:sz w:val="23"/>
        </w:rPr>
        <w:t> </w:t>
      </w:r>
      <w:r>
        <w:rPr>
          <w:b w:val="0"/>
          <w:sz w:val="23"/>
        </w:rPr>
        <w:t>pendek.</w:t>
      </w:r>
    </w:p>
    <w:p>
      <w:pPr>
        <w:pStyle w:val="BodyText"/>
        <w:spacing w:before="5"/>
        <w:rPr>
          <w:b w:val="0"/>
          <w:sz w:val="23"/>
        </w:rPr>
      </w:pPr>
    </w:p>
    <w:p>
      <w:pPr>
        <w:pStyle w:val="ListParagraph"/>
        <w:numPr>
          <w:ilvl w:val="0"/>
          <w:numId w:val="56"/>
        </w:numPr>
        <w:tabs>
          <w:tab w:pos="1513" w:val="left" w:leader="none"/>
        </w:tabs>
        <w:spacing w:line="240" w:lineRule="auto" w:before="0" w:after="0"/>
        <w:ind w:left="1512" w:right="0" w:hanging="352"/>
        <w:jc w:val="both"/>
        <w:rPr>
          <w:b w:val="0"/>
          <w:sz w:val="23"/>
        </w:rPr>
      </w:pPr>
      <w:r>
        <w:rPr>
          <w:b w:val="0"/>
          <w:sz w:val="23"/>
        </w:rPr>
        <w:t>Kadar/konsentrasi</w:t>
      </w:r>
    </w:p>
    <w:p>
      <w:pPr>
        <w:spacing w:line="244" w:lineRule="auto" w:before="121"/>
        <w:ind w:left="1512" w:right="1014" w:firstLine="0"/>
        <w:jc w:val="both"/>
        <w:rPr>
          <w:b w:val="0"/>
          <w:sz w:val="23"/>
        </w:rPr>
      </w:pPr>
      <w:r>
        <w:rPr>
          <w:b w:val="0"/>
          <w:sz w:val="23"/>
        </w:rPr>
        <w:t>Kadar /konsetrasi bahan pencemar yang akan ditetapkan dalam baku mutu nilainya  minimal  sama atau lebih ketat  dari baku mutu nasional. Untuk kadar  /konsentrasi  parameter tertentu dimana parameter tersebut belum diatur dalam baku mutu nasional, maka perlu mendapat persetujuan Menteri.</w:t>
      </w:r>
    </w:p>
    <w:p>
      <w:pPr>
        <w:pStyle w:val="BodyText"/>
        <w:spacing w:before="7"/>
        <w:rPr>
          <w:b w:val="0"/>
          <w:sz w:val="22"/>
        </w:rPr>
      </w:pPr>
    </w:p>
    <w:p>
      <w:pPr>
        <w:pStyle w:val="ListParagraph"/>
        <w:numPr>
          <w:ilvl w:val="0"/>
          <w:numId w:val="56"/>
        </w:numPr>
        <w:tabs>
          <w:tab w:pos="1513" w:val="left" w:leader="none"/>
        </w:tabs>
        <w:spacing w:line="240" w:lineRule="auto" w:before="0" w:after="0"/>
        <w:ind w:left="1512" w:right="0" w:hanging="352"/>
        <w:jc w:val="both"/>
        <w:rPr>
          <w:b w:val="0"/>
          <w:sz w:val="23"/>
        </w:rPr>
      </w:pPr>
      <w:r>
        <w:rPr>
          <w:b w:val="0"/>
          <w:sz w:val="23"/>
        </w:rPr>
        <w:t>Penetapan Beban</w:t>
      </w:r>
    </w:p>
    <w:p>
      <w:pPr>
        <w:spacing w:line="244" w:lineRule="auto" w:before="124"/>
        <w:ind w:left="1598" w:right="1013" w:firstLine="0"/>
        <w:jc w:val="both"/>
        <w:rPr>
          <w:b w:val="0"/>
          <w:sz w:val="23"/>
        </w:rPr>
      </w:pPr>
      <w:r>
        <w:rPr>
          <w:b w:val="0"/>
          <w:sz w:val="23"/>
        </w:rPr>
        <w:t>Penetapan beban pada baku mutu perlu dipertimbangkan untuk ditetapkan dalam baku mutu emisi sumber tidak bergerak bila kondisi lingkungan setempat dan jumlah emisi yang dihasilkan pada industri spesifik dianggap cukup signifikan akan mempengaruhi kualitas  lingkungan  baik  pada jangka pendek maupun panjang. Misalnya untuk parameter partikel pada industri semen,  peleburan  logam atau pembangkit listrik tenaga uap berbahan bakar  batu  bara.</w:t>
      </w:r>
    </w:p>
    <w:p>
      <w:pPr>
        <w:pStyle w:val="BodyText"/>
        <w:spacing w:before="6"/>
        <w:rPr>
          <w:b w:val="0"/>
          <w:sz w:val="22"/>
        </w:rPr>
      </w:pPr>
    </w:p>
    <w:p>
      <w:pPr>
        <w:pStyle w:val="ListParagraph"/>
        <w:numPr>
          <w:ilvl w:val="0"/>
          <w:numId w:val="56"/>
        </w:numPr>
        <w:tabs>
          <w:tab w:pos="1513" w:val="left" w:leader="none"/>
        </w:tabs>
        <w:spacing w:line="240" w:lineRule="auto" w:before="1" w:after="0"/>
        <w:ind w:left="1512" w:right="0" w:hanging="352"/>
        <w:jc w:val="both"/>
        <w:rPr>
          <w:b w:val="0"/>
          <w:sz w:val="23"/>
        </w:rPr>
      </w:pPr>
      <w:r>
        <w:rPr>
          <w:b w:val="0"/>
          <w:sz w:val="23"/>
        </w:rPr>
        <w:t>Teknologi</w:t>
      </w:r>
    </w:p>
    <w:p>
      <w:pPr>
        <w:spacing w:line="244" w:lineRule="auto" w:before="118"/>
        <w:ind w:left="1598" w:right="1013" w:firstLine="0"/>
        <w:jc w:val="both"/>
        <w:rPr>
          <w:b w:val="0"/>
          <w:sz w:val="23"/>
        </w:rPr>
      </w:pPr>
      <w:r>
        <w:rPr>
          <w:b w:val="0"/>
          <w:sz w:val="23"/>
        </w:rPr>
        <w:t>Pada prinsipnya parameter dan kadar /konsentrasi yang akan ditetapkan dalam baku mutu harus dapat dikurangi atau dihilangkan dengan teknologi sesuai dan dapat diterapkan (</w:t>
      </w:r>
      <w:r>
        <w:rPr>
          <w:b w:val="0"/>
          <w:i/>
          <w:sz w:val="23"/>
        </w:rPr>
        <w:t>Best Practicable Technology</w:t>
      </w:r>
      <w:r>
        <w:rPr>
          <w:b w:val="0"/>
          <w:sz w:val="23"/>
        </w:rPr>
        <w:t>) serta dapat di deteksi oleh alat pendeteksi terbaik yang ada.</w:t>
      </w:r>
    </w:p>
    <w:p>
      <w:pPr>
        <w:pStyle w:val="BodyText"/>
        <w:spacing w:before="9"/>
        <w:rPr>
          <w:b w:val="0"/>
          <w:sz w:val="22"/>
        </w:rPr>
      </w:pPr>
    </w:p>
    <w:p>
      <w:pPr>
        <w:pStyle w:val="ListParagraph"/>
        <w:numPr>
          <w:ilvl w:val="1"/>
          <w:numId w:val="54"/>
        </w:numPr>
        <w:tabs>
          <w:tab w:pos="1249" w:val="left" w:leader="none"/>
        </w:tabs>
        <w:spacing w:line="244" w:lineRule="auto" w:before="0" w:after="0"/>
        <w:ind w:left="1248" w:right="1018" w:hanging="324"/>
        <w:jc w:val="left"/>
        <w:rPr>
          <w:b w:val="0"/>
          <w:sz w:val="23"/>
        </w:rPr>
      </w:pPr>
      <w:r>
        <w:rPr>
          <w:b w:val="0"/>
          <w:sz w:val="23"/>
        </w:rPr>
        <w:t>Prosedur Penyusunan dan Penetapan Baku Mutu Emisi Sumber Tidak</w:t>
      </w:r>
      <w:r>
        <w:rPr>
          <w:b w:val="0"/>
          <w:spacing w:val="3"/>
          <w:sz w:val="23"/>
        </w:rPr>
        <w:t> </w:t>
      </w:r>
      <w:r>
        <w:rPr>
          <w:b w:val="0"/>
          <w:sz w:val="23"/>
        </w:rPr>
        <w:t>Bergerak</w:t>
      </w:r>
    </w:p>
    <w:p>
      <w:pPr>
        <w:spacing w:line="244" w:lineRule="auto" w:before="117"/>
        <w:ind w:left="1248" w:right="1018" w:firstLine="0"/>
        <w:jc w:val="left"/>
        <w:rPr>
          <w:b w:val="0"/>
          <w:sz w:val="23"/>
        </w:rPr>
      </w:pPr>
      <w:r>
        <w:rPr>
          <w:b w:val="0"/>
          <w:sz w:val="23"/>
        </w:rPr>
        <w:t>Secara umum penyusunan dan penetapan baku mutu emisi sumber tidak bergerak merupakan serangkaian kegiatan yang</w:t>
      </w:r>
    </w:p>
    <w:p>
      <w:pPr>
        <w:spacing w:after="0" w:line="244" w:lineRule="auto"/>
        <w:jc w:val="left"/>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2" w:lineRule="auto" w:before="60"/>
        <w:ind w:left="1247" w:right="0" w:firstLine="0"/>
        <w:jc w:val="left"/>
        <w:rPr>
          <w:b w:val="0"/>
          <w:sz w:val="23"/>
        </w:rPr>
      </w:pPr>
      <w:r>
        <w:rPr>
          <w:b w:val="0"/>
          <w:sz w:val="23"/>
        </w:rPr>
        <w:t>terdiri dari pengumpulan data melalui kajian teknis, penyusunan rancangan, pembahasan dan penetapan baku mutu.</w:t>
      </w:r>
    </w:p>
    <w:p>
      <w:pPr>
        <w:pStyle w:val="BodyText"/>
        <w:spacing w:before="7"/>
        <w:rPr>
          <w:b w:val="0"/>
          <w:sz w:val="23"/>
        </w:rPr>
      </w:pPr>
    </w:p>
    <w:p>
      <w:pPr>
        <w:pStyle w:val="ListParagraph"/>
        <w:numPr>
          <w:ilvl w:val="0"/>
          <w:numId w:val="57"/>
        </w:numPr>
        <w:tabs>
          <w:tab w:pos="1599" w:val="left" w:leader="none"/>
        </w:tabs>
        <w:spacing w:line="240" w:lineRule="auto" w:before="1" w:after="0"/>
        <w:ind w:left="1598" w:right="0" w:hanging="352"/>
        <w:jc w:val="both"/>
        <w:rPr>
          <w:b w:val="0"/>
          <w:sz w:val="23"/>
        </w:rPr>
      </w:pPr>
      <w:r>
        <w:rPr>
          <w:b w:val="0"/>
          <w:sz w:val="23"/>
        </w:rPr>
        <w:t>Kajian</w:t>
      </w:r>
      <w:r>
        <w:rPr>
          <w:b w:val="0"/>
          <w:spacing w:val="2"/>
          <w:sz w:val="23"/>
        </w:rPr>
        <w:t> </w:t>
      </w:r>
      <w:r>
        <w:rPr>
          <w:b w:val="0"/>
          <w:sz w:val="23"/>
        </w:rPr>
        <w:t>Teknis.</w:t>
      </w:r>
    </w:p>
    <w:p>
      <w:pPr>
        <w:spacing w:line="244" w:lineRule="auto" w:before="123"/>
        <w:ind w:left="1598" w:right="1013" w:firstLine="0"/>
        <w:jc w:val="both"/>
        <w:rPr>
          <w:b w:val="0"/>
          <w:sz w:val="23"/>
        </w:rPr>
      </w:pPr>
      <w:r>
        <w:rPr>
          <w:b w:val="0"/>
          <w:sz w:val="23"/>
        </w:rPr>
        <w:t>Kajian teknis meliputi kegiatan pengumpulan data  dan analisis informasi yang bertujuan untuk mendapatkan data dan informasi secara lengkap sebagai bahan untuk penyusunan rumusan baku mutu. Data dan informasi dapat diperoleh dari studi kepustakaan (</w:t>
      </w:r>
      <w:r>
        <w:rPr>
          <w:b w:val="0"/>
          <w:i/>
          <w:sz w:val="23"/>
        </w:rPr>
        <w:t>literature study</w:t>
      </w:r>
      <w:r>
        <w:rPr>
          <w:b w:val="0"/>
          <w:sz w:val="23"/>
        </w:rPr>
        <w:t>), </w:t>
      </w:r>
      <w:r>
        <w:rPr>
          <w:b w:val="0"/>
          <w:i/>
          <w:sz w:val="23"/>
        </w:rPr>
        <w:t>website, </w:t>
      </w:r>
      <w:r>
        <w:rPr>
          <w:b w:val="0"/>
          <w:sz w:val="23"/>
        </w:rPr>
        <w:t>wawancara atau hasil analisa pemantauan dan pengawasan dengan menggunakan metode ilmiah. Data dan  informasi  yang diperoleh dapat berupa jumlah dan karakteristik emisi, teknologi pengendalian pencemaran yang layak untuk diterapkan, usulan parameter dan kadar serta  yang  diusulkan untuk ditetapkan dalam baku mutu. Data dan informasi yang diperoleh harus valid dan representatif atau dapat dipertanggungjawabkan secara ilmiah. Kegiatan  tersebut mencakup hal-hal sebagai berikut</w:t>
      </w:r>
      <w:r>
        <w:rPr>
          <w:b w:val="0"/>
          <w:spacing w:val="16"/>
          <w:sz w:val="23"/>
        </w:rPr>
        <w:t> </w:t>
      </w:r>
      <w:r>
        <w:rPr>
          <w:b w:val="0"/>
          <w:sz w:val="23"/>
        </w:rPr>
        <w:t>:</w:t>
      </w:r>
    </w:p>
    <w:p>
      <w:pPr>
        <w:pStyle w:val="BodyText"/>
        <w:spacing w:before="9"/>
        <w:rPr>
          <w:b w:val="0"/>
          <w:sz w:val="21"/>
        </w:rPr>
      </w:pPr>
    </w:p>
    <w:p>
      <w:pPr>
        <w:pStyle w:val="ListParagraph"/>
        <w:numPr>
          <w:ilvl w:val="1"/>
          <w:numId w:val="57"/>
        </w:numPr>
        <w:tabs>
          <w:tab w:pos="1949" w:val="left" w:leader="none"/>
        </w:tabs>
        <w:spacing w:line="240" w:lineRule="auto" w:before="0" w:after="0"/>
        <w:ind w:left="1948" w:right="0" w:hanging="351"/>
        <w:jc w:val="both"/>
        <w:rPr>
          <w:b w:val="0"/>
          <w:sz w:val="23"/>
        </w:rPr>
      </w:pPr>
      <w:r>
        <w:rPr>
          <w:b w:val="0"/>
          <w:sz w:val="23"/>
        </w:rPr>
        <w:t>Pengumpulan data dan studi kepustakaan</w:t>
      </w:r>
      <w:r>
        <w:rPr>
          <w:b w:val="0"/>
          <w:spacing w:val="8"/>
          <w:sz w:val="23"/>
        </w:rPr>
        <w:t> </w:t>
      </w:r>
      <w:r>
        <w:rPr>
          <w:b w:val="0"/>
          <w:sz w:val="23"/>
        </w:rPr>
        <w:t>:</w:t>
      </w:r>
    </w:p>
    <w:p>
      <w:pPr>
        <w:pStyle w:val="ListParagraph"/>
        <w:numPr>
          <w:ilvl w:val="2"/>
          <w:numId w:val="57"/>
        </w:numPr>
        <w:tabs>
          <w:tab w:pos="2300" w:val="left" w:leader="none"/>
        </w:tabs>
        <w:spacing w:line="240" w:lineRule="auto" w:before="6" w:after="0"/>
        <w:ind w:left="2299" w:right="0" w:hanging="352"/>
        <w:jc w:val="both"/>
        <w:rPr>
          <w:b w:val="0"/>
          <w:sz w:val="23"/>
        </w:rPr>
      </w:pPr>
      <w:r>
        <w:rPr>
          <w:b w:val="0"/>
          <w:sz w:val="23"/>
        </w:rPr>
        <w:t>Kapasitas</w:t>
      </w:r>
      <w:r>
        <w:rPr>
          <w:b w:val="0"/>
          <w:spacing w:val="-3"/>
          <w:sz w:val="23"/>
        </w:rPr>
        <w:t> </w:t>
      </w:r>
      <w:r>
        <w:rPr>
          <w:b w:val="0"/>
          <w:sz w:val="23"/>
        </w:rPr>
        <w:t>produksi.</w:t>
      </w:r>
    </w:p>
    <w:p>
      <w:pPr>
        <w:pStyle w:val="ListParagraph"/>
        <w:numPr>
          <w:ilvl w:val="2"/>
          <w:numId w:val="57"/>
        </w:numPr>
        <w:tabs>
          <w:tab w:pos="2300" w:val="left" w:leader="none"/>
        </w:tabs>
        <w:spacing w:line="244" w:lineRule="auto" w:before="2" w:after="0"/>
        <w:ind w:left="2299" w:right="1015" w:hanging="351"/>
        <w:jc w:val="both"/>
        <w:rPr>
          <w:b w:val="0"/>
          <w:sz w:val="23"/>
        </w:rPr>
      </w:pPr>
      <w:r>
        <w:rPr>
          <w:b w:val="0"/>
          <w:sz w:val="23"/>
        </w:rPr>
        <w:t>Bahan baku, bahan penolong serta bahan-bahan kimia. lainnya yang digunakan untuk mendukung proses produksi.</w:t>
      </w:r>
    </w:p>
    <w:p>
      <w:pPr>
        <w:pStyle w:val="ListParagraph"/>
        <w:numPr>
          <w:ilvl w:val="2"/>
          <w:numId w:val="57"/>
        </w:numPr>
        <w:tabs>
          <w:tab w:pos="2300" w:val="left" w:leader="none"/>
        </w:tabs>
        <w:spacing w:line="267" w:lineRule="exact" w:before="0" w:after="0"/>
        <w:ind w:left="2299" w:right="0" w:hanging="352"/>
        <w:jc w:val="both"/>
        <w:rPr>
          <w:b w:val="0"/>
          <w:sz w:val="23"/>
        </w:rPr>
      </w:pPr>
      <w:r>
        <w:rPr>
          <w:b w:val="0"/>
          <w:sz w:val="23"/>
        </w:rPr>
        <w:t>Produk yang</w:t>
      </w:r>
      <w:r>
        <w:rPr>
          <w:b w:val="0"/>
          <w:spacing w:val="3"/>
          <w:sz w:val="23"/>
        </w:rPr>
        <w:t> </w:t>
      </w:r>
      <w:r>
        <w:rPr>
          <w:b w:val="0"/>
          <w:sz w:val="23"/>
        </w:rPr>
        <w:t>dihasilkan.</w:t>
      </w:r>
    </w:p>
    <w:p>
      <w:pPr>
        <w:pStyle w:val="ListParagraph"/>
        <w:numPr>
          <w:ilvl w:val="2"/>
          <w:numId w:val="57"/>
        </w:numPr>
        <w:tabs>
          <w:tab w:pos="2300" w:val="left" w:leader="none"/>
        </w:tabs>
        <w:spacing w:line="240" w:lineRule="auto" w:before="6" w:after="0"/>
        <w:ind w:left="2299" w:right="0" w:hanging="352"/>
        <w:jc w:val="both"/>
        <w:rPr>
          <w:b w:val="0"/>
          <w:sz w:val="23"/>
        </w:rPr>
      </w:pPr>
      <w:r>
        <w:rPr>
          <w:b w:val="0"/>
          <w:sz w:val="23"/>
        </w:rPr>
        <w:t>Teknologi proses produksi.</w:t>
      </w:r>
    </w:p>
    <w:p>
      <w:pPr>
        <w:pStyle w:val="ListParagraph"/>
        <w:numPr>
          <w:ilvl w:val="2"/>
          <w:numId w:val="57"/>
        </w:numPr>
        <w:tabs>
          <w:tab w:pos="2300" w:val="left" w:leader="none"/>
        </w:tabs>
        <w:spacing w:line="242" w:lineRule="auto" w:before="3" w:after="0"/>
        <w:ind w:left="2299" w:right="1015" w:hanging="351"/>
        <w:jc w:val="both"/>
        <w:rPr>
          <w:b w:val="0"/>
          <w:sz w:val="23"/>
        </w:rPr>
      </w:pPr>
      <w:r>
        <w:rPr>
          <w:b w:val="0"/>
          <w:sz w:val="23"/>
        </w:rPr>
        <w:t>Jumlah /debit dan karakteristik yang terkandung pada masing-masing sumber kegiatan yang menghasilkan emisi, misalnya boiler, pembangkit listrik dan kegiatan produksi. Data yang diperoleh harus mewakili karakteristik industri spesifik, misalnya data diperoleh berasal dari 5 industri kertas dengan berbagai jenis teknologi produksi dan pengendalian</w:t>
      </w:r>
      <w:r>
        <w:rPr>
          <w:b w:val="0"/>
          <w:spacing w:val="20"/>
          <w:sz w:val="23"/>
        </w:rPr>
        <w:t> </w:t>
      </w:r>
      <w:r>
        <w:rPr>
          <w:b w:val="0"/>
          <w:sz w:val="23"/>
        </w:rPr>
        <w:t>pencemaran.</w:t>
      </w:r>
    </w:p>
    <w:p>
      <w:pPr>
        <w:pStyle w:val="ListParagraph"/>
        <w:numPr>
          <w:ilvl w:val="2"/>
          <w:numId w:val="57"/>
        </w:numPr>
        <w:tabs>
          <w:tab w:pos="2300" w:val="left" w:leader="none"/>
        </w:tabs>
        <w:spacing w:line="242" w:lineRule="auto" w:before="11" w:after="0"/>
        <w:ind w:left="2299" w:right="1017" w:hanging="351"/>
        <w:jc w:val="both"/>
        <w:rPr>
          <w:b w:val="0"/>
          <w:sz w:val="23"/>
        </w:rPr>
      </w:pPr>
      <w:r>
        <w:rPr>
          <w:b w:val="0"/>
          <w:sz w:val="23"/>
        </w:rPr>
        <w:t>Teknologi pengendalian pencemaran udara yang memungkinkan dapat digunakan dan</w:t>
      </w:r>
      <w:r>
        <w:rPr>
          <w:b w:val="0"/>
          <w:spacing w:val="23"/>
          <w:sz w:val="23"/>
        </w:rPr>
        <w:t> </w:t>
      </w:r>
      <w:r>
        <w:rPr>
          <w:b w:val="0"/>
          <w:sz w:val="23"/>
        </w:rPr>
        <w:t>diterapkan.</w:t>
      </w:r>
    </w:p>
    <w:p>
      <w:pPr>
        <w:pStyle w:val="ListParagraph"/>
        <w:numPr>
          <w:ilvl w:val="2"/>
          <w:numId w:val="57"/>
        </w:numPr>
        <w:tabs>
          <w:tab w:pos="2300" w:val="left" w:leader="none"/>
        </w:tabs>
        <w:spacing w:line="242" w:lineRule="auto" w:before="2" w:after="0"/>
        <w:ind w:left="2299" w:right="1016" w:hanging="351"/>
        <w:jc w:val="both"/>
        <w:rPr>
          <w:b w:val="0"/>
          <w:sz w:val="23"/>
        </w:rPr>
      </w:pPr>
      <w:r>
        <w:rPr>
          <w:b w:val="0"/>
          <w:sz w:val="23"/>
        </w:rPr>
        <w:t>Hasil kajian literatur tentang kemampuan teknologi pengendali pencemaran yang tepat sesuai dengan karakteristik emisi.</w:t>
      </w:r>
    </w:p>
    <w:p>
      <w:pPr>
        <w:pStyle w:val="ListParagraph"/>
        <w:numPr>
          <w:ilvl w:val="2"/>
          <w:numId w:val="57"/>
        </w:numPr>
        <w:tabs>
          <w:tab w:pos="2300" w:val="left" w:leader="none"/>
        </w:tabs>
        <w:spacing w:line="242" w:lineRule="auto" w:before="5" w:after="0"/>
        <w:ind w:left="2299" w:right="1018" w:hanging="351"/>
        <w:jc w:val="both"/>
        <w:rPr>
          <w:b w:val="0"/>
          <w:sz w:val="23"/>
        </w:rPr>
      </w:pPr>
      <w:r>
        <w:rPr>
          <w:b w:val="0"/>
          <w:sz w:val="23"/>
        </w:rPr>
        <w:t>Data dan informasi tentang baku mutu industri spesifik yang diatur baik didalam negeri maupun di negara</w:t>
      </w:r>
      <w:r>
        <w:rPr>
          <w:b w:val="0"/>
          <w:spacing w:val="67"/>
          <w:sz w:val="23"/>
        </w:rPr>
        <w:t> </w:t>
      </w:r>
      <w:r>
        <w:rPr>
          <w:b w:val="0"/>
          <w:sz w:val="23"/>
        </w:rPr>
        <w:t>lain.</w:t>
      </w:r>
    </w:p>
    <w:p>
      <w:pPr>
        <w:pStyle w:val="ListParagraph"/>
        <w:numPr>
          <w:ilvl w:val="2"/>
          <w:numId w:val="57"/>
        </w:numPr>
        <w:tabs>
          <w:tab w:pos="2300" w:val="left" w:leader="none"/>
        </w:tabs>
        <w:spacing w:line="244" w:lineRule="auto" w:before="2" w:after="0"/>
        <w:ind w:left="2299" w:right="1018" w:hanging="351"/>
        <w:jc w:val="both"/>
        <w:rPr>
          <w:b w:val="0"/>
          <w:sz w:val="23"/>
        </w:rPr>
      </w:pPr>
      <w:r>
        <w:rPr>
          <w:b w:val="0"/>
          <w:sz w:val="23"/>
        </w:rPr>
        <w:t>Data dan informasi tentang kemampuan teknologi pengendali pencemaran yang telah diterapkan oleh industri spesifik yang dianggap efektif utuk</w:t>
      </w:r>
      <w:r>
        <w:rPr>
          <w:b w:val="0"/>
          <w:spacing w:val="-20"/>
          <w:sz w:val="23"/>
        </w:rPr>
        <w:t> </w:t>
      </w:r>
      <w:r>
        <w:rPr>
          <w:b w:val="0"/>
          <w:sz w:val="23"/>
        </w:rPr>
        <w:t>mengurangi</w:t>
      </w:r>
    </w:p>
    <w:p>
      <w:pPr>
        <w:spacing w:line="269" w:lineRule="exact" w:before="0"/>
        <w:ind w:left="2299" w:right="0" w:firstLine="0"/>
        <w:jc w:val="both"/>
        <w:rPr>
          <w:b w:val="0"/>
          <w:sz w:val="23"/>
        </w:rPr>
      </w:pPr>
      <w:r>
        <w:rPr>
          <w:b w:val="0"/>
          <w:sz w:val="23"/>
        </w:rPr>
        <w:t>/mereduksi emisi.</w:t>
      </w:r>
    </w:p>
    <w:p>
      <w:pPr>
        <w:pStyle w:val="ListParagraph"/>
        <w:numPr>
          <w:ilvl w:val="1"/>
          <w:numId w:val="57"/>
        </w:numPr>
        <w:tabs>
          <w:tab w:pos="1949" w:val="left" w:leader="none"/>
        </w:tabs>
        <w:spacing w:line="240" w:lineRule="auto" w:before="1" w:after="0"/>
        <w:ind w:left="1948" w:right="0" w:hanging="351"/>
        <w:jc w:val="both"/>
        <w:rPr>
          <w:b w:val="0"/>
          <w:sz w:val="23"/>
        </w:rPr>
      </w:pPr>
      <w:r>
        <w:rPr>
          <w:b w:val="0"/>
          <w:sz w:val="23"/>
        </w:rPr>
        <w:t>Pengumpulan data sekunder</w:t>
      </w:r>
      <w:r>
        <w:rPr>
          <w:b w:val="0"/>
          <w:spacing w:val="4"/>
          <w:sz w:val="23"/>
        </w:rPr>
        <w:t> </w:t>
      </w:r>
      <w:r>
        <w:rPr>
          <w:b w:val="0"/>
          <w:sz w:val="23"/>
        </w:rPr>
        <w:t>:</w:t>
      </w:r>
    </w:p>
    <w:p>
      <w:pPr>
        <w:spacing w:after="0" w:line="240"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pStyle w:val="ListParagraph"/>
        <w:numPr>
          <w:ilvl w:val="2"/>
          <w:numId w:val="57"/>
        </w:numPr>
        <w:tabs>
          <w:tab w:pos="2300" w:val="left" w:leader="none"/>
        </w:tabs>
        <w:spacing w:line="244" w:lineRule="auto" w:before="60" w:after="0"/>
        <w:ind w:left="2299" w:right="1016" w:hanging="351"/>
        <w:jc w:val="both"/>
        <w:rPr>
          <w:b w:val="0"/>
          <w:sz w:val="23"/>
        </w:rPr>
      </w:pPr>
      <w:r>
        <w:rPr>
          <w:b w:val="0"/>
          <w:sz w:val="23"/>
        </w:rPr>
        <w:t>Hasil pemantauan kualitas emisi pada industri spesifik   ( industri yang akan diatur baku mutu emisinya) dan kualitas lingkungan akibat pembuangan limbah/emisi baik langsung maupun tak langsung. Data yang diinginkan merupakan data hasil pemantauan secara berkala baik oleh pemerintah daerah maupun oleh  pihak</w:t>
      </w:r>
      <w:r>
        <w:rPr>
          <w:b w:val="0"/>
          <w:spacing w:val="2"/>
          <w:sz w:val="23"/>
        </w:rPr>
        <w:t> </w:t>
      </w:r>
      <w:r>
        <w:rPr>
          <w:b w:val="0"/>
          <w:sz w:val="23"/>
        </w:rPr>
        <w:t>industri.</w:t>
      </w:r>
    </w:p>
    <w:p>
      <w:pPr>
        <w:pStyle w:val="ListParagraph"/>
        <w:numPr>
          <w:ilvl w:val="2"/>
          <w:numId w:val="57"/>
        </w:numPr>
        <w:tabs>
          <w:tab w:pos="2300" w:val="left" w:leader="none"/>
        </w:tabs>
        <w:spacing w:line="242" w:lineRule="auto" w:before="110" w:after="0"/>
        <w:ind w:left="2299" w:right="1015" w:hanging="351"/>
        <w:jc w:val="both"/>
        <w:rPr>
          <w:b w:val="0"/>
          <w:sz w:val="23"/>
        </w:rPr>
      </w:pPr>
      <w:r>
        <w:rPr>
          <w:b w:val="0"/>
          <w:sz w:val="23"/>
        </w:rPr>
        <w:t>Hasil analisa kualitas emisi pada masing- masing sumber emisi pada industri</w:t>
      </w:r>
      <w:r>
        <w:rPr>
          <w:b w:val="0"/>
          <w:spacing w:val="8"/>
          <w:sz w:val="23"/>
        </w:rPr>
        <w:t> </w:t>
      </w:r>
      <w:r>
        <w:rPr>
          <w:b w:val="0"/>
          <w:sz w:val="23"/>
        </w:rPr>
        <w:t>spesifik.</w:t>
      </w:r>
    </w:p>
    <w:p>
      <w:pPr>
        <w:pStyle w:val="ListParagraph"/>
        <w:numPr>
          <w:ilvl w:val="1"/>
          <w:numId w:val="57"/>
        </w:numPr>
        <w:tabs>
          <w:tab w:pos="1949" w:val="left" w:leader="none"/>
        </w:tabs>
        <w:spacing w:line="240" w:lineRule="auto" w:before="1" w:after="0"/>
        <w:ind w:left="1948" w:right="0" w:hanging="351"/>
        <w:jc w:val="both"/>
        <w:rPr>
          <w:b w:val="0"/>
          <w:sz w:val="23"/>
        </w:rPr>
      </w:pPr>
      <w:r>
        <w:rPr>
          <w:b w:val="0"/>
          <w:sz w:val="23"/>
        </w:rPr>
        <w:t>Peninjauan lapangan ke industri</w:t>
      </w:r>
      <w:r>
        <w:rPr>
          <w:b w:val="0"/>
          <w:spacing w:val="4"/>
          <w:sz w:val="23"/>
        </w:rPr>
        <w:t> </w:t>
      </w:r>
      <w:r>
        <w:rPr>
          <w:b w:val="0"/>
          <w:sz w:val="23"/>
        </w:rPr>
        <w:t>:</w:t>
      </w:r>
    </w:p>
    <w:p>
      <w:pPr>
        <w:pStyle w:val="ListParagraph"/>
        <w:numPr>
          <w:ilvl w:val="2"/>
          <w:numId w:val="57"/>
        </w:numPr>
        <w:tabs>
          <w:tab w:pos="2300" w:val="left" w:leader="none"/>
        </w:tabs>
        <w:spacing w:line="242" w:lineRule="auto" w:before="6" w:after="0"/>
        <w:ind w:left="2299" w:right="1015" w:hanging="351"/>
        <w:jc w:val="both"/>
        <w:rPr>
          <w:b w:val="0"/>
          <w:sz w:val="23"/>
        </w:rPr>
      </w:pPr>
      <w:r>
        <w:rPr>
          <w:b w:val="0"/>
          <w:sz w:val="23"/>
        </w:rPr>
        <w:t>Pengumpulan informasi lapangan mengenai  diagram  alir proses produksi, penggunaan bahan baku, bahan bakar, kapasitas produksi, dan bahan penolong utilitas lain yang dianggap ada kaitan dengan emisi yang dihasilkan.</w:t>
      </w:r>
    </w:p>
    <w:p>
      <w:pPr>
        <w:pStyle w:val="ListParagraph"/>
        <w:numPr>
          <w:ilvl w:val="2"/>
          <w:numId w:val="57"/>
        </w:numPr>
        <w:tabs>
          <w:tab w:pos="2300" w:val="left" w:leader="none"/>
        </w:tabs>
        <w:spacing w:line="242" w:lineRule="auto" w:before="125" w:after="0"/>
        <w:ind w:left="2299" w:right="1018" w:hanging="351"/>
        <w:jc w:val="both"/>
        <w:rPr>
          <w:b w:val="0"/>
          <w:sz w:val="23"/>
        </w:rPr>
      </w:pPr>
      <w:r>
        <w:rPr>
          <w:b w:val="0"/>
          <w:sz w:val="23"/>
        </w:rPr>
        <w:t>Pengumpulan data primer dengan melakukan pengambilan contoh uji emisi cerobong industri di wilayah provinsi yang akan diberlakukan baku mutu emisi industrinya.</w:t>
      </w:r>
    </w:p>
    <w:p>
      <w:pPr>
        <w:pStyle w:val="ListParagraph"/>
        <w:numPr>
          <w:ilvl w:val="1"/>
          <w:numId w:val="57"/>
        </w:numPr>
        <w:tabs>
          <w:tab w:pos="1949" w:val="left" w:leader="none"/>
        </w:tabs>
        <w:spacing w:line="244" w:lineRule="auto" w:before="4" w:after="0"/>
        <w:ind w:left="1948" w:right="1013" w:hanging="351"/>
        <w:jc w:val="both"/>
        <w:rPr>
          <w:b w:val="0"/>
          <w:sz w:val="23"/>
        </w:rPr>
      </w:pPr>
      <w:r>
        <w:rPr>
          <w:b w:val="0"/>
          <w:sz w:val="23"/>
        </w:rPr>
        <w:t>Melakukan pengkajian (analisis) alternatif teknologi pengendalian emisi udara dari kegiatan termaksud dan kinerjanya. Alternatif teknologi tersebut akan disusun berdasarkan data lapangan, data pustaka, hasil diskusi dengan para tenaga ahli dan narasumber, dan analisis ekonomi</w:t>
      </w:r>
      <w:r>
        <w:rPr>
          <w:b w:val="0"/>
          <w:spacing w:val="2"/>
          <w:sz w:val="23"/>
        </w:rPr>
        <w:t> </w:t>
      </w:r>
      <w:r>
        <w:rPr>
          <w:b w:val="0"/>
          <w:sz w:val="23"/>
        </w:rPr>
        <w:t>sederhana.</w:t>
      </w:r>
    </w:p>
    <w:p>
      <w:pPr>
        <w:pStyle w:val="BodyText"/>
        <w:spacing w:before="4"/>
        <w:rPr>
          <w:b w:val="0"/>
          <w:sz w:val="22"/>
        </w:rPr>
      </w:pPr>
    </w:p>
    <w:p>
      <w:pPr>
        <w:pStyle w:val="ListParagraph"/>
        <w:numPr>
          <w:ilvl w:val="0"/>
          <w:numId w:val="57"/>
        </w:numPr>
        <w:tabs>
          <w:tab w:pos="1599" w:val="left" w:leader="none"/>
        </w:tabs>
        <w:spacing w:line="247" w:lineRule="auto" w:before="0" w:after="0"/>
        <w:ind w:left="1598" w:right="1014" w:hanging="351"/>
        <w:jc w:val="left"/>
        <w:rPr>
          <w:b w:val="0"/>
          <w:sz w:val="23"/>
        </w:rPr>
      </w:pPr>
      <w:r>
        <w:rPr>
          <w:b w:val="0"/>
          <w:sz w:val="23"/>
        </w:rPr>
        <w:t>Penyusunan </w:t>
      </w:r>
      <w:r>
        <w:rPr>
          <w:b w:val="0"/>
          <w:i/>
          <w:sz w:val="23"/>
        </w:rPr>
        <w:t>Draft </w:t>
      </w:r>
      <w:r>
        <w:rPr>
          <w:b w:val="0"/>
          <w:sz w:val="23"/>
        </w:rPr>
        <w:t>teknis BMEU (jumlah parameter kunci dan angka</w:t>
      </w:r>
      <w:r>
        <w:rPr>
          <w:b w:val="0"/>
          <w:spacing w:val="-1"/>
          <w:sz w:val="23"/>
        </w:rPr>
        <w:t> </w:t>
      </w:r>
      <w:r>
        <w:rPr>
          <w:b w:val="0"/>
          <w:sz w:val="23"/>
        </w:rPr>
        <w:t>batas)</w:t>
      </w:r>
    </w:p>
    <w:p>
      <w:pPr>
        <w:pStyle w:val="BodyText"/>
        <w:rPr>
          <w:b w:val="0"/>
          <w:sz w:val="22"/>
        </w:rPr>
      </w:pPr>
    </w:p>
    <w:p>
      <w:pPr>
        <w:pStyle w:val="ListParagraph"/>
        <w:numPr>
          <w:ilvl w:val="1"/>
          <w:numId w:val="57"/>
        </w:numPr>
        <w:tabs>
          <w:tab w:pos="1949" w:val="left" w:leader="none"/>
        </w:tabs>
        <w:spacing w:line="240" w:lineRule="auto" w:before="131" w:after="0"/>
        <w:ind w:left="1948" w:right="0" w:hanging="351"/>
        <w:jc w:val="both"/>
        <w:rPr>
          <w:b w:val="0"/>
          <w:sz w:val="23"/>
        </w:rPr>
      </w:pPr>
      <w:r>
        <w:rPr>
          <w:b w:val="0"/>
          <w:sz w:val="23"/>
        </w:rPr>
        <w:t>Penetapan parameter</w:t>
      </w:r>
      <w:r>
        <w:rPr>
          <w:b w:val="0"/>
          <w:spacing w:val="2"/>
          <w:sz w:val="23"/>
        </w:rPr>
        <w:t> </w:t>
      </w:r>
      <w:r>
        <w:rPr>
          <w:b w:val="0"/>
          <w:sz w:val="23"/>
        </w:rPr>
        <w:t>kunci</w:t>
      </w:r>
    </w:p>
    <w:p>
      <w:pPr>
        <w:spacing w:line="244" w:lineRule="auto" w:before="122"/>
        <w:ind w:left="1948" w:right="1018" w:firstLine="0"/>
        <w:jc w:val="both"/>
        <w:rPr>
          <w:b w:val="0"/>
          <w:sz w:val="23"/>
        </w:rPr>
      </w:pPr>
      <w:r>
        <w:rPr>
          <w:b w:val="0"/>
          <w:sz w:val="23"/>
        </w:rPr>
        <w:t>Parameter serta kadar/kosentrasi yang diusulkan berasal dari hasil kajian, penelitian atau hasil  analisa  sampel emisi dari beberapa sumber kegiatan pada industri tertentu/spesifik. Parameter yang diusulkan untuk ditetapkan dengan memperhatikan hal-hal seperti</w:t>
      </w:r>
      <w:r>
        <w:rPr>
          <w:b w:val="0"/>
          <w:spacing w:val="61"/>
          <w:sz w:val="23"/>
        </w:rPr>
        <w:t> </w:t>
      </w:r>
      <w:r>
        <w:rPr>
          <w:b w:val="0"/>
          <w:sz w:val="23"/>
        </w:rPr>
        <w:t>berikut:</w:t>
      </w:r>
    </w:p>
    <w:p>
      <w:pPr>
        <w:pStyle w:val="ListParagraph"/>
        <w:numPr>
          <w:ilvl w:val="2"/>
          <w:numId w:val="57"/>
        </w:numPr>
        <w:tabs>
          <w:tab w:pos="2300" w:val="left" w:leader="none"/>
        </w:tabs>
        <w:spacing w:line="244" w:lineRule="auto" w:before="108" w:after="0"/>
        <w:ind w:left="2299" w:right="1015" w:hanging="351"/>
        <w:jc w:val="both"/>
        <w:rPr>
          <w:b w:val="0"/>
          <w:sz w:val="23"/>
        </w:rPr>
      </w:pPr>
      <w:r>
        <w:rPr>
          <w:b w:val="0"/>
          <w:sz w:val="23"/>
        </w:rPr>
        <w:t>Merupakan parameter dominan dan kritis atau parameter dimana konsentrasi besar  dan karakteristinya dianggap dapat mencemari lingkungan dan mengganggu kesehatan manusia dan makhluk hidup lain. Dalam penetapan parameter kunci dapat dilihat pada Gambar 1. Contoh parameter dominan  yang berasal dari sumber pencemar dan kegiatan industri</w:t>
      </w:r>
      <w:r>
        <w:rPr>
          <w:b w:val="0"/>
          <w:spacing w:val="5"/>
          <w:sz w:val="23"/>
        </w:rPr>
        <w:t> </w:t>
      </w:r>
      <w:r>
        <w:rPr>
          <w:b w:val="0"/>
          <w:sz w:val="23"/>
        </w:rPr>
        <w:t>spesifik.</w:t>
      </w:r>
    </w:p>
    <w:p>
      <w:pPr>
        <w:spacing w:after="0" w:line="244"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pStyle w:val="ListParagraph"/>
        <w:numPr>
          <w:ilvl w:val="2"/>
          <w:numId w:val="57"/>
        </w:numPr>
        <w:tabs>
          <w:tab w:pos="2300" w:val="left" w:leader="none"/>
        </w:tabs>
        <w:spacing w:line="244" w:lineRule="auto" w:before="60" w:after="0"/>
        <w:ind w:left="2299" w:right="1016" w:hanging="351"/>
        <w:jc w:val="both"/>
        <w:rPr>
          <w:b w:val="0"/>
          <w:sz w:val="23"/>
        </w:rPr>
      </w:pPr>
      <w:r>
        <w:rPr>
          <w:b w:val="0"/>
          <w:sz w:val="23"/>
        </w:rPr>
        <w:t>Keberadaannya dapat dihilangkan atau dikurangi dengan menggunakan teknologi yang ada dan layak diterapkan.</w:t>
      </w:r>
    </w:p>
    <w:p>
      <w:pPr>
        <w:pStyle w:val="ListParagraph"/>
        <w:numPr>
          <w:ilvl w:val="2"/>
          <w:numId w:val="57"/>
        </w:numPr>
        <w:tabs>
          <w:tab w:pos="2300" w:val="left" w:leader="none"/>
        </w:tabs>
        <w:spacing w:line="244" w:lineRule="auto" w:before="114" w:after="0"/>
        <w:ind w:left="2299" w:right="1016" w:hanging="351"/>
        <w:jc w:val="both"/>
        <w:rPr>
          <w:b w:val="0"/>
          <w:sz w:val="23"/>
        </w:rPr>
      </w:pPr>
      <w:r>
        <w:rPr>
          <w:b w:val="0"/>
          <w:sz w:val="23"/>
        </w:rPr>
        <w:t>Kadar parameter yang ditetapkan dalam baku mutu dapat dideteksi oleh alat analisa yang</w:t>
      </w:r>
      <w:r>
        <w:rPr>
          <w:b w:val="0"/>
          <w:spacing w:val="17"/>
          <w:sz w:val="23"/>
        </w:rPr>
        <w:t> </w:t>
      </w:r>
      <w:r>
        <w:rPr>
          <w:b w:val="0"/>
          <w:sz w:val="23"/>
        </w:rPr>
        <w:t>ada.</w:t>
      </w:r>
    </w:p>
    <w:p>
      <w:pPr>
        <w:pStyle w:val="BodyText"/>
        <w:rPr>
          <w:b w:val="0"/>
          <w:sz w:val="23"/>
        </w:rPr>
      </w:pPr>
    </w:p>
    <w:p>
      <w:pPr>
        <w:spacing w:line="244" w:lineRule="auto" w:before="0"/>
        <w:ind w:left="1948" w:right="1018" w:firstLine="0"/>
        <w:jc w:val="both"/>
        <w:rPr>
          <w:b w:val="0"/>
          <w:sz w:val="23"/>
        </w:rPr>
      </w:pPr>
      <w:r>
        <w:rPr>
          <w:b w:val="0"/>
          <w:sz w:val="23"/>
        </w:rPr>
        <w:t>Penetapan parameter kunci dapat ditetapkan dengan beberapa langkah berikut:</w:t>
      </w:r>
    </w:p>
    <w:p>
      <w:pPr>
        <w:pStyle w:val="ListParagraph"/>
        <w:numPr>
          <w:ilvl w:val="0"/>
          <w:numId w:val="58"/>
        </w:numPr>
        <w:tabs>
          <w:tab w:pos="2300" w:val="left" w:leader="none"/>
        </w:tabs>
        <w:spacing w:line="242" w:lineRule="auto" w:before="117" w:after="0"/>
        <w:ind w:left="2299" w:right="1017" w:hanging="351"/>
        <w:jc w:val="both"/>
        <w:rPr>
          <w:b w:val="0"/>
          <w:sz w:val="23"/>
        </w:rPr>
      </w:pPr>
      <w:r>
        <w:rPr>
          <w:b w:val="0"/>
          <w:sz w:val="23"/>
        </w:rPr>
        <w:t>Klasifikasi senyawa atau parameter di dalam BMEU berdasarkan hasil studi</w:t>
      </w:r>
      <w:r>
        <w:rPr>
          <w:b w:val="0"/>
          <w:spacing w:val="11"/>
          <w:sz w:val="23"/>
        </w:rPr>
        <w:t> </w:t>
      </w:r>
      <w:r>
        <w:rPr>
          <w:b w:val="0"/>
          <w:sz w:val="23"/>
        </w:rPr>
        <w:t>perpustakaan:</w:t>
      </w:r>
    </w:p>
    <w:p>
      <w:pPr>
        <w:pStyle w:val="ListParagraph"/>
        <w:numPr>
          <w:ilvl w:val="1"/>
          <w:numId w:val="58"/>
        </w:numPr>
        <w:tabs>
          <w:tab w:pos="2650" w:val="left" w:leader="none"/>
        </w:tabs>
        <w:spacing w:line="244" w:lineRule="auto" w:before="119" w:after="0"/>
        <w:ind w:left="2649" w:right="1015" w:hanging="351"/>
        <w:jc w:val="both"/>
        <w:rPr>
          <w:b w:val="0"/>
          <w:sz w:val="23"/>
        </w:rPr>
      </w:pPr>
      <w:r>
        <w:rPr>
          <w:b w:val="0"/>
          <w:sz w:val="23"/>
        </w:rPr>
        <w:t>Gambaran karakteristik emisi udara yang diperoleh dari hasil studi perpustakaan dapat digunakan  untuk mengklasifikasikan kelompok-kelompok senyawa dominan atau potensial menjadi sumber pencemar berat, sedang atau ringan, serta kelompok senyawa apa saja yang dapat diabaikan karena mempunyai kadar yang sangat rendah (</w:t>
      </w:r>
      <w:r>
        <w:rPr>
          <w:b w:val="0"/>
          <w:i/>
          <w:sz w:val="23"/>
        </w:rPr>
        <w:t>trace </w:t>
      </w:r>
      <w:r>
        <w:rPr>
          <w:b w:val="0"/>
          <w:i/>
          <w:sz w:val="23"/>
        </w:rPr>
        <w:t>concentration</w:t>
      </w:r>
      <w:r>
        <w:rPr>
          <w:b w:val="0"/>
          <w:sz w:val="23"/>
        </w:rPr>
        <w:t>) atau karena tidak mempunyai efek yang berbahaya. Dari hasil pengelompokan tersebut dapat ditetapkan unsur-unsur mana yang akan menjadi parameter kunci di dalam BMEU dengan prioritas utama dimulai pada senyawa dominan yang mempunyai potensi bahaya pencemaran tertinggi  dan seterusnya.</w:t>
      </w:r>
    </w:p>
    <w:p>
      <w:pPr>
        <w:pStyle w:val="ListParagraph"/>
        <w:numPr>
          <w:ilvl w:val="1"/>
          <w:numId w:val="58"/>
        </w:numPr>
        <w:tabs>
          <w:tab w:pos="2650" w:val="left" w:leader="none"/>
        </w:tabs>
        <w:spacing w:line="244" w:lineRule="auto" w:before="100" w:after="0"/>
        <w:ind w:left="2649" w:right="1018" w:hanging="351"/>
        <w:jc w:val="both"/>
        <w:rPr>
          <w:b w:val="0"/>
          <w:sz w:val="23"/>
        </w:rPr>
      </w:pPr>
      <w:r>
        <w:rPr>
          <w:b w:val="0"/>
          <w:sz w:val="23"/>
        </w:rPr>
        <w:t>Konfirmasi klasifikasi senyawa atau parameter di dalam BMEU dari hasil studi perpustakaan dengan data hasil pemantauan (data sekunder) dan hasil pengambilan sampel di lapangan (data</w:t>
      </w:r>
      <w:r>
        <w:rPr>
          <w:b w:val="0"/>
          <w:spacing w:val="24"/>
          <w:sz w:val="23"/>
        </w:rPr>
        <w:t> </w:t>
      </w:r>
      <w:r>
        <w:rPr>
          <w:b w:val="0"/>
          <w:sz w:val="23"/>
        </w:rPr>
        <w:t>primer).</w:t>
      </w:r>
    </w:p>
    <w:p>
      <w:pPr>
        <w:pStyle w:val="ListParagraph"/>
        <w:numPr>
          <w:ilvl w:val="1"/>
          <w:numId w:val="58"/>
        </w:numPr>
        <w:tabs>
          <w:tab w:pos="2650" w:val="left" w:leader="none"/>
        </w:tabs>
        <w:spacing w:line="244" w:lineRule="auto" w:before="113" w:after="0"/>
        <w:ind w:left="2649" w:right="1015" w:hanging="351"/>
        <w:jc w:val="both"/>
        <w:rPr>
          <w:b w:val="0"/>
          <w:sz w:val="23"/>
        </w:rPr>
      </w:pPr>
      <w:r>
        <w:rPr>
          <w:b w:val="0"/>
          <w:sz w:val="23"/>
        </w:rPr>
        <w:t>Penggunaan data emisi cerobong yang diperoleh dari hasil pemantauan dari berbagai pihak terkait atau kunjungan langsung ke lapangan diperlukan untuk mengkonfirmasi data yang diperoleh dari studi perpustakaan tersebut di atas dengan kondisi senyatanya di lapangan. Berdasarkan konfirmasi tersebut senyawa yang dominan pada hasil studi perpustakaan, data primer, dan data sekunder merupakan calon kuat untuk dijadikan parameter kunci. Sedangkan senyawa yang tidak  dominan tetapi berbahaya dapat juga diusulkan menjadi parameter kunci. Dalam kondisi data dari hasil analisis emisi cerobong tidak mencakup semua senyawa yang potensial ada dalam karakteristik limbah yang bersangkutan, misalnya</w:t>
      </w:r>
      <w:r>
        <w:rPr>
          <w:b w:val="0"/>
          <w:spacing w:val="38"/>
          <w:sz w:val="23"/>
        </w:rPr>
        <w:t> </w:t>
      </w:r>
      <w:r>
        <w:rPr>
          <w:b w:val="0"/>
          <w:sz w:val="23"/>
        </w:rPr>
        <w:t>karena</w:t>
      </w:r>
    </w:p>
    <w:p>
      <w:pPr>
        <w:spacing w:after="0" w:line="244"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4" w:lineRule="auto" w:before="60"/>
        <w:ind w:left="2649" w:right="1014" w:firstLine="0"/>
        <w:jc w:val="both"/>
        <w:rPr>
          <w:b w:val="0"/>
          <w:sz w:val="23"/>
        </w:rPr>
      </w:pPr>
      <w:r>
        <w:rPr>
          <w:b w:val="0"/>
          <w:sz w:val="23"/>
        </w:rPr>
        <w:t>keterbatasan kemampuan analisis, dalam kondisi ini studi perpustakaan menjadi penting dalam menetapkan strategi rencana jangka panjang penetapan BMEU dan perangkat pendukung pemenuhannya untuk jenis industri yang bersangkutan. Hal ini dapat digunakan sebagai catatan pertimbangan pengembangan sarana pengujian (analisis) di masa mendatang, sehingga parameter tersebut pada jangka waktu  tertentu dapat ditetapkan sebagai parameter kunci di dalam BMEU yang</w:t>
      </w:r>
      <w:r>
        <w:rPr>
          <w:b w:val="0"/>
          <w:spacing w:val="3"/>
          <w:sz w:val="23"/>
        </w:rPr>
        <w:t> </w:t>
      </w:r>
      <w:r>
        <w:rPr>
          <w:b w:val="0"/>
          <w:sz w:val="23"/>
        </w:rPr>
        <w:t>bersangkutan.</w:t>
      </w:r>
    </w:p>
    <w:p>
      <w:pPr>
        <w:pStyle w:val="ListParagraph"/>
        <w:numPr>
          <w:ilvl w:val="0"/>
          <w:numId w:val="58"/>
        </w:numPr>
        <w:tabs>
          <w:tab w:pos="2300" w:val="left" w:leader="none"/>
          <w:tab w:pos="3549" w:val="left" w:leader="none"/>
          <w:tab w:pos="4283" w:val="left" w:leader="none"/>
          <w:tab w:pos="6150" w:val="left" w:leader="none"/>
          <w:tab w:pos="7290" w:val="left" w:leader="none"/>
        </w:tabs>
        <w:spacing w:line="244" w:lineRule="auto" w:before="105" w:after="0"/>
        <w:ind w:left="2299" w:right="1014" w:hanging="351"/>
        <w:jc w:val="left"/>
        <w:rPr>
          <w:b w:val="0"/>
          <w:sz w:val="23"/>
        </w:rPr>
      </w:pPr>
      <w:r>
        <w:rPr>
          <w:b w:val="0"/>
          <w:sz w:val="23"/>
        </w:rPr>
        <w:t>Konfirmasi dengan data hasil indentifikasi kemampuan (teknologi) uji dan laboratorium rujukan nasional.  Dalam menentukan jumlah parameter kunci sebaiknya harus dicocokkan dengan kemampuan laboratorium uji terdekat</w:t>
        <w:tab/>
        <w:t>dan</w:t>
        <w:tab/>
        <w:t>berkonsultasi</w:t>
        <w:tab/>
        <w:t>dengan</w:t>
        <w:tab/>
      </w:r>
      <w:r>
        <w:rPr>
          <w:b w:val="0"/>
          <w:spacing w:val="-1"/>
          <w:sz w:val="23"/>
        </w:rPr>
        <w:t>laboratorium </w:t>
      </w:r>
      <w:r>
        <w:rPr>
          <w:b w:val="0"/>
          <w:sz w:val="23"/>
        </w:rPr>
        <w:t>lingkungan rujukan nasional Kementerian Lingkungan Hidup untuk mengetahui apakah parameter tersebut dapat dianalisis di Indonesia dan berapa </w:t>
      </w:r>
      <w:r>
        <w:rPr>
          <w:b w:val="0"/>
          <w:i/>
          <w:sz w:val="23"/>
        </w:rPr>
        <w:t>detection limit </w:t>
      </w:r>
      <w:r>
        <w:rPr>
          <w:b w:val="0"/>
          <w:sz w:val="23"/>
        </w:rPr>
        <w:t>dari alat yang digunakan untuk menganalisis parameter tersebut.</w:t>
      </w:r>
    </w:p>
    <w:p>
      <w:pPr>
        <w:spacing w:after="0" w:line="244" w:lineRule="auto"/>
        <w:jc w:val="left"/>
        <w:rPr>
          <w:sz w:val="23"/>
        </w:rPr>
        <w:sectPr>
          <w:footerReference w:type="default" r:id="rId79"/>
          <w:pgSz w:w="11900" w:h="16840"/>
          <w:pgMar w:footer="1469" w:header="0" w:top="1600" w:bottom="1660" w:left="1380" w:right="720"/>
          <w:pgNumType w:start="10"/>
        </w:sectPr>
      </w:pPr>
    </w:p>
    <w:p>
      <w:pPr>
        <w:pStyle w:val="BodyText"/>
        <w:rPr>
          <w:b w:val="0"/>
          <w:sz w:val="20"/>
        </w:rPr>
      </w:pPr>
    </w:p>
    <w:p>
      <w:pPr>
        <w:pStyle w:val="BodyText"/>
        <w:rPr>
          <w:b w:val="0"/>
          <w:sz w:val="20"/>
        </w:rPr>
      </w:pPr>
    </w:p>
    <w:p>
      <w:pPr>
        <w:pStyle w:val="BodyText"/>
        <w:spacing w:before="3"/>
        <w:rPr>
          <w:b w:val="0"/>
          <w:sz w:val="18"/>
        </w:rPr>
      </w:pPr>
    </w:p>
    <w:p>
      <w:pPr>
        <w:pStyle w:val="BodyText"/>
        <w:ind w:left="196"/>
        <w:rPr>
          <w:sz w:val="20"/>
        </w:rPr>
      </w:pPr>
      <w:r>
        <w:rPr>
          <w:sz w:val="20"/>
        </w:rPr>
        <w:pict>
          <v:group style="width:429.6pt;height:412.45pt;mso-position-horizontal-relative:char;mso-position-vertical-relative:line" coordorigin="0,0" coordsize="8592,8249">
            <v:rect style="position:absolute;left:350;top:7;width:8235;height:8235" filled="false" stroked="true" strokeweight=".73005pt" strokecolor="#000000">
              <v:stroke dashstyle="solid"/>
            </v:rect>
            <v:shape style="position:absolute;left:1051;top:1432;width:2105;height:1150" coordorigin="1051,1433" coordsize="2105,1150" path="m2102,1433l1051,2006,2102,2582,3156,2006,2102,1433xe" filled="false" stroked="true" strokeweight=".73005pt" strokecolor="#000000">
              <v:path arrowok="t"/>
              <v:stroke dashstyle="solid"/>
            </v:shape>
            <v:shape style="position:absolute;left:760;top:4039;width:320;height:116" type="#_x0000_t75" stroked="false">
              <v:imagedata r:id="rId80" o:title=""/>
            </v:shape>
            <v:rect style="position:absolute;left:2409;top:2822;width:2643;height:644" filled="false" stroked="true" strokeweight=".73005pt" strokecolor="#333300">
              <v:stroke dashstyle="solid"/>
            </v:rect>
            <v:shape style="position:absolute;left:2042;top:1212;width:116;height:248" type="#_x0000_t75" stroked="false">
              <v:imagedata r:id="rId81" o:title=""/>
            </v:shape>
            <v:shape style="position:absolute;left:5613;top:1219;width:118;height:886" coordorigin="5613,1219" coordsize="118,886" path="m5666,2028l5613,2028,5673,2105,5711,2054,5673,2054,5669,2052,5666,2047,5666,2028xm5673,1219l5669,1222,5666,1226,5666,2047,5669,2052,5673,2054,5678,2052,5681,2047,5681,1226,5678,1222,5673,1219xm5731,2028l5681,2028,5681,2047,5678,2052,5673,2054,5711,2054,5731,2028xe" filled="true" fillcolor="#333300" stroked="false">
              <v:path arrowok="t"/>
              <v:fill type="solid"/>
            </v:shape>
            <v:shape style="position:absolute;left:2056;top:4706;width:118;height:521" coordorigin="2057,4706" coordsize="118,521" path="m2110,5150l2057,5150,2117,5227,2155,5177,2117,5177,2112,5174,2110,5169,2110,5150xm2122,4706l2112,4706,2110,4714,2110,5169,2112,5174,2117,5177,2122,5174,2124,5169,2124,4714,2122,4706xm2174,5150l2124,5150,2124,5169,2122,5174,2117,5177,2155,5177,2174,5150xe" filled="true" fillcolor="#333300" stroked="false">
              <v:path arrowok="t"/>
              <v:fill type="solid"/>
            </v:shape>
            <v:shape style="position:absolute;left:2075;top:6815;width:116;height:423" coordorigin="2076,6816" coordsize="116,423" path="m2126,7161l2076,7161,2134,7238,2171,7188,2134,7188,2129,7185,2126,7181,2126,7161xm2134,6816l2129,6818,2126,6823,2126,7181,2129,7185,2134,7188,2138,7185,2141,7181,2141,6823,2138,6818,2134,6816xm2191,7161l2141,7161,2141,7181,2138,7185,2134,7188,2171,7188,2191,7161xe" filled="true" fillcolor="#333300" stroked="false">
              <v:path arrowok="t"/>
              <v:fill type="solid"/>
            </v:shape>
            <v:shape style="position:absolute;left:2721;top:756;width:2019;height:116" coordorigin="2721,756" coordsize="2019,116" path="m2837,756l2721,814,2837,871,2837,821,2817,821,2813,818,2810,814,2813,809,2817,806,2837,806,2837,756xm4625,756l4625,871,4725,821,4644,821,4649,818,4651,814,4649,809,4644,806,4725,806,4625,756xm2837,806l2817,806,2813,809,2810,814,2813,818,2817,821,2837,821,2837,806xm4625,806l2837,806,2837,821,4625,821,4625,806xm4725,806l4644,806,4649,809,4651,814,4649,818,4644,821,4725,821,4740,814,4725,806xe" filled="true" fillcolor="#000000" stroked="false">
              <v:path arrowok="t"/>
              <v:fill type="solid"/>
            </v:shape>
            <v:shape style="position:absolute;left:3083;top:1992;width:2648;height:118" coordorigin="3084,1992" coordsize="2648,118" path="m3199,1992l3084,2052,3199,2110,3199,2059,3180,2059,3175,2057,3173,2052,3175,2047,3180,2045,3199,2045,3199,1992xm3199,2045l3180,2045,3175,2047,3173,2052,3175,2057,3180,2059,3199,2059,3199,2045xm5724,2045l3199,2045,3199,2059,5724,2059,5729,2057,5731,2052,5729,2047,5724,2045xe" filled="true" fillcolor="#000000" stroked="false">
              <v:path arrowok="t"/>
              <v:fill type="solid"/>
            </v:shape>
            <v:shape style="position:absolute;left:2042;top:2635;width:116;height:492" coordorigin="2042,2635" coordsize="116,492" path="m2093,3012l2042,3012,2100,3127,2144,3038,2100,3038,2095,3036,2093,3031,2093,3012xm2100,2635l2095,2638,2093,2642,2093,3031,2095,3036,2100,3038,2105,3036,2107,3031,2107,2642,2105,2638,2100,2635xm2158,3012l2107,3012,2107,3031,2105,3036,2100,3038,2144,3038,2158,3012xe" filled="true" fillcolor="#000000" stroked="false">
              <v:path arrowok="t"/>
              <v:fill type="solid"/>
            </v:shape>
            <v:shape style="position:absolute;left:2143;top:3088;width:320;height:116" type="#_x0000_t75" stroked="false">
              <v:imagedata r:id="rId82" o:title=""/>
            </v:shape>
            <v:shape style="position:absolute;left:1029;top:3559;width:2175;height:1131" coordorigin="1030,3559" coordsize="2175,1131" path="m2117,3559l1030,4123,2117,4690,3204,4123,2117,3559xe" filled="true" fillcolor="#ffffff" stroked="false">
              <v:path arrowok="t"/>
              <v:fill type="solid"/>
            </v:shape>
            <v:shape style="position:absolute;left:1029;top:3559;width:2175;height:1131" coordorigin="1030,3559" coordsize="2175,1131" path="m2117,3559l1030,4123,2117,4690,3204,4123,2117,3559xe" filled="false" stroked="true" strokeweight=".73005pt" strokecolor="#000000">
              <v:path arrowok="t"/>
              <v:stroke dashstyle="solid"/>
            </v:shape>
            <v:shape style="position:absolute;left:676;top:2025;width:118;height:2108" coordorigin="677,2026" coordsize="118,2108" path="m727,4015l677,4015,734,4133,781,4042,730,4042,727,4034,727,4015xm734,2026l730,2028,727,2033,727,4034,730,4042,739,4042,742,4034,742,2033,739,2028,734,2026xm794,4015l742,4015,742,4034,739,4042,781,4042,794,4015xe" filled="true" fillcolor="#000000" stroked="false">
              <v:path arrowok="t"/>
              <v:fill type="solid"/>
            </v:shape>
            <v:shape style="position:absolute;left:739;top:1958;width:320;height:116" type="#_x0000_t75" stroked="false">
              <v:imagedata r:id="rId83" o:title=""/>
            </v:shape>
            <v:shape style="position:absolute;left:907;top:5207;width:2470;height:1580" coordorigin="907,5208" coordsize="2470,1580" path="m2143,5208l907,5997,2143,6787,3377,5997,2143,5208xe" filled="true" fillcolor="#ffffff" stroked="false">
              <v:path arrowok="t"/>
              <v:fill type="solid"/>
            </v:shape>
            <v:shape style="position:absolute;left:907;top:5207;width:2470;height:1580" coordorigin="907,5208" coordsize="2470,1580" path="m2143,5208l907,5997,2143,6787,3377,5997,2143,5208xe" filled="false" stroked="true" strokeweight=".73005pt" strokecolor="#000000">
              <v:path arrowok="t"/>
              <v:stroke dashstyle="solid"/>
            </v:shape>
            <v:shape style="position:absolute;left:3179;top:4055;width:785;height:118" coordorigin="3180,4056" coordsize="785,118" path="m3847,4056l3847,4174,3950,4123,3866,4123,3871,4121,3873,4116,3871,4109,3951,4109,3847,4056xm3847,4109l3182,4109,3180,4116,3182,4121,3187,4123,3847,4123,3847,4109xm3951,4109l3871,4109,3873,4116,3871,4121,3866,4123,3950,4123,3965,4116,3951,4109xe" filled="true" fillcolor="#000000" stroked="false">
              <v:path arrowok="t"/>
              <v:fill type="solid"/>
            </v:shape>
            <v:shape style="position:absolute;left:3333;top:5959;width:632;height:116" coordorigin="3333,5959" coordsize="632,116" path="m3847,5959l3847,6074,3950,6024,3866,6024,3871,6021,3873,6017,3871,6012,3866,6009,3950,6009,3847,5959xm3847,6009l3341,6009,3336,6012,3333,6017,3336,6021,3341,6024,3847,6024,3847,6009xm3950,6009l3866,6009,3871,6012,3873,6017,3871,6021,3866,6024,3950,6024,3965,6017,3950,6009xe" filled="true" fillcolor="#000000" stroked="false">
              <v:path arrowok="t"/>
              <v:fill type="solid"/>
            </v:shape>
            <v:shape style="position:absolute;left:3904;top:3451;width:118;height:2590" coordorigin="3905,3451" coordsize="118,2590" path="m3965,3540l3957,3542,3957,6041,3969,6041,3972,6033,3972,3550,3969,3542,3965,3540xm3965,3451l3905,3569,3957,3569,3957,3542,3965,3540,4008,3540,3965,3451xm4008,3540l3965,3540,3969,3542,3972,3550,3972,3569,4022,3569,4008,3540xe" filled="true" fillcolor="#000000" stroked="false">
              <v:path arrowok="t"/>
              <v:fill type="solid"/>
            </v:shape>
            <v:shape style="position:absolute;left:4111;top:4504;width:444;height:118" coordorigin="4111,4505" coordsize="444,118" path="m4537,4555l4459,4555,4464,4558,4466,4562,4464,4570,4459,4572,4438,4572,4437,4622,4540,4572,4459,4572,4541,4572,4555,4565,4537,4555xm4440,4505l4438,4572,4459,4572,4464,4570,4466,4562,4464,4558,4459,4555,4537,4555,4440,4505xm4439,4555l4118,4555,4113,4558,4111,4562,4113,4567,4118,4570,4438,4572,4439,4555xe" filled="true" fillcolor="#000000" stroked="false">
              <v:path arrowok="t"/>
              <v:fill type="solid"/>
            </v:shape>
            <v:shape style="position:absolute;left:4060;top:3479;width:118;height:1138" coordorigin="4061,3480" coordsize="118,1138" path="m4111,4500l4061,4500,4118,4618,4165,4526,4118,4526,4113,4524,4111,4519,4111,4500xm4118,3480l4113,3482,4111,3487,4111,4519,4113,4524,4118,4526,4125,4524,4125,3482,4118,3480xm4178,4500l4125,4500,4125,4524,4118,4526,4165,4526,4178,4500xe" filled="true" fillcolor="#000000" stroked="false">
              <v:path arrowok="t"/>
              <v:fill type="solid"/>
            </v:shape>
            <v:rect style="position:absolute;left:4555;top:5963;width:2628;height:610" filled="false" stroked="true" strokeweight=".73005pt" strokecolor="#333300">
              <v:stroke dashstyle="solid"/>
            </v:rect>
            <v:shape style="position:absolute;left:5898;top:6482;width:118;height:708" coordorigin="5899,6482" coordsize="118,708" path="m5949,7075l5899,7075,5957,7190,6003,7101,5957,7101,5952,7099,5949,7094,5949,7075xm5957,6482l5952,6485,5949,6489,5949,7094,5952,7099,5957,7101,5961,7099,5964,7094,5964,6489,5961,6485,5957,6482xm6017,7075l5964,7075,5964,7094,5961,7099,5957,7101,6003,7101,6017,7075xe" filled="true" fillcolor="#000000" stroked="false">
              <v:path arrowok="t"/>
              <v:fill type="solid"/>
            </v:shape>
            <v:shape style="position:absolute;left:5898;top:5255;width:118;height:708" coordorigin="5899,5256" coordsize="118,708" path="m5949,5848l5899,5849,5959,5964,6002,5875,5959,5875,5952,5873,5949,5868,5949,5848xm5966,5847l5949,5848,5949,5868,5952,5873,5959,5875,5964,5873,5966,5868,5966,5847xm6017,5846l5966,5847,5966,5868,5964,5873,5959,5875,6002,5875,6017,5846xm5957,5256l5952,5258,5949,5263,5949,5848,5966,5847,5964,5263,5961,5258,5957,5256xe" filled="true" fillcolor="#000000" stroked="false">
              <v:path arrowok="t"/>
              <v:fill type="solid"/>
            </v:shape>
            <v:rect style="position:absolute;left:0;top:2692;width:526;height:526" filled="true" fillcolor="#ffffff" stroked="false">
              <v:fill type="solid"/>
            </v:rect>
            <v:shape style="position:absolute;left:1708;top:1758;width:813;height:423" type="#_x0000_t202" filled="false" stroked="false">
              <v:textbox inset="0,0,0,0">
                <w:txbxContent>
                  <w:p>
                    <w:pPr>
                      <w:spacing w:line="247" w:lineRule="auto" w:before="5"/>
                      <w:ind w:left="50" w:right="0" w:hanging="51"/>
                      <w:jc w:val="left"/>
                      <w:rPr>
                        <w:rFonts w:ascii="Tahoma"/>
                        <w:sz w:val="17"/>
                      </w:rPr>
                    </w:pPr>
                    <w:r>
                      <w:rPr>
                        <w:rFonts w:ascii="Tahoma"/>
                        <w:sz w:val="17"/>
                      </w:rPr>
                      <w:t>Parameter </w:t>
                    </w:r>
                    <w:r>
                      <w:rPr>
                        <w:rFonts w:ascii="Tahoma"/>
                        <w:w w:val="105"/>
                        <w:sz w:val="17"/>
                      </w:rPr>
                      <w:t>Dominan</w:t>
                    </w:r>
                  </w:p>
                </w:txbxContent>
              </v:textbox>
              <w10:wrap type="none"/>
            </v:shape>
            <v:shape style="position:absolute;left:139;top:2769;width:237;height:259" type="#_x0000_t202" filled="false" stroked="false">
              <v:textbox inset="0,0,0,0">
                <w:txbxContent>
                  <w:p>
                    <w:pPr>
                      <w:spacing w:line="258" w:lineRule="exact" w:before="0"/>
                      <w:ind w:left="0" w:right="0" w:firstLine="0"/>
                      <w:jc w:val="left"/>
                      <w:rPr>
                        <w:rFonts w:ascii="Times New Roman"/>
                        <w:sz w:val="23"/>
                      </w:rPr>
                    </w:pPr>
                    <w:r>
                      <w:rPr>
                        <w:rFonts w:ascii="Times New Roman"/>
                        <w:w w:val="105"/>
                        <w:sz w:val="15"/>
                      </w:rPr>
                      <w:t>Y</w:t>
                    </w:r>
                    <w:r>
                      <w:rPr>
                        <w:rFonts w:ascii="Times New Roman"/>
                        <w:w w:val="105"/>
                        <w:sz w:val="23"/>
                      </w:rPr>
                      <w:t>a</w:t>
                    </w:r>
                  </w:p>
                </w:txbxContent>
              </v:textbox>
              <w10:wrap type="none"/>
            </v:shape>
            <v:shape style="position:absolute;left:1631;top:2802;width:191;height:189" type="#_x0000_t202" filled="false" stroked="false">
              <v:textbox inset="0,0,0,0">
                <w:txbxContent>
                  <w:p>
                    <w:pPr>
                      <w:spacing w:before="6"/>
                      <w:ind w:left="0" w:right="0" w:firstLine="0"/>
                      <w:jc w:val="left"/>
                      <w:rPr>
                        <w:rFonts w:ascii="Tahoma"/>
                        <w:sz w:val="15"/>
                      </w:rPr>
                    </w:pPr>
                    <w:r>
                      <w:rPr>
                        <w:rFonts w:ascii="Tahoma"/>
                        <w:w w:val="105"/>
                        <w:sz w:val="15"/>
                      </w:rPr>
                      <w:t>Ya</w:t>
                    </w:r>
                  </w:p>
                </w:txbxContent>
              </v:textbox>
              <w10:wrap type="none"/>
            </v:shape>
            <v:shape style="position:absolute;left:839;top:3142;width:276;height:189" type="#_x0000_t202" filled="false" stroked="false">
              <v:textbox inset="0,0,0,0">
                <w:txbxContent>
                  <w:p>
                    <w:pPr>
                      <w:spacing w:before="6"/>
                      <w:ind w:left="0" w:right="0" w:firstLine="0"/>
                      <w:jc w:val="left"/>
                      <w:rPr>
                        <w:rFonts w:ascii="Tahoma"/>
                        <w:sz w:val="15"/>
                      </w:rPr>
                    </w:pPr>
                    <w:r>
                      <w:rPr>
                        <w:rFonts w:ascii="Tahoma"/>
                        <w:w w:val="105"/>
                        <w:sz w:val="15"/>
                      </w:rPr>
                      <w:t>Tdk</w:t>
                    </w:r>
                  </w:p>
                </w:txbxContent>
              </v:textbox>
              <w10:wrap type="none"/>
            </v:shape>
            <v:shape style="position:absolute;left:2635;top:2970;width:2214;height:374" type="#_x0000_t202" filled="false" stroked="false">
              <v:textbox inset="0,0,0,0">
                <w:txbxContent>
                  <w:p>
                    <w:pPr>
                      <w:spacing w:line="244" w:lineRule="auto" w:before="6"/>
                      <w:ind w:left="211" w:right="11" w:hanging="212"/>
                      <w:jc w:val="left"/>
                      <w:rPr>
                        <w:rFonts w:ascii="Tahoma"/>
                        <w:sz w:val="15"/>
                      </w:rPr>
                    </w:pPr>
                    <w:r>
                      <w:rPr>
                        <w:rFonts w:ascii="Tahoma"/>
                        <w:w w:val="105"/>
                        <w:sz w:val="15"/>
                      </w:rPr>
                      <w:t>Parameter kunci yang</w:t>
                    </w:r>
                    <w:r>
                      <w:rPr>
                        <w:rFonts w:ascii="Tahoma"/>
                        <w:spacing w:val="-33"/>
                        <w:w w:val="105"/>
                        <w:sz w:val="15"/>
                      </w:rPr>
                      <w:t> </w:t>
                    </w:r>
                    <w:r>
                      <w:rPr>
                        <w:rFonts w:ascii="Tahoma"/>
                        <w:w w:val="105"/>
                        <w:sz w:val="15"/>
                      </w:rPr>
                      <w:t>diusulkan (jumlah dan angka</w:t>
                    </w:r>
                    <w:r>
                      <w:rPr>
                        <w:rFonts w:ascii="Tahoma"/>
                        <w:spacing w:val="-15"/>
                        <w:w w:val="105"/>
                        <w:sz w:val="15"/>
                      </w:rPr>
                      <w:t> </w:t>
                    </w:r>
                    <w:r>
                      <w:rPr>
                        <w:rFonts w:ascii="Tahoma"/>
                        <w:w w:val="105"/>
                        <w:sz w:val="15"/>
                      </w:rPr>
                      <w:t>batas)</w:t>
                    </w:r>
                  </w:p>
                </w:txbxContent>
              </v:textbox>
              <w10:wrap type="none"/>
            </v:shape>
            <v:shape style="position:absolute;left:1711;top:3880;width:832;height:418" type="#_x0000_t202" filled="false" stroked="false">
              <v:textbox inset="0,0,0,0">
                <w:txbxContent>
                  <w:p>
                    <w:pPr>
                      <w:spacing w:before="5"/>
                      <w:ind w:left="0" w:right="0" w:firstLine="7"/>
                      <w:jc w:val="left"/>
                      <w:rPr>
                        <w:rFonts w:ascii="Tahoma"/>
                        <w:sz w:val="17"/>
                      </w:rPr>
                    </w:pPr>
                    <w:r>
                      <w:rPr>
                        <w:rFonts w:ascii="Tahoma"/>
                        <w:sz w:val="17"/>
                      </w:rPr>
                      <w:t>Parameter Berbahaya</w:t>
                    </w:r>
                  </w:p>
                </w:txbxContent>
              </v:textbox>
              <w10:wrap type="none"/>
            </v:shape>
            <v:shape style="position:absolute;left:3326;top:3788;width:191;height:189" type="#_x0000_t202" filled="false" stroked="false">
              <v:textbox inset="0,0,0,0">
                <w:txbxContent>
                  <w:p>
                    <w:pPr>
                      <w:spacing w:before="6"/>
                      <w:ind w:left="0" w:right="0" w:firstLine="0"/>
                      <w:jc w:val="left"/>
                      <w:rPr>
                        <w:rFonts w:ascii="Tahoma"/>
                        <w:sz w:val="15"/>
                      </w:rPr>
                    </w:pPr>
                    <w:r>
                      <w:rPr>
                        <w:rFonts w:ascii="Tahoma"/>
                        <w:w w:val="105"/>
                        <w:sz w:val="15"/>
                      </w:rPr>
                      <w:t>Ya</w:t>
                    </w:r>
                  </w:p>
                </w:txbxContent>
              </v:textbox>
              <w10:wrap type="none"/>
            </v:shape>
            <v:shape style="position:absolute;left:1773;top:4758;width:276;height:189" type="#_x0000_t202" filled="false" stroked="false">
              <v:textbox inset="0,0,0,0">
                <w:txbxContent>
                  <w:p>
                    <w:pPr>
                      <w:spacing w:before="6"/>
                      <w:ind w:left="0" w:right="0" w:firstLine="0"/>
                      <w:jc w:val="left"/>
                      <w:rPr>
                        <w:rFonts w:ascii="Tahoma"/>
                        <w:sz w:val="15"/>
                      </w:rPr>
                    </w:pPr>
                    <w:r>
                      <w:rPr>
                        <w:rFonts w:ascii="Tahoma"/>
                        <w:w w:val="105"/>
                        <w:sz w:val="15"/>
                      </w:rPr>
                      <w:t>Tdk</w:t>
                    </w:r>
                  </w:p>
                </w:txbxContent>
              </v:textbox>
              <w10:wrap type="none"/>
            </v:shape>
            <v:shape style="position:absolute;left:1711;top:5644;width:883;height:634" type="#_x0000_t202" filled="false" stroked="false">
              <v:textbox inset="0,0,0,0">
                <w:txbxContent>
                  <w:p>
                    <w:pPr>
                      <w:spacing w:line="247" w:lineRule="auto" w:before="5"/>
                      <w:ind w:left="0" w:right="18" w:firstLine="33"/>
                      <w:jc w:val="both"/>
                      <w:rPr>
                        <w:rFonts w:ascii="Tahoma"/>
                        <w:sz w:val="17"/>
                      </w:rPr>
                    </w:pPr>
                    <w:r>
                      <w:rPr>
                        <w:rFonts w:ascii="Tahoma"/>
                        <w:w w:val="105"/>
                        <w:sz w:val="17"/>
                      </w:rPr>
                      <w:t>Parameter yang </w:t>
                    </w:r>
                    <w:r>
                      <w:rPr>
                        <w:rFonts w:ascii="Tahoma"/>
                        <w:spacing w:val="-4"/>
                        <w:w w:val="105"/>
                        <w:sz w:val="17"/>
                      </w:rPr>
                      <w:t>dapat </w:t>
                    </w:r>
                    <w:r>
                      <w:rPr>
                        <w:rFonts w:ascii="Tahoma"/>
                        <w:w w:val="105"/>
                        <w:sz w:val="17"/>
                      </w:rPr>
                      <w:t>diabaikan</w:t>
                    </w:r>
                  </w:p>
                </w:txbxContent>
              </v:textbox>
              <w10:wrap type="none"/>
            </v:shape>
            <v:shape style="position:absolute;left:3479;top:5727;width:276;height:189" type="#_x0000_t202" filled="false" stroked="false">
              <v:textbox inset="0,0,0,0">
                <w:txbxContent>
                  <w:p>
                    <w:pPr>
                      <w:spacing w:before="6"/>
                      <w:ind w:left="0" w:right="0" w:firstLine="0"/>
                      <w:jc w:val="left"/>
                      <w:rPr>
                        <w:rFonts w:ascii="Tahoma"/>
                        <w:sz w:val="15"/>
                      </w:rPr>
                    </w:pPr>
                    <w:r>
                      <w:rPr>
                        <w:rFonts w:ascii="Tahoma"/>
                        <w:w w:val="105"/>
                        <w:sz w:val="15"/>
                      </w:rPr>
                      <w:t>Tdk</w:t>
                    </w:r>
                  </w:p>
                </w:txbxContent>
              </v:textbox>
              <w10:wrap type="none"/>
            </v:shape>
            <v:shape style="position:absolute;left:5064;top:6040;width:1630;height:426" type="#_x0000_t202" filled="false" stroked="false">
              <v:textbox inset="0,0,0,0">
                <w:txbxContent>
                  <w:p>
                    <w:pPr>
                      <w:spacing w:line="249" w:lineRule="auto" w:before="5"/>
                      <w:ind w:left="357" w:right="3" w:hanging="358"/>
                      <w:jc w:val="left"/>
                      <w:rPr>
                        <w:rFonts w:ascii="Tahoma"/>
                        <w:sz w:val="17"/>
                      </w:rPr>
                    </w:pPr>
                    <w:r>
                      <w:rPr>
                        <w:rFonts w:ascii="Tahoma"/>
                        <w:w w:val="105"/>
                        <w:sz w:val="17"/>
                      </w:rPr>
                      <w:t>Pembahasan</w:t>
                    </w:r>
                    <w:r>
                      <w:rPr>
                        <w:rFonts w:ascii="Tahoma"/>
                        <w:spacing w:val="-33"/>
                        <w:w w:val="105"/>
                        <w:sz w:val="17"/>
                      </w:rPr>
                      <w:t> </w:t>
                    </w:r>
                    <w:r>
                      <w:rPr>
                        <w:rFonts w:ascii="Tahoma"/>
                        <w:w w:val="105"/>
                        <w:sz w:val="17"/>
                      </w:rPr>
                      <w:t>dengan stakeholder</w:t>
                    </w:r>
                  </w:p>
                </w:txbxContent>
              </v:textbox>
              <w10:wrap type="none"/>
            </v:shape>
            <v:shape style="position:absolute;left:993;top:7219;width:2244;height:646" type="#_x0000_t202" filled="false" stroked="true" strokeweight=".24335pt" strokecolor="#333300">
              <v:textbox inset="0,0,0,0">
                <w:txbxContent>
                  <w:p>
                    <w:pPr>
                      <w:spacing w:line="244" w:lineRule="auto" w:before="74"/>
                      <w:ind w:left="172" w:right="0" w:firstLine="350"/>
                      <w:jc w:val="left"/>
                      <w:rPr>
                        <w:rFonts w:ascii="Tahoma"/>
                        <w:sz w:val="17"/>
                      </w:rPr>
                    </w:pPr>
                    <w:r>
                      <w:rPr>
                        <w:rFonts w:ascii="Tahoma"/>
                        <w:w w:val="105"/>
                        <w:sz w:val="17"/>
                      </w:rPr>
                      <w:t>Tidak diusulkan sebagai parameter kunci</w:t>
                    </w:r>
                  </w:p>
                </w:txbxContent>
              </v:textbox>
              <v:stroke dashstyle="solid"/>
              <w10:wrap type="none"/>
            </v:shape>
            <v:shape style="position:absolute;left:4555;top:7183;width:2619;height:533" type="#_x0000_t202" filled="false" stroked="true" strokeweight=".73005pt" strokecolor="#333300">
              <v:textbox inset="0,0,0,0">
                <w:txbxContent>
                  <w:p>
                    <w:pPr>
                      <w:spacing w:before="72"/>
                      <w:ind w:left="237" w:right="0" w:firstLine="0"/>
                      <w:jc w:val="left"/>
                      <w:rPr>
                        <w:rFonts w:ascii="Tahoma"/>
                        <w:sz w:val="17"/>
                      </w:rPr>
                    </w:pPr>
                    <w:r>
                      <w:rPr>
                        <w:rFonts w:ascii="Tahoma"/>
                        <w:w w:val="105"/>
                        <w:sz w:val="17"/>
                      </w:rPr>
                      <w:t>Penetapan parameter kunci</w:t>
                    </w:r>
                  </w:p>
                </w:txbxContent>
              </v:textbox>
              <v:stroke dashstyle="solid"/>
              <w10:wrap type="none"/>
            </v:shape>
            <v:shape style="position:absolute;left:4555;top:4036;width:2628;height:1227" type="#_x0000_t202" filled="false" stroked="true" strokeweight=".73005pt" strokecolor="#333300">
              <v:textbox inset="0,0,0,0">
                <w:txbxContent>
                  <w:p>
                    <w:pPr>
                      <w:spacing w:line="240" w:lineRule="auto" w:before="6"/>
                      <w:rPr>
                        <w:b w:val="0"/>
                        <w:sz w:val="24"/>
                      </w:rPr>
                    </w:pPr>
                  </w:p>
                  <w:p>
                    <w:pPr>
                      <w:spacing w:before="0"/>
                      <w:ind w:left="256" w:right="0" w:firstLine="86"/>
                      <w:jc w:val="left"/>
                      <w:rPr>
                        <w:rFonts w:ascii="Tahoma"/>
                        <w:sz w:val="17"/>
                      </w:rPr>
                    </w:pPr>
                    <w:r>
                      <w:rPr>
                        <w:rFonts w:ascii="Tahoma"/>
                        <w:w w:val="105"/>
                        <w:sz w:val="17"/>
                      </w:rPr>
                      <w:t>Dari sisi teknik dan biaya analisis dapat dilaksanakan</w:t>
                    </w:r>
                  </w:p>
                </w:txbxContent>
              </v:textbox>
              <v:stroke dashstyle="solid"/>
              <w10:wrap type="none"/>
            </v:shape>
            <v:shape style="position:absolute;left:4739;top:532;width:1709;height:687" type="#_x0000_t202" filled="false" stroked="true" strokeweight=".73005pt" strokecolor="#333300">
              <v:textbox inset="0,0,0,0">
                <w:txbxContent>
                  <w:p>
                    <w:pPr>
                      <w:spacing w:line="249" w:lineRule="auto" w:before="74"/>
                      <w:ind w:left="403" w:right="0" w:firstLine="38"/>
                      <w:jc w:val="left"/>
                      <w:rPr>
                        <w:rFonts w:ascii="Tahoma"/>
                        <w:sz w:val="17"/>
                      </w:rPr>
                    </w:pPr>
                    <w:r>
                      <w:rPr>
                        <w:rFonts w:ascii="Tahoma"/>
                        <w:w w:val="105"/>
                        <w:sz w:val="17"/>
                      </w:rPr>
                      <w:t>Data emisi </w:t>
                    </w:r>
                    <w:r>
                      <w:rPr>
                        <w:rFonts w:ascii="Tahoma"/>
                        <w:sz w:val="17"/>
                      </w:rPr>
                      <w:t>sebenarnya</w:t>
                    </w:r>
                  </w:p>
                </w:txbxContent>
              </v:textbox>
              <v:stroke dashstyle="solid"/>
              <w10:wrap type="none"/>
            </v:shape>
            <v:shape style="position:absolute;left:1226;top:532;width:1496;height:687" type="#_x0000_t202" filled="false" stroked="true" strokeweight=".73005pt" strokecolor="#333300">
              <v:textbox inset="0,0,0,0">
                <w:txbxContent>
                  <w:p>
                    <w:pPr>
                      <w:spacing w:line="249" w:lineRule="auto" w:before="74"/>
                      <w:ind w:left="252" w:right="0" w:firstLine="292"/>
                      <w:jc w:val="left"/>
                      <w:rPr>
                        <w:rFonts w:ascii="Tahoma"/>
                        <w:sz w:val="17"/>
                      </w:rPr>
                    </w:pPr>
                    <w:r>
                      <w:rPr>
                        <w:rFonts w:ascii="Tahoma"/>
                        <w:w w:val="105"/>
                        <w:sz w:val="17"/>
                      </w:rPr>
                      <w:t>Studi </w:t>
                    </w:r>
                    <w:r>
                      <w:rPr>
                        <w:rFonts w:ascii="Tahoma"/>
                        <w:sz w:val="17"/>
                      </w:rPr>
                      <w:t>kepustakaan</w:t>
                    </w:r>
                  </w:p>
                </w:txbxContent>
              </v:textbox>
              <v:stroke dashstyle="solid"/>
              <w10:wrap type="none"/>
            </v:shape>
          </v:group>
        </w:pict>
      </w:r>
      <w:r>
        <w:rPr>
          <w:sz w:val="20"/>
        </w:rPr>
      </w:r>
    </w:p>
    <w:p>
      <w:pPr>
        <w:pStyle w:val="BodyText"/>
        <w:spacing w:before="8"/>
        <w:rPr>
          <w:b w:val="0"/>
          <w:sz w:val="16"/>
        </w:rPr>
      </w:pPr>
    </w:p>
    <w:p>
      <w:pPr>
        <w:spacing w:before="59"/>
        <w:ind w:left="2165" w:right="0" w:firstLine="0"/>
        <w:jc w:val="left"/>
        <w:rPr>
          <w:b w:val="0"/>
          <w:sz w:val="23"/>
        </w:rPr>
      </w:pPr>
      <w:r>
        <w:rPr>
          <w:b w:val="0"/>
          <w:sz w:val="23"/>
        </w:rPr>
        <w:t>Gambar 1. Diagram Alir Penentuan Parameter Kunci</w:t>
      </w:r>
    </w:p>
    <w:p>
      <w:pPr>
        <w:pStyle w:val="BodyText"/>
        <w:spacing w:before="7"/>
        <w:rPr>
          <w:b w:val="0"/>
          <w:sz w:val="23"/>
        </w:rPr>
      </w:pPr>
    </w:p>
    <w:p>
      <w:pPr>
        <w:pStyle w:val="ListParagraph"/>
        <w:numPr>
          <w:ilvl w:val="1"/>
          <w:numId w:val="57"/>
        </w:numPr>
        <w:tabs>
          <w:tab w:pos="1950" w:val="left" w:leader="none"/>
        </w:tabs>
        <w:spacing w:line="244" w:lineRule="auto" w:before="1" w:after="0"/>
        <w:ind w:left="1949" w:right="1647" w:hanging="351"/>
        <w:jc w:val="left"/>
        <w:rPr>
          <w:b w:val="0"/>
          <w:sz w:val="23"/>
        </w:rPr>
      </w:pPr>
      <w:r>
        <w:rPr>
          <w:b w:val="0"/>
          <w:sz w:val="23"/>
        </w:rPr>
        <w:t>Penetapan Nilai atau Angka Batas setiap parameter di dalam</w:t>
      </w:r>
      <w:r>
        <w:rPr>
          <w:b w:val="0"/>
          <w:spacing w:val="-1"/>
          <w:sz w:val="23"/>
        </w:rPr>
        <w:t> </w:t>
      </w:r>
      <w:r>
        <w:rPr>
          <w:b w:val="0"/>
          <w:sz w:val="23"/>
        </w:rPr>
        <w:t>BMEU</w:t>
      </w:r>
    </w:p>
    <w:p>
      <w:pPr>
        <w:spacing w:line="244" w:lineRule="auto" w:before="114"/>
        <w:ind w:left="1949" w:right="1016" w:firstLine="0"/>
        <w:jc w:val="both"/>
        <w:rPr>
          <w:b w:val="0"/>
          <w:sz w:val="23"/>
        </w:rPr>
      </w:pPr>
      <w:r>
        <w:rPr>
          <w:b w:val="0"/>
          <w:sz w:val="23"/>
        </w:rPr>
        <w:t>Pada prinsipnya penetapan angka atau nilai batas maksimum setiap parameter di dalam BMEU hampir sama dengan penetapan parameter kunci tersebut di  atas. Secara garis besar penetapan nilai di dalam BMEU</w:t>
      </w:r>
      <w:r>
        <w:rPr>
          <w:b w:val="0"/>
          <w:spacing w:val="32"/>
          <w:sz w:val="23"/>
        </w:rPr>
        <w:t> </w:t>
      </w:r>
      <w:r>
        <w:rPr>
          <w:b w:val="0"/>
          <w:sz w:val="23"/>
        </w:rPr>
        <w:t>:</w:t>
      </w:r>
    </w:p>
    <w:p>
      <w:pPr>
        <w:pStyle w:val="ListParagraph"/>
        <w:numPr>
          <w:ilvl w:val="2"/>
          <w:numId w:val="57"/>
        </w:numPr>
        <w:tabs>
          <w:tab w:pos="2300" w:val="left" w:leader="none"/>
        </w:tabs>
        <w:spacing w:line="242" w:lineRule="auto" w:before="0" w:after="0"/>
        <w:ind w:left="2299" w:right="1017" w:hanging="351"/>
        <w:jc w:val="both"/>
        <w:rPr>
          <w:b w:val="0"/>
          <w:sz w:val="23"/>
        </w:rPr>
      </w:pPr>
      <w:r>
        <w:rPr>
          <w:b w:val="0"/>
          <w:sz w:val="23"/>
        </w:rPr>
        <w:t>Penetapan angka batas di dalam BMEU berdasarkan hasil studi</w:t>
      </w:r>
      <w:r>
        <w:rPr>
          <w:b w:val="0"/>
          <w:spacing w:val="3"/>
          <w:sz w:val="23"/>
        </w:rPr>
        <w:t> </w:t>
      </w:r>
      <w:r>
        <w:rPr>
          <w:b w:val="0"/>
          <w:sz w:val="23"/>
        </w:rPr>
        <w:t>perpustakaan:</w:t>
      </w:r>
    </w:p>
    <w:p>
      <w:pPr>
        <w:spacing w:line="242" w:lineRule="auto" w:before="0"/>
        <w:ind w:left="2299" w:right="1015" w:firstLine="0"/>
        <w:jc w:val="both"/>
        <w:rPr>
          <w:b w:val="0"/>
          <w:sz w:val="23"/>
        </w:rPr>
      </w:pPr>
      <w:r>
        <w:rPr>
          <w:b w:val="0"/>
          <w:sz w:val="23"/>
        </w:rPr>
        <w:t>Berdasarkan hasil studi perpustakaan dapat diketahui nilai batas maksimum suatu senyawa dominan,  senyawa yang potensial menjadi sumber</w:t>
      </w:r>
      <w:r>
        <w:rPr>
          <w:b w:val="0"/>
          <w:spacing w:val="47"/>
          <w:sz w:val="23"/>
        </w:rPr>
        <w:t> </w:t>
      </w:r>
      <w:r>
        <w:rPr>
          <w:b w:val="0"/>
          <w:sz w:val="23"/>
        </w:rPr>
        <w:t>pencemar</w:t>
      </w:r>
    </w:p>
    <w:p>
      <w:pPr>
        <w:spacing w:after="0" w:line="242"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4" w:lineRule="auto" w:before="60"/>
        <w:ind w:left="2299" w:right="1015" w:firstLine="0"/>
        <w:jc w:val="both"/>
        <w:rPr>
          <w:b w:val="0"/>
          <w:sz w:val="23"/>
        </w:rPr>
      </w:pPr>
      <w:r>
        <w:rPr>
          <w:b w:val="0"/>
          <w:sz w:val="23"/>
        </w:rPr>
        <w:t>berat, sedang atau ringan, serta senyawa apa saja yang dapat diabaikan karena mempunyai kadar yang sangat rendah (</w:t>
      </w:r>
      <w:r>
        <w:rPr>
          <w:b w:val="0"/>
          <w:i/>
          <w:sz w:val="23"/>
        </w:rPr>
        <w:t>trace concentration</w:t>
      </w:r>
      <w:r>
        <w:rPr>
          <w:b w:val="0"/>
          <w:sz w:val="23"/>
        </w:rPr>
        <w:t>) atau karena tidak mempunyai efek yang berbahaya. Tentunya, nilai maksimum yang diperoleh dari studi perpustakaan setelah mempertimbangkan faktor teknologi proses produksi, teknologi pencemaran udara. Untuk selanjutnya, nilai-nilai maksimum ini akan dikonfirmasikan atau dibandingkan dengan kondisi lapangan atau implementasinya di lapangan.</w:t>
      </w:r>
    </w:p>
    <w:p>
      <w:pPr>
        <w:pStyle w:val="ListParagraph"/>
        <w:numPr>
          <w:ilvl w:val="2"/>
          <w:numId w:val="57"/>
        </w:numPr>
        <w:tabs>
          <w:tab w:pos="2300" w:val="left" w:leader="none"/>
        </w:tabs>
        <w:spacing w:line="242" w:lineRule="auto" w:before="106" w:after="0"/>
        <w:ind w:left="2299" w:right="1016" w:hanging="351"/>
        <w:jc w:val="both"/>
        <w:rPr>
          <w:b w:val="0"/>
          <w:sz w:val="23"/>
        </w:rPr>
      </w:pPr>
      <w:r>
        <w:rPr>
          <w:b w:val="0"/>
          <w:sz w:val="23"/>
        </w:rPr>
        <w:t>Konfirmasi Nilai Batas Maksimum masing-masing parameter di dalam BMEU dari hasil studi  perpustakaan dengan data hasil pemantauan (data sekunder) dan hasil pengambilan sampel di lapangan (data</w:t>
      </w:r>
      <w:r>
        <w:rPr>
          <w:b w:val="0"/>
          <w:spacing w:val="2"/>
          <w:sz w:val="23"/>
        </w:rPr>
        <w:t> </w:t>
      </w:r>
      <w:r>
        <w:rPr>
          <w:b w:val="0"/>
          <w:sz w:val="23"/>
        </w:rPr>
        <w:t>primer).</w:t>
      </w:r>
    </w:p>
    <w:p>
      <w:pPr>
        <w:spacing w:line="244" w:lineRule="auto" w:before="7"/>
        <w:ind w:left="2299" w:right="1013" w:firstLine="0"/>
        <w:jc w:val="both"/>
        <w:rPr>
          <w:b w:val="0"/>
          <w:sz w:val="23"/>
        </w:rPr>
      </w:pPr>
      <w:r>
        <w:rPr>
          <w:b w:val="0"/>
          <w:sz w:val="23"/>
        </w:rPr>
        <w:t>Penggunaan data emisi cerobong yang diperoleh dari hasil pemantauan dari berbagai pihak terkait atau kunjungan langsung ke lapangan diperlukan untuk mengkonfirmasi data yang diperoleh dari studi perpustakaan tersebut di atas dengan kondisi nyatanya di lapangan. Berdasarkan konfirmasi tersebut dapat diketahui nilai batas maksimum dari senyawa yang dominan serta senyawa yang potensial menjadi sumber pencemar berat pada hasil studi perpustakaan, data primer, dan data sekunder akan menjadi calon kuat untuk dijadikan nilai batas maksimum di dalam parameter kunci pada BMEU industri yang bersangkutan.</w:t>
      </w:r>
    </w:p>
    <w:p>
      <w:pPr>
        <w:pStyle w:val="ListParagraph"/>
        <w:numPr>
          <w:ilvl w:val="2"/>
          <w:numId w:val="57"/>
        </w:numPr>
        <w:tabs>
          <w:tab w:pos="2300" w:val="left" w:leader="none"/>
          <w:tab w:pos="3780" w:val="left" w:leader="none"/>
          <w:tab w:pos="4199" w:val="left" w:leader="none"/>
          <w:tab w:pos="5496" w:val="left" w:leader="none"/>
          <w:tab w:pos="6160" w:val="left" w:leader="none"/>
          <w:tab w:pos="6928" w:val="left" w:leader="none"/>
          <w:tab w:pos="7116" w:val="left" w:leader="none"/>
          <w:tab w:pos="8076" w:val="left" w:leader="none"/>
          <w:tab w:pos="8346" w:val="left" w:leader="none"/>
        </w:tabs>
        <w:spacing w:line="244" w:lineRule="auto" w:before="102" w:after="0"/>
        <w:ind w:left="2299" w:right="1015" w:hanging="351"/>
        <w:jc w:val="left"/>
        <w:rPr>
          <w:b w:val="0"/>
          <w:sz w:val="23"/>
        </w:rPr>
      </w:pPr>
      <w:r>
        <w:rPr>
          <w:b w:val="0"/>
          <w:sz w:val="23"/>
        </w:rPr>
        <w:t>Konfirmasi dengan data hasil indentifikasi kemampuan (teknologi) uji dan laboratorium rujukan nasional.  Dalam menentukan nilai batas untuk masing-masing parameter kunci sebaiknya harus dicocokan dengan kemampuan</w:t>
        <w:tab/>
        <w:tab/>
        <w:t>laboratorium</w:t>
        <w:tab/>
        <w:t>uji</w:t>
        <w:tab/>
        <w:t>terdekat</w:t>
        <w:tab/>
        <w:tab/>
      </w:r>
      <w:r>
        <w:rPr>
          <w:b w:val="0"/>
          <w:spacing w:val="-6"/>
          <w:sz w:val="23"/>
        </w:rPr>
        <w:t>dan </w:t>
      </w:r>
      <w:r>
        <w:rPr>
          <w:b w:val="0"/>
          <w:sz w:val="23"/>
        </w:rPr>
        <w:t>berkonsultasi dengan laboratorium lingkungan rujukan nasional</w:t>
        <w:tab/>
        <w:t>Kementerian</w:t>
        <w:tab/>
        <w:t>Lingkungan</w:t>
        <w:tab/>
        <w:tab/>
        <w:t>Hidup</w:t>
        <w:tab/>
      </w:r>
      <w:r>
        <w:rPr>
          <w:b w:val="0"/>
          <w:spacing w:val="-4"/>
          <w:sz w:val="23"/>
        </w:rPr>
        <w:t>untuk </w:t>
      </w:r>
      <w:r>
        <w:rPr>
          <w:b w:val="0"/>
          <w:sz w:val="23"/>
        </w:rPr>
        <w:t>mengetahui apakah parameter tersebut dapat dianalisis di Indonesia dan berapa </w:t>
      </w:r>
      <w:r>
        <w:rPr>
          <w:b w:val="0"/>
          <w:i/>
          <w:sz w:val="23"/>
        </w:rPr>
        <w:t>detection limit </w:t>
      </w:r>
      <w:r>
        <w:rPr>
          <w:b w:val="0"/>
          <w:sz w:val="23"/>
        </w:rPr>
        <w:t>dari alat yang digunakan untuk menganalisis parameter</w:t>
      </w:r>
      <w:r>
        <w:rPr>
          <w:b w:val="0"/>
          <w:spacing w:val="22"/>
          <w:sz w:val="23"/>
        </w:rPr>
        <w:t> </w:t>
      </w:r>
      <w:r>
        <w:rPr>
          <w:b w:val="0"/>
          <w:sz w:val="23"/>
        </w:rPr>
        <w:t>tersebut.</w:t>
      </w:r>
    </w:p>
    <w:p>
      <w:pPr>
        <w:pStyle w:val="BodyText"/>
        <w:spacing w:before="4"/>
        <w:rPr>
          <w:b w:val="0"/>
          <w:sz w:val="22"/>
        </w:rPr>
      </w:pPr>
    </w:p>
    <w:p>
      <w:pPr>
        <w:pStyle w:val="ListParagraph"/>
        <w:numPr>
          <w:ilvl w:val="1"/>
          <w:numId w:val="57"/>
        </w:numPr>
        <w:tabs>
          <w:tab w:pos="1949" w:val="left" w:leader="none"/>
          <w:tab w:pos="3698" w:val="left" w:leader="none"/>
          <w:tab w:pos="5392" w:val="left" w:leader="none"/>
          <w:tab w:pos="6468" w:val="left" w:leader="none"/>
          <w:tab w:pos="7495" w:val="left" w:leader="none"/>
        </w:tabs>
        <w:spacing w:line="244" w:lineRule="auto" w:before="1" w:after="0"/>
        <w:ind w:left="1948" w:right="1017" w:hanging="351"/>
        <w:jc w:val="left"/>
        <w:rPr>
          <w:b w:val="0"/>
          <w:sz w:val="23"/>
        </w:rPr>
      </w:pPr>
      <w:r>
        <w:rPr>
          <w:b w:val="0"/>
          <w:sz w:val="23"/>
        </w:rPr>
        <w:t>Penyusunan</w:t>
        <w:tab/>
        <w:t>Persyaratan</w:t>
        <w:tab/>
        <w:t>Teknis</w:t>
        <w:tab/>
        <w:t>dalam</w:t>
        <w:tab/>
      </w:r>
      <w:r>
        <w:rPr>
          <w:b w:val="0"/>
          <w:spacing w:val="-3"/>
          <w:sz w:val="23"/>
        </w:rPr>
        <w:t>Rancangan </w:t>
      </w:r>
      <w:r>
        <w:rPr>
          <w:b w:val="0"/>
          <w:sz w:val="23"/>
        </w:rPr>
        <w:t>Peraturan BMEU.</w:t>
      </w:r>
    </w:p>
    <w:p>
      <w:pPr>
        <w:spacing w:line="244" w:lineRule="auto" w:before="114"/>
        <w:ind w:left="2027" w:right="1014" w:firstLine="0"/>
        <w:jc w:val="both"/>
        <w:rPr>
          <w:b w:val="0"/>
          <w:sz w:val="23"/>
        </w:rPr>
      </w:pPr>
      <w:r>
        <w:rPr>
          <w:b w:val="0"/>
          <w:sz w:val="23"/>
        </w:rPr>
        <w:t>Selain parameter dan  angka  konsentrasi  dalam penetapan baku mutu juga harus diatur ketentuan- ketentuan pengendalian pencemaran udara yang</w:t>
      </w:r>
      <w:r>
        <w:rPr>
          <w:b w:val="0"/>
          <w:spacing w:val="11"/>
          <w:sz w:val="23"/>
        </w:rPr>
        <w:t> </w:t>
      </w:r>
      <w:r>
        <w:rPr>
          <w:b w:val="0"/>
          <w:sz w:val="23"/>
        </w:rPr>
        <w:t>harus</w:t>
      </w:r>
    </w:p>
    <w:p>
      <w:pPr>
        <w:spacing w:after="0" w:line="244"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4" w:lineRule="auto" w:before="60"/>
        <w:ind w:left="2027" w:right="1015" w:firstLine="0"/>
        <w:jc w:val="both"/>
        <w:rPr>
          <w:b w:val="0"/>
          <w:sz w:val="23"/>
        </w:rPr>
      </w:pPr>
      <w:r>
        <w:rPr>
          <w:b w:val="0"/>
          <w:sz w:val="23"/>
        </w:rPr>
        <w:t>dipenuhi oleh penanggung jawab  usaha  dan/atau kegiatan sesuai dengan Peraturan Pemerintah Nomor 41 tahun 1999. Untuk itu, setelah penetapan parameter  kunci dan nilai batas maksimum yang akan dituangkan di dalam BMEU, selanjutnya dilakukan penyusunan persyaratan teknis yang harus dipenuhi oleh penanggungjawab usaha dan/atau kegiatan pada jenis yang bersangkutan. Pada umumnya persyaratan teknis ini sudah diatur dalam Peraturan Menteri yang mengatur baku mutu emisi sumber tidak bergerak nasional untuk industri yang bersangkutan. Apabila ada persyaratan khusus yang didasarkan pada hasil kajian perpustakaan dan kondisi lapangan dinilai perlu ditetapkan, pemerintah provinsi dapat menambahkan persyaratan teknis tersebut ke dalam baku mutu emisi udara daerah yang akan ditetapkan.</w:t>
      </w:r>
    </w:p>
    <w:p>
      <w:pPr>
        <w:pStyle w:val="BodyText"/>
        <w:spacing w:before="10"/>
        <w:rPr>
          <w:b w:val="0"/>
          <w:sz w:val="21"/>
        </w:rPr>
      </w:pPr>
    </w:p>
    <w:p>
      <w:pPr>
        <w:spacing w:line="242" w:lineRule="auto" w:before="0"/>
        <w:ind w:left="2027" w:right="1015" w:firstLine="0"/>
        <w:jc w:val="both"/>
        <w:rPr>
          <w:b w:val="0"/>
          <w:sz w:val="23"/>
        </w:rPr>
      </w:pPr>
      <w:r>
        <w:rPr>
          <w:b w:val="0"/>
          <w:sz w:val="23"/>
        </w:rPr>
        <w:t>Persyaratan/ketentuan teknis yang berlaku baik secara nasional maupun daerah meliputi antara lain:</w:t>
      </w:r>
    </w:p>
    <w:p>
      <w:pPr>
        <w:pStyle w:val="ListParagraph"/>
        <w:numPr>
          <w:ilvl w:val="2"/>
          <w:numId w:val="57"/>
        </w:numPr>
        <w:tabs>
          <w:tab w:pos="2379" w:val="left" w:leader="none"/>
        </w:tabs>
        <w:spacing w:line="244" w:lineRule="auto" w:before="2" w:after="0"/>
        <w:ind w:left="2378" w:right="1015" w:hanging="351"/>
        <w:jc w:val="both"/>
        <w:rPr>
          <w:b w:val="0"/>
          <w:sz w:val="23"/>
        </w:rPr>
      </w:pPr>
      <w:r>
        <w:rPr>
          <w:b w:val="0"/>
          <w:sz w:val="23"/>
        </w:rPr>
        <w:t>Kewajiban membuang emisi gas melalui cerobong yang dilengkapi dengan sarana pendukung dan alat pengaman sesuai dengan peraturan perundang- undangan.</w:t>
      </w:r>
    </w:p>
    <w:p>
      <w:pPr>
        <w:pStyle w:val="ListParagraph"/>
        <w:numPr>
          <w:ilvl w:val="2"/>
          <w:numId w:val="57"/>
        </w:numPr>
        <w:tabs>
          <w:tab w:pos="2379" w:val="left" w:leader="none"/>
        </w:tabs>
        <w:spacing w:line="244" w:lineRule="auto" w:before="108" w:after="0"/>
        <w:ind w:left="2378" w:right="1013" w:hanging="351"/>
        <w:jc w:val="both"/>
        <w:rPr>
          <w:b w:val="0"/>
          <w:sz w:val="23"/>
        </w:rPr>
      </w:pPr>
      <w:r>
        <w:rPr>
          <w:b w:val="0"/>
          <w:sz w:val="23"/>
        </w:rPr>
        <w:t>Kewajiban memasang </w:t>
      </w:r>
      <w:r>
        <w:rPr>
          <w:b w:val="0"/>
          <w:i/>
          <w:sz w:val="23"/>
        </w:rPr>
        <w:t>Continuous Emission Monitoring </w:t>
      </w:r>
      <w:r>
        <w:rPr>
          <w:b w:val="0"/>
          <w:sz w:val="23"/>
        </w:rPr>
        <w:t>(CEM) pada cerobong tertentu yang pelaksanaannya dikonsultasikan dengan Menteri dan bagi cerobong  yang tidak dipasang peralatan CEM wajib dilakukan pengukuran secara manual dalam waktu 6 (enam) bulan sekali. Pemasangan CEM hanya berlaku bagi kegiatan tertentu sesuai dengan yang telah dipersyaratkan dalam</w:t>
      </w:r>
      <w:r>
        <w:rPr>
          <w:b w:val="0"/>
          <w:spacing w:val="3"/>
          <w:sz w:val="23"/>
        </w:rPr>
        <w:t> </w:t>
      </w:r>
      <w:r>
        <w:rPr>
          <w:b w:val="0"/>
          <w:sz w:val="23"/>
        </w:rPr>
        <w:t>peraturan.</w:t>
      </w:r>
    </w:p>
    <w:p>
      <w:pPr>
        <w:pStyle w:val="ListParagraph"/>
        <w:numPr>
          <w:ilvl w:val="2"/>
          <w:numId w:val="57"/>
        </w:numPr>
        <w:tabs>
          <w:tab w:pos="2379" w:val="left" w:leader="none"/>
        </w:tabs>
        <w:spacing w:line="242" w:lineRule="auto" w:before="113" w:after="0"/>
        <w:ind w:left="2378" w:right="1014" w:hanging="351"/>
        <w:jc w:val="both"/>
        <w:rPr>
          <w:b w:val="0"/>
          <w:sz w:val="23"/>
        </w:rPr>
      </w:pPr>
      <w:r>
        <w:rPr>
          <w:b w:val="0"/>
          <w:sz w:val="23"/>
        </w:rPr>
        <w:t>Kewajiban menyampaikan laporan hasil pemantauan kepada gubernur atau bupati/walikota dengan tembusan kepada Menteri setiap 3 (tiga) bulan sekali untuk pemantauan yang menggunakan peralatan otomatis.</w:t>
      </w:r>
    </w:p>
    <w:p>
      <w:pPr>
        <w:pStyle w:val="ListParagraph"/>
        <w:numPr>
          <w:ilvl w:val="2"/>
          <w:numId w:val="57"/>
        </w:numPr>
        <w:tabs>
          <w:tab w:pos="2379" w:val="left" w:leader="none"/>
        </w:tabs>
        <w:spacing w:line="242" w:lineRule="auto" w:before="125" w:after="0"/>
        <w:ind w:left="2378" w:right="1016" w:hanging="351"/>
        <w:jc w:val="both"/>
        <w:rPr>
          <w:b w:val="0"/>
          <w:sz w:val="23"/>
        </w:rPr>
      </w:pPr>
      <w:r>
        <w:rPr>
          <w:b w:val="0"/>
          <w:sz w:val="23"/>
        </w:rPr>
        <w:t>Kewajiban menyampaikan laporan hasil pemantauan kepada gubernur atau bupati/walikota dengan tembusan kepada Menteri setiap 6 (enam) bukan sekali untuk pemantauan dengan menggunakan peralatan manual.</w:t>
      </w:r>
    </w:p>
    <w:p>
      <w:pPr>
        <w:pStyle w:val="ListParagraph"/>
        <w:numPr>
          <w:ilvl w:val="2"/>
          <w:numId w:val="57"/>
        </w:numPr>
        <w:tabs>
          <w:tab w:pos="2379" w:val="left" w:leader="none"/>
        </w:tabs>
        <w:spacing w:line="242" w:lineRule="auto" w:before="124" w:after="0"/>
        <w:ind w:left="2378" w:right="1013" w:hanging="351"/>
        <w:jc w:val="both"/>
        <w:rPr>
          <w:b w:val="0"/>
          <w:sz w:val="23"/>
        </w:rPr>
      </w:pPr>
      <w:r>
        <w:rPr>
          <w:b w:val="0"/>
          <w:sz w:val="23"/>
        </w:rPr>
        <w:t>Kewajiban melaporkan kepada gubernur atau bupati/walikota serta Menteri apabila ada</w:t>
      </w:r>
      <w:r>
        <w:rPr>
          <w:b w:val="0"/>
          <w:spacing w:val="6"/>
          <w:sz w:val="23"/>
        </w:rPr>
        <w:t> </w:t>
      </w:r>
      <w:r>
        <w:rPr>
          <w:b w:val="0"/>
          <w:sz w:val="23"/>
        </w:rPr>
        <w:t>keadaan</w:t>
      </w:r>
    </w:p>
    <w:p>
      <w:pPr>
        <w:spacing w:after="0" w:line="242"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tabs>
          <w:tab w:pos="3527" w:val="left" w:leader="none"/>
          <w:tab w:pos="4353" w:val="left" w:leader="none"/>
          <w:tab w:pos="6405" w:val="left" w:leader="none"/>
          <w:tab w:pos="7272" w:val="left" w:leader="none"/>
          <w:tab w:pos="8179" w:val="left" w:leader="none"/>
        </w:tabs>
        <w:spacing w:line="242" w:lineRule="auto" w:before="60"/>
        <w:ind w:left="2378" w:right="1018" w:firstLine="0"/>
        <w:jc w:val="left"/>
        <w:rPr>
          <w:b w:val="0"/>
          <w:sz w:val="23"/>
        </w:rPr>
      </w:pPr>
      <w:r>
        <w:rPr>
          <w:b w:val="0"/>
          <w:sz w:val="23"/>
        </w:rPr>
        <w:t>darurat</w:t>
        <w:tab/>
        <w:t>yang</w:t>
        <w:tab/>
        <w:t>mengakibatkan</w:t>
        <w:tab/>
        <w:t>baku</w:t>
        <w:tab/>
        <w:t>mutu</w:t>
        <w:tab/>
      </w:r>
      <w:r>
        <w:rPr>
          <w:b w:val="0"/>
          <w:spacing w:val="-4"/>
          <w:sz w:val="23"/>
        </w:rPr>
        <w:t>emisi </w:t>
      </w:r>
      <w:r>
        <w:rPr>
          <w:b w:val="0"/>
          <w:sz w:val="23"/>
        </w:rPr>
        <w:t>dilampaui.</w:t>
      </w:r>
    </w:p>
    <w:p>
      <w:pPr>
        <w:pStyle w:val="BodyText"/>
        <w:spacing w:before="7"/>
        <w:rPr>
          <w:b w:val="0"/>
          <w:sz w:val="23"/>
        </w:rPr>
      </w:pPr>
    </w:p>
    <w:p>
      <w:pPr>
        <w:pStyle w:val="ListParagraph"/>
        <w:numPr>
          <w:ilvl w:val="0"/>
          <w:numId w:val="57"/>
        </w:numPr>
        <w:tabs>
          <w:tab w:pos="1599" w:val="left" w:leader="none"/>
        </w:tabs>
        <w:spacing w:line="240" w:lineRule="auto" w:before="1" w:after="0"/>
        <w:ind w:left="1598" w:right="0" w:hanging="351"/>
        <w:jc w:val="both"/>
        <w:rPr>
          <w:b w:val="0"/>
          <w:sz w:val="23"/>
        </w:rPr>
      </w:pPr>
      <w:r>
        <w:rPr>
          <w:b w:val="0"/>
          <w:sz w:val="23"/>
        </w:rPr>
        <w:t>Perumusan Penetapan</w:t>
      </w:r>
      <w:r>
        <w:rPr>
          <w:b w:val="0"/>
          <w:spacing w:val="3"/>
          <w:sz w:val="23"/>
        </w:rPr>
        <w:t> </w:t>
      </w:r>
      <w:r>
        <w:rPr>
          <w:b w:val="0"/>
          <w:sz w:val="23"/>
        </w:rPr>
        <w:t>BMEU</w:t>
      </w:r>
    </w:p>
    <w:p>
      <w:pPr>
        <w:spacing w:line="244" w:lineRule="auto" w:before="118"/>
        <w:ind w:left="1598" w:right="1013" w:firstLine="0"/>
        <w:jc w:val="both"/>
        <w:rPr>
          <w:b w:val="0"/>
          <w:sz w:val="23"/>
        </w:rPr>
      </w:pPr>
      <w:r>
        <w:rPr>
          <w:b w:val="0"/>
          <w:sz w:val="23"/>
        </w:rPr>
        <w:t>Setelah parameter kunci, nilai ambang batas dan </w:t>
      </w:r>
      <w:r>
        <w:rPr>
          <w:b w:val="0"/>
          <w:i/>
          <w:sz w:val="23"/>
        </w:rPr>
        <w:t>draft </w:t>
      </w:r>
      <w:r>
        <w:rPr>
          <w:b w:val="0"/>
          <w:sz w:val="23"/>
        </w:rPr>
        <w:t>teknis BMEU telah disusun, kegiatan berikutnya dilakukan serangkaian pembahasan, baik secara internal maupun dengan para </w:t>
      </w:r>
      <w:r>
        <w:rPr>
          <w:b w:val="0"/>
          <w:i/>
          <w:sz w:val="23"/>
        </w:rPr>
        <w:t>stakeholder</w:t>
      </w:r>
      <w:r>
        <w:rPr>
          <w:b w:val="0"/>
          <w:sz w:val="23"/>
        </w:rPr>
        <w:t>. Dalam tahap pembahasan ini, validitas suatu data dan atau informasi sangat dibutuhkan, sehingga </w:t>
      </w:r>
      <w:r>
        <w:rPr>
          <w:b w:val="0"/>
          <w:i/>
          <w:sz w:val="23"/>
        </w:rPr>
        <w:t>feed back </w:t>
      </w:r>
      <w:r>
        <w:rPr>
          <w:b w:val="0"/>
          <w:sz w:val="23"/>
        </w:rPr>
        <w:t>berupa tanggapan dan masukan dari para </w:t>
      </w:r>
      <w:r>
        <w:rPr>
          <w:b w:val="0"/>
          <w:i/>
          <w:sz w:val="23"/>
        </w:rPr>
        <w:t>stakeholder</w:t>
      </w:r>
      <w:r>
        <w:rPr>
          <w:b w:val="0"/>
          <w:sz w:val="23"/>
        </w:rPr>
        <w:t>s menjadi penting atau bahkan kegiatan pengumpulan dan analisis informasi harus dikaji kembali. Kegiatan, perumusan dan penetapan BMEU  dilakukan  dengan tahapan sebagai berikut</w:t>
      </w:r>
      <w:r>
        <w:rPr>
          <w:b w:val="0"/>
          <w:spacing w:val="7"/>
          <w:sz w:val="23"/>
        </w:rPr>
        <w:t> </w:t>
      </w:r>
      <w:r>
        <w:rPr>
          <w:b w:val="0"/>
          <w:sz w:val="23"/>
        </w:rPr>
        <w:t>:</w:t>
      </w:r>
    </w:p>
    <w:p>
      <w:pPr>
        <w:pStyle w:val="ListParagraph"/>
        <w:numPr>
          <w:ilvl w:val="0"/>
          <w:numId w:val="59"/>
        </w:numPr>
        <w:tabs>
          <w:tab w:pos="1949" w:val="left" w:leader="none"/>
        </w:tabs>
        <w:spacing w:line="244" w:lineRule="auto" w:before="104" w:after="0"/>
        <w:ind w:left="1948" w:right="1015" w:hanging="351"/>
        <w:jc w:val="both"/>
        <w:rPr>
          <w:b w:val="0"/>
          <w:sz w:val="23"/>
        </w:rPr>
      </w:pPr>
      <w:r>
        <w:rPr>
          <w:b w:val="0"/>
          <w:sz w:val="23"/>
        </w:rPr>
        <w:t>Pembahasan dan pengkajian </w:t>
      </w:r>
      <w:r>
        <w:rPr>
          <w:b w:val="0"/>
          <w:i/>
          <w:sz w:val="23"/>
        </w:rPr>
        <w:t>draft </w:t>
      </w:r>
      <w:r>
        <w:rPr>
          <w:b w:val="0"/>
          <w:sz w:val="23"/>
        </w:rPr>
        <w:t>teknis secara internal. Pembahasan dan analisis dilakukan terhadap data hasil temuan lapangan dan studi pustaka, hasil diskusi dengan para tenaga ahli dan</w:t>
      </w:r>
      <w:r>
        <w:rPr>
          <w:b w:val="0"/>
          <w:spacing w:val="6"/>
          <w:sz w:val="23"/>
        </w:rPr>
        <w:t> </w:t>
      </w:r>
      <w:r>
        <w:rPr>
          <w:b w:val="0"/>
          <w:sz w:val="23"/>
        </w:rPr>
        <w:t>narasumber.</w:t>
      </w:r>
    </w:p>
    <w:p>
      <w:pPr>
        <w:pStyle w:val="ListParagraph"/>
        <w:numPr>
          <w:ilvl w:val="0"/>
          <w:numId w:val="59"/>
        </w:numPr>
        <w:tabs>
          <w:tab w:pos="1949" w:val="left" w:leader="none"/>
        </w:tabs>
        <w:spacing w:line="244" w:lineRule="auto" w:before="110" w:after="0"/>
        <w:ind w:left="1948" w:right="1016" w:hanging="351"/>
        <w:jc w:val="both"/>
        <w:rPr>
          <w:b w:val="0"/>
          <w:sz w:val="23"/>
        </w:rPr>
      </w:pPr>
      <w:r>
        <w:rPr>
          <w:b w:val="0"/>
          <w:sz w:val="23"/>
        </w:rPr>
        <w:t>Pembahasan </w:t>
      </w:r>
      <w:r>
        <w:rPr>
          <w:b w:val="0"/>
          <w:i/>
          <w:sz w:val="23"/>
        </w:rPr>
        <w:t>draft </w:t>
      </w:r>
      <w:r>
        <w:rPr>
          <w:b w:val="0"/>
          <w:sz w:val="23"/>
        </w:rPr>
        <w:t>teknis dengan pihak industri dan assosiasi industri yang bersangkutan. Diharapkan pihak yang menghadiri pembahasan tersebut diwakili oleh staf yang berkompeten</w:t>
      </w:r>
      <w:r>
        <w:rPr>
          <w:b w:val="0"/>
          <w:spacing w:val="-1"/>
          <w:sz w:val="23"/>
        </w:rPr>
        <w:t> </w:t>
      </w:r>
      <w:r>
        <w:rPr>
          <w:b w:val="0"/>
          <w:sz w:val="23"/>
        </w:rPr>
        <w:t>.</w:t>
      </w:r>
    </w:p>
    <w:p>
      <w:pPr>
        <w:pStyle w:val="ListParagraph"/>
        <w:numPr>
          <w:ilvl w:val="0"/>
          <w:numId w:val="59"/>
        </w:numPr>
        <w:tabs>
          <w:tab w:pos="1949" w:val="left" w:leader="none"/>
        </w:tabs>
        <w:spacing w:line="240" w:lineRule="auto" w:before="113" w:after="0"/>
        <w:ind w:left="1948" w:right="0" w:hanging="351"/>
        <w:jc w:val="both"/>
        <w:rPr>
          <w:b w:val="0"/>
          <w:sz w:val="23"/>
        </w:rPr>
      </w:pPr>
      <w:r>
        <w:rPr>
          <w:b w:val="0"/>
          <w:sz w:val="23"/>
        </w:rPr>
        <w:t>Penyusunan kembali </w:t>
      </w:r>
      <w:r>
        <w:rPr>
          <w:b w:val="0"/>
          <w:i/>
          <w:sz w:val="23"/>
        </w:rPr>
        <w:t>draft </w:t>
      </w:r>
      <w:r>
        <w:rPr>
          <w:b w:val="0"/>
          <w:sz w:val="23"/>
        </w:rPr>
        <w:t>teknis</w:t>
      </w:r>
      <w:r>
        <w:rPr>
          <w:b w:val="0"/>
          <w:spacing w:val="10"/>
          <w:sz w:val="23"/>
        </w:rPr>
        <w:t> </w:t>
      </w:r>
      <w:r>
        <w:rPr>
          <w:b w:val="0"/>
          <w:sz w:val="23"/>
        </w:rPr>
        <w:t>BMEU.</w:t>
      </w:r>
    </w:p>
    <w:p>
      <w:pPr>
        <w:pStyle w:val="ListParagraph"/>
        <w:numPr>
          <w:ilvl w:val="0"/>
          <w:numId w:val="59"/>
        </w:numPr>
        <w:tabs>
          <w:tab w:pos="1949" w:val="left" w:leader="none"/>
        </w:tabs>
        <w:spacing w:line="242" w:lineRule="auto" w:before="126" w:after="0"/>
        <w:ind w:left="1948" w:right="1014" w:hanging="351"/>
        <w:jc w:val="both"/>
        <w:rPr>
          <w:b w:val="0"/>
          <w:sz w:val="23"/>
        </w:rPr>
      </w:pPr>
      <w:r>
        <w:rPr>
          <w:b w:val="0"/>
          <w:sz w:val="23"/>
        </w:rPr>
        <w:t>Menyusun kembali rancangan peraturan BMEU yang mengatur ketentuan dan konsekuensi dari ketentuan tersebut bagi para</w:t>
      </w:r>
      <w:r>
        <w:rPr>
          <w:b w:val="0"/>
          <w:spacing w:val="1"/>
          <w:sz w:val="23"/>
        </w:rPr>
        <w:t> </w:t>
      </w:r>
      <w:r>
        <w:rPr>
          <w:b w:val="0"/>
          <w:i/>
          <w:sz w:val="23"/>
        </w:rPr>
        <w:t>stakeholder</w:t>
      </w:r>
      <w:r>
        <w:rPr>
          <w:b w:val="0"/>
          <w:sz w:val="23"/>
        </w:rPr>
        <w:t>.</w:t>
      </w:r>
    </w:p>
    <w:p>
      <w:pPr>
        <w:pStyle w:val="ListParagraph"/>
        <w:numPr>
          <w:ilvl w:val="0"/>
          <w:numId w:val="59"/>
        </w:numPr>
        <w:tabs>
          <w:tab w:pos="1949" w:val="left" w:leader="none"/>
        </w:tabs>
        <w:spacing w:line="244" w:lineRule="auto" w:before="122" w:after="0"/>
        <w:ind w:left="1948" w:right="1015" w:hanging="351"/>
        <w:jc w:val="both"/>
        <w:rPr>
          <w:b w:val="0"/>
          <w:sz w:val="23"/>
        </w:rPr>
      </w:pPr>
      <w:r>
        <w:rPr>
          <w:b w:val="0"/>
          <w:sz w:val="23"/>
        </w:rPr>
        <w:t>Pembahasan rancangan peraturan BMEU dengan pihak industri dan assosiasi serta instansi terkait (terutama instansi pembina), misalnya Dinas</w:t>
      </w:r>
      <w:r>
        <w:rPr>
          <w:b w:val="0"/>
          <w:spacing w:val="15"/>
          <w:sz w:val="23"/>
        </w:rPr>
        <w:t> </w:t>
      </w:r>
      <w:r>
        <w:rPr>
          <w:b w:val="0"/>
          <w:sz w:val="23"/>
        </w:rPr>
        <w:t>Perindustrian.</w:t>
      </w:r>
    </w:p>
    <w:p>
      <w:pPr>
        <w:pStyle w:val="ListParagraph"/>
        <w:numPr>
          <w:ilvl w:val="0"/>
          <w:numId w:val="59"/>
        </w:numPr>
        <w:tabs>
          <w:tab w:pos="1949" w:val="left" w:leader="none"/>
        </w:tabs>
        <w:spacing w:line="242" w:lineRule="auto" w:before="113" w:after="0"/>
        <w:ind w:left="1948" w:right="1019" w:hanging="351"/>
        <w:jc w:val="both"/>
        <w:rPr>
          <w:b w:val="0"/>
          <w:sz w:val="23"/>
        </w:rPr>
      </w:pPr>
      <w:r>
        <w:rPr>
          <w:b w:val="0"/>
          <w:sz w:val="23"/>
        </w:rPr>
        <w:t>Penyempurnaan rancangan peraturan BMEU menjadi rancangan</w:t>
      </w:r>
      <w:r>
        <w:rPr>
          <w:b w:val="0"/>
          <w:spacing w:val="1"/>
          <w:sz w:val="23"/>
        </w:rPr>
        <w:t> </w:t>
      </w:r>
      <w:r>
        <w:rPr>
          <w:b w:val="0"/>
          <w:sz w:val="23"/>
        </w:rPr>
        <w:t>akhir.</w:t>
      </w:r>
    </w:p>
    <w:p>
      <w:pPr>
        <w:pStyle w:val="ListParagraph"/>
        <w:numPr>
          <w:ilvl w:val="0"/>
          <w:numId w:val="59"/>
        </w:numPr>
        <w:tabs>
          <w:tab w:pos="1949" w:val="left" w:leader="none"/>
        </w:tabs>
        <w:spacing w:line="240" w:lineRule="auto" w:before="117" w:after="0"/>
        <w:ind w:left="1948" w:right="0" w:hanging="351"/>
        <w:jc w:val="both"/>
        <w:rPr>
          <w:b w:val="0"/>
          <w:i/>
          <w:sz w:val="23"/>
        </w:rPr>
      </w:pPr>
      <w:r>
        <w:rPr>
          <w:b w:val="0"/>
          <w:sz w:val="23"/>
        </w:rPr>
        <w:t>Pengiriman rancangan akhir kepada para</w:t>
      </w:r>
      <w:r>
        <w:rPr>
          <w:b w:val="0"/>
          <w:spacing w:val="42"/>
          <w:sz w:val="23"/>
        </w:rPr>
        <w:t> </w:t>
      </w:r>
      <w:r>
        <w:rPr>
          <w:b w:val="0"/>
          <w:i/>
          <w:sz w:val="23"/>
        </w:rPr>
        <w:t>stakeholder</w:t>
      </w:r>
    </w:p>
    <w:p>
      <w:pPr>
        <w:spacing w:before="8"/>
        <w:ind w:left="1948" w:right="0" w:firstLine="0"/>
        <w:jc w:val="both"/>
        <w:rPr>
          <w:b w:val="0"/>
          <w:sz w:val="23"/>
        </w:rPr>
      </w:pPr>
      <w:r>
        <w:rPr>
          <w:b w:val="0"/>
          <w:sz w:val="23"/>
        </w:rPr>
        <w:t>untuk memperoleh tanggapan.</w:t>
      </w:r>
    </w:p>
    <w:p>
      <w:pPr>
        <w:pStyle w:val="ListParagraph"/>
        <w:numPr>
          <w:ilvl w:val="0"/>
          <w:numId w:val="59"/>
        </w:numPr>
        <w:tabs>
          <w:tab w:pos="1949" w:val="left" w:leader="none"/>
        </w:tabs>
        <w:spacing w:line="242" w:lineRule="auto" w:before="121" w:after="0"/>
        <w:ind w:left="1948" w:right="1018" w:hanging="351"/>
        <w:jc w:val="both"/>
        <w:rPr>
          <w:b w:val="0"/>
          <w:sz w:val="23"/>
        </w:rPr>
      </w:pPr>
      <w:r>
        <w:rPr>
          <w:b w:val="0"/>
          <w:sz w:val="23"/>
        </w:rPr>
        <w:t>Penetapan rancangan peraturan BMEU bagi kegiatan industri</w:t>
      </w:r>
      <w:r>
        <w:rPr>
          <w:b w:val="0"/>
          <w:spacing w:val="2"/>
          <w:sz w:val="23"/>
        </w:rPr>
        <w:t> </w:t>
      </w:r>
      <w:r>
        <w:rPr>
          <w:b w:val="0"/>
          <w:sz w:val="23"/>
        </w:rPr>
        <w:t>termaksud.</w:t>
      </w:r>
    </w:p>
    <w:p>
      <w:pPr>
        <w:spacing w:after="0" w:line="242"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2" w:lineRule="auto" w:before="60"/>
        <w:ind w:left="1598" w:right="1018" w:firstLine="0"/>
        <w:jc w:val="left"/>
        <w:rPr>
          <w:b w:val="0"/>
          <w:sz w:val="23"/>
        </w:rPr>
      </w:pPr>
      <w:r>
        <w:rPr>
          <w:b w:val="0"/>
          <w:sz w:val="23"/>
        </w:rPr>
        <w:t>Urutan penyusunan dan penetapan BMEU disajikan dalam Gambar 2 dan 3 berikut:</w:t>
      </w:r>
    </w:p>
    <w:p>
      <w:pPr>
        <w:pStyle w:val="BodyText"/>
        <w:rPr>
          <w:b w:val="0"/>
          <w:sz w:val="20"/>
        </w:rPr>
      </w:pPr>
    </w:p>
    <w:p>
      <w:pPr>
        <w:pStyle w:val="BodyText"/>
        <w:spacing w:before="4"/>
        <w:rPr>
          <w:b w:val="0"/>
          <w:sz w:val="15"/>
        </w:rPr>
      </w:pPr>
    </w:p>
    <w:p>
      <w:pPr>
        <w:spacing w:after="0"/>
        <w:rPr>
          <w:sz w:val="15"/>
        </w:rPr>
        <w:sectPr>
          <w:pgSz w:w="11900" w:h="16840"/>
          <w:pgMar w:header="0" w:footer="1469" w:top="1600" w:bottom="1660" w:left="1380" w:right="720"/>
        </w:sectPr>
      </w:pPr>
    </w:p>
    <w:p>
      <w:pPr>
        <w:spacing w:before="105"/>
        <w:ind w:left="861" w:right="0" w:firstLine="0"/>
        <w:jc w:val="left"/>
        <w:rPr>
          <w:rFonts w:ascii="Tahoma"/>
          <w:sz w:val="21"/>
        </w:rPr>
      </w:pPr>
      <w:r>
        <w:rPr>
          <w:rFonts w:ascii="Tahoma"/>
          <w:sz w:val="21"/>
        </w:rPr>
        <w:t>Data sekunder :</w:t>
      </w:r>
    </w:p>
    <w:p>
      <w:pPr>
        <w:pStyle w:val="ListParagraph"/>
        <w:numPr>
          <w:ilvl w:val="0"/>
          <w:numId w:val="60"/>
        </w:numPr>
        <w:tabs>
          <w:tab w:pos="1037" w:val="left" w:leader="none"/>
        </w:tabs>
        <w:spacing w:line="244" w:lineRule="auto" w:before="5" w:after="0"/>
        <w:ind w:left="1036" w:right="574" w:hanging="176"/>
        <w:jc w:val="left"/>
        <w:rPr>
          <w:rFonts w:ascii="Tahoma" w:hAnsi="Tahoma"/>
          <w:sz w:val="21"/>
        </w:rPr>
      </w:pPr>
      <w:r>
        <w:rPr/>
        <w:pict>
          <v:shape style="position:absolute;margin-left:103.555771pt;margin-top:26.860674pt;width:149.4pt;height:43.1pt;mso-position-horizontal-relative:page;mso-position-vertical-relative:paragraph;z-index:-290366464" coordorigin="2071,537" coordsize="2988,862" path="m4944,1281l4944,1399,5031,1353,4963,1353,4963,1324,5030,1324,4944,1281xm4891,1324l4891,1353,4944,1353,4944,1339,4905,1339,4891,1324xm5030,1324l4963,1324,4963,1353,5031,1353,5059,1339,5030,1324xm2102,537l2071,537,2071,1339,4891,1339,4891,1324,2102,1324,2088,1310,2102,1310,2102,566,2088,566,2102,552,2102,537xm4905,1324l4891,1324,4905,1339,4920,1339,4905,1324xm4920,1310l2102,1310,2102,1324,4905,1324,4920,1339,4920,1310xm4944,1324l4920,1324,4920,1339,4944,1339,4944,1324xm2102,1310l2088,1310,2102,1324,2102,1310xm2102,552l2088,566,2102,566,2102,552xe" filled="true" fillcolor="#000000" stroked="false">
            <v:path arrowok="t"/>
            <v:fill type="solid"/>
            <w10:wrap type="none"/>
          </v:shape>
        </w:pict>
      </w:r>
      <w:r>
        <w:rPr>
          <w:rFonts w:ascii="Tahoma" w:hAnsi="Tahoma"/>
          <w:sz w:val="21"/>
        </w:rPr>
        <w:t>Data emisi industri sejenis diwilayahnya dan ditempat</w:t>
      </w:r>
      <w:r>
        <w:rPr>
          <w:rFonts w:ascii="Tahoma" w:hAnsi="Tahoma"/>
          <w:spacing w:val="8"/>
          <w:sz w:val="21"/>
        </w:rPr>
        <w:t> </w:t>
      </w:r>
      <w:r>
        <w:rPr>
          <w:rFonts w:ascii="Tahoma" w:hAnsi="Tahoma"/>
          <w:sz w:val="21"/>
        </w:rPr>
        <w:t>lain</w:t>
      </w:r>
    </w:p>
    <w:p>
      <w:pPr>
        <w:pStyle w:val="ListParagraph"/>
        <w:numPr>
          <w:ilvl w:val="0"/>
          <w:numId w:val="60"/>
        </w:numPr>
        <w:tabs>
          <w:tab w:pos="1037" w:val="left" w:leader="none"/>
        </w:tabs>
        <w:spacing w:line="240" w:lineRule="auto" w:before="0" w:after="0"/>
        <w:ind w:left="1036" w:right="518" w:hanging="176"/>
        <w:jc w:val="left"/>
        <w:rPr>
          <w:rFonts w:ascii="Tahoma" w:hAnsi="Tahoma"/>
          <w:sz w:val="21"/>
        </w:rPr>
      </w:pPr>
      <w:r>
        <w:rPr>
          <w:rFonts w:ascii="Tahoma" w:hAnsi="Tahoma"/>
          <w:sz w:val="21"/>
        </w:rPr>
        <w:t>Data pendukung dari negara-negara</w:t>
      </w:r>
      <w:r>
        <w:rPr>
          <w:rFonts w:ascii="Tahoma" w:hAnsi="Tahoma"/>
          <w:spacing w:val="8"/>
          <w:sz w:val="21"/>
        </w:rPr>
        <w:t> </w:t>
      </w:r>
      <w:r>
        <w:rPr>
          <w:rFonts w:ascii="Tahoma" w:hAnsi="Tahoma"/>
          <w:sz w:val="21"/>
        </w:rPr>
        <w:t>lain</w:t>
      </w:r>
    </w:p>
    <w:p>
      <w:pPr>
        <w:pStyle w:val="BodyText"/>
        <w:rPr>
          <w:rFonts w:ascii="Tahoma"/>
          <w:sz w:val="26"/>
        </w:rPr>
      </w:pPr>
    </w:p>
    <w:p>
      <w:pPr>
        <w:pStyle w:val="BodyText"/>
        <w:spacing w:before="1"/>
        <w:rPr>
          <w:rFonts w:ascii="Tahoma"/>
          <w:sz w:val="20"/>
        </w:rPr>
      </w:pPr>
    </w:p>
    <w:p>
      <w:pPr>
        <w:spacing w:line="244" w:lineRule="auto" w:before="1"/>
        <w:ind w:left="1211" w:right="0" w:firstLine="0"/>
        <w:jc w:val="left"/>
        <w:rPr>
          <w:rFonts w:ascii="Tahoma"/>
          <w:sz w:val="21"/>
        </w:rPr>
      </w:pPr>
      <w:r>
        <w:rPr/>
        <w:pict>
          <v:shape style="position:absolute;margin-left:139.434311pt;margin-top:5.297809pt;width:135pt;height:46pt;mso-position-horizontal-relative:page;mso-position-vertical-relative:paragraph;z-index:-290365440" coordorigin="2789,106" coordsize="2700,920" path="m2817,982l2789,982,2789,1025,5445,1025,5445,1011,2817,1011,2803,996,2817,996,2817,982xm2817,996l2803,996,2817,1011,2817,996xm5417,996l2817,996,2817,1011,5417,1011,5417,996xm5445,202l5417,202,5417,1011,5431,996,5445,996,5445,202xm5445,996l5431,996,5417,1011,5445,1011,5445,996xm5431,106l5373,221,5417,221,5417,202,5479,202,5431,106xm5479,202l5445,202,5445,221,5489,221,5479,202xe" filled="true" fillcolor="#000000" stroked="false">
            <v:path arrowok="t"/>
            <v:fill type="solid"/>
            <w10:wrap type="none"/>
          </v:shape>
        </w:pict>
      </w:r>
      <w:r>
        <w:rPr>
          <w:rFonts w:ascii="Tahoma"/>
          <w:sz w:val="21"/>
        </w:rPr>
        <w:t>Pendapat pakar dan praktisi industri, instansi pembina teknis</w:t>
      </w:r>
    </w:p>
    <w:p>
      <w:pPr>
        <w:pStyle w:val="BodyText"/>
        <w:spacing w:before="8"/>
        <w:rPr>
          <w:rFonts w:ascii="Tahoma"/>
          <w:sz w:val="37"/>
        </w:rPr>
      </w:pPr>
      <w:r>
        <w:rPr/>
        <w:br w:type="column"/>
      </w:r>
      <w:r>
        <w:rPr>
          <w:rFonts w:ascii="Tahoma"/>
          <w:sz w:val="37"/>
        </w:rPr>
      </w:r>
    </w:p>
    <w:p>
      <w:pPr>
        <w:spacing w:line="244" w:lineRule="auto" w:before="0"/>
        <w:ind w:left="861" w:right="2072" w:firstLine="0"/>
        <w:jc w:val="left"/>
        <w:rPr>
          <w:rFonts w:ascii="Tahoma"/>
          <w:sz w:val="21"/>
        </w:rPr>
      </w:pPr>
      <w:r>
        <w:rPr>
          <w:rFonts w:ascii="Tahoma"/>
          <w:sz w:val="21"/>
        </w:rPr>
        <w:t>Data  primer data</w:t>
      </w:r>
      <w:r>
        <w:rPr>
          <w:rFonts w:ascii="Tahoma"/>
          <w:spacing w:val="36"/>
          <w:sz w:val="21"/>
        </w:rPr>
        <w:t> </w:t>
      </w:r>
      <w:r>
        <w:rPr>
          <w:rFonts w:ascii="Tahoma"/>
          <w:spacing w:val="-3"/>
          <w:sz w:val="21"/>
        </w:rPr>
        <w:t>pengukuran</w:t>
      </w:r>
    </w:p>
    <w:p>
      <w:pPr>
        <w:spacing w:before="2"/>
        <w:ind w:left="861" w:right="0" w:firstLine="0"/>
        <w:jc w:val="left"/>
        <w:rPr>
          <w:rFonts w:ascii="Tahoma"/>
          <w:sz w:val="21"/>
        </w:rPr>
      </w:pPr>
      <w:r>
        <w:rPr/>
        <w:pict>
          <v:shape style="position:absolute;margin-left:351.465637pt;margin-top:-3.049335pt;width:148.6pt;height:42.4pt;mso-position-horizontal-relative:page;mso-position-vertical-relative:paragraph;z-index:-290364416" coordorigin="7029,-61" coordsize="2972,848" path="m7147,669l7029,726,7147,786,7147,741,7128,741,7128,712,7147,712,7147,669xm7147,712l7128,712,7128,741,7147,741,7147,712xm9972,712l7147,712,7147,741,10000,741,10000,726,9972,726,9972,712xm10000,-61l9972,-61,9972,726,9986,712,10000,712,10000,-61xm10000,712l9986,712,9972,726,10000,726,10000,712xe" filled="true" fillcolor="#000000" stroked="false">
            <v:path arrowok="t"/>
            <v:fill type="solid"/>
            <w10:wrap type="none"/>
          </v:shape>
        </w:pict>
      </w:r>
      <w:r>
        <w:rPr/>
        <w:pict>
          <v:shape style="position:absolute;margin-left:254.029633pt;margin-top:5.710295pt;width:96.4pt;height:61.35pt;mso-position-horizontal-relative:page;mso-position-vertical-relative:paragraph;z-index:251824128" type="#_x0000_t202" filled="false" stroked="true" strokeweight="2.190031pt" strokecolor="#000000">
            <v:textbox inset="0,0,0,0">
              <w:txbxContent>
                <w:p>
                  <w:pPr>
                    <w:spacing w:line="244" w:lineRule="auto" w:before="72"/>
                    <w:ind w:left="199" w:right="198" w:firstLine="7"/>
                    <w:jc w:val="center"/>
                    <w:rPr>
                      <w:rFonts w:ascii="Tahoma"/>
                      <w:b/>
                      <w:sz w:val="21"/>
                    </w:rPr>
                  </w:pPr>
                  <w:r>
                    <w:rPr>
                      <w:rFonts w:ascii="Tahoma"/>
                      <w:b/>
                      <w:sz w:val="21"/>
                    </w:rPr>
                    <w:t>Tahap Pengumpulan Informasi</w:t>
                  </w:r>
                </w:p>
              </w:txbxContent>
            </v:textbox>
            <v:stroke dashstyle="solid"/>
            <w10:wrap type="none"/>
          </v:shape>
        </w:pict>
      </w:r>
      <w:r>
        <w:rPr>
          <w:rFonts w:ascii="Tahoma"/>
          <w:sz w:val="21"/>
        </w:rPr>
        <w:t>langsung dari industri</w:t>
      </w:r>
    </w:p>
    <w:p>
      <w:pPr>
        <w:pStyle w:val="BodyText"/>
        <w:rPr>
          <w:rFonts w:ascii="Tahoma"/>
          <w:sz w:val="26"/>
        </w:rPr>
      </w:pPr>
    </w:p>
    <w:p>
      <w:pPr>
        <w:pStyle w:val="BodyText"/>
        <w:rPr>
          <w:rFonts w:ascii="Tahoma"/>
          <w:sz w:val="26"/>
        </w:rPr>
      </w:pPr>
    </w:p>
    <w:p>
      <w:pPr>
        <w:pStyle w:val="BodyText"/>
        <w:spacing w:before="2"/>
        <w:rPr>
          <w:rFonts w:ascii="Tahoma"/>
          <w:sz w:val="29"/>
        </w:rPr>
      </w:pPr>
    </w:p>
    <w:p>
      <w:pPr>
        <w:spacing w:line="244" w:lineRule="auto" w:before="0"/>
        <w:ind w:left="861" w:right="1035" w:firstLine="0"/>
        <w:jc w:val="left"/>
        <w:rPr>
          <w:rFonts w:ascii="Tahoma"/>
          <w:sz w:val="21"/>
        </w:rPr>
      </w:pPr>
      <w:r>
        <w:rPr/>
        <w:pict>
          <v:shape style="position:absolute;margin-left:329.986511pt;margin-top:5.247809pt;width:135pt;height:43.8pt;mso-position-horizontal-relative:page;mso-position-vertical-relative:paragraph;z-index:-290363392" coordorigin="6600,105" coordsize="2700,876" path="m6672,201l6643,201,6643,981,9271,981,9271,967,6672,967,6657,952,6672,952,6672,201xm9271,967l9271,981,9285,981,9271,967xm9300,952l6672,952,6672,967,9271,967,9285,981,9300,981,9300,952xm6672,952l6657,952,6672,967,6672,952xm6657,105l6600,220,6643,220,6643,201,6705,201,6657,105xm6705,201l6672,201,6672,220,6715,220,6705,201xe" filled="true" fillcolor="#000000" stroked="false">
            <v:path arrowok="t"/>
            <v:fill type="solid"/>
            <w10:wrap type="none"/>
          </v:shape>
        </w:pict>
      </w:r>
      <w:r>
        <w:rPr>
          <w:rFonts w:ascii="Tahoma"/>
          <w:sz w:val="21"/>
        </w:rPr>
        <w:t>Konsultasi teknis dengan KLH danlLaboratorium rujukan</w:t>
      </w:r>
    </w:p>
    <w:p>
      <w:pPr>
        <w:spacing w:after="0" w:line="244" w:lineRule="auto"/>
        <w:jc w:val="left"/>
        <w:rPr>
          <w:rFonts w:ascii="Tahoma"/>
          <w:sz w:val="21"/>
        </w:rPr>
        <w:sectPr>
          <w:type w:val="continuous"/>
          <w:pgSz w:w="11900" w:h="16840"/>
          <w:pgMar w:top="1600" w:bottom="1180" w:left="1380" w:right="720"/>
          <w:cols w:num="2" w:equalWidth="0">
            <w:col w:w="3544" w:space="1712"/>
            <w:col w:w="4544"/>
          </w:cols>
        </w:sectPr>
      </w:pPr>
    </w:p>
    <w:p>
      <w:pPr>
        <w:pStyle w:val="BodyText"/>
        <w:rPr>
          <w:rFonts w:ascii="Tahoma"/>
          <w:sz w:val="20"/>
        </w:rPr>
      </w:pPr>
    </w:p>
    <w:p>
      <w:pPr>
        <w:pStyle w:val="BodyText"/>
        <w:rPr>
          <w:rFonts w:ascii="Tahoma"/>
          <w:sz w:val="20"/>
        </w:rPr>
      </w:pPr>
    </w:p>
    <w:p>
      <w:pPr>
        <w:pStyle w:val="BodyText"/>
        <w:spacing w:before="8"/>
        <w:rPr>
          <w:rFonts w:ascii="Tahoma"/>
          <w:sz w:val="18"/>
        </w:rPr>
      </w:pPr>
    </w:p>
    <w:p>
      <w:pPr>
        <w:pStyle w:val="BodyText"/>
        <w:ind w:left="3153"/>
        <w:rPr>
          <w:rFonts w:ascii="Tahoma"/>
          <w:sz w:val="20"/>
        </w:rPr>
      </w:pPr>
      <w:r>
        <w:rPr>
          <w:rFonts w:ascii="Tahoma"/>
          <w:position w:val="-1"/>
          <w:sz w:val="20"/>
        </w:rPr>
        <w:pict>
          <v:shape style="width:148.950pt;height:35.050pt;mso-position-horizontal-relative:char;mso-position-vertical-relative:line" type="#_x0000_t202" filled="false" stroked="true" strokeweight="2.190031pt" strokecolor="#000000">
            <w10:anchorlock/>
            <v:textbox inset="0,0,0,0">
              <w:txbxContent>
                <w:p>
                  <w:pPr>
                    <w:spacing w:before="190"/>
                    <w:ind w:left="839" w:right="0" w:firstLine="0"/>
                    <w:jc w:val="left"/>
                    <w:rPr>
                      <w:rFonts w:ascii="Tahoma"/>
                      <w:sz w:val="21"/>
                    </w:rPr>
                  </w:pPr>
                  <w:r>
                    <w:rPr>
                      <w:rFonts w:ascii="Tahoma"/>
                      <w:sz w:val="21"/>
                    </w:rPr>
                    <w:t>Kajian Teknis</w:t>
                  </w:r>
                </w:p>
              </w:txbxContent>
            </v:textbox>
            <v:stroke dashstyle="solid"/>
          </v:shape>
        </w:pict>
      </w:r>
      <w:r>
        <w:rPr>
          <w:rFonts w:ascii="Tahoma"/>
          <w:position w:val="-1"/>
          <w:sz w:val="20"/>
        </w:rPr>
      </w:r>
    </w:p>
    <w:p>
      <w:pPr>
        <w:pStyle w:val="BodyText"/>
        <w:spacing w:before="1"/>
        <w:rPr>
          <w:rFonts w:ascii="Tahoma"/>
          <w:sz w:val="21"/>
        </w:rPr>
      </w:pPr>
    </w:p>
    <w:p>
      <w:pPr>
        <w:spacing w:before="59"/>
        <w:ind w:left="2752" w:right="0" w:firstLine="0"/>
        <w:jc w:val="left"/>
        <w:rPr>
          <w:b w:val="0"/>
          <w:sz w:val="23"/>
        </w:rPr>
      </w:pPr>
      <w:r>
        <w:rPr/>
        <w:pict>
          <v:shape style="position:absolute;margin-left:299.387787pt;margin-top:-119.264351pt;width:5.8pt;height:68.3pt;mso-position-horizontal-relative:page;mso-position-vertical-relative:paragraph;z-index:251823104" coordorigin="5988,-2385" coordsize="116,1366" path="m6038,-1137l5988,-1137,6045,-1020,6090,-1111,6041,-1111,6038,-1118,6038,-1137xm6045,-2385l6038,-2383,6038,-1118,6041,-1111,6050,-1111,6053,-1118,6053,-2378,6050,-2383,6045,-2385xm6103,-1137l6053,-1137,6053,-1118,6050,-1111,6090,-1111,6103,-1137xe" filled="true" fillcolor="#000000" stroked="false">
            <v:path arrowok="t"/>
            <v:fill type="solid"/>
            <w10:wrap type="none"/>
          </v:shape>
        </w:pict>
      </w:r>
      <w:r>
        <w:rPr>
          <w:b w:val="0"/>
          <w:sz w:val="23"/>
        </w:rPr>
        <w:t>Gambar 2. Tahap Kajian Teknis</w:t>
      </w:r>
    </w:p>
    <w:p>
      <w:pPr>
        <w:pStyle w:val="BodyText"/>
        <w:spacing w:before="6"/>
        <w:rPr>
          <w:b w:val="0"/>
          <w:sz w:val="18"/>
        </w:rPr>
      </w:pPr>
      <w:r>
        <w:rPr/>
        <w:pict>
          <v:group style="position:absolute;margin-left:86.629807pt;margin-top:12.867256pt;width:457.45pt;height:277.1pt;mso-position-horizontal-relative:page;mso-position-vertical-relative:paragraph;z-index:-251498496;mso-wrap-distance-left:0;mso-wrap-distance-right:0" coordorigin="1733,257" coordsize="9149,5542">
            <v:shape style="position:absolute;left:5296;top:1553;width:1155;height:60" coordorigin="5297,1553" coordsize="1155,60" path="m6374,1553l6374,1613,6438,1589,6386,1589,6391,1587,6393,1585,6391,1580,6439,1580,6374,1553xm6374,1580l5301,1580,5297,1585,5301,1589,6374,1589,6374,1580xm6439,1580l6391,1580,6393,1585,6391,1587,6386,1589,6438,1589,6451,1585,6439,1580xe" filled="true" fillcolor="#000000" stroked="false">
              <v:path arrowok="t"/>
              <v:fill type="solid"/>
            </v:shape>
            <v:shape style="position:absolute;left:7917;top:2386;width:77;height:296" coordorigin="7917,2386" coordsize="77,296" path="m7948,2619l7917,2619,7956,2681,7984,2636,7956,2636,7951,2633,7948,2631,7948,2619xm7956,2386l7951,2389,7948,2391,7948,2631,7951,2633,7956,2636,7960,2631,7960,2391,7956,2386xm7994,2619l7960,2619,7960,2631,7956,2636,7984,2636,7994,2619xe" filled="true" fillcolor="#000000" stroked="false">
              <v:path arrowok="t"/>
              <v:fill type="solid"/>
            </v:shape>
            <v:shape style="position:absolute;left:7670;top:2681;width:716;height:461" coordorigin="7670,2681" coordsize="716,461" path="m8028,2681l7932,2690,7846,2713,7774,2749,7719,2796,7683,2851,7670,2912,7683,2973,7719,3028,7774,3075,7846,3111,7932,3134,8028,3142,8122,3134,8208,3111,8280,3075,8336,3028,8372,2973,8385,2912,8372,2851,8336,2796,8280,2749,8208,2713,8122,2690,8028,2681xe" filled="true" fillcolor="#bae0e3" stroked="false">
              <v:path arrowok="t"/>
              <v:fill type="solid"/>
            </v:shape>
            <v:shape style="position:absolute;left:7670;top:2681;width:716;height:461" coordorigin="7670,2681" coordsize="716,461" path="m8028,2681l7932,2690,7846,2713,7774,2749,7719,2796,7683,2851,7670,2912,7683,2973,7719,3028,7774,3075,7846,3111,7932,3134,8028,3142,8122,3134,8208,3111,8280,3075,8336,3028,8372,2973,8385,2912,8372,2851,8336,2796,8280,2749,8208,2713,8122,2690,8028,2681xe" filled="false" stroked="true" strokeweight=".474461pt" strokecolor="#000000">
              <v:path arrowok="t"/>
              <v:stroke dashstyle="solid"/>
            </v:shape>
            <v:line style="position:absolute" from="7670,2912" to="4728,2912" stroked="true" strokeweight=".474461pt" strokecolor="#000000">
              <v:stroke dashstyle="solid"/>
            </v:line>
            <v:shape style="position:absolute;left:4689;top:2160;width:77;height:756" coordorigin="4689,2161" coordsize="77,756" path="m4733,2209l4723,2209,4721,2213,4721,2912,4723,2914,4728,2917,4733,2914,4735,2912,4735,2213,4733,2209xm4728,2161l4689,2223,4721,2223,4721,2213,4723,2209,4757,2209,4728,2161xm4757,2209l4733,2209,4735,2213,4735,2223,4766,2223,4757,2209xe" filled="true" fillcolor="#000000" stroked="false">
              <v:path arrowok="t"/>
              <v:fill type="solid"/>
            </v:shape>
            <v:shape style="position:absolute;left:7989;top:3194;width:77;height:296" coordorigin="7989,3195" coordsize="77,296" path="m8023,3428l7989,3428,8028,3490,8056,3445,8028,3445,8023,3440,8023,3428xm8028,3195l8023,3200,8023,3440,8028,3445,8032,3442,8035,3440,8035,3200,8032,3197,8028,3195xm8066,3428l8035,3428,8035,3440,8032,3442,8028,3445,8056,3445,8066,3428xe" filled="true" fillcolor="#000000" stroked="false">
              <v:path arrowok="t"/>
              <v:fill type="solid"/>
            </v:shape>
            <v:shape style="position:absolute;left:6090;top:4034;width:581;height:63" coordorigin="6091,4035" coordsize="581,63" path="m6168,4035l6091,4066,6168,4097,6168,4071,6149,4071,6149,4064,6153,4061,6168,4061,6168,4035xm6168,4061l6153,4061,6149,4064,6149,4071,6168,4071,6168,4061xm6665,4061l6168,4061,6168,4071,6669,4071,6672,4066,6669,4064,6665,4061xe" filled="true" fillcolor="#000000" stroked="false">
              <v:path arrowok="t"/>
              <v:fill type="solid"/>
            </v:shape>
            <v:rect style="position:absolute;left:4511;top:3317;width:1580;height:1558" filled="true" fillcolor="#bae0e3" stroked="false">
              <v:fill type="solid"/>
            </v:rect>
            <v:shape style="position:absolute;left:4010;top:4094;width:581;height:60" coordorigin="4010,4095" coordsize="581,60" path="m4087,4095l4010,4124,4087,4155,4087,4131,4075,4131,4070,4129,4068,4124,4070,4121,4075,4119,4087,4119,4087,4095xm4087,4119l4075,4119,4070,4121,4068,4124,4070,4129,4075,4131,4087,4131,4087,4119xm4584,4119l4087,4119,4087,4131,4584,4131,4589,4129,4591,4124,4589,4121,4584,4119xe" filled="true" fillcolor="#000000" stroked="false">
              <v:path arrowok="t"/>
              <v:fill type="solid"/>
            </v:shape>
            <v:rect style="position:absolute;left:1742;top:267;width:9130;height:5523" filled="false" stroked="true" strokeweight=".97328pt" strokecolor="#000000">
              <v:stroke dashstyle="solid"/>
            </v:rect>
            <v:shape style="position:absolute;left:7836;top:2815;width:348;height:205" type="#_x0000_t202" filled="false" stroked="false">
              <v:textbox inset="0,0,0,0">
                <w:txbxContent>
                  <w:p>
                    <w:pPr>
                      <w:spacing w:line="204" w:lineRule="exact" w:before="0"/>
                      <w:ind w:left="0" w:right="0" w:firstLine="0"/>
                      <w:jc w:val="left"/>
                      <w:rPr>
                        <w:rFonts w:ascii="Arial"/>
                        <w:sz w:val="18"/>
                      </w:rPr>
                    </w:pPr>
                    <w:r>
                      <w:rPr>
                        <w:rFonts w:ascii="Arial"/>
                        <w:w w:val="125"/>
                        <w:sz w:val="18"/>
                      </w:rPr>
                      <w:t>OK</w:t>
                    </w:r>
                  </w:p>
                </w:txbxContent>
              </v:textbox>
              <w10:wrap type="none"/>
            </v:shape>
            <v:shape style="position:absolute;left:6115;top:2673;width:361;height:205" type="#_x0000_t202" filled="false" stroked="false">
              <v:textbox inset="0,0,0,0">
                <w:txbxContent>
                  <w:p>
                    <w:pPr>
                      <w:spacing w:line="204" w:lineRule="exact" w:before="0"/>
                      <w:ind w:left="0" w:right="0" w:firstLine="0"/>
                      <w:jc w:val="left"/>
                      <w:rPr>
                        <w:rFonts w:ascii="Arial"/>
                        <w:sz w:val="18"/>
                      </w:rPr>
                    </w:pPr>
                    <w:r>
                      <w:rPr>
                        <w:rFonts w:ascii="Arial"/>
                        <w:w w:val="125"/>
                        <w:sz w:val="18"/>
                      </w:rPr>
                      <w:t>NO</w:t>
                    </w:r>
                  </w:p>
                </w:txbxContent>
              </v:textbox>
              <w10:wrap type="none"/>
            </v:shape>
            <v:shape style="position:absolute;left:6736;top:3490;width:3586;height:1503" type="#_x0000_t202" filled="true" fillcolor="#bae0e3" stroked="true" strokeweight=".474461pt" strokecolor="#000000">
              <v:textbox inset="0,0,0,0">
                <w:txbxContent>
                  <w:p>
                    <w:pPr>
                      <w:spacing w:line="240" w:lineRule="auto" w:before="5"/>
                      <w:rPr>
                        <w:b w:val="0"/>
                        <w:sz w:val="17"/>
                      </w:rPr>
                    </w:pPr>
                  </w:p>
                  <w:p>
                    <w:pPr>
                      <w:spacing w:line="259" w:lineRule="auto" w:before="1"/>
                      <w:ind w:left="279" w:right="337" w:firstLine="0"/>
                      <w:jc w:val="center"/>
                      <w:rPr>
                        <w:rFonts w:ascii="Arial"/>
                        <w:sz w:val="18"/>
                      </w:rPr>
                    </w:pPr>
                    <w:r>
                      <w:rPr>
                        <w:rFonts w:ascii="Arial"/>
                        <w:w w:val="125"/>
                        <w:sz w:val="18"/>
                      </w:rPr>
                      <w:t>TAHAP PEMBAHASAN DRAFT HUKUM</w:t>
                    </w:r>
                  </w:p>
                  <w:p>
                    <w:pPr>
                      <w:spacing w:line="240" w:lineRule="auto" w:before="0"/>
                      <w:rPr>
                        <w:b w:val="0"/>
                        <w:sz w:val="18"/>
                      </w:rPr>
                    </w:pPr>
                  </w:p>
                  <w:p>
                    <w:pPr>
                      <w:spacing w:before="0"/>
                      <w:ind w:left="86" w:right="74" w:firstLine="0"/>
                      <w:jc w:val="center"/>
                      <w:rPr>
                        <w:rFonts w:ascii="Arial"/>
                        <w:b/>
                        <w:sz w:val="12"/>
                      </w:rPr>
                    </w:pPr>
                    <w:r>
                      <w:rPr>
                        <w:rFonts w:ascii="Arial"/>
                        <w:b/>
                        <w:w w:val="125"/>
                        <w:sz w:val="12"/>
                      </w:rPr>
                      <w:t>-Internal (melibatkan lab.dan Industri setempat)</w:t>
                    </w:r>
                  </w:p>
                  <w:p>
                    <w:pPr>
                      <w:spacing w:line="259" w:lineRule="auto" w:before="6"/>
                      <w:ind w:left="295" w:right="337" w:firstLine="0"/>
                      <w:jc w:val="center"/>
                      <w:rPr>
                        <w:rFonts w:ascii="Arial"/>
                        <w:b/>
                        <w:sz w:val="12"/>
                      </w:rPr>
                    </w:pPr>
                    <w:r>
                      <w:rPr>
                        <w:rFonts w:ascii="Arial"/>
                        <w:b/>
                        <w:w w:val="125"/>
                        <w:sz w:val="12"/>
                      </w:rPr>
                      <w:t>-Eksternal ( melibatkan asosiasi Industri, KLH, Perwakilan Industri Pembina )</w:t>
                    </w:r>
                  </w:p>
                </w:txbxContent>
              </v:textbox>
              <v:fill type="solid"/>
              <v:stroke dashstyle="solid"/>
              <w10:wrap type="none"/>
            </v:shape>
            <v:shape style="position:absolute;left:4511;top:3317;width:1580;height:1558" type="#_x0000_t202" filled="false" stroked="true" strokeweight=".474461pt" strokecolor="#000000">
              <v:textbox inset="0,0,0,0">
                <w:txbxContent>
                  <w:p>
                    <w:pPr>
                      <w:spacing w:line="240" w:lineRule="auto" w:before="0"/>
                      <w:rPr>
                        <w:b w:val="0"/>
                        <w:sz w:val="18"/>
                      </w:rPr>
                    </w:pPr>
                  </w:p>
                  <w:p>
                    <w:pPr>
                      <w:spacing w:line="240" w:lineRule="auto" w:before="9"/>
                      <w:rPr>
                        <w:b w:val="0"/>
                        <w:sz w:val="23"/>
                      </w:rPr>
                    </w:pPr>
                  </w:p>
                  <w:p>
                    <w:pPr>
                      <w:spacing w:line="254" w:lineRule="auto" w:before="0"/>
                      <w:ind w:left="189" w:right="240" w:firstLine="2"/>
                      <w:jc w:val="center"/>
                      <w:rPr>
                        <w:rFonts w:ascii="Arial"/>
                        <w:sz w:val="16"/>
                      </w:rPr>
                    </w:pPr>
                    <w:r>
                      <w:rPr>
                        <w:rFonts w:ascii="Arial"/>
                        <w:w w:val="125"/>
                        <w:sz w:val="16"/>
                      </w:rPr>
                      <w:t>Finalisasi Draft Hukum dan Teknis</w:t>
                    </w:r>
                  </w:p>
                </w:txbxContent>
              </v:textbox>
              <v:stroke dashstyle="solid"/>
              <w10:wrap type="none"/>
            </v:shape>
            <v:shape style="position:absolute;left:2145;top:3257;width:1865;height:1560" type="#_x0000_t202" filled="true" fillcolor="#bae0e3" stroked="true" strokeweight=".474461pt" strokecolor="#000000">
              <v:textbox inset="0,0,0,0">
                <w:txbxContent>
                  <w:p>
                    <w:pPr>
                      <w:spacing w:line="240" w:lineRule="auto" w:before="0"/>
                      <w:rPr>
                        <w:b w:val="0"/>
                        <w:sz w:val="14"/>
                      </w:rPr>
                    </w:pPr>
                  </w:p>
                  <w:p>
                    <w:pPr>
                      <w:spacing w:line="240" w:lineRule="auto" w:before="0"/>
                      <w:rPr>
                        <w:b w:val="0"/>
                        <w:sz w:val="14"/>
                      </w:rPr>
                    </w:pPr>
                  </w:p>
                  <w:p>
                    <w:pPr>
                      <w:spacing w:line="240" w:lineRule="auto" w:before="9"/>
                      <w:rPr>
                        <w:b w:val="0"/>
                        <w:sz w:val="19"/>
                      </w:rPr>
                    </w:pPr>
                  </w:p>
                  <w:p>
                    <w:pPr>
                      <w:spacing w:line="256" w:lineRule="auto" w:before="1"/>
                      <w:ind w:left="52" w:right="0" w:firstLine="304"/>
                      <w:jc w:val="left"/>
                      <w:rPr>
                        <w:rFonts w:ascii="Arial"/>
                        <w:sz w:val="12"/>
                      </w:rPr>
                    </w:pPr>
                    <w:r>
                      <w:rPr>
                        <w:rFonts w:ascii="Arial"/>
                        <w:w w:val="125"/>
                        <w:sz w:val="12"/>
                      </w:rPr>
                      <w:t>Penetapan BME (dalam benrtuk SK. Gub dan atau Lampiran Perda)</w:t>
                    </w:r>
                  </w:p>
                </w:txbxContent>
              </v:textbox>
              <v:fill type="solid"/>
              <v:stroke dashstyle="solid"/>
              <w10:wrap type="none"/>
            </v:shape>
            <v:shape style="position:absolute;left:6450;top:1121;width:2796;height:1270" type="#_x0000_t202" filled="true" fillcolor="#bae0e3" stroked="true" strokeweight=".474461pt" strokecolor="#000000">
              <v:textbox inset="0,0,0,0">
                <w:txbxContent>
                  <w:p>
                    <w:pPr>
                      <w:spacing w:line="240" w:lineRule="auto" w:before="0"/>
                      <w:rPr>
                        <w:b w:val="0"/>
                        <w:sz w:val="20"/>
                      </w:rPr>
                    </w:pPr>
                  </w:p>
                  <w:p>
                    <w:pPr>
                      <w:spacing w:line="240" w:lineRule="auto" w:before="10"/>
                      <w:rPr>
                        <w:b w:val="0"/>
                        <w:sz w:val="15"/>
                      </w:rPr>
                    </w:pPr>
                  </w:p>
                  <w:p>
                    <w:pPr>
                      <w:spacing w:line="254" w:lineRule="auto" w:before="0"/>
                      <w:ind w:left="717" w:right="0" w:hanging="344"/>
                      <w:jc w:val="left"/>
                      <w:rPr>
                        <w:rFonts w:ascii="Arial"/>
                        <w:sz w:val="18"/>
                      </w:rPr>
                    </w:pPr>
                    <w:r>
                      <w:rPr>
                        <w:rFonts w:ascii="Arial"/>
                        <w:w w:val="125"/>
                        <w:sz w:val="18"/>
                      </w:rPr>
                      <w:t>Tahap Penyusunan Draft Teknis</w:t>
                    </w:r>
                  </w:p>
                </w:txbxContent>
              </v:textbox>
              <v:fill type="solid"/>
              <v:stroke dashstyle="solid"/>
              <w10:wrap type="none"/>
            </v:shape>
            <v:shape style="position:absolute;left:3364;top:1121;width:1937;height:982" type="#_x0000_t202" filled="true" fillcolor="#bae0e3" stroked="true" strokeweight=".474461pt" strokecolor="#000000">
              <v:textbox inset="0,0,0,0">
                <w:txbxContent>
                  <w:p>
                    <w:pPr>
                      <w:spacing w:line="240" w:lineRule="auto" w:before="2"/>
                      <w:rPr>
                        <w:b w:val="0"/>
                        <w:sz w:val="17"/>
                      </w:rPr>
                    </w:pPr>
                  </w:p>
                  <w:p>
                    <w:pPr>
                      <w:spacing w:line="254" w:lineRule="auto" w:before="1"/>
                      <w:ind w:left="146" w:right="198" w:firstLine="3"/>
                      <w:jc w:val="center"/>
                      <w:rPr>
                        <w:rFonts w:ascii="Arial"/>
                        <w:b/>
                        <w:sz w:val="16"/>
                      </w:rPr>
                    </w:pPr>
                    <w:r>
                      <w:rPr>
                        <w:rFonts w:ascii="Arial"/>
                        <w:b/>
                        <w:w w:val="125"/>
                        <w:sz w:val="16"/>
                      </w:rPr>
                      <w:t>TAHAP PENGUMPULAN INFORMASI</w:t>
                    </w:r>
                  </w:p>
                </w:txbxContent>
              </v:textbox>
              <v:fill type="solid"/>
              <v:stroke dashstyle="solid"/>
              <w10:wrap type="none"/>
            </v:shape>
            <w10:wrap type="topAndBottom"/>
          </v:group>
        </w:pict>
      </w:r>
    </w:p>
    <w:p>
      <w:pPr>
        <w:spacing w:after="0"/>
        <w:rPr>
          <w:sz w:val="18"/>
        </w:rPr>
        <w:sectPr>
          <w:type w:val="continuous"/>
          <w:pgSz w:w="11900" w:h="16840"/>
          <w:pgMar w:top="1600" w:bottom="1180" w:left="1380" w:right="7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9"/>
        </w:rPr>
      </w:pPr>
    </w:p>
    <w:p>
      <w:pPr>
        <w:spacing w:before="59"/>
        <w:ind w:left="1550" w:right="0" w:firstLine="0"/>
        <w:jc w:val="both"/>
        <w:rPr>
          <w:b w:val="0"/>
          <w:sz w:val="23"/>
        </w:rPr>
      </w:pPr>
      <w:r>
        <w:rPr/>
        <w:pict>
          <v:shape style="position:absolute;margin-left:217.671112pt;margin-top:87.017273pt;width:27pt;height:5.8pt;mso-position-horizontal-relative:page;mso-position-vertical-relative:paragraph;z-index:-290351104" coordorigin="4353,1740" coordsize="540,116" path="m4817,1740l4817,1856,4884,1805,4836,1805,4841,1803,4843,1798,4841,1793,4836,1791,4884,1791,4817,1740xm4817,1791l4361,1791,4356,1793,4353,1798,4356,1803,4361,1805,4817,1805,4817,1791xm4884,1791l4836,1791,4841,1793,4843,1798,4841,1803,4836,1805,4884,1805,4893,1798,4884,1791xe" filled="true" fillcolor="#333333" stroked="false">
            <v:path arrowok="t"/>
            <v:fill type="solid"/>
            <w10:wrap type="none"/>
          </v:shape>
        </w:pict>
      </w:r>
      <w:r>
        <w:rPr>
          <w:b w:val="0"/>
          <w:sz w:val="23"/>
        </w:rPr>
        <w:t>Gambar 3. Mekanisme Penyusunan Rancangan Peraturan</w:t>
      </w:r>
    </w:p>
    <w:p>
      <w:pPr>
        <w:pStyle w:val="BodyText"/>
        <w:spacing w:before="7"/>
        <w:rPr>
          <w:b w:val="0"/>
          <w:sz w:val="22"/>
        </w:rPr>
      </w:pPr>
      <w:r>
        <w:rPr/>
        <w:pict>
          <v:group style="position:absolute;margin-left:123.944916pt;margin-top:15.264122pt;width:401.55pt;height:274.95pt;mso-position-horizontal-relative:page;mso-position-vertical-relative:paragraph;z-index:-251483136;mso-wrap-distance-left:0;mso-wrap-distance-right:0" coordorigin="2479,305" coordsize="8031,5499">
            <v:rect style="position:absolute;left:6834;top:538;width:2772;height:2110" filled="false" stroked="true" strokeweight=".73005pt" strokecolor="#333333">
              <v:stroke dashstyle="solid"/>
            </v:rect>
            <v:shape style="position:absolute;left:6309;top:1411;width:540;height:116" coordorigin="6309,1412" coordsize="540,116" path="m6773,1412l6773,1527,6840,1477,6792,1477,6797,1474,6799,1469,6797,1465,6792,1462,6840,1462,6773,1412xm6773,1462l6317,1462,6312,1465,6309,1469,6312,1474,6317,1477,6773,1477,6773,1462xm6840,1462l6792,1462,6797,1465,6799,1469,6797,1474,6792,1477,6840,1477,6849,1469,6840,1462xe" filled="true" fillcolor="#333333" stroked="false">
              <v:path arrowok="t"/>
              <v:fill type="solid"/>
            </v:shape>
            <v:line style="position:absolute" from="9607,3629" to="10140,3629" stroked="true" strokeweight=".73005pt" strokecolor="#333333">
              <v:stroke dashstyle="dot"/>
            </v:line>
            <v:line style="position:absolute" from="10140,1863" to="10140,3629" stroked="true" strokeweight=".73005pt" strokecolor="#333333">
              <v:stroke dashstyle="dot"/>
            </v:line>
            <v:shape style="position:absolute;left:9606;top:1805;width:540;height:116" coordorigin="9607,1805" coordsize="540,116" path="m10140,1856l10135,1858,10132,1863,10135,1868,10140,1870,10144,1868,10147,1863,10144,1858,10140,1856xm10111,1856l10106,1858,10104,1863,10106,1868,10111,1870,10116,1868,10118,1863,10116,1858,10111,1856xm10082,1856l10075,1858,10075,1868,10082,1870,10087,1868,10089,1863,10087,1858,10082,1856xm10051,1856l10046,1858,10044,1863,10046,1868,10051,1870,10058,1868,10058,1858,10051,1856xm10022,1856l10017,1858,10015,1863,10017,1868,10022,1870,10027,1868,10029,1863,10027,1858,10022,1856xm9993,1856l9988,1858,9986,1863,9988,1868,9993,1870,9998,1868,10000,1863,9998,1858,9993,1856xm9964,1856l9960,1858,9957,1863,9960,1868,9964,1870,9969,1868,9972,1863,9969,1858,9964,1856xm9936,1856l9931,1858,9928,1863,9931,1868,9936,1870,9940,1868,9943,1863,9940,1858,9936,1856xm9907,1856l9900,1858,9897,1863,9900,1868,9907,1870,9912,1868,9914,1863,9912,1858,9907,1856xm9876,1856l9871,1858,9868,1863,9871,1868,9876,1870,9883,1868,9883,1858,9876,1856xm9847,1856l9842,1858,9840,1863,9842,1868,9847,1870,9852,1868,9854,1863,9852,1858,9847,1856xm9818,1856l9813,1858,9811,1863,9813,1868,9818,1870,9823,1868,9825,1863,9823,1858,9818,1856xm9789,1856l9784,1858,9782,1863,9784,1868,9789,1870,9794,1868,9796,1863,9794,1858,9789,1856xm9760,1856l9753,1858,9753,1868,9760,1870,9765,1868,9768,1863,9765,1858,9760,1856xm9729,1856l9724,1858,9722,1863,9724,1868,9729,1870,9736,1868,9739,1863,9736,1858,9729,1856xm9700,1856l9696,1858,9693,1863,9696,1868,9700,1870,9705,1868,9708,1863,9705,1858,9700,1856xm9684,1805l9607,1863,9684,1921,9684,1870,9672,1870,9667,1868,9664,1863,9667,1858,9672,1856,9684,1856,9684,1805xm9672,1856l9667,1858,9664,1863,9667,1868,9672,1870,9676,1868,9679,1863,9676,1858,9672,1856xm9684,1856l9672,1856,9676,1858,9679,1863,9676,1868,9672,1870,9684,1870,9684,1856xe" filled="true" fillcolor="#333333" stroked="false">
              <v:path arrowok="t"/>
              <v:fill type="solid"/>
            </v:shape>
            <v:rect style="position:absolute;left:4893;top:3238;width:1424;height:1570" filled="false" stroked="true" strokeweight=".73005pt" strokecolor="#333333">
              <v:stroke dashstyle="solid"/>
            </v:rect>
            <v:shape style="position:absolute;left:6316;top:3962;width:540;height:118" coordorigin="6317,3963" coordsize="540,118" path="m6393,3963l6317,4023,6393,4081,6393,4030,6374,4030,6369,4028,6367,4023,6369,4016,6393,4016,6393,3963xm6393,4016l6369,4016,6367,4023,6369,4028,6374,4030,6393,4030,6393,4016xm6854,4016l6393,4016,6393,4030,6849,4030,6854,4028,6857,4023,6854,4016xe" filled="true" fillcolor="#333333" stroked="false">
              <v:path arrowok="t"/>
              <v:fill type="solid"/>
            </v:shape>
            <v:shape style="position:absolute;left:4271;top:3962;width:629;height:118" coordorigin="4272,3963" coordsize="629,118" path="m4351,3963l4272,4023,4351,4081,4351,4030,4329,4030,4325,4028,4322,4023,4325,4016,4351,4016,4351,3963xm4351,4016l4325,4016,4322,4023,4325,4028,4329,4030,4351,4030,4351,4016xm4898,4016l4351,4016,4351,4030,4893,4030,4898,4028,4901,4023,4898,4016xe" filled="true" fillcolor="#333333" stroked="false">
              <v:path arrowok="t"/>
              <v:fill type="solid"/>
            </v:shape>
            <v:line style="position:absolute" from="5695,4808" to="5695,5592" stroked="true" strokeweight=".73005pt" strokecolor="#333333">
              <v:stroke dashstyle="dot"/>
            </v:line>
            <v:line style="position:absolute" from="5695,5592" to="8184,5592" stroked="true" strokeweight=".73005pt" strokecolor="#333333">
              <v:stroke dashstyle="dot"/>
            </v:line>
            <v:shape style="position:absolute;left:8123;top:5198;width:118;height:401" coordorigin="8124,5199" coordsize="118,401" path="m8184,5585l8179,5588,8176,5592,8179,5597,8184,5600,8188,5597,8191,5592,8188,5588,8184,5585xm8184,5556l8179,5559,8176,5564,8179,5568,8184,5571,8188,5568,8191,5564,8188,5559,8184,5556xm8184,5528l8179,5530,8176,5535,8179,5540,8184,5542,8188,5540,8191,5535,8188,5530,8184,5528xm8188,5499l8179,5499,8176,5506,8179,5511,8184,5513,8188,5511,8191,5506,8188,5499xm8184,5468l8179,5470,8176,5475,8179,5482,8184,5484,8188,5482,8191,5475,8188,5470,8184,5468xm8184,5439l8179,5441,8176,5446,8179,5451,8184,5453,8188,5451,8191,5446,8188,5441,8184,5439xm8184,5410l8179,5412,8176,5417,8179,5422,8184,5424,8188,5422,8191,5417,8188,5412,8184,5410xm8184,5381l8179,5384,8176,5388,8179,5393,8184,5396,8188,5393,8191,5388,8188,5384,8184,5381xm8184,5352l8179,5355,8176,5360,8179,5364,8184,5367,8188,5364,8191,5360,8188,5355,8184,5352xm8188,5324l8179,5324,8176,5331,8179,5336,8184,5338,8188,5336,8191,5331,8188,5324xm8184,5292l8179,5295,8176,5300,8179,5307,8188,5307,8191,5300,8188,5295,8184,5292xm8184,5199l8124,5278,8184,5278,8179,5276,8176,5271,8179,5266,8184,5264,8231,5264,8184,5199xm8184,5264l8179,5266,8176,5271,8179,5276,8184,5278,8188,5276,8191,5271,8188,5266,8184,5264xm8231,5264l8184,5264,8188,5266,8191,5271,8188,5276,8184,5278,8241,5278,8231,5264xe" filled="true" fillcolor="#333333" stroked="false">
              <v:path arrowok="t"/>
              <v:fill type="solid"/>
            </v:shape>
            <v:rect style="position:absolute;left:6849;top:3058;width:2772;height:2110" filled="false" stroked="true" strokeweight=".73005pt" strokecolor="#333333">
              <v:stroke dashstyle="solid"/>
            </v:rect>
            <v:shape style="position:absolute;left:8622;top:2640;width:116;height:401" coordorigin="8623,2641" coordsize="116,401" path="m8673,2965l8623,2965,8680,3041,8718,2991,8680,2991,8676,2989,8673,2984,8673,2965xm8680,2641l8676,2643,8673,2648,8673,2984,8676,2989,8680,2991,8685,2989,8688,2984,8688,2648,8685,2643,8680,2641xm8738,2965l8688,2965,8688,2984,8685,2989,8680,2991,8718,2991,8738,2965xe" filled="true" fillcolor="#333333" stroked="false">
              <v:path arrowok="t"/>
              <v:fill type="solid"/>
            </v:shape>
            <v:shape style="position:absolute;left:9258;top:1318;width:689;height:118" coordorigin="9259,1318" coordsize="689,118" path="m9945,1371l9936,1371,9933,1378,9936,1383,9940,1385,9945,1383,9948,1378,9945,1371xm9916,1371l9907,1371,9904,1378,9907,1383,9912,1385,9916,1383,9919,1378,9916,1371xm9888,1371l9878,1371,9876,1378,9878,1383,9883,1385,9888,1383,9890,1378,9888,1371xm9859,1371l9847,1371,9847,1383,9854,1385,9859,1383,9861,1378,9859,1371xm9830,1371l9818,1371,9816,1378,9818,1383,9823,1385,9830,1383,9832,1378,9830,1371xm9799,1371l9789,1371,9787,1378,9789,1383,9794,1385,9799,1383,9801,1378,9799,1371xm9770,1371l9760,1371,9758,1378,9760,1383,9765,1385,9770,1383,9772,1378,9770,1371xm9741,1371l9732,1371,9729,1378,9732,1383,9736,1385,9741,1383,9744,1378,9741,1371xm9712,1371l9703,1371,9700,1378,9703,1383,9708,1385,9712,1383,9715,1378,9712,1371xm9684,1371l9672,1371,9672,1383,9679,1385,9684,1383,9686,1378,9684,1371xm9655,1371l9643,1371,9640,1378,9643,1383,9648,1385,9655,1383,9655,1371xm9624,1371l9614,1371,9612,1378,9614,1383,9619,1385,9624,1383,9626,1378,9624,1371xm9595,1371l9585,1371,9583,1378,9585,1383,9590,1385,9595,1383,9597,1378,9595,1371xm9566,1371l9556,1371,9554,1378,9556,1383,9561,1385,9566,1383,9568,1378,9566,1371xm9537,1371l9528,1371,9525,1378,9528,1383,9532,1385,9537,1383,9540,1378,9537,1371xm9508,1371l9496,1371,9496,1383,9504,1385,9508,1383,9511,1378,9508,1371xm9480,1371l9468,1371,9465,1378,9468,1383,9472,1385,9480,1383,9480,1371xm9448,1371l9439,1371,9436,1378,9439,1383,9444,1385,9448,1383,9451,1378,9448,1371xm9420,1371l9410,1371,9408,1378,9410,1383,9415,1385,9420,1383,9422,1378,9420,1371xm9391,1371l9381,1371,9379,1378,9381,1383,9386,1385,9391,1383,9393,1378,9391,1371xm9362,1371l9352,1371,9350,1378,9352,1383,9357,1385,9362,1383,9364,1378,9362,1371xm9338,1318l9259,1378,9338,1436,9338,1385,9328,1385,9321,1383,9319,1378,9321,1371,9338,1371,9338,1318xm9333,1371l9321,1371,9319,1378,9321,1383,9328,1385,9333,1383,9336,1378,9333,1371xm9338,1371l9333,1371,9336,1378,9333,1383,9328,1385,9338,1385,9338,1371xe" filled="true" fillcolor="#000000" stroked="false">
              <v:path arrowok="t"/>
              <v:fill type="solid"/>
            </v:shape>
            <v:line style="position:absolute" from="9940,1378" to="9940,2005" stroked="true" strokeweight=".73005pt" strokecolor="#000000">
              <v:stroke dashstyle="dot"/>
            </v:line>
            <v:line style="position:absolute" from="9770,2029" to="9940,2029" stroked="true" strokeweight=".73005pt" strokecolor="#000000">
              <v:stroke dashstyle="dot"/>
            </v:line>
            <v:shape style="position:absolute;left:2493;top:319;width:8002;height:5470" type="#_x0000_t202" filled="false" stroked="true" strokeweight="1.45998pt" strokecolor="#000000">
              <v:textbox inset="0,0,0,0">
                <w:txbxContent>
                  <w:p>
                    <w:pPr>
                      <w:spacing w:line="240" w:lineRule="auto" w:before="3"/>
                      <w:rPr>
                        <w:b w:val="0"/>
                        <w:sz w:val="24"/>
                      </w:rPr>
                    </w:pPr>
                  </w:p>
                  <w:p>
                    <w:pPr>
                      <w:spacing w:before="0"/>
                      <w:ind w:left="4733" w:right="1288" w:firstLine="0"/>
                      <w:jc w:val="center"/>
                      <w:rPr>
                        <w:rFonts w:ascii="Tahoma"/>
                        <w:sz w:val="17"/>
                      </w:rPr>
                    </w:pPr>
                    <w:r>
                      <w:rPr>
                        <w:rFonts w:ascii="Tahoma"/>
                        <w:w w:val="105"/>
                        <w:sz w:val="17"/>
                      </w:rPr>
                      <w:t>Pembahasan</w:t>
                    </w:r>
                    <w:r>
                      <w:rPr>
                        <w:rFonts w:ascii="Tahoma"/>
                        <w:spacing w:val="-24"/>
                        <w:w w:val="105"/>
                        <w:sz w:val="17"/>
                      </w:rPr>
                      <w:t> </w:t>
                    </w:r>
                    <w:r>
                      <w:rPr>
                        <w:rFonts w:ascii="Tahoma"/>
                        <w:w w:val="105"/>
                        <w:sz w:val="17"/>
                      </w:rPr>
                      <w:t>draft</w:t>
                    </w:r>
                    <w:r>
                      <w:rPr>
                        <w:rFonts w:ascii="Tahoma"/>
                        <w:spacing w:val="-25"/>
                        <w:w w:val="105"/>
                        <w:sz w:val="17"/>
                      </w:rPr>
                      <w:t> </w:t>
                    </w:r>
                    <w:r>
                      <w:rPr>
                        <w:rFonts w:ascii="Tahoma"/>
                        <w:w w:val="105"/>
                        <w:sz w:val="17"/>
                      </w:rPr>
                      <w:t>teknis</w:t>
                    </w: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2"/>
                      <w:rPr>
                        <w:b w:val="0"/>
                        <w:sz w:val="17"/>
                      </w:rPr>
                    </w:pPr>
                  </w:p>
                  <w:p>
                    <w:pPr>
                      <w:spacing w:line="193" w:lineRule="exact" w:before="1"/>
                      <w:ind w:left="4739" w:right="1262" w:firstLine="0"/>
                      <w:jc w:val="center"/>
                      <w:rPr>
                        <w:rFonts w:ascii="Tahoma"/>
                        <w:sz w:val="17"/>
                      </w:rPr>
                    </w:pPr>
                    <w:r>
                      <w:rPr>
                        <w:rFonts w:ascii="Tahoma"/>
                        <w:sz w:val="17"/>
                      </w:rPr>
                      <w:t>Pembahasan</w:t>
                    </w:r>
                    <w:r>
                      <w:rPr>
                        <w:rFonts w:ascii="Tahoma"/>
                        <w:spacing w:val="43"/>
                        <w:sz w:val="17"/>
                      </w:rPr>
                      <w:t> </w:t>
                    </w:r>
                    <w:r>
                      <w:rPr>
                        <w:rFonts w:ascii="Tahoma"/>
                        <w:sz w:val="17"/>
                      </w:rPr>
                      <w:t>Rancangan</w:t>
                    </w:r>
                  </w:p>
                  <w:p>
                    <w:pPr>
                      <w:spacing w:line="193" w:lineRule="exact" w:before="0"/>
                      <w:ind w:left="2536" w:right="4316" w:firstLine="0"/>
                      <w:jc w:val="center"/>
                      <w:rPr>
                        <w:rFonts w:ascii="Tahoma"/>
                        <w:sz w:val="17"/>
                      </w:rPr>
                    </w:pPr>
                    <w:r>
                      <w:rPr>
                        <w:rFonts w:ascii="Tahoma"/>
                        <w:w w:val="105"/>
                        <w:sz w:val="17"/>
                      </w:rPr>
                      <w:t>Penyempurna</w:t>
                    </w:r>
                  </w:p>
                  <w:p>
                    <w:pPr>
                      <w:spacing w:line="247" w:lineRule="auto" w:before="6"/>
                      <w:ind w:left="2627" w:right="4407" w:hanging="3"/>
                      <w:jc w:val="center"/>
                      <w:rPr>
                        <w:rFonts w:ascii="Tahoma"/>
                        <w:sz w:val="17"/>
                      </w:rPr>
                    </w:pPr>
                    <w:r>
                      <w:rPr>
                        <w:rFonts w:ascii="Tahoma"/>
                        <w:w w:val="105"/>
                        <w:sz w:val="17"/>
                      </w:rPr>
                      <w:t>an    </w:t>
                    </w:r>
                    <w:r>
                      <w:rPr>
                        <w:rFonts w:ascii="Tahoma"/>
                        <w:sz w:val="17"/>
                      </w:rPr>
                      <w:t>Penyusunan </w:t>
                    </w:r>
                    <w:r>
                      <w:rPr>
                        <w:rFonts w:ascii="Tahoma"/>
                        <w:w w:val="105"/>
                        <w:sz w:val="17"/>
                      </w:rPr>
                      <w:t>Rancangan</w:t>
                    </w:r>
                  </w:p>
                </w:txbxContent>
              </v:textbox>
              <v:stroke dashstyle="solid"/>
              <w10:wrap type="none"/>
            </v:shape>
            <v:shape style="position:absolute;left:3026;top:3629;width:1246;height:785" type="#_x0000_t202" filled="false" stroked="true" strokeweight=".73005pt" strokecolor="#333333">
              <v:textbox inset="0,0,0,0">
                <w:txbxContent>
                  <w:p>
                    <w:pPr>
                      <w:spacing w:line="249" w:lineRule="auto" w:before="74"/>
                      <w:ind w:left="391" w:right="0" w:hanging="183"/>
                      <w:jc w:val="left"/>
                      <w:rPr>
                        <w:rFonts w:ascii="Tahoma"/>
                        <w:sz w:val="17"/>
                      </w:rPr>
                    </w:pPr>
                    <w:r>
                      <w:rPr>
                        <w:rFonts w:ascii="Tahoma"/>
                        <w:sz w:val="17"/>
                      </w:rPr>
                      <w:t>Penetapan </w:t>
                    </w:r>
                    <w:r>
                      <w:rPr>
                        <w:rFonts w:ascii="Tahoma"/>
                        <w:w w:val="105"/>
                        <w:sz w:val="17"/>
                      </w:rPr>
                      <w:t>BMEU</w:t>
                    </w:r>
                  </w:p>
                </w:txbxContent>
              </v:textbox>
              <v:stroke dashstyle="solid"/>
              <w10:wrap type="none"/>
            </v:shape>
            <v:shape style="position:absolute;left:7146;top:4382;width:2177;height:670" type="#_x0000_t202" filled="false" stroked="true" strokeweight=".73005pt" strokecolor="#333333">
              <v:textbox inset="0,0,0,0">
                <w:txbxContent>
                  <w:p>
                    <w:pPr>
                      <w:spacing w:line="244" w:lineRule="auto" w:before="74"/>
                      <w:ind w:left="427" w:right="0" w:hanging="171"/>
                      <w:jc w:val="left"/>
                      <w:rPr>
                        <w:rFonts w:ascii="Tahoma"/>
                        <w:sz w:val="17"/>
                      </w:rPr>
                    </w:pPr>
                    <w:r>
                      <w:rPr>
                        <w:rFonts w:ascii="Tahoma"/>
                        <w:w w:val="105"/>
                        <w:sz w:val="17"/>
                      </w:rPr>
                      <w:t>Industri, asosiasi dan instansi pembina</w:t>
                    </w:r>
                  </w:p>
                </w:txbxContent>
              </v:textbox>
              <v:stroke dashstyle="solid"/>
              <w10:wrap type="none"/>
            </v:shape>
            <v:shape style="position:absolute;left:7694;top:3660;width:1068;height:394" type="#_x0000_t202" filled="false" stroked="true" strokeweight=".73005pt" strokecolor="#333333">
              <v:textbox inset="0,0,0,0">
                <w:txbxContent>
                  <w:p>
                    <w:pPr>
                      <w:spacing w:before="74"/>
                      <w:ind w:left="233" w:right="0" w:firstLine="0"/>
                      <w:jc w:val="left"/>
                      <w:rPr>
                        <w:rFonts w:ascii="Tahoma"/>
                        <w:sz w:val="17"/>
                      </w:rPr>
                    </w:pPr>
                    <w:r>
                      <w:rPr>
                        <w:rFonts w:ascii="Tahoma"/>
                        <w:w w:val="105"/>
                        <w:sz w:val="17"/>
                      </w:rPr>
                      <w:t>internal</w:t>
                    </w:r>
                  </w:p>
                </w:txbxContent>
              </v:textbox>
              <v:stroke dashstyle="solid"/>
              <w10:wrap type="none"/>
            </v:shape>
            <v:shape style="position:absolute;left:4893;top:996;width:1424;height:965" type="#_x0000_t202" filled="false" stroked="true" strokeweight=".73005pt" strokecolor="#333333">
              <v:textbox inset="0,0,0,0">
                <w:txbxContent>
                  <w:p>
                    <w:pPr>
                      <w:spacing w:line="247" w:lineRule="auto" w:before="74"/>
                      <w:ind w:left="276" w:right="236" w:hanging="41"/>
                      <w:jc w:val="both"/>
                      <w:rPr>
                        <w:rFonts w:ascii="Tahoma"/>
                        <w:sz w:val="17"/>
                      </w:rPr>
                    </w:pPr>
                    <w:r>
                      <w:rPr>
                        <w:rFonts w:ascii="Tahoma"/>
                        <w:sz w:val="17"/>
                      </w:rPr>
                      <w:t>Penyusunan </w:t>
                    </w:r>
                    <w:r>
                      <w:rPr>
                        <w:rFonts w:ascii="Tahoma"/>
                        <w:w w:val="105"/>
                        <w:sz w:val="17"/>
                      </w:rPr>
                      <w:t>Rancangan Peraturan</w:t>
                    </w:r>
                  </w:p>
                </w:txbxContent>
              </v:textbox>
              <v:stroke dashstyle="solid"/>
              <w10:wrap type="none"/>
            </v:shape>
            <v:shape style="position:absolute;left:2726;top:622;width:1577;height:1541" type="#_x0000_t202" filled="false" stroked="true" strokeweight=".73005pt" strokecolor="#333333">
              <v:textbox inset="0,0,0,0">
                <w:txbxContent>
                  <w:p>
                    <w:pPr>
                      <w:spacing w:line="247" w:lineRule="auto" w:before="76"/>
                      <w:ind w:left="141" w:right="179" w:firstLine="0"/>
                      <w:jc w:val="left"/>
                      <w:rPr>
                        <w:rFonts w:ascii="Tahoma"/>
                        <w:sz w:val="17"/>
                      </w:rPr>
                    </w:pPr>
                    <w:r>
                      <w:rPr>
                        <w:rFonts w:ascii="Tahoma"/>
                        <w:w w:val="105"/>
                        <w:sz w:val="17"/>
                      </w:rPr>
                      <w:t>Kajian Teknis </w:t>
                    </w:r>
                    <w:r>
                      <w:rPr>
                        <w:rFonts w:ascii="Tahoma"/>
                        <w:sz w:val="17"/>
                      </w:rPr>
                      <w:t>(pengumpulan </w:t>
                    </w:r>
                    <w:r>
                      <w:rPr>
                        <w:rFonts w:ascii="Tahoma"/>
                        <w:w w:val="105"/>
                        <w:sz w:val="17"/>
                      </w:rPr>
                      <w:t>data dan analisis informasi)</w:t>
                    </w:r>
                  </w:p>
                </w:txbxContent>
              </v:textbox>
              <v:stroke dashstyle="solid"/>
              <w10:wrap type="none"/>
            </v:shape>
            <v:shape style="position:absolute;left:7293;top:1975;width:1956;height:394" type="#_x0000_t202" filled="false" stroked="true" strokeweight=".73005pt" strokecolor="#333333">
              <v:textbox inset="0,0,0,0">
                <w:txbxContent>
                  <w:p>
                    <w:pPr>
                      <w:spacing w:before="76"/>
                      <w:ind w:left="141" w:right="0" w:firstLine="0"/>
                      <w:jc w:val="left"/>
                      <w:rPr>
                        <w:rFonts w:ascii="Tahoma"/>
                        <w:sz w:val="17"/>
                      </w:rPr>
                    </w:pPr>
                    <w:r>
                      <w:rPr>
                        <w:rFonts w:ascii="Tahoma"/>
                        <w:w w:val="105"/>
                        <w:sz w:val="17"/>
                      </w:rPr>
                      <w:t>industri dan asosiasi</w:t>
                    </w:r>
                  </w:p>
                </w:txbxContent>
              </v:textbox>
              <v:stroke dashstyle="solid"/>
              <w10:wrap type="none"/>
            </v:shape>
            <v:shape style="position:absolute;left:7648;top:1159;width:1068;height:392" type="#_x0000_t202" filled="false" stroked="true" strokeweight=".73005pt" strokecolor="#333333">
              <v:textbox inset="0,0,0,0">
                <w:txbxContent>
                  <w:p>
                    <w:pPr>
                      <w:spacing w:before="74"/>
                      <w:ind w:left="235" w:right="0" w:firstLine="0"/>
                      <w:jc w:val="left"/>
                      <w:rPr>
                        <w:rFonts w:ascii="Tahoma"/>
                        <w:sz w:val="17"/>
                      </w:rPr>
                    </w:pPr>
                    <w:r>
                      <w:rPr>
                        <w:rFonts w:ascii="Tahoma"/>
                        <w:w w:val="105"/>
                        <w:sz w:val="17"/>
                      </w:rPr>
                      <w:t>internal</w:t>
                    </w:r>
                  </w:p>
                </w:txbxContent>
              </v:textbox>
              <v:stroke dashstyle="solid"/>
              <w10:wrap type="none"/>
            </v:shape>
            <w10:wrap type="topAndBottom"/>
          </v:group>
        </w:pict>
      </w:r>
    </w:p>
    <w:p>
      <w:pPr>
        <w:pStyle w:val="BodyText"/>
        <w:spacing w:before="3"/>
        <w:rPr>
          <w:b w:val="0"/>
          <w:sz w:val="31"/>
        </w:rPr>
      </w:pPr>
    </w:p>
    <w:p>
      <w:pPr>
        <w:spacing w:before="0"/>
        <w:ind w:left="1905" w:right="0" w:firstLine="0"/>
        <w:jc w:val="both"/>
        <w:rPr>
          <w:b w:val="0"/>
          <w:sz w:val="23"/>
        </w:rPr>
      </w:pPr>
      <w:r>
        <w:rPr>
          <w:b w:val="0"/>
          <w:sz w:val="23"/>
        </w:rPr>
        <w:t>Gambar 4: Bagan Alir Penyusunan dan Penetapan BMEU</w:t>
      </w:r>
    </w:p>
    <w:p>
      <w:pPr>
        <w:pStyle w:val="ListParagraph"/>
        <w:numPr>
          <w:ilvl w:val="0"/>
          <w:numId w:val="57"/>
        </w:numPr>
        <w:tabs>
          <w:tab w:pos="1599" w:val="left" w:leader="none"/>
        </w:tabs>
        <w:spacing w:line="242" w:lineRule="auto" w:before="88" w:after="0"/>
        <w:ind w:left="1598" w:right="1018" w:hanging="351"/>
        <w:jc w:val="both"/>
        <w:rPr>
          <w:b w:val="0"/>
          <w:sz w:val="23"/>
        </w:rPr>
      </w:pPr>
      <w:r>
        <w:rPr>
          <w:b w:val="0"/>
          <w:sz w:val="23"/>
        </w:rPr>
        <w:t>Hal-hal lain yang perlu diperhatikan Pemerintah Daerah  dalam penyusunan</w:t>
      </w:r>
      <w:r>
        <w:rPr>
          <w:b w:val="0"/>
          <w:spacing w:val="3"/>
          <w:sz w:val="23"/>
        </w:rPr>
        <w:t> </w:t>
      </w:r>
      <w:r>
        <w:rPr>
          <w:b w:val="0"/>
          <w:sz w:val="23"/>
        </w:rPr>
        <w:t>BMEU</w:t>
      </w:r>
    </w:p>
    <w:p>
      <w:pPr>
        <w:spacing w:line="242" w:lineRule="auto" w:before="122"/>
        <w:ind w:left="1598" w:right="1013" w:firstLine="0"/>
        <w:jc w:val="both"/>
        <w:rPr>
          <w:b w:val="0"/>
          <w:sz w:val="23"/>
        </w:rPr>
      </w:pPr>
      <w:r>
        <w:rPr>
          <w:b w:val="0"/>
          <w:sz w:val="23"/>
        </w:rPr>
        <w:t>Dalam menyusun draft hukum/peraturan daerah terkait dengan baku mutu emisi udara perlu diperhatikan ketentuan- ketentuan sebagai berikut :</w:t>
      </w:r>
    </w:p>
    <w:p>
      <w:pPr>
        <w:pStyle w:val="BodyText"/>
        <w:spacing w:before="6"/>
        <w:rPr>
          <w:b w:val="0"/>
          <w:sz w:val="23"/>
        </w:rPr>
      </w:pPr>
    </w:p>
    <w:p>
      <w:pPr>
        <w:pStyle w:val="ListParagraph"/>
        <w:numPr>
          <w:ilvl w:val="1"/>
          <w:numId w:val="57"/>
        </w:numPr>
        <w:tabs>
          <w:tab w:pos="1950" w:val="left" w:leader="none"/>
        </w:tabs>
        <w:spacing w:line="244" w:lineRule="auto" w:before="0" w:after="0"/>
        <w:ind w:left="1948" w:right="1018" w:hanging="432"/>
        <w:jc w:val="both"/>
        <w:rPr>
          <w:b w:val="0"/>
          <w:sz w:val="23"/>
        </w:rPr>
      </w:pPr>
      <w:r>
        <w:rPr>
          <w:b w:val="0"/>
          <w:sz w:val="23"/>
        </w:rPr>
        <w:t>Proses adopsi baku mutu emisi untuk baku mutu emisi daerah</w:t>
      </w:r>
    </w:p>
    <w:p>
      <w:pPr>
        <w:spacing w:line="244" w:lineRule="auto" w:before="114"/>
        <w:ind w:left="1948" w:right="1012" w:firstLine="0"/>
        <w:jc w:val="both"/>
        <w:rPr>
          <w:b w:val="0"/>
          <w:sz w:val="23"/>
        </w:rPr>
      </w:pPr>
      <w:r>
        <w:rPr>
          <w:b w:val="0"/>
          <w:sz w:val="23"/>
        </w:rPr>
        <w:t>Dalam kegiatan ini tidak diperlukan proses diskusi dengan pihak industri dan asosiasi serta pemerintah pusat untuk penetapan standar, hanya saja akan lebih baik untuk pemerintah daerah menuangkan baku mutu emisi sumber tidak bergerak yang telah ada dalam Peraturan Menteri Negara Lingkungan Hidup atau Keputusan Menteri Lingkungan Hidup dalam peraturan gubernur agar lebih kuat dan mengikat. Apabila dalam penetapan baku mutu emisinya gubernur menetapkan periode pemantauan lebih</w:t>
      </w:r>
    </w:p>
    <w:p>
      <w:pPr>
        <w:spacing w:after="0" w:line="244"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44" w:lineRule="auto" w:before="60"/>
        <w:ind w:left="1948" w:right="1016" w:firstLine="0"/>
        <w:jc w:val="both"/>
        <w:rPr>
          <w:b w:val="0"/>
          <w:sz w:val="23"/>
        </w:rPr>
      </w:pPr>
      <w:r>
        <w:rPr>
          <w:b w:val="0"/>
          <w:sz w:val="23"/>
        </w:rPr>
        <w:t>banyak dari periode pemantauan yang dipersyaratkan dalam peraturan perundang-undangan, diperlukan persetujuan dari Menteri. Pemerintah provinsi perlu memberikan alasan ilmiah untuk mendukung argumentasi tersebut dengan memberikan data hasil pengukuran kualitas udara ambien yang cenderung menurun di beberapa wilayah kawasan industri yang bersangkutan. Data lain yang perlu diberikan adalah data peningkatan jumlah industri yang</w:t>
      </w:r>
      <w:r>
        <w:rPr>
          <w:b w:val="0"/>
          <w:spacing w:val="8"/>
          <w:sz w:val="23"/>
        </w:rPr>
        <w:t> </w:t>
      </w:r>
      <w:r>
        <w:rPr>
          <w:b w:val="0"/>
          <w:sz w:val="23"/>
        </w:rPr>
        <w:t>sama.</w:t>
      </w:r>
    </w:p>
    <w:p>
      <w:pPr>
        <w:pStyle w:val="BodyText"/>
        <w:spacing w:before="6"/>
        <w:rPr>
          <w:b w:val="0"/>
          <w:sz w:val="32"/>
        </w:rPr>
      </w:pPr>
    </w:p>
    <w:p>
      <w:pPr>
        <w:pStyle w:val="ListParagraph"/>
        <w:numPr>
          <w:ilvl w:val="1"/>
          <w:numId w:val="57"/>
        </w:numPr>
        <w:tabs>
          <w:tab w:pos="1949" w:val="left" w:leader="none"/>
        </w:tabs>
        <w:spacing w:line="244" w:lineRule="auto" w:before="0" w:after="0"/>
        <w:ind w:left="1948" w:right="1016" w:hanging="432"/>
        <w:jc w:val="both"/>
        <w:rPr>
          <w:b w:val="0"/>
          <w:sz w:val="23"/>
        </w:rPr>
      </w:pPr>
      <w:r>
        <w:rPr>
          <w:b w:val="0"/>
          <w:sz w:val="23"/>
        </w:rPr>
        <w:t>Penetapan baku mutu emisi industri daerah sama dengan baku mutu emisi nasional akan tetapi kadar parameter polutannya lebih ketat dari baku mutu</w:t>
      </w:r>
      <w:r>
        <w:rPr>
          <w:b w:val="0"/>
          <w:spacing w:val="19"/>
          <w:sz w:val="23"/>
        </w:rPr>
        <w:t> </w:t>
      </w:r>
      <w:r>
        <w:rPr>
          <w:b w:val="0"/>
          <w:sz w:val="23"/>
        </w:rPr>
        <w:t>nasional.</w:t>
      </w:r>
    </w:p>
    <w:p>
      <w:pPr>
        <w:spacing w:line="244" w:lineRule="auto" w:before="113"/>
        <w:ind w:left="1948" w:right="1014" w:firstLine="0"/>
        <w:jc w:val="both"/>
        <w:rPr>
          <w:b w:val="0"/>
          <w:sz w:val="23"/>
        </w:rPr>
      </w:pPr>
      <w:r>
        <w:rPr>
          <w:b w:val="0"/>
          <w:sz w:val="23"/>
        </w:rPr>
        <w:t>Penetapan baku mutu yang lebih ketat bisa juga dilakukan apabila jumlah industri yang akan diketatkan jumlahnya semakin banyak dan telah adanya teknologi terbaru yang tersedia dengan harga yang semakin kompetitif (</w:t>
      </w:r>
      <w:r>
        <w:rPr>
          <w:b w:val="0"/>
          <w:i/>
          <w:sz w:val="23"/>
        </w:rPr>
        <w:t>Best </w:t>
      </w:r>
      <w:r>
        <w:rPr>
          <w:b w:val="0"/>
          <w:i/>
          <w:sz w:val="23"/>
        </w:rPr>
        <w:t>Practicable Technology</w:t>
      </w:r>
      <w:r>
        <w:rPr>
          <w:b w:val="0"/>
          <w:sz w:val="23"/>
        </w:rPr>
        <w:t>). Hal lain yang mungkin terjadi adalah apabila dilakukan pemantauan kualitas udara menunjukkan adanya peningkatan parameter tertentu untuk jenis industri yang mengemisikannya.</w:t>
      </w:r>
    </w:p>
    <w:p>
      <w:pPr>
        <w:pStyle w:val="BodyText"/>
        <w:spacing w:before="7"/>
        <w:rPr>
          <w:b w:val="0"/>
          <w:sz w:val="22"/>
        </w:rPr>
      </w:pPr>
    </w:p>
    <w:p>
      <w:pPr>
        <w:spacing w:line="244" w:lineRule="auto" w:before="1"/>
        <w:ind w:left="1948" w:right="1013" w:firstLine="0"/>
        <w:jc w:val="both"/>
        <w:rPr>
          <w:b w:val="0"/>
          <w:sz w:val="23"/>
        </w:rPr>
      </w:pPr>
      <w:r>
        <w:rPr>
          <w:b w:val="0"/>
          <w:sz w:val="23"/>
        </w:rPr>
        <w:t>Prosedur untuk menetapkan baku mutu yang kadar parameter polutannya lebih ketat sebagaimana diatas hanya dalam kajian/studi pustaka tidak terlalu mendalam. Sebagai bahan dasar pertimbangan dalam penetapan baku mutu berdasarkan hasil penerapan baku mutu yang ada dan data hasil pemantauan kualitas emisi. Dalam penetapan baku mutu yang akan dimasukkan kedalam peraturan gubernur dengan mengajukan permohonan rekomendasi kepada</w:t>
      </w:r>
      <w:r>
        <w:rPr>
          <w:b w:val="0"/>
          <w:spacing w:val="3"/>
          <w:sz w:val="23"/>
        </w:rPr>
        <w:t> </w:t>
      </w:r>
      <w:r>
        <w:rPr>
          <w:b w:val="0"/>
          <w:sz w:val="23"/>
        </w:rPr>
        <w:t>Menteri.</w:t>
      </w:r>
    </w:p>
    <w:p>
      <w:pPr>
        <w:pStyle w:val="BodyText"/>
        <w:spacing w:before="3"/>
        <w:rPr>
          <w:b w:val="0"/>
          <w:sz w:val="22"/>
        </w:rPr>
      </w:pPr>
    </w:p>
    <w:p>
      <w:pPr>
        <w:pStyle w:val="ListParagraph"/>
        <w:numPr>
          <w:ilvl w:val="1"/>
          <w:numId w:val="57"/>
        </w:numPr>
        <w:tabs>
          <w:tab w:pos="1949" w:val="left" w:leader="none"/>
        </w:tabs>
        <w:spacing w:line="244" w:lineRule="auto" w:before="1" w:after="0"/>
        <w:ind w:left="1948" w:right="1019" w:hanging="432"/>
        <w:jc w:val="both"/>
        <w:rPr>
          <w:b w:val="0"/>
          <w:sz w:val="23"/>
        </w:rPr>
      </w:pPr>
      <w:r>
        <w:rPr>
          <w:b w:val="0"/>
          <w:sz w:val="23"/>
        </w:rPr>
        <w:t>Penetapan baku mutu emisi dengan menambahkan parameter</w:t>
      </w:r>
      <w:r>
        <w:rPr>
          <w:b w:val="0"/>
          <w:spacing w:val="1"/>
          <w:sz w:val="23"/>
        </w:rPr>
        <w:t> </w:t>
      </w:r>
      <w:r>
        <w:rPr>
          <w:b w:val="0"/>
          <w:sz w:val="23"/>
        </w:rPr>
        <w:t>baru.</w:t>
      </w:r>
    </w:p>
    <w:p>
      <w:pPr>
        <w:spacing w:line="244" w:lineRule="auto" w:before="114"/>
        <w:ind w:left="1948" w:right="1015" w:firstLine="0"/>
        <w:jc w:val="both"/>
        <w:rPr>
          <w:b w:val="0"/>
          <w:sz w:val="23"/>
        </w:rPr>
      </w:pPr>
      <w:r>
        <w:rPr>
          <w:b w:val="0"/>
          <w:sz w:val="23"/>
        </w:rPr>
        <w:t>Gubernur dapat menetapkan baku mutu emisi industri sama dengan baku mutu emisi industri nasional akan tetapi bila diperlukan adanya  penambahan  parameter baku mutu emisi yang didasarkan dari hasil kajian ilmiah yang terkait dengan karakteristik lingkungan yang ada di masing-masing daerah, perlu dimasukkan kedalam rancangan peraturan gubernur dengan mengajukan permohonan rekomendasi kepada Menteri. Sebagai contoh: industri pabrik semen pada fasilitas kiln akan  diatur  untuk</w:t>
      </w:r>
      <w:r>
        <w:rPr>
          <w:b w:val="0"/>
          <w:spacing w:val="9"/>
          <w:sz w:val="23"/>
        </w:rPr>
        <w:t> </w:t>
      </w:r>
      <w:r>
        <w:rPr>
          <w:b w:val="0"/>
          <w:sz w:val="23"/>
        </w:rPr>
        <w:t>mengukur</w:t>
      </w:r>
      <w:r>
        <w:rPr>
          <w:b w:val="0"/>
          <w:spacing w:val="45"/>
          <w:sz w:val="23"/>
        </w:rPr>
        <w:t> </w:t>
      </w:r>
      <w:r>
        <w:rPr>
          <w:b w:val="0"/>
          <w:sz w:val="23"/>
        </w:rPr>
        <w:t>Dioxin</w:t>
      </w:r>
      <w:r>
        <w:rPr>
          <w:b w:val="0"/>
          <w:spacing w:val="42"/>
          <w:sz w:val="23"/>
        </w:rPr>
        <w:t> </w:t>
      </w:r>
      <w:r>
        <w:rPr>
          <w:b w:val="0"/>
          <w:sz w:val="23"/>
        </w:rPr>
        <w:t>atau</w:t>
      </w:r>
      <w:r>
        <w:rPr>
          <w:b w:val="0"/>
          <w:spacing w:val="41"/>
          <w:sz w:val="23"/>
        </w:rPr>
        <w:t> </w:t>
      </w:r>
      <w:r>
        <w:rPr>
          <w:b w:val="0"/>
          <w:sz w:val="23"/>
        </w:rPr>
        <w:t>pada</w:t>
      </w:r>
      <w:r>
        <w:rPr>
          <w:b w:val="0"/>
          <w:spacing w:val="41"/>
          <w:sz w:val="23"/>
        </w:rPr>
        <w:t> </w:t>
      </w:r>
      <w:r>
        <w:rPr>
          <w:b w:val="0"/>
          <w:sz w:val="23"/>
        </w:rPr>
        <w:t>fasilitas</w:t>
      </w:r>
      <w:r>
        <w:rPr>
          <w:b w:val="0"/>
          <w:spacing w:val="41"/>
          <w:sz w:val="23"/>
        </w:rPr>
        <w:t> </w:t>
      </w:r>
      <w:r>
        <w:rPr>
          <w:b w:val="0"/>
          <w:sz w:val="23"/>
        </w:rPr>
        <w:t>grinding</w:t>
      </w:r>
      <w:r>
        <w:rPr>
          <w:b w:val="0"/>
          <w:spacing w:val="38"/>
          <w:sz w:val="23"/>
        </w:rPr>
        <w:t> </w:t>
      </w:r>
      <w:r>
        <w:rPr>
          <w:b w:val="0"/>
          <w:sz w:val="23"/>
        </w:rPr>
        <w:t>mill</w:t>
      </w:r>
    </w:p>
    <w:p>
      <w:pPr>
        <w:spacing w:after="0" w:line="244" w:lineRule="auto"/>
        <w:jc w:val="both"/>
        <w:rPr>
          <w:sz w:val="23"/>
        </w:rPr>
        <w:sectPr>
          <w:pgSz w:w="11900" w:h="16840"/>
          <w:pgMar w:header="0" w:footer="1469" w:top="1600" w:bottom="1660" w:left="1380" w:right="720"/>
        </w:sectPr>
      </w:pPr>
    </w:p>
    <w:p>
      <w:pPr>
        <w:pStyle w:val="BodyText"/>
        <w:rPr>
          <w:b w:val="0"/>
          <w:sz w:val="20"/>
        </w:rPr>
      </w:pPr>
    </w:p>
    <w:p>
      <w:pPr>
        <w:pStyle w:val="BodyText"/>
        <w:spacing w:before="3"/>
        <w:rPr>
          <w:b w:val="0"/>
          <w:sz w:val="19"/>
        </w:rPr>
      </w:pPr>
    </w:p>
    <w:p>
      <w:pPr>
        <w:spacing w:line="237" w:lineRule="auto" w:before="61"/>
        <w:ind w:left="1948" w:right="1013" w:hanging="1"/>
        <w:jc w:val="both"/>
        <w:rPr>
          <w:b w:val="0"/>
          <w:sz w:val="23"/>
        </w:rPr>
      </w:pPr>
      <w:r>
        <w:rPr>
          <w:b w:val="0"/>
          <w:position w:val="2"/>
          <w:sz w:val="23"/>
        </w:rPr>
        <w:t>diatur NO</w:t>
      </w:r>
      <w:r>
        <w:rPr>
          <w:b w:val="0"/>
          <w:position w:val="2"/>
          <w:sz w:val="23"/>
          <w:vertAlign w:val="subscript"/>
        </w:rPr>
        <w:t>2</w:t>
      </w:r>
      <w:r>
        <w:rPr>
          <w:b w:val="0"/>
          <w:position w:val="2"/>
          <w:sz w:val="23"/>
          <w:vertAlign w:val="baseline"/>
        </w:rPr>
        <w:t> dan atau SO</w:t>
      </w:r>
      <w:r>
        <w:rPr>
          <w:b w:val="0"/>
          <w:position w:val="2"/>
          <w:sz w:val="23"/>
          <w:vertAlign w:val="subscript"/>
        </w:rPr>
        <w:t>2</w:t>
      </w:r>
      <w:r>
        <w:rPr>
          <w:b w:val="0"/>
          <w:position w:val="2"/>
          <w:sz w:val="23"/>
          <w:vertAlign w:val="baseline"/>
        </w:rPr>
        <w:t> yang di Kep.Men LH tidak diatur. </w:t>
      </w:r>
      <w:r>
        <w:rPr>
          <w:b w:val="0"/>
          <w:sz w:val="23"/>
          <w:vertAlign w:val="baseline"/>
        </w:rPr>
        <w:t>Contoh lain adalah persyaratan untuk mengukur uap BTX (Benzene, Toluene dan Xylene) pada pengilangan akhir minyak bumi.</w:t>
      </w:r>
    </w:p>
    <w:p>
      <w:pPr>
        <w:pStyle w:val="BodyText"/>
        <w:rPr>
          <w:b w:val="0"/>
        </w:rPr>
      </w:pPr>
    </w:p>
    <w:p>
      <w:pPr>
        <w:pStyle w:val="ListParagraph"/>
        <w:numPr>
          <w:ilvl w:val="1"/>
          <w:numId w:val="57"/>
        </w:numPr>
        <w:tabs>
          <w:tab w:pos="1948" w:val="left" w:leader="none"/>
          <w:tab w:pos="1949" w:val="left" w:leader="none"/>
        </w:tabs>
        <w:spacing w:line="240" w:lineRule="auto" w:before="1" w:after="0"/>
        <w:ind w:left="1949" w:right="0" w:hanging="433"/>
        <w:jc w:val="left"/>
        <w:rPr>
          <w:b w:val="0"/>
          <w:sz w:val="23"/>
        </w:rPr>
      </w:pPr>
      <w:r>
        <w:rPr>
          <w:b w:val="0"/>
          <w:sz w:val="23"/>
        </w:rPr>
        <w:t>Baku mutu emisi diluar yang ditetapkan oleh</w:t>
      </w:r>
      <w:r>
        <w:rPr>
          <w:b w:val="0"/>
          <w:spacing w:val="21"/>
          <w:sz w:val="23"/>
        </w:rPr>
        <w:t> </w:t>
      </w:r>
      <w:r>
        <w:rPr>
          <w:b w:val="0"/>
          <w:sz w:val="23"/>
        </w:rPr>
        <w:t>Menteri</w:t>
      </w:r>
    </w:p>
    <w:p>
      <w:pPr>
        <w:pStyle w:val="BodyText"/>
        <w:rPr>
          <w:b w:val="0"/>
          <w:sz w:val="22"/>
        </w:rPr>
      </w:pPr>
    </w:p>
    <w:p>
      <w:pPr>
        <w:spacing w:line="242" w:lineRule="auto" w:before="136"/>
        <w:ind w:left="1948" w:right="1017" w:firstLine="0"/>
        <w:jc w:val="both"/>
        <w:rPr>
          <w:b w:val="0"/>
          <w:sz w:val="23"/>
        </w:rPr>
      </w:pPr>
      <w:r>
        <w:rPr>
          <w:b w:val="0"/>
          <w:sz w:val="23"/>
        </w:rPr>
        <w:t>Gubernur dapat menetapkan baku mutu emisi industri baru atau diluar yang ditetapkan oleh Menteri dengan mengajukan permohonan rekomendasi kepada</w:t>
      </w:r>
      <w:r>
        <w:rPr>
          <w:b w:val="0"/>
          <w:spacing w:val="30"/>
          <w:sz w:val="23"/>
        </w:rPr>
        <w:t> </w:t>
      </w:r>
      <w:r>
        <w:rPr>
          <w:b w:val="0"/>
          <w:sz w:val="23"/>
        </w:rPr>
        <w:t>Menteri.</w:t>
      </w:r>
    </w:p>
    <w:p>
      <w:pPr>
        <w:pStyle w:val="BodyText"/>
        <w:rPr>
          <w:b w:val="0"/>
          <w:sz w:val="22"/>
        </w:rPr>
      </w:pPr>
    </w:p>
    <w:p>
      <w:pPr>
        <w:pStyle w:val="BodyText"/>
        <w:spacing w:before="3"/>
        <w:rPr>
          <w:b w:val="0"/>
          <w:sz w:val="25"/>
        </w:rPr>
      </w:pPr>
    </w:p>
    <w:p>
      <w:pPr>
        <w:spacing w:before="0"/>
        <w:ind w:left="3292" w:right="3742" w:firstLine="0"/>
        <w:jc w:val="left"/>
        <w:rPr>
          <w:b w:val="0"/>
          <w:sz w:val="23"/>
        </w:rPr>
      </w:pPr>
      <w:r>
        <w:rPr>
          <w:b w:val="0"/>
          <w:sz w:val="23"/>
        </w:rPr>
        <w:t>MENTERI NEGARA LINGKUNGAN HIDUP,</w:t>
      </w:r>
    </w:p>
    <w:p>
      <w:pPr>
        <w:pStyle w:val="BodyText"/>
        <w:spacing w:before="11"/>
        <w:rPr>
          <w:b w:val="0"/>
          <w:sz w:val="23"/>
        </w:rPr>
      </w:pPr>
    </w:p>
    <w:p>
      <w:pPr>
        <w:spacing w:before="0"/>
        <w:ind w:left="636" w:right="1639" w:firstLine="0"/>
        <w:jc w:val="center"/>
        <w:rPr>
          <w:b w:val="0"/>
          <w:sz w:val="23"/>
        </w:rPr>
      </w:pPr>
      <w:r>
        <w:rPr>
          <w:b w:val="0"/>
          <w:sz w:val="23"/>
        </w:rPr>
        <w:t>ttd</w:t>
      </w:r>
    </w:p>
    <w:p>
      <w:pPr>
        <w:pStyle w:val="BodyText"/>
        <w:spacing w:before="10"/>
        <w:rPr>
          <w:b w:val="0"/>
          <w:sz w:val="23"/>
        </w:rPr>
      </w:pPr>
    </w:p>
    <w:p>
      <w:pPr>
        <w:spacing w:before="0"/>
        <w:ind w:left="3292" w:right="0" w:firstLine="0"/>
        <w:jc w:val="left"/>
        <w:rPr>
          <w:b w:val="0"/>
          <w:sz w:val="23"/>
        </w:rPr>
      </w:pPr>
      <w:r>
        <w:rPr>
          <w:b w:val="0"/>
          <w:sz w:val="23"/>
        </w:rPr>
        <w:t>PROF. DR. IR. GUSTI MUHAMMAD HATTA, MS</w:t>
      </w:r>
    </w:p>
    <w:p>
      <w:pPr>
        <w:pStyle w:val="BodyText"/>
        <w:rPr>
          <w:b w:val="0"/>
          <w:sz w:val="22"/>
        </w:rPr>
      </w:pPr>
    </w:p>
    <w:p>
      <w:pPr>
        <w:pStyle w:val="BodyText"/>
        <w:spacing w:before="10"/>
        <w:rPr>
          <w:b w:val="0"/>
        </w:rPr>
      </w:pPr>
    </w:p>
    <w:p>
      <w:pPr>
        <w:spacing w:line="242" w:lineRule="auto" w:before="1"/>
        <w:ind w:left="372" w:right="5729" w:firstLine="0"/>
        <w:jc w:val="left"/>
        <w:rPr>
          <w:b/>
          <w:sz w:val="23"/>
        </w:rPr>
      </w:pPr>
      <w:r>
        <w:rPr>
          <w:b/>
          <w:sz w:val="23"/>
        </w:rPr>
        <w:t>Salinan sesuai dengan aslinya Deputi MENLH Bidang Penaatan Lingkungan,</w:t>
      </w:r>
    </w:p>
    <w:p>
      <w:pPr>
        <w:pStyle w:val="BodyText"/>
        <w:spacing w:before="6"/>
        <w:rPr>
          <w:b/>
          <w:sz w:val="23"/>
        </w:rPr>
      </w:pPr>
    </w:p>
    <w:p>
      <w:pPr>
        <w:spacing w:before="0"/>
        <w:ind w:left="787" w:right="0" w:firstLine="0"/>
        <w:jc w:val="left"/>
        <w:rPr>
          <w:b/>
          <w:sz w:val="23"/>
        </w:rPr>
      </w:pPr>
      <w:r>
        <w:rPr>
          <w:b/>
          <w:sz w:val="23"/>
        </w:rPr>
        <w:t>ttd</w:t>
      </w:r>
    </w:p>
    <w:p>
      <w:pPr>
        <w:pStyle w:val="BodyText"/>
        <w:spacing w:before="9"/>
        <w:rPr>
          <w:b/>
          <w:sz w:val="23"/>
        </w:rPr>
      </w:pPr>
    </w:p>
    <w:p>
      <w:pPr>
        <w:spacing w:before="1"/>
        <w:ind w:left="372" w:right="0" w:firstLine="0"/>
        <w:jc w:val="left"/>
        <w:rPr>
          <w:b/>
          <w:sz w:val="23"/>
        </w:rPr>
      </w:pPr>
      <w:r>
        <w:rPr>
          <w:b/>
          <w:sz w:val="23"/>
        </w:rPr>
        <w:t>Ilyas Asaad.</w:t>
      </w:r>
    </w:p>
    <w:p>
      <w:pPr>
        <w:spacing w:after="0"/>
        <w:jc w:val="left"/>
        <w:rPr>
          <w:sz w:val="23"/>
        </w:rPr>
        <w:sectPr>
          <w:pgSz w:w="11900" w:h="16840"/>
          <w:pgMar w:header="0" w:footer="1469" w:top="1600" w:bottom="1660" w:left="1380" w:right="720"/>
        </w:sectPr>
      </w:pPr>
    </w:p>
    <w:p>
      <w:pPr>
        <w:pStyle w:val="BodyText"/>
        <w:spacing w:before="41"/>
        <w:ind w:left="5519"/>
        <w:rPr>
          <w:b w:val="0"/>
        </w:rPr>
      </w:pPr>
      <w:bookmarkStart w:name="Lamp.V NSPK PPU-Salinan" w:id="6"/>
      <w:bookmarkEnd w:id="6"/>
      <w:r>
        <w:rPr/>
      </w:r>
      <w:r>
        <w:rPr>
          <w:b w:val="0"/>
        </w:rPr>
        <w:t>Lampiran V</w:t>
      </w:r>
    </w:p>
    <w:p>
      <w:pPr>
        <w:pStyle w:val="BodyText"/>
        <w:spacing w:before="1"/>
        <w:ind w:left="5519" w:right="1217"/>
        <w:rPr>
          <w:b w:val="0"/>
        </w:rPr>
      </w:pPr>
      <w:r>
        <w:rPr>
          <w:b w:val="0"/>
        </w:rPr>
        <w:t>Peraturan Menteri Negara Lingkungan Hidup</w:t>
      </w:r>
    </w:p>
    <w:p>
      <w:pPr>
        <w:pStyle w:val="BodyText"/>
        <w:tabs>
          <w:tab w:pos="6654" w:val="left" w:leader="none"/>
        </w:tabs>
        <w:spacing w:line="280" w:lineRule="exact"/>
        <w:ind w:left="5519"/>
        <w:rPr>
          <w:b w:val="0"/>
        </w:rPr>
      </w:pPr>
      <w:r>
        <w:rPr>
          <w:b w:val="0"/>
        </w:rPr>
        <w:t>Nomor</w:t>
        <w:tab/>
        <w:t>: 12 Tahun</w:t>
      </w:r>
      <w:r>
        <w:rPr>
          <w:b w:val="0"/>
          <w:spacing w:val="-1"/>
        </w:rPr>
        <w:t> </w:t>
      </w:r>
      <w:r>
        <w:rPr>
          <w:b w:val="0"/>
        </w:rPr>
        <w:t>2010</w:t>
      </w:r>
    </w:p>
    <w:p>
      <w:pPr>
        <w:pStyle w:val="BodyText"/>
        <w:tabs>
          <w:tab w:pos="6654" w:val="left" w:leader="none"/>
        </w:tabs>
        <w:spacing w:before="2"/>
        <w:ind w:left="5519"/>
        <w:rPr>
          <w:b w:val="0"/>
        </w:rPr>
      </w:pPr>
      <w:r>
        <w:rPr>
          <w:b w:val="0"/>
        </w:rPr>
        <w:t>Tanggal</w:t>
        <w:tab/>
        <w:t>: 26 Maret</w:t>
      </w:r>
      <w:r>
        <w:rPr>
          <w:b w:val="0"/>
          <w:spacing w:val="-1"/>
        </w:rPr>
        <w:t> </w:t>
      </w:r>
      <w:r>
        <w:rPr>
          <w:b w:val="0"/>
        </w:rPr>
        <w:t>2010</w:t>
      </w:r>
    </w:p>
    <w:p>
      <w:pPr>
        <w:pStyle w:val="BodyText"/>
        <w:rPr>
          <w:b w:val="0"/>
        </w:rPr>
      </w:pPr>
    </w:p>
    <w:p>
      <w:pPr>
        <w:pStyle w:val="BodyText"/>
        <w:spacing w:before="11"/>
        <w:rPr>
          <w:b w:val="0"/>
          <w:sz w:val="23"/>
        </w:rPr>
      </w:pPr>
    </w:p>
    <w:p>
      <w:pPr>
        <w:pStyle w:val="BodyText"/>
        <w:ind w:left="2829" w:hanging="1959"/>
        <w:rPr>
          <w:b w:val="0"/>
        </w:rPr>
      </w:pPr>
      <w:r>
        <w:rPr>
          <w:b w:val="0"/>
        </w:rPr>
        <w:t>PEDOMAN TEKNIS PENETAPAN BAKU MUTU EMISI GAS BUANG KENDARAAN BERMOTOR LAMA</w:t>
      </w:r>
    </w:p>
    <w:p>
      <w:pPr>
        <w:pStyle w:val="BodyText"/>
        <w:spacing w:before="11"/>
        <w:rPr>
          <w:b w:val="0"/>
          <w:sz w:val="23"/>
        </w:rPr>
      </w:pPr>
    </w:p>
    <w:p>
      <w:pPr>
        <w:pStyle w:val="ListParagraph"/>
        <w:numPr>
          <w:ilvl w:val="0"/>
          <w:numId w:val="61"/>
        </w:numPr>
        <w:tabs>
          <w:tab w:pos="964" w:val="left" w:leader="none"/>
          <w:tab w:pos="965" w:val="left" w:leader="none"/>
        </w:tabs>
        <w:spacing w:line="240" w:lineRule="auto" w:before="0" w:after="0"/>
        <w:ind w:left="964" w:right="0" w:hanging="548"/>
        <w:jc w:val="left"/>
        <w:rPr>
          <w:b w:val="0"/>
          <w:sz w:val="24"/>
        </w:rPr>
      </w:pPr>
      <w:r>
        <w:rPr>
          <w:b w:val="0"/>
          <w:sz w:val="24"/>
        </w:rPr>
        <w:t>LANDASAN</w:t>
      </w:r>
      <w:r>
        <w:rPr>
          <w:b w:val="0"/>
          <w:spacing w:val="-1"/>
          <w:sz w:val="24"/>
        </w:rPr>
        <w:t> </w:t>
      </w:r>
      <w:r>
        <w:rPr>
          <w:b w:val="0"/>
          <w:sz w:val="24"/>
        </w:rPr>
        <w:t>HUKUM</w:t>
      </w:r>
    </w:p>
    <w:p>
      <w:pPr>
        <w:pStyle w:val="BodyText"/>
        <w:spacing w:before="119"/>
        <w:ind w:left="957" w:right="711" w:hanging="1"/>
        <w:jc w:val="both"/>
        <w:rPr>
          <w:b w:val="0"/>
        </w:rPr>
      </w:pPr>
      <w:r>
        <w:rPr>
          <w:b w:val="0"/>
        </w:rPr>
        <w:t>Dalam ketentuan Pasal 8 dan 9 ayat (1) PP. No. 41 Tahun 1999 dinyatakan bahwa untuk menetapkan ambang batas emisi (gas buang) kendaraan bermotor perlu dilakukan pengkajian terlebih dahulu. Selanjutnya dalam penjelasan Pasal 9 ayat (1) dinyatakan bahwa untuk kendaraan bermotor lama, pengkajian dilakukan antara lain terhadap umur kendaraan bermotor.</w:t>
      </w:r>
    </w:p>
    <w:p>
      <w:pPr>
        <w:pStyle w:val="BodyText"/>
        <w:spacing w:before="1"/>
        <w:rPr>
          <w:b w:val="0"/>
        </w:rPr>
      </w:pPr>
    </w:p>
    <w:p>
      <w:pPr>
        <w:pStyle w:val="BodyText"/>
        <w:ind w:left="957" w:right="711" w:hanging="1"/>
        <w:jc w:val="both"/>
        <w:rPr>
          <w:b w:val="0"/>
        </w:rPr>
      </w:pPr>
      <w:r>
        <w:rPr>
          <w:b w:val="0"/>
        </w:rPr>
        <w:t>Dalam Lampiran H PP. No. 38 Tahun 2007 dinyatakan bahwa salah satu urusan pemerintah provinsi adalah penetapan ambang batas emisi (selanjutnya disebut baku mutu emisi) gas buang kendaraan bermotor lama.</w:t>
      </w:r>
    </w:p>
    <w:p>
      <w:pPr>
        <w:pStyle w:val="BodyText"/>
        <w:rPr>
          <w:b w:val="0"/>
        </w:rPr>
      </w:pPr>
    </w:p>
    <w:p>
      <w:pPr>
        <w:pStyle w:val="BodyText"/>
        <w:ind w:left="957" w:right="709"/>
        <w:jc w:val="both"/>
        <w:rPr>
          <w:b w:val="0"/>
        </w:rPr>
      </w:pPr>
      <w:r>
        <w:rPr>
          <w:b w:val="0"/>
        </w:rPr>
        <w:t>Secara garis besar penetapan baku mutu emisi gas </w:t>
      </w:r>
      <w:r>
        <w:rPr>
          <w:b w:val="0"/>
          <w:spacing w:val="-3"/>
        </w:rPr>
        <w:t>buang </w:t>
      </w:r>
      <w:r>
        <w:rPr>
          <w:b w:val="0"/>
        </w:rPr>
        <w:t>kendaraan bermotor lama oleh pemerintah provinsi telah diatur dalam Peraturan Menteri Lingkungan Hidup Nomor 5 Tahun </w:t>
      </w:r>
      <w:r>
        <w:rPr>
          <w:b w:val="0"/>
          <w:spacing w:val="-3"/>
        </w:rPr>
        <w:t>2006 </w:t>
      </w:r>
      <w:r>
        <w:rPr>
          <w:b w:val="0"/>
        </w:rPr>
        <w:t>tentang Ambang Batas Emisi Gas Buang Kendaraan Bermotor </w:t>
      </w:r>
      <w:r>
        <w:rPr>
          <w:b w:val="0"/>
          <w:spacing w:val="-4"/>
        </w:rPr>
        <w:t>Lama </w:t>
      </w:r>
      <w:r>
        <w:rPr>
          <w:b w:val="0"/>
        </w:rPr>
        <w:t>(selanjutnya disebut Permenneg LH No. 5 Tahun</w:t>
      </w:r>
      <w:r>
        <w:rPr>
          <w:b w:val="0"/>
          <w:spacing w:val="-2"/>
        </w:rPr>
        <w:t> </w:t>
      </w:r>
      <w:r>
        <w:rPr>
          <w:b w:val="0"/>
        </w:rPr>
        <w:t>2006).</w:t>
      </w:r>
    </w:p>
    <w:p>
      <w:pPr>
        <w:pStyle w:val="BodyText"/>
        <w:spacing w:before="11"/>
        <w:rPr>
          <w:b w:val="0"/>
          <w:sz w:val="23"/>
        </w:rPr>
      </w:pPr>
    </w:p>
    <w:p>
      <w:pPr>
        <w:pStyle w:val="BodyText"/>
        <w:ind w:left="957"/>
        <w:jc w:val="both"/>
        <w:rPr>
          <w:b w:val="0"/>
        </w:rPr>
      </w:pPr>
      <w:r>
        <w:rPr>
          <w:b w:val="0"/>
        </w:rPr>
        <w:t>Dalam Pasal 8 Permenneg LH No. 5 Tahun 2006 dinyatakan bahwa</w:t>
      </w:r>
      <w:r>
        <w:rPr>
          <w:b w:val="0"/>
          <w:spacing w:val="-6"/>
        </w:rPr>
        <w:t> </w:t>
      </w:r>
      <w:r>
        <w:rPr>
          <w:b w:val="0"/>
        </w:rPr>
        <w:t>:</w:t>
      </w:r>
    </w:p>
    <w:p>
      <w:pPr>
        <w:pStyle w:val="ListParagraph"/>
        <w:numPr>
          <w:ilvl w:val="1"/>
          <w:numId w:val="61"/>
        </w:numPr>
        <w:tabs>
          <w:tab w:pos="1349" w:val="left" w:leader="none"/>
        </w:tabs>
        <w:spacing w:line="240" w:lineRule="auto" w:before="2" w:after="0"/>
        <w:ind w:left="1348" w:right="709" w:hanging="392"/>
        <w:jc w:val="both"/>
        <w:rPr>
          <w:b w:val="0"/>
          <w:sz w:val="24"/>
        </w:rPr>
      </w:pPr>
      <w:r>
        <w:rPr>
          <w:b w:val="0"/>
          <w:sz w:val="24"/>
        </w:rPr>
        <w:t>Gubernur dapat menetapkan ambang batas emisi gas </w:t>
      </w:r>
      <w:r>
        <w:rPr>
          <w:b w:val="0"/>
          <w:spacing w:val="-3"/>
          <w:sz w:val="24"/>
        </w:rPr>
        <w:t>buang </w:t>
      </w:r>
      <w:r>
        <w:rPr>
          <w:b w:val="0"/>
          <w:sz w:val="24"/>
        </w:rPr>
        <w:t>kendaraan bermotor lama di daerahnya sama atau lebih </w:t>
      </w:r>
      <w:r>
        <w:rPr>
          <w:b w:val="0"/>
          <w:spacing w:val="-3"/>
          <w:sz w:val="24"/>
        </w:rPr>
        <w:t>ketat </w:t>
      </w:r>
      <w:r>
        <w:rPr>
          <w:b w:val="0"/>
          <w:sz w:val="24"/>
        </w:rPr>
        <w:t>dari ambang batas kendaraan bermotor lama </w:t>
      </w:r>
      <w:r>
        <w:rPr>
          <w:b w:val="0"/>
          <w:spacing w:val="-3"/>
          <w:sz w:val="24"/>
        </w:rPr>
        <w:t>sebagaimana </w:t>
      </w:r>
      <w:r>
        <w:rPr>
          <w:b w:val="0"/>
          <w:sz w:val="24"/>
        </w:rPr>
        <w:t>tercantum dalam Lampiran I Peraturan Menteri</w:t>
      </w:r>
      <w:r>
        <w:rPr>
          <w:b w:val="0"/>
          <w:spacing w:val="-2"/>
          <w:sz w:val="24"/>
        </w:rPr>
        <w:t> </w:t>
      </w:r>
      <w:r>
        <w:rPr>
          <w:b w:val="0"/>
          <w:sz w:val="24"/>
        </w:rPr>
        <w:t>ini.</w:t>
      </w:r>
    </w:p>
    <w:p>
      <w:pPr>
        <w:pStyle w:val="ListParagraph"/>
        <w:numPr>
          <w:ilvl w:val="1"/>
          <w:numId w:val="61"/>
        </w:numPr>
        <w:tabs>
          <w:tab w:pos="1349" w:val="left" w:leader="none"/>
        </w:tabs>
        <w:spacing w:line="240" w:lineRule="auto" w:before="0" w:after="0"/>
        <w:ind w:left="1348" w:right="710" w:hanging="392"/>
        <w:jc w:val="both"/>
        <w:rPr>
          <w:b w:val="0"/>
          <w:sz w:val="24"/>
        </w:rPr>
      </w:pPr>
      <w:r>
        <w:rPr>
          <w:b w:val="0"/>
          <w:sz w:val="24"/>
        </w:rPr>
        <w:t>Gubernur dapat menetapkan ambang batas emisi gas </w:t>
      </w:r>
      <w:r>
        <w:rPr>
          <w:b w:val="0"/>
          <w:spacing w:val="-4"/>
          <w:sz w:val="24"/>
        </w:rPr>
        <w:t>buang </w:t>
      </w:r>
      <w:r>
        <w:rPr>
          <w:b w:val="0"/>
          <w:sz w:val="24"/>
        </w:rPr>
        <w:t>kendaraan bermotor lama di daerahnya dengan tidak menambah maupun mengurangi parameter yang tercantum dalam Lampiran I Peraturan Menteri</w:t>
      </w:r>
      <w:r>
        <w:rPr>
          <w:b w:val="0"/>
          <w:spacing w:val="-2"/>
          <w:sz w:val="24"/>
        </w:rPr>
        <w:t> </w:t>
      </w:r>
      <w:r>
        <w:rPr>
          <w:b w:val="0"/>
          <w:sz w:val="24"/>
        </w:rPr>
        <w:t>ini.</w:t>
      </w:r>
    </w:p>
    <w:p>
      <w:pPr>
        <w:pStyle w:val="ListParagraph"/>
        <w:numPr>
          <w:ilvl w:val="1"/>
          <w:numId w:val="61"/>
        </w:numPr>
        <w:tabs>
          <w:tab w:pos="1349" w:val="left" w:leader="none"/>
        </w:tabs>
        <w:spacing w:line="240" w:lineRule="auto" w:before="0" w:after="0"/>
        <w:ind w:left="1348" w:right="710" w:hanging="392"/>
        <w:jc w:val="both"/>
        <w:rPr>
          <w:b w:val="0"/>
          <w:sz w:val="24"/>
        </w:rPr>
      </w:pPr>
      <w:r>
        <w:rPr>
          <w:b w:val="0"/>
          <w:sz w:val="24"/>
        </w:rPr>
        <w:t>Dalam hal Gubernur belum menetapkan ambang batas emisi gas buang kendaraan bermotor lama di daerahnya maka </w:t>
      </w:r>
      <w:r>
        <w:rPr>
          <w:b w:val="0"/>
          <w:spacing w:val="-3"/>
          <w:sz w:val="24"/>
        </w:rPr>
        <w:t>berlaku </w:t>
      </w:r>
      <w:r>
        <w:rPr>
          <w:b w:val="0"/>
          <w:sz w:val="24"/>
        </w:rPr>
        <w:t>ambang batas kendaraan bermotor lama sebagaimana tercantum dalam Peraturan Menteri</w:t>
      </w:r>
      <w:r>
        <w:rPr>
          <w:b w:val="0"/>
          <w:spacing w:val="-1"/>
          <w:sz w:val="24"/>
        </w:rPr>
        <w:t> </w:t>
      </w:r>
      <w:r>
        <w:rPr>
          <w:b w:val="0"/>
          <w:sz w:val="24"/>
        </w:rPr>
        <w:t>ini.</w:t>
      </w:r>
    </w:p>
    <w:p>
      <w:pPr>
        <w:pStyle w:val="BodyText"/>
        <w:rPr>
          <w:b w:val="0"/>
        </w:rPr>
      </w:pPr>
    </w:p>
    <w:p>
      <w:pPr>
        <w:pStyle w:val="BodyText"/>
        <w:ind w:left="957" w:right="711"/>
        <w:jc w:val="both"/>
        <w:rPr>
          <w:b w:val="0"/>
        </w:rPr>
      </w:pPr>
      <w:r>
        <w:rPr>
          <w:b w:val="0"/>
        </w:rPr>
        <w:t>Dalam pasal tersebut jelas tercantum bahwa gubernur berwenang menetapkan baku mutu emisi gas buang kendaraan bermotor</w:t>
      </w:r>
      <w:r>
        <w:rPr>
          <w:b w:val="0"/>
          <w:spacing w:val="72"/>
        </w:rPr>
        <w:t> </w:t>
      </w:r>
      <w:r>
        <w:rPr>
          <w:b w:val="0"/>
        </w:rPr>
        <w:t>lama</w:t>
      </w:r>
    </w:p>
    <w:p>
      <w:pPr>
        <w:spacing w:after="0"/>
        <w:jc w:val="both"/>
        <w:sectPr>
          <w:footerReference w:type="default" r:id="rId84"/>
          <w:pgSz w:w="11900" w:h="16840"/>
          <w:pgMar w:footer="1230" w:header="0" w:top="1540" w:bottom="1420" w:left="1380" w:right="720"/>
          <w:pgNumType w:start="1"/>
        </w:sectPr>
      </w:pPr>
    </w:p>
    <w:p>
      <w:pPr>
        <w:pStyle w:val="BodyText"/>
        <w:spacing w:before="41"/>
        <w:ind w:left="957" w:right="709"/>
        <w:jc w:val="both"/>
        <w:rPr>
          <w:b w:val="0"/>
        </w:rPr>
      </w:pPr>
      <w:r>
        <w:rPr>
          <w:b w:val="0"/>
        </w:rPr>
        <w:t>dengan angka batas yang sama atau lebih ketat dan tidak menambah atau mengurangi parameter yang ada dalam Permenneg LH No.5 Tahun 2006 tersebut.</w:t>
      </w:r>
    </w:p>
    <w:p>
      <w:pPr>
        <w:pStyle w:val="BodyText"/>
        <w:spacing w:before="1"/>
        <w:rPr>
          <w:b w:val="0"/>
        </w:rPr>
      </w:pPr>
    </w:p>
    <w:p>
      <w:pPr>
        <w:pStyle w:val="BodyText"/>
        <w:ind w:left="957" w:right="711"/>
        <w:jc w:val="both"/>
        <w:rPr>
          <w:b w:val="0"/>
        </w:rPr>
      </w:pPr>
      <w:r>
        <w:rPr>
          <w:b w:val="0"/>
        </w:rPr>
        <w:t>Selain mengatur mengenai penetapan baku mutu emisi gas buang kendaraan bermotor lama, dalam Pasal 5 Permenneg LH No.5 Tahun 2006 juga mensyaratkan bahwa pengujian emisi kendaraan bermotor lama dilakukan di tempat pengujian milik pemerintah atau swasta yang telah mendapat sertifikasi berdasarkan peraturan perundang-undangan. Konsekuensi dari penerapan Pasal tersebut harus ada tempat pengujian yang mempunyai sertifikat uji sesuai dengan peraturan perundang-undangan dan/atau ditunjuk oleh gubernur.</w:t>
      </w:r>
    </w:p>
    <w:p>
      <w:pPr>
        <w:pStyle w:val="BodyText"/>
        <w:rPr>
          <w:b w:val="0"/>
        </w:rPr>
      </w:pPr>
    </w:p>
    <w:p>
      <w:pPr>
        <w:pStyle w:val="BodyText"/>
        <w:ind w:left="957" w:right="709"/>
        <w:jc w:val="both"/>
        <w:rPr>
          <w:b w:val="0"/>
        </w:rPr>
      </w:pPr>
      <w:r>
        <w:rPr>
          <w:b w:val="0"/>
        </w:rPr>
        <w:t>Karena Permenneg LH No. 5 Tahun 2006 hanya </w:t>
      </w:r>
      <w:r>
        <w:rPr>
          <w:b w:val="0"/>
          <w:spacing w:val="-3"/>
        </w:rPr>
        <w:t>mengatur </w:t>
      </w:r>
      <w:r>
        <w:rPr>
          <w:b w:val="0"/>
        </w:rPr>
        <w:t>penetapan baku mutu emisi gas buang kendaraan bermotor </w:t>
      </w:r>
      <w:r>
        <w:rPr>
          <w:b w:val="0"/>
          <w:spacing w:val="-4"/>
        </w:rPr>
        <w:t>lama</w:t>
      </w:r>
      <w:r>
        <w:rPr>
          <w:b w:val="0"/>
          <w:spacing w:val="68"/>
        </w:rPr>
        <w:t> </w:t>
      </w:r>
      <w:r>
        <w:rPr>
          <w:b w:val="0"/>
        </w:rPr>
        <w:t>oleh pemerintah provinsi secara garis besar, sehingga dipandang perlu untuk menetapkan Pedoman Teknis Penetapan Baku Mutu Emisi Gas Buang Kendaraan Bermotor Lama bagi Pemerintah Provinsi.</w:t>
      </w:r>
    </w:p>
    <w:p>
      <w:pPr>
        <w:pStyle w:val="BodyText"/>
        <w:rPr>
          <w:b w:val="0"/>
        </w:rPr>
      </w:pPr>
    </w:p>
    <w:p>
      <w:pPr>
        <w:pStyle w:val="BodyText"/>
        <w:rPr>
          <w:b w:val="0"/>
        </w:rPr>
      </w:pPr>
    </w:p>
    <w:p>
      <w:pPr>
        <w:pStyle w:val="ListParagraph"/>
        <w:numPr>
          <w:ilvl w:val="0"/>
          <w:numId w:val="61"/>
        </w:numPr>
        <w:tabs>
          <w:tab w:pos="964" w:val="left" w:leader="none"/>
          <w:tab w:pos="965" w:val="left" w:leader="none"/>
        </w:tabs>
        <w:spacing w:line="240" w:lineRule="auto" w:before="0" w:after="0"/>
        <w:ind w:left="964" w:right="713" w:hanging="548"/>
        <w:jc w:val="left"/>
        <w:rPr>
          <w:b w:val="0"/>
          <w:sz w:val="24"/>
        </w:rPr>
      </w:pPr>
      <w:r>
        <w:rPr>
          <w:b w:val="0"/>
          <w:sz w:val="24"/>
        </w:rPr>
        <w:t>PROSEDUR PENYUSUNAN DAN PENETAPAN BAKU MUTU </w:t>
      </w:r>
      <w:r>
        <w:rPr>
          <w:b w:val="0"/>
          <w:spacing w:val="-4"/>
          <w:sz w:val="24"/>
        </w:rPr>
        <w:t>EMISI</w:t>
      </w:r>
      <w:r>
        <w:rPr>
          <w:b w:val="0"/>
          <w:spacing w:val="68"/>
          <w:sz w:val="24"/>
        </w:rPr>
        <w:t> </w:t>
      </w:r>
      <w:r>
        <w:rPr>
          <w:b w:val="0"/>
          <w:sz w:val="24"/>
        </w:rPr>
        <w:t>KENDARAAN BERMOTOR</w:t>
      </w:r>
      <w:r>
        <w:rPr>
          <w:b w:val="0"/>
          <w:spacing w:val="-1"/>
          <w:sz w:val="24"/>
        </w:rPr>
        <w:t> </w:t>
      </w:r>
      <w:r>
        <w:rPr>
          <w:b w:val="0"/>
          <w:sz w:val="24"/>
        </w:rPr>
        <w:t>LAMA</w:t>
      </w:r>
    </w:p>
    <w:p>
      <w:pPr>
        <w:pStyle w:val="BodyText"/>
        <w:spacing w:before="118"/>
        <w:ind w:left="957" w:right="709"/>
        <w:jc w:val="both"/>
        <w:rPr>
          <w:b w:val="0"/>
        </w:rPr>
      </w:pPr>
      <w:r>
        <w:rPr>
          <w:b w:val="0"/>
        </w:rPr>
        <w:t>Penyusunan dan penetapan baku mutu emisi merupakan serangkaian kegiatan yang secara garis besar dapat dibagi menjadi dua kegiatan utama yang meliputi:</w:t>
      </w:r>
    </w:p>
    <w:p>
      <w:pPr>
        <w:pStyle w:val="ListParagraph"/>
        <w:numPr>
          <w:ilvl w:val="0"/>
          <w:numId w:val="62"/>
        </w:numPr>
        <w:tabs>
          <w:tab w:pos="1318" w:val="left" w:leader="none"/>
        </w:tabs>
        <w:spacing w:line="281" w:lineRule="exact" w:before="2" w:after="0"/>
        <w:ind w:left="1317" w:right="0" w:hanging="361"/>
        <w:jc w:val="both"/>
        <w:rPr>
          <w:b w:val="0"/>
          <w:sz w:val="24"/>
        </w:rPr>
      </w:pPr>
      <w:r>
        <w:rPr>
          <w:b w:val="0"/>
          <w:sz w:val="24"/>
        </w:rPr>
        <w:t>Kajian</w:t>
      </w:r>
      <w:r>
        <w:rPr>
          <w:b w:val="0"/>
          <w:spacing w:val="-1"/>
          <w:sz w:val="24"/>
        </w:rPr>
        <w:t> </w:t>
      </w:r>
      <w:r>
        <w:rPr>
          <w:b w:val="0"/>
          <w:sz w:val="24"/>
        </w:rPr>
        <w:t>Teknis.</w:t>
      </w:r>
    </w:p>
    <w:p>
      <w:pPr>
        <w:pStyle w:val="ListParagraph"/>
        <w:numPr>
          <w:ilvl w:val="0"/>
          <w:numId w:val="62"/>
        </w:numPr>
        <w:tabs>
          <w:tab w:pos="1318" w:val="left" w:leader="none"/>
        </w:tabs>
        <w:spacing w:line="240" w:lineRule="auto" w:before="0" w:after="0"/>
        <w:ind w:left="1317" w:right="709" w:hanging="360"/>
        <w:jc w:val="both"/>
        <w:rPr>
          <w:b w:val="0"/>
          <w:sz w:val="24"/>
        </w:rPr>
      </w:pPr>
      <w:r>
        <w:rPr>
          <w:b w:val="0"/>
          <w:sz w:val="24"/>
        </w:rPr>
        <w:t>Perumusan dan penetapan baku mutu emisi gas </w:t>
      </w:r>
      <w:r>
        <w:rPr>
          <w:b w:val="0"/>
          <w:spacing w:val="-4"/>
          <w:sz w:val="24"/>
        </w:rPr>
        <w:t>buang </w:t>
      </w:r>
      <w:r>
        <w:rPr>
          <w:b w:val="0"/>
          <w:sz w:val="24"/>
        </w:rPr>
        <w:t>kendaraan bermotor</w:t>
      </w:r>
      <w:r>
        <w:rPr>
          <w:b w:val="0"/>
          <w:spacing w:val="-1"/>
          <w:sz w:val="24"/>
        </w:rPr>
        <w:t> </w:t>
      </w:r>
      <w:r>
        <w:rPr>
          <w:b w:val="0"/>
          <w:sz w:val="24"/>
        </w:rPr>
        <w:t>lama.</w:t>
      </w:r>
    </w:p>
    <w:p>
      <w:pPr>
        <w:pStyle w:val="BodyText"/>
        <w:ind w:left="957" w:right="707"/>
        <w:jc w:val="both"/>
        <w:rPr>
          <w:b w:val="0"/>
        </w:rPr>
      </w:pPr>
      <w:r>
        <w:rPr>
          <w:b w:val="0"/>
        </w:rPr>
        <w:t>Perlu ditekankan disini bahwa prosedur tersebut bukan merupakan proses yang sekali jadi, yang mana umpan balik (</w:t>
      </w:r>
      <w:r>
        <w:rPr>
          <w:b w:val="0"/>
          <w:i/>
        </w:rPr>
        <w:t>feed back</w:t>
      </w:r>
      <w:r>
        <w:rPr>
          <w:b w:val="0"/>
        </w:rPr>
        <w:t>) menjadi salah satu karakteristik dari proses tersebut. Prosedur penyusunan dan penetapan baku mutu emisi gas buang kendaraan bermotor lama disajikan pada Gambar 1.</w:t>
      </w:r>
    </w:p>
    <w:p>
      <w:pPr>
        <w:spacing w:after="0"/>
        <w:jc w:val="both"/>
        <w:sectPr>
          <w:pgSz w:w="11900" w:h="16840"/>
          <w:pgMar w:header="0" w:footer="1230" w:top="1540" w:bottom="1420" w:left="1380" w:right="720"/>
        </w:sectPr>
      </w:pPr>
    </w:p>
    <w:p>
      <w:pPr>
        <w:pStyle w:val="BodyText"/>
        <w:spacing w:before="2"/>
        <w:rPr>
          <w:b w:val="0"/>
          <w:sz w:val="15"/>
        </w:rPr>
      </w:pPr>
    </w:p>
    <w:p>
      <w:pPr>
        <w:pStyle w:val="BodyText"/>
        <w:ind w:left="949"/>
        <w:rPr>
          <w:sz w:val="20"/>
        </w:rPr>
      </w:pPr>
      <w:r>
        <w:rPr>
          <w:sz w:val="20"/>
        </w:rPr>
        <w:pict>
          <v:group style="width:405.75pt;height:252.5pt;mso-position-horizontal-relative:char;mso-position-vertical-relative:line" coordorigin="0,0" coordsize="8115,5050">
            <v:shape style="position:absolute;left:1807;top:3362;width:636;height:120" coordorigin="1807,3363" coordsize="636,120" path="m1887,3363l1807,3423,1887,3483,1887,3430,1867,3430,1863,3427,1860,3423,1863,3418,1867,3415,1887,3415,1887,3363xm1887,3415l1867,3415,1863,3418,1860,3423,1863,3427,1867,3430,1887,3430,1887,3415xm2436,3415l1887,3415,1887,3430,2436,3430,2441,3427,2443,3423,2441,3418,2436,3415xe" filled="true" fillcolor="#000000" stroked="false">
              <v:path arrowok="t"/>
              <v:fill type="solid"/>
            </v:shape>
            <v:rect style="position:absolute;left:2436;top:2702;width:1440;height:1440" filled="false" stroked="true" strokeweight=".749969pt" strokecolor="#000000">
              <v:stroke dashstyle="solid"/>
            </v:rect>
            <v:shape style="position:absolute;left:3876;top:3362;width:548;height:120" coordorigin="3876,3363" coordsize="548,120" path="m3958,3363l3876,3423,3958,3483,3958,3430,3936,3430,3931,3427,3929,3423,3931,3418,3936,3415,3958,3415,3958,3363xm3958,3415l3936,3415,3931,3418,3929,3423,3931,3427,3936,3430,3958,3430,3958,3415xm4416,3415l3958,3415,3958,3430,4416,3430,4421,3427,4423,3423,4421,3418,4416,3415xe" filled="true" fillcolor="#000000" stroked="false">
              <v:path arrowok="t"/>
              <v:fill type="solid"/>
            </v:shape>
            <v:line style="position:absolute" from="7,7" to="8107,7" stroked="true" strokeweight=".749969pt" strokecolor="#000000">
              <v:stroke dashstyle="solid"/>
            </v:line>
            <v:line style="position:absolute" from="7,5042" to="8107,5042" stroked="true" strokeweight=".749969pt" strokecolor="#000000">
              <v:stroke dashstyle="solid"/>
            </v:line>
            <v:line style="position:absolute" from="7,17" to="7,5042" stroked="true" strokeweight=".749969pt" strokecolor="#000000">
              <v:stroke dashstyle="solid"/>
            </v:line>
            <v:line style="position:absolute" from="3247,4143" to="3247,4863" stroked="true" strokeweight=".749969pt" strokecolor="#000000">
              <v:stroke dashstyle="dot"/>
            </v:line>
            <v:shape style="position:absolute;left:5707;top:4502;width:120;height:368" type="#_x0000_t75" stroked="false">
              <v:imagedata r:id="rId85" o:title=""/>
            </v:shape>
            <v:line style="position:absolute" from="3247,4863" to="5767,4863" stroked="true" strokeweight=".749969pt" strokecolor="#000000">
              <v:stroke dashstyle="dot"/>
            </v:line>
            <v:shape style="position:absolute;left:3868;top:1022;width:548;height:120" coordorigin="3869,1023" coordsize="548,120" path="m4337,1023l4337,1143,4407,1090,4356,1090,4361,1087,4363,1083,4361,1078,4356,1075,4407,1075,4337,1023xm4337,1075l3876,1075,3871,1078,3869,1083,3871,1087,3876,1090,4337,1090,4337,1075xm4407,1075l4356,1075,4361,1078,4363,1083,4361,1087,4356,1090,4407,1090,4416,1083,4407,1075xe" filled="true" fillcolor="#000000" stroked="false">
              <v:path arrowok="t"/>
              <v:fill type="solid"/>
            </v:shape>
            <v:shape style="position:absolute;left:7207;top:1382;width:548;height:120" coordorigin="7207,1383" coordsize="548,120" path="m7747,1435l7742,1438,7740,1443,7742,1447,7747,1450,7752,1447,7754,1443,7752,1438,7747,1435xm7716,1435l7711,1438,7709,1443,7711,1447,7716,1450,7721,1447,7723,1443,7721,1438,7716,1435xm7687,1435l7680,1438,7680,1447,7687,1450,7692,1447,7694,1443,7692,1438,7687,1435xm7656,1435l7651,1438,7649,1443,7651,1447,7656,1450,7661,1447,7663,1443,7661,1438,7656,1435xm7627,1435l7620,1438,7620,1447,7627,1450,7632,1447,7634,1443,7632,1438,7627,1435xm7596,1435l7591,1438,7589,1443,7591,1447,7596,1450,7601,1447,7603,1443,7601,1438,7596,1435xm7567,1435l7560,1438,7560,1447,7567,1450,7572,1447,7574,1443,7572,1438,7567,1435xm7536,1435l7531,1438,7529,1443,7531,1447,7536,1450,7541,1447,7543,1443,7541,1438,7536,1435xm7507,1435l7500,1438,7500,1447,7507,1450,7512,1447,7514,1443,7512,1438,7507,1435xm7476,1435l7471,1438,7469,1443,7471,1447,7476,1450,7481,1447,7483,1443,7481,1438,7476,1435xm7447,1435l7440,1438,7440,1447,7447,1450,7452,1447,7454,1443,7452,1438,7447,1435xm7416,1435l7411,1438,7409,1443,7411,1447,7416,1450,7421,1447,7423,1443,7421,1438,7416,1435xm7387,1435l7380,1438,7380,1447,7387,1450,7392,1447,7394,1443,7392,1438,7387,1435xm7356,1435l7351,1438,7349,1443,7351,1447,7356,1450,7361,1447,7363,1443,7361,1438,7356,1435xm7327,1435l7320,1438,7320,1447,7327,1450,7332,1447,7334,1443,7332,1438,7327,1435xm7296,1435l7291,1438,7289,1443,7291,1447,7296,1450,7301,1447,7303,1443,7301,1438,7296,1435xm7286,1383l7207,1443,7286,1503,7286,1383xe" filled="true" fillcolor="#000000" stroked="false">
              <v:path arrowok="t"/>
              <v:fill type="solid"/>
            </v:shape>
            <v:line style="position:absolute" from="7207,3063" to="7747,3063" stroked="true" strokeweight=".749969pt" strokecolor="#000000">
              <v:stroke dashstyle="dot"/>
            </v:line>
            <v:line style="position:absolute" from="7747,1443" to="7747,3063" stroked="true" strokeweight=".749969pt" strokecolor="#000000">
              <v:stroke dashstyle="dot"/>
            </v:line>
            <v:shape style="position:absolute;left:1889;top:1022;width:548;height:120" coordorigin="1889,1023" coordsize="548,120" path="m2357,1023l2357,1143,2427,1090,2376,1090,2381,1087,2383,1083,2381,1078,2376,1075,2427,1075,2357,1023xm2357,1075l1896,1075,1891,1078,1889,1083,1891,1087,1896,1090,2357,1090,2357,1075xm2427,1075l2376,1075,2381,1078,2383,1083,2381,1087,2376,1090,2427,1090,2436,1083,2427,1075xe" filled="true" fillcolor="#000000" stroked="false">
              <v:path arrowok="t"/>
              <v:fill type="solid"/>
            </v:shape>
            <v:rect style="position:absolute;left:4416;top:2537;width:2806;height:1937" filled="false" stroked="true" strokeweight=".749969pt" strokecolor="#000000">
              <v:stroke dashstyle="solid"/>
            </v:rect>
            <v:line style="position:absolute" from="8107,17" to="8107,5042" stroked="true" strokeweight=".749969pt" strokecolor="#000000">
              <v:stroke dashstyle="solid"/>
            </v:line>
            <v:shape style="position:absolute;left:5736;top:2155;width:120;height:368" type="#_x0000_t75" stroked="false">
              <v:imagedata r:id="rId86" o:title=""/>
            </v:shape>
            <v:shape style="position:absolute;left:4896;top:2620;width:1869;height:221" type="#_x0000_t202" filled="false" stroked="false">
              <v:textbox inset="0,0,0,0">
                <w:txbxContent>
                  <w:p>
                    <w:pPr>
                      <w:spacing w:line="221" w:lineRule="exact" w:before="0"/>
                      <w:ind w:left="0" w:right="0" w:firstLine="0"/>
                      <w:jc w:val="left"/>
                      <w:rPr>
                        <w:rFonts w:ascii="Times New Roman"/>
                        <w:sz w:val="20"/>
                      </w:rPr>
                    </w:pPr>
                    <w:r>
                      <w:rPr>
                        <w:rFonts w:ascii="Times New Roman"/>
                        <w:sz w:val="20"/>
                      </w:rPr>
                      <w:t>Pembahasan Ranangan</w:t>
                    </w:r>
                  </w:p>
                </w:txbxContent>
              </v:textbox>
              <w10:wrap type="none"/>
            </v:shape>
            <v:shape style="position:absolute;left:2623;top:2784;width:1091;height:617" type="#_x0000_t202" filled="false" stroked="false">
              <v:textbox inset="0,0,0,0">
                <w:txbxContent>
                  <w:p>
                    <w:pPr>
                      <w:spacing w:line="242" w:lineRule="auto" w:before="0"/>
                      <w:ind w:left="7" w:right="26" w:firstLine="0"/>
                      <w:jc w:val="center"/>
                      <w:rPr>
                        <w:rFonts w:ascii="Times New Roman"/>
                        <w:sz w:val="18"/>
                      </w:rPr>
                    </w:pPr>
                    <w:r>
                      <w:rPr>
                        <w:rFonts w:ascii="Times New Roman"/>
                        <w:w w:val="95"/>
                        <w:sz w:val="18"/>
                      </w:rPr>
                      <w:t>Penyempurnaa </w:t>
                    </w:r>
                    <w:r>
                      <w:rPr>
                        <w:rFonts w:ascii="Times New Roman"/>
                        <w:sz w:val="18"/>
                      </w:rPr>
                      <w:t>n Rancangan final</w:t>
                    </w:r>
                    <w:r>
                      <w:rPr>
                        <w:rFonts w:ascii="Times New Roman"/>
                        <w:spacing w:val="-1"/>
                        <w:sz w:val="18"/>
                      </w:rPr>
                      <w:t> </w:t>
                    </w:r>
                    <w:r>
                      <w:rPr>
                        <w:rFonts w:ascii="Times New Roman"/>
                        <w:sz w:val="18"/>
                      </w:rPr>
                      <w:t>BME</w:t>
                    </w:r>
                  </w:p>
                </w:txbxContent>
              </v:textbox>
              <w10:wrap type="none"/>
            </v:shape>
            <v:shape style="position:absolute;left:547;top:3062;width:1260;height:720" type="#_x0000_t202" filled="false" stroked="true" strokeweight=".749969pt" strokecolor="#000000">
              <v:textbox inset="0,0,0,0">
                <w:txbxContent>
                  <w:p>
                    <w:pPr>
                      <w:spacing w:line="244" w:lineRule="auto" w:before="66"/>
                      <w:ind w:left="266" w:right="265" w:firstLine="0"/>
                      <w:jc w:val="center"/>
                      <w:rPr>
                        <w:rFonts w:ascii="Times New Roman"/>
                        <w:sz w:val="16"/>
                      </w:rPr>
                    </w:pPr>
                    <w:r>
                      <w:rPr>
                        <w:rFonts w:ascii="Times New Roman"/>
                        <w:sz w:val="16"/>
                      </w:rPr>
                      <w:t>Penetapan Rancangan BME</w:t>
                    </w:r>
                  </w:p>
                </w:txbxContent>
              </v:textbox>
              <v:stroke dashstyle="solid"/>
              <w10:wrap type="none"/>
            </v:shape>
            <v:shape style="position:absolute;left:4716;top:3753;width:2206;height:615" type="#_x0000_t202" filled="false" stroked="true" strokeweight=".749969pt" strokecolor="#000000">
              <v:textbox inset="0,0,0,0">
                <w:txbxContent>
                  <w:p>
                    <w:pPr>
                      <w:spacing w:before="66"/>
                      <w:ind w:left="338" w:right="198" w:hanging="120"/>
                      <w:jc w:val="left"/>
                      <w:rPr>
                        <w:rFonts w:ascii="Times New Roman"/>
                        <w:sz w:val="18"/>
                      </w:rPr>
                    </w:pPr>
                    <w:r>
                      <w:rPr>
                        <w:rFonts w:ascii="Times New Roman"/>
                        <w:sz w:val="18"/>
                      </w:rPr>
                      <w:t>Industri, asosiasi, lab uji dan instansi pembina</w:t>
                    </w:r>
                  </w:p>
                </w:txbxContent>
              </v:textbox>
              <v:stroke dashstyle="solid"/>
              <w10:wrap type="none"/>
            </v:shape>
            <v:shape style="position:absolute;left:5270;top:3093;width:1080;height:360" type="#_x0000_t202" filled="false" stroked="true" strokeweight=".749969pt" strokecolor="#000000">
              <v:textbox inset="0,0,0,0">
                <w:txbxContent>
                  <w:p>
                    <w:pPr>
                      <w:spacing w:before="64"/>
                      <w:ind w:left="228" w:right="0" w:firstLine="0"/>
                      <w:jc w:val="left"/>
                      <w:rPr>
                        <w:rFonts w:ascii="Times New Roman"/>
                        <w:sz w:val="20"/>
                      </w:rPr>
                    </w:pPr>
                    <w:r>
                      <w:rPr>
                        <w:rFonts w:ascii="Times New Roman"/>
                        <w:sz w:val="20"/>
                      </w:rPr>
                      <w:t>internal</w:t>
                    </w:r>
                  </w:p>
                </w:txbxContent>
              </v:textbox>
              <v:stroke dashstyle="solid"/>
              <w10:wrap type="none"/>
            </v:shape>
            <v:shape style="position:absolute;left:456;top:722;width:1440;height:624" type="#_x0000_t202" filled="false" stroked="true" strokeweight=".749969pt" strokecolor="#000000">
              <v:textbox inset="0,0,0,0">
                <w:txbxContent>
                  <w:p>
                    <w:pPr>
                      <w:spacing w:before="68"/>
                      <w:ind w:left="206" w:right="0" w:firstLine="0"/>
                      <w:jc w:val="left"/>
                      <w:rPr>
                        <w:rFonts w:ascii="Times New Roman"/>
                        <w:sz w:val="18"/>
                      </w:rPr>
                    </w:pPr>
                    <w:r>
                      <w:rPr>
                        <w:rFonts w:ascii="Times New Roman"/>
                        <w:sz w:val="18"/>
                      </w:rPr>
                      <w:t>Kajian Teknis</w:t>
                    </w:r>
                  </w:p>
                </w:txbxContent>
              </v:textbox>
              <v:stroke dashstyle="solid"/>
              <w10:wrap type="none"/>
            </v:shape>
            <v:shape style="position:absolute;left:2436;top:645;width:1440;height:888" type="#_x0000_t202" filled="false" stroked="true" strokeweight=".749969pt" strokecolor="#000000">
              <v:textbox inset="0,0,0,0">
                <w:txbxContent>
                  <w:p>
                    <w:pPr>
                      <w:spacing w:line="242" w:lineRule="auto" w:before="68"/>
                      <w:ind w:left="278" w:right="272" w:firstLine="0"/>
                      <w:jc w:val="center"/>
                      <w:rPr>
                        <w:rFonts w:ascii="Times New Roman"/>
                        <w:sz w:val="18"/>
                      </w:rPr>
                    </w:pPr>
                    <w:r>
                      <w:rPr>
                        <w:rFonts w:ascii="Times New Roman"/>
                        <w:sz w:val="18"/>
                      </w:rPr>
                      <w:t>Penyusunan rancangan BME</w:t>
                    </w:r>
                  </w:p>
                </w:txbxContent>
              </v:textbox>
              <v:stroke dashstyle="solid"/>
              <w10:wrap type="none"/>
            </v:shape>
            <v:shape style="position:absolute;left:4401;top:228;width:2806;height:1935" type="#_x0000_t202" filled="false" stroked="true" strokeweight=".749969pt" strokecolor="#000000">
              <v:textbox inset="0,0,0,0">
                <w:txbxContent>
                  <w:p>
                    <w:pPr>
                      <w:spacing w:before="64"/>
                      <w:ind w:left="417" w:right="0" w:firstLine="0"/>
                      <w:jc w:val="left"/>
                      <w:rPr>
                        <w:rFonts w:ascii="Times New Roman"/>
                        <w:sz w:val="20"/>
                      </w:rPr>
                    </w:pPr>
                    <w:r>
                      <w:rPr>
                        <w:rFonts w:ascii="Times New Roman"/>
                        <w:sz w:val="20"/>
                      </w:rPr>
                      <w:t>Pembahasan draft teknis</w:t>
                    </w:r>
                  </w:p>
                </w:txbxContent>
              </v:textbox>
              <v:stroke dashstyle="solid"/>
              <w10:wrap type="none"/>
            </v:shape>
            <v:shape style="position:absolute;left:4867;top:1548;width:1980;height:360" type="#_x0000_t202" filled="false" stroked="true" strokeweight=".749969pt" strokecolor="#000000">
              <v:textbox inset="0,0,0,0">
                <w:txbxContent>
                  <w:p>
                    <w:pPr>
                      <w:spacing w:before="70"/>
                      <w:ind w:left="143" w:right="0" w:firstLine="0"/>
                      <w:jc w:val="left"/>
                      <w:rPr>
                        <w:rFonts w:ascii="Times New Roman"/>
                        <w:sz w:val="16"/>
                      </w:rPr>
                    </w:pPr>
                    <w:r>
                      <w:rPr>
                        <w:rFonts w:ascii="Times New Roman"/>
                        <w:sz w:val="16"/>
                      </w:rPr>
                      <w:t>Industri, asosiasi, lab uji</w:t>
                    </w:r>
                  </w:p>
                </w:txbxContent>
              </v:textbox>
              <v:stroke dashstyle="solid"/>
              <w10:wrap type="none"/>
            </v:shape>
            <v:shape style="position:absolute;left:5227;top:797;width:1080;height:360" type="#_x0000_t202" filled="false" stroked="true" strokeweight=".749969pt" strokecolor="#000000">
              <v:textbox inset="0,0,0,0">
                <w:txbxContent>
                  <w:p>
                    <w:pPr>
                      <w:spacing w:before="67"/>
                      <w:ind w:left="225" w:right="0" w:firstLine="0"/>
                      <w:jc w:val="left"/>
                      <w:rPr>
                        <w:rFonts w:ascii="Times New Roman"/>
                        <w:sz w:val="20"/>
                      </w:rPr>
                    </w:pPr>
                    <w:r>
                      <w:rPr>
                        <w:rFonts w:ascii="Times New Roman"/>
                        <w:sz w:val="20"/>
                      </w:rPr>
                      <w:t>internal</w:t>
                    </w:r>
                  </w:p>
                </w:txbxContent>
              </v:textbox>
              <v:stroke dashstyle="solid"/>
              <w10:wrap type="none"/>
            </v:shape>
          </v:group>
        </w:pict>
      </w:r>
      <w:r>
        <w:rPr>
          <w:sz w:val="20"/>
        </w:rPr>
      </w:r>
    </w:p>
    <w:p>
      <w:pPr>
        <w:pStyle w:val="BodyText"/>
        <w:spacing w:before="6"/>
        <w:rPr>
          <w:b w:val="0"/>
          <w:sz w:val="10"/>
        </w:rPr>
      </w:pPr>
    </w:p>
    <w:p>
      <w:pPr>
        <w:spacing w:before="101"/>
        <w:ind w:left="3088" w:right="1425" w:hanging="1260"/>
        <w:jc w:val="left"/>
        <w:rPr>
          <w:b w:val="0"/>
          <w:sz w:val="22"/>
        </w:rPr>
      </w:pPr>
      <w:r>
        <w:rPr>
          <w:rFonts w:ascii="Tahoma"/>
          <w:sz w:val="22"/>
        </w:rPr>
        <w:t>Gambar 1. </w:t>
      </w:r>
      <w:r>
        <w:rPr>
          <w:b w:val="0"/>
          <w:sz w:val="22"/>
        </w:rPr>
        <w:t>Prosedur Penyusunan dan Penetapan ambang batas emisi Secara Serial</w:t>
      </w:r>
    </w:p>
    <w:p>
      <w:pPr>
        <w:pStyle w:val="BodyText"/>
        <w:rPr>
          <w:b w:val="0"/>
          <w:sz w:val="23"/>
        </w:rPr>
      </w:pPr>
    </w:p>
    <w:p>
      <w:pPr>
        <w:pStyle w:val="ListParagraph"/>
        <w:numPr>
          <w:ilvl w:val="0"/>
          <w:numId w:val="63"/>
        </w:numPr>
        <w:tabs>
          <w:tab w:pos="1138" w:val="left" w:leader="none"/>
        </w:tabs>
        <w:spacing w:line="240" w:lineRule="auto" w:before="54" w:after="0"/>
        <w:ind w:left="1137" w:right="0" w:hanging="361"/>
        <w:jc w:val="both"/>
        <w:rPr>
          <w:b w:val="0"/>
          <w:sz w:val="24"/>
        </w:rPr>
      </w:pPr>
      <w:r>
        <w:rPr>
          <w:b w:val="0"/>
          <w:sz w:val="24"/>
        </w:rPr>
        <w:t>Kajian</w:t>
      </w:r>
      <w:r>
        <w:rPr>
          <w:b w:val="0"/>
          <w:spacing w:val="-1"/>
          <w:sz w:val="24"/>
        </w:rPr>
        <w:t> </w:t>
      </w:r>
      <w:r>
        <w:rPr>
          <w:b w:val="0"/>
          <w:sz w:val="24"/>
        </w:rPr>
        <w:t>Teknis</w:t>
      </w:r>
    </w:p>
    <w:p>
      <w:pPr>
        <w:pStyle w:val="BodyText"/>
        <w:spacing w:before="119"/>
        <w:ind w:left="1137" w:right="711"/>
        <w:jc w:val="both"/>
        <w:rPr>
          <w:b w:val="0"/>
        </w:rPr>
      </w:pPr>
      <w:r>
        <w:rPr>
          <w:b w:val="0"/>
        </w:rPr>
        <w:t>Kegiatan kajian teknis ini bertujuan untuk mendapatkan informasi dari setiap jenis kendaraan bermotor sehingga dapat dirumuskan rancangan konsep teknis baku mutu emisi. Kegiatan tersebut meliputi:</w:t>
      </w:r>
    </w:p>
    <w:p>
      <w:pPr>
        <w:pStyle w:val="BodyText"/>
        <w:rPr>
          <w:b w:val="0"/>
        </w:rPr>
      </w:pPr>
    </w:p>
    <w:p>
      <w:pPr>
        <w:pStyle w:val="ListParagraph"/>
        <w:numPr>
          <w:ilvl w:val="1"/>
          <w:numId w:val="63"/>
        </w:numPr>
        <w:tabs>
          <w:tab w:pos="1498" w:val="left" w:leader="none"/>
        </w:tabs>
        <w:spacing w:line="240" w:lineRule="auto" w:before="1" w:after="0"/>
        <w:ind w:left="1497" w:right="709" w:hanging="360"/>
        <w:jc w:val="both"/>
        <w:rPr>
          <w:b w:val="0"/>
          <w:sz w:val="24"/>
        </w:rPr>
      </w:pPr>
      <w:r>
        <w:rPr>
          <w:b w:val="0"/>
          <w:sz w:val="24"/>
        </w:rPr>
        <w:t>Pengumpulan data dari studi kepustakaan (</w:t>
      </w:r>
      <w:r>
        <w:rPr>
          <w:b w:val="0"/>
          <w:i/>
          <w:sz w:val="24"/>
        </w:rPr>
        <w:t>literature study</w:t>
      </w:r>
      <w:r>
        <w:rPr>
          <w:b w:val="0"/>
          <w:sz w:val="24"/>
        </w:rPr>
        <w:t>), dari instansi lain dan dari internet mengenai</w:t>
      </w:r>
      <w:r>
        <w:rPr>
          <w:b w:val="0"/>
          <w:spacing w:val="-1"/>
          <w:sz w:val="24"/>
        </w:rPr>
        <w:t> </w:t>
      </w:r>
      <w:r>
        <w:rPr>
          <w:b w:val="0"/>
          <w:sz w:val="24"/>
        </w:rPr>
        <w:t>:</w:t>
      </w:r>
    </w:p>
    <w:p>
      <w:pPr>
        <w:pStyle w:val="ListParagraph"/>
        <w:numPr>
          <w:ilvl w:val="2"/>
          <w:numId w:val="63"/>
        </w:numPr>
        <w:tabs>
          <w:tab w:pos="1858" w:val="left" w:leader="none"/>
        </w:tabs>
        <w:spacing w:line="240" w:lineRule="auto" w:before="0" w:after="0"/>
        <w:ind w:left="1857" w:right="715" w:hanging="360"/>
        <w:jc w:val="both"/>
        <w:rPr>
          <w:b w:val="0"/>
          <w:sz w:val="24"/>
        </w:rPr>
      </w:pPr>
      <w:r>
        <w:rPr>
          <w:b w:val="0"/>
          <w:sz w:val="24"/>
        </w:rPr>
        <w:t>Jumlah, jenis dan usia kendaraan bermotor yang tercatat </w:t>
      </w:r>
      <w:r>
        <w:rPr>
          <w:b w:val="0"/>
          <w:spacing w:val="-6"/>
          <w:sz w:val="24"/>
        </w:rPr>
        <w:t>di </w:t>
      </w:r>
      <w:r>
        <w:rPr>
          <w:b w:val="0"/>
          <w:sz w:val="24"/>
        </w:rPr>
        <w:t>provinsi yang</w:t>
      </w:r>
      <w:r>
        <w:rPr>
          <w:b w:val="0"/>
          <w:spacing w:val="-1"/>
          <w:sz w:val="24"/>
        </w:rPr>
        <w:t> </w:t>
      </w:r>
      <w:r>
        <w:rPr>
          <w:b w:val="0"/>
          <w:sz w:val="24"/>
        </w:rPr>
        <w:t>bersangkutan.</w:t>
      </w:r>
    </w:p>
    <w:p>
      <w:pPr>
        <w:pStyle w:val="ListParagraph"/>
        <w:numPr>
          <w:ilvl w:val="2"/>
          <w:numId w:val="63"/>
        </w:numPr>
        <w:tabs>
          <w:tab w:pos="1858" w:val="left" w:leader="none"/>
        </w:tabs>
        <w:spacing w:line="240" w:lineRule="auto" w:before="120" w:after="0"/>
        <w:ind w:left="1857" w:right="711" w:hanging="360"/>
        <w:jc w:val="both"/>
        <w:rPr>
          <w:b w:val="0"/>
          <w:sz w:val="24"/>
        </w:rPr>
      </w:pPr>
      <w:r>
        <w:rPr>
          <w:b w:val="0"/>
          <w:sz w:val="24"/>
        </w:rPr>
        <w:t>Tingkat pertumbuhan jumlah kendaraan bermotor </w:t>
      </w:r>
      <w:r>
        <w:rPr>
          <w:b w:val="0"/>
          <w:spacing w:val="-7"/>
          <w:sz w:val="24"/>
        </w:rPr>
        <w:t>di </w:t>
      </w:r>
      <w:r>
        <w:rPr>
          <w:b w:val="0"/>
          <w:sz w:val="24"/>
        </w:rPr>
        <w:t>provinsi</w:t>
      </w:r>
      <w:r>
        <w:rPr>
          <w:b w:val="0"/>
          <w:spacing w:val="-1"/>
          <w:sz w:val="24"/>
        </w:rPr>
        <w:t> </w:t>
      </w:r>
      <w:r>
        <w:rPr>
          <w:b w:val="0"/>
          <w:sz w:val="24"/>
        </w:rPr>
        <w:t>tersebut.</w:t>
      </w:r>
    </w:p>
    <w:p>
      <w:pPr>
        <w:pStyle w:val="ListParagraph"/>
        <w:numPr>
          <w:ilvl w:val="2"/>
          <w:numId w:val="63"/>
        </w:numPr>
        <w:tabs>
          <w:tab w:pos="1858" w:val="left" w:leader="none"/>
        </w:tabs>
        <w:spacing w:line="240" w:lineRule="auto" w:before="119" w:after="0"/>
        <w:ind w:left="1857" w:right="710" w:hanging="360"/>
        <w:jc w:val="both"/>
        <w:rPr>
          <w:b w:val="0"/>
          <w:sz w:val="24"/>
        </w:rPr>
      </w:pPr>
      <w:r>
        <w:rPr>
          <w:b w:val="0"/>
          <w:sz w:val="24"/>
        </w:rPr>
        <w:t>Pembagian kategori kendaraan bermotor yang lazim </w:t>
      </w:r>
      <w:r>
        <w:rPr>
          <w:b w:val="0"/>
          <w:spacing w:val="-3"/>
          <w:sz w:val="24"/>
        </w:rPr>
        <w:t>berlaku </w:t>
      </w:r>
      <w:r>
        <w:rPr>
          <w:b w:val="0"/>
          <w:sz w:val="24"/>
        </w:rPr>
        <w:t>secara</w:t>
      </w:r>
      <w:r>
        <w:rPr>
          <w:b w:val="0"/>
          <w:spacing w:val="-1"/>
          <w:sz w:val="24"/>
        </w:rPr>
        <w:t> </w:t>
      </w:r>
      <w:r>
        <w:rPr>
          <w:b w:val="0"/>
          <w:sz w:val="24"/>
        </w:rPr>
        <w:t>nasional.</w:t>
      </w:r>
    </w:p>
    <w:p>
      <w:pPr>
        <w:pStyle w:val="ListParagraph"/>
        <w:numPr>
          <w:ilvl w:val="2"/>
          <w:numId w:val="63"/>
        </w:numPr>
        <w:tabs>
          <w:tab w:pos="1858" w:val="left" w:leader="none"/>
        </w:tabs>
        <w:spacing w:line="240" w:lineRule="auto" w:before="120" w:after="0"/>
        <w:ind w:left="1857" w:right="709" w:hanging="360"/>
        <w:jc w:val="both"/>
        <w:rPr>
          <w:b w:val="0"/>
          <w:sz w:val="24"/>
        </w:rPr>
      </w:pPr>
      <w:r>
        <w:rPr>
          <w:b w:val="0"/>
          <w:sz w:val="24"/>
        </w:rPr>
        <w:t>Jenis dan teknologi mesin kendaraan serta teknologi alternatif untuk pengendalian emisi kendaraan</w:t>
      </w:r>
      <w:r>
        <w:rPr>
          <w:b w:val="0"/>
          <w:spacing w:val="-2"/>
          <w:sz w:val="24"/>
        </w:rPr>
        <w:t> </w:t>
      </w:r>
      <w:r>
        <w:rPr>
          <w:b w:val="0"/>
          <w:sz w:val="24"/>
        </w:rPr>
        <w:t>bermotor.</w:t>
      </w:r>
    </w:p>
    <w:p>
      <w:pPr>
        <w:pStyle w:val="ListParagraph"/>
        <w:numPr>
          <w:ilvl w:val="2"/>
          <w:numId w:val="63"/>
        </w:numPr>
        <w:tabs>
          <w:tab w:pos="1858" w:val="left" w:leader="none"/>
        </w:tabs>
        <w:spacing w:line="240" w:lineRule="auto" w:before="121" w:after="0"/>
        <w:ind w:left="1857" w:right="710" w:hanging="360"/>
        <w:jc w:val="both"/>
        <w:rPr>
          <w:b w:val="0"/>
          <w:sz w:val="24"/>
        </w:rPr>
      </w:pPr>
      <w:r>
        <w:rPr>
          <w:b w:val="0"/>
          <w:sz w:val="24"/>
        </w:rPr>
        <w:t>Bahan bakar yang digunakan dan parameter dominan </w:t>
      </w:r>
      <w:r>
        <w:rPr>
          <w:b w:val="0"/>
          <w:spacing w:val="-5"/>
          <w:sz w:val="24"/>
        </w:rPr>
        <w:t>dan </w:t>
      </w:r>
      <w:r>
        <w:rPr>
          <w:b w:val="0"/>
          <w:sz w:val="24"/>
        </w:rPr>
        <w:t>kritis yang mungkin dihasilkan dari proses pembakaran bahan bakar</w:t>
      </w:r>
      <w:r>
        <w:rPr>
          <w:b w:val="0"/>
          <w:spacing w:val="-1"/>
          <w:sz w:val="24"/>
        </w:rPr>
        <w:t> </w:t>
      </w:r>
      <w:r>
        <w:rPr>
          <w:b w:val="0"/>
          <w:sz w:val="24"/>
        </w:rPr>
        <w:t>tersebut.</w:t>
      </w:r>
    </w:p>
    <w:p>
      <w:pPr>
        <w:pStyle w:val="ListParagraph"/>
        <w:numPr>
          <w:ilvl w:val="2"/>
          <w:numId w:val="63"/>
        </w:numPr>
        <w:tabs>
          <w:tab w:pos="1858" w:val="left" w:leader="none"/>
        </w:tabs>
        <w:spacing w:line="240" w:lineRule="auto" w:before="119" w:after="0"/>
        <w:ind w:left="1857" w:right="0" w:hanging="361"/>
        <w:jc w:val="both"/>
        <w:rPr>
          <w:b w:val="0"/>
          <w:sz w:val="24"/>
        </w:rPr>
      </w:pPr>
      <w:r>
        <w:rPr>
          <w:b w:val="0"/>
          <w:sz w:val="24"/>
        </w:rPr>
        <w:t>Metode pengujian emisi yang</w:t>
      </w:r>
      <w:r>
        <w:rPr>
          <w:b w:val="0"/>
          <w:spacing w:val="-1"/>
          <w:sz w:val="24"/>
        </w:rPr>
        <w:t> </w:t>
      </w:r>
      <w:r>
        <w:rPr>
          <w:b w:val="0"/>
          <w:sz w:val="24"/>
        </w:rPr>
        <w:t>digunakan.</w:t>
      </w:r>
    </w:p>
    <w:p>
      <w:pPr>
        <w:pStyle w:val="ListParagraph"/>
        <w:numPr>
          <w:ilvl w:val="2"/>
          <w:numId w:val="63"/>
        </w:numPr>
        <w:tabs>
          <w:tab w:pos="1858" w:val="left" w:leader="none"/>
        </w:tabs>
        <w:spacing w:line="240" w:lineRule="auto" w:before="119" w:after="0"/>
        <w:ind w:left="1857" w:right="710" w:hanging="360"/>
        <w:jc w:val="both"/>
        <w:rPr>
          <w:b w:val="0"/>
          <w:sz w:val="24"/>
        </w:rPr>
      </w:pPr>
      <w:r>
        <w:rPr>
          <w:b w:val="0"/>
          <w:sz w:val="24"/>
        </w:rPr>
        <w:t>Baku mutu emisi gas buang kendaraan bermotor lama yang berlaku secara</w:t>
      </w:r>
      <w:r>
        <w:rPr>
          <w:b w:val="0"/>
          <w:spacing w:val="-1"/>
          <w:sz w:val="24"/>
        </w:rPr>
        <w:t> </w:t>
      </w:r>
      <w:r>
        <w:rPr>
          <w:b w:val="0"/>
          <w:sz w:val="24"/>
        </w:rPr>
        <w:t>nasional.</w:t>
      </w:r>
    </w:p>
    <w:p>
      <w:pPr>
        <w:spacing w:after="0" w:line="240" w:lineRule="auto"/>
        <w:jc w:val="both"/>
        <w:rPr>
          <w:sz w:val="24"/>
        </w:rPr>
        <w:sectPr>
          <w:pgSz w:w="11900" w:h="16840"/>
          <w:pgMar w:header="0" w:footer="1230" w:top="1600" w:bottom="1420" w:left="1380" w:right="720"/>
        </w:sectPr>
      </w:pPr>
    </w:p>
    <w:p>
      <w:pPr>
        <w:pStyle w:val="ListParagraph"/>
        <w:numPr>
          <w:ilvl w:val="1"/>
          <w:numId w:val="63"/>
        </w:numPr>
        <w:tabs>
          <w:tab w:pos="1498" w:val="left" w:leader="none"/>
        </w:tabs>
        <w:spacing w:line="240" w:lineRule="auto" w:before="41" w:after="0"/>
        <w:ind w:left="1497" w:right="711" w:hanging="360"/>
        <w:jc w:val="both"/>
        <w:rPr>
          <w:b w:val="0"/>
          <w:sz w:val="24"/>
        </w:rPr>
      </w:pPr>
      <w:r>
        <w:rPr>
          <w:b w:val="0"/>
          <w:sz w:val="24"/>
        </w:rPr>
        <w:t>Pengumpulan data sekunder yang diperlukan, misalnya </w:t>
      </w:r>
      <w:r>
        <w:rPr>
          <w:b w:val="0"/>
          <w:spacing w:val="-3"/>
          <w:sz w:val="24"/>
        </w:rPr>
        <w:t>laporan </w:t>
      </w:r>
      <w:r>
        <w:rPr>
          <w:b w:val="0"/>
          <w:sz w:val="24"/>
        </w:rPr>
        <w:t>hasil pengujian secara berkala yang dilakukan oleh </w:t>
      </w:r>
      <w:r>
        <w:rPr>
          <w:b w:val="0"/>
          <w:spacing w:val="-3"/>
          <w:sz w:val="24"/>
        </w:rPr>
        <w:t>Dinas </w:t>
      </w:r>
      <w:r>
        <w:rPr>
          <w:b w:val="0"/>
          <w:sz w:val="24"/>
        </w:rPr>
        <w:t>Perhubungan/Lalu Lintas dan Angkutan</w:t>
      </w:r>
      <w:r>
        <w:rPr>
          <w:b w:val="0"/>
          <w:spacing w:val="-1"/>
          <w:sz w:val="24"/>
        </w:rPr>
        <w:t> </w:t>
      </w:r>
      <w:r>
        <w:rPr>
          <w:b w:val="0"/>
          <w:sz w:val="24"/>
        </w:rPr>
        <w:t>Jalan.</w:t>
      </w:r>
    </w:p>
    <w:p>
      <w:pPr>
        <w:pStyle w:val="ListParagraph"/>
        <w:numPr>
          <w:ilvl w:val="1"/>
          <w:numId w:val="63"/>
        </w:numPr>
        <w:tabs>
          <w:tab w:pos="1498" w:val="left" w:leader="none"/>
        </w:tabs>
        <w:spacing w:line="240" w:lineRule="auto" w:before="0" w:after="0"/>
        <w:ind w:left="1497" w:right="709" w:hanging="360"/>
        <w:jc w:val="both"/>
        <w:rPr>
          <w:b w:val="0"/>
          <w:sz w:val="24"/>
        </w:rPr>
      </w:pPr>
      <w:r>
        <w:rPr>
          <w:b w:val="0"/>
          <w:sz w:val="24"/>
        </w:rPr>
        <w:t>Pengumpulan data primer berupa pengujian emisi untuk tiap jenis kendaraan bermotor, dengan tujuan untuk mendapatkan informasi aktual tentang mutu emisi yang dikeluarkan </w:t>
      </w:r>
      <w:r>
        <w:rPr>
          <w:b w:val="0"/>
          <w:spacing w:val="-4"/>
          <w:sz w:val="24"/>
        </w:rPr>
        <w:t>dari </w:t>
      </w:r>
      <w:r>
        <w:rPr>
          <w:b w:val="0"/>
          <w:sz w:val="24"/>
        </w:rPr>
        <w:t>setiap jenis kendaraan. Paling sedikit 5% dari </w:t>
      </w:r>
      <w:r>
        <w:rPr>
          <w:b w:val="0"/>
          <w:spacing w:val="-3"/>
          <w:sz w:val="24"/>
        </w:rPr>
        <w:t>jumlah </w:t>
      </w:r>
      <w:r>
        <w:rPr>
          <w:b w:val="0"/>
          <w:sz w:val="24"/>
        </w:rPr>
        <w:t>kendaraan yang terdaftar di provinsi tersebut.</w:t>
      </w:r>
      <w:r>
        <w:rPr>
          <w:b w:val="0"/>
          <w:spacing w:val="48"/>
          <w:sz w:val="24"/>
        </w:rPr>
        <w:t> </w:t>
      </w:r>
      <w:r>
        <w:rPr>
          <w:b w:val="0"/>
          <w:sz w:val="24"/>
        </w:rPr>
        <w:t>Pengujian dilakukan oleh laboratorium penguji atau bengkel yang </w:t>
      </w:r>
      <w:r>
        <w:rPr>
          <w:b w:val="0"/>
          <w:spacing w:val="-3"/>
          <w:sz w:val="24"/>
        </w:rPr>
        <w:t>telah </w:t>
      </w:r>
      <w:r>
        <w:rPr>
          <w:b w:val="0"/>
          <w:sz w:val="24"/>
        </w:rPr>
        <w:t>mendapat sertifikasi dan atau ditunjuk oleh</w:t>
      </w:r>
      <w:r>
        <w:rPr>
          <w:b w:val="0"/>
          <w:spacing w:val="-2"/>
          <w:sz w:val="24"/>
        </w:rPr>
        <w:t> </w:t>
      </w:r>
      <w:r>
        <w:rPr>
          <w:b w:val="0"/>
          <w:sz w:val="24"/>
        </w:rPr>
        <w:t>gubernur.</w:t>
      </w:r>
    </w:p>
    <w:p>
      <w:pPr>
        <w:pStyle w:val="ListParagraph"/>
        <w:numPr>
          <w:ilvl w:val="1"/>
          <w:numId w:val="63"/>
        </w:numPr>
        <w:tabs>
          <w:tab w:pos="1498" w:val="left" w:leader="none"/>
        </w:tabs>
        <w:spacing w:line="240" w:lineRule="auto" w:before="0" w:after="0"/>
        <w:ind w:left="1497" w:right="710" w:hanging="360"/>
        <w:jc w:val="both"/>
        <w:rPr>
          <w:b w:val="0"/>
          <w:sz w:val="24"/>
        </w:rPr>
      </w:pPr>
      <w:r>
        <w:rPr>
          <w:b w:val="0"/>
          <w:sz w:val="24"/>
        </w:rPr>
        <w:t>Analisis data, baik dari hasil pengujian maupun data sekunder, untuk mendapatkan kisaran angka batas baku mutu </w:t>
      </w:r>
      <w:r>
        <w:rPr>
          <w:b w:val="0"/>
          <w:spacing w:val="-4"/>
          <w:sz w:val="24"/>
        </w:rPr>
        <w:t>emisi </w:t>
      </w:r>
      <w:r>
        <w:rPr>
          <w:b w:val="0"/>
          <w:sz w:val="24"/>
        </w:rPr>
        <w:t>yang akan</w:t>
      </w:r>
      <w:r>
        <w:rPr>
          <w:b w:val="0"/>
          <w:spacing w:val="-1"/>
          <w:sz w:val="24"/>
        </w:rPr>
        <w:t> </w:t>
      </w:r>
      <w:r>
        <w:rPr>
          <w:b w:val="0"/>
          <w:sz w:val="24"/>
        </w:rPr>
        <w:t>diusulkan.</w:t>
      </w:r>
    </w:p>
    <w:p>
      <w:pPr>
        <w:pStyle w:val="ListParagraph"/>
        <w:numPr>
          <w:ilvl w:val="1"/>
          <w:numId w:val="63"/>
        </w:numPr>
        <w:tabs>
          <w:tab w:pos="1498" w:val="left" w:leader="none"/>
        </w:tabs>
        <w:spacing w:line="240" w:lineRule="auto" w:before="0" w:after="0"/>
        <w:ind w:left="1497" w:right="709" w:hanging="361"/>
        <w:jc w:val="both"/>
        <w:rPr>
          <w:b w:val="0"/>
          <w:sz w:val="24"/>
        </w:rPr>
      </w:pPr>
      <w:r>
        <w:rPr>
          <w:b w:val="0"/>
          <w:sz w:val="24"/>
        </w:rPr>
        <w:t>Menyusun </w:t>
      </w:r>
      <w:r>
        <w:rPr>
          <w:b w:val="0"/>
          <w:i/>
          <w:sz w:val="24"/>
        </w:rPr>
        <w:t>draft </w:t>
      </w:r>
      <w:r>
        <w:rPr>
          <w:b w:val="0"/>
          <w:sz w:val="24"/>
        </w:rPr>
        <w:t>teknis baku mutu emisi gas buang kendaraan bermotor</w:t>
      </w:r>
      <w:r>
        <w:rPr>
          <w:b w:val="0"/>
          <w:spacing w:val="-1"/>
          <w:sz w:val="24"/>
        </w:rPr>
        <w:t> </w:t>
      </w:r>
      <w:r>
        <w:rPr>
          <w:b w:val="0"/>
          <w:sz w:val="24"/>
        </w:rPr>
        <w:t>lama.</w:t>
      </w:r>
    </w:p>
    <w:p>
      <w:pPr>
        <w:pStyle w:val="BodyText"/>
        <w:spacing w:before="11"/>
        <w:rPr>
          <w:b w:val="0"/>
          <w:sz w:val="23"/>
        </w:rPr>
      </w:pPr>
    </w:p>
    <w:p>
      <w:pPr>
        <w:pStyle w:val="ListParagraph"/>
        <w:numPr>
          <w:ilvl w:val="0"/>
          <w:numId w:val="63"/>
        </w:numPr>
        <w:tabs>
          <w:tab w:pos="1138" w:val="left" w:leader="none"/>
        </w:tabs>
        <w:spacing w:line="240" w:lineRule="auto" w:before="0" w:after="0"/>
        <w:ind w:left="1137" w:right="709" w:hanging="360"/>
        <w:jc w:val="both"/>
        <w:rPr>
          <w:b w:val="0"/>
          <w:sz w:val="24"/>
        </w:rPr>
      </w:pPr>
      <w:r>
        <w:rPr>
          <w:b w:val="0"/>
          <w:sz w:val="24"/>
        </w:rPr>
        <w:t>Perumusan dan Penetapan Baku Mutu Emisi Gas </w:t>
      </w:r>
      <w:r>
        <w:rPr>
          <w:b w:val="0"/>
          <w:spacing w:val="-3"/>
          <w:sz w:val="24"/>
        </w:rPr>
        <w:t>Buang </w:t>
      </w:r>
      <w:r>
        <w:rPr>
          <w:b w:val="0"/>
          <w:sz w:val="24"/>
        </w:rPr>
        <w:t>Kendaraan Bermotor</w:t>
      </w:r>
      <w:r>
        <w:rPr>
          <w:b w:val="0"/>
          <w:spacing w:val="-1"/>
          <w:sz w:val="24"/>
        </w:rPr>
        <w:t> </w:t>
      </w:r>
      <w:r>
        <w:rPr>
          <w:b w:val="0"/>
          <w:sz w:val="24"/>
        </w:rPr>
        <w:t>Lama.</w:t>
      </w:r>
    </w:p>
    <w:p>
      <w:pPr>
        <w:pStyle w:val="BodyText"/>
        <w:spacing w:before="120"/>
        <w:ind w:left="1137" w:right="710"/>
        <w:jc w:val="both"/>
        <w:rPr>
          <w:b w:val="0"/>
        </w:rPr>
      </w:pPr>
      <w:r>
        <w:rPr>
          <w:b w:val="0"/>
        </w:rPr>
        <w:t>Setelah </w:t>
      </w:r>
      <w:r>
        <w:rPr>
          <w:b w:val="0"/>
          <w:i/>
        </w:rPr>
        <w:t>draft </w:t>
      </w:r>
      <w:r>
        <w:rPr>
          <w:b w:val="0"/>
        </w:rPr>
        <w:t>teknis baku mutu emisi berhasil disusun, kegiatan berikutnya dilakukan serangkaian pembahasan, baik secara internal maupun dengan para </w:t>
      </w:r>
      <w:r>
        <w:rPr>
          <w:b w:val="0"/>
          <w:i/>
        </w:rPr>
        <w:t>stakeholder</w:t>
      </w:r>
      <w:r>
        <w:rPr>
          <w:b w:val="0"/>
        </w:rPr>
        <w:t>. Dalam tahap pembahasan ini, validitas suatu data dan/atau informasi sangat dibutuhkan, sehingga </w:t>
      </w:r>
      <w:r>
        <w:rPr>
          <w:b w:val="0"/>
          <w:i/>
        </w:rPr>
        <w:t>feed back </w:t>
      </w:r>
      <w:r>
        <w:rPr>
          <w:b w:val="0"/>
        </w:rPr>
        <w:t>berupa tanggapan dan masukan dari para </w:t>
      </w:r>
      <w:r>
        <w:rPr>
          <w:b w:val="0"/>
          <w:i/>
        </w:rPr>
        <w:t>stakeholder</w:t>
      </w:r>
      <w:r>
        <w:rPr>
          <w:b w:val="0"/>
        </w:rPr>
        <w:t>s menjadi penting atau bahkan kegiatan 1 harus dikaji kembali. Kegiatan tersebut dilakukan dengan tahapan sebagai berikut :</w:t>
      </w:r>
    </w:p>
    <w:p>
      <w:pPr>
        <w:pStyle w:val="ListParagraph"/>
        <w:numPr>
          <w:ilvl w:val="1"/>
          <w:numId w:val="63"/>
        </w:numPr>
        <w:tabs>
          <w:tab w:pos="1498" w:val="left" w:leader="none"/>
        </w:tabs>
        <w:spacing w:line="240" w:lineRule="auto" w:before="2" w:after="0"/>
        <w:ind w:left="1497" w:right="707" w:hanging="360"/>
        <w:jc w:val="both"/>
        <w:rPr>
          <w:b w:val="0"/>
          <w:sz w:val="24"/>
        </w:rPr>
      </w:pPr>
      <w:r>
        <w:rPr>
          <w:b w:val="0"/>
          <w:sz w:val="24"/>
        </w:rPr>
        <w:t>Pembahasan dan pengkajian </w:t>
      </w:r>
      <w:r>
        <w:rPr>
          <w:b w:val="0"/>
          <w:i/>
          <w:sz w:val="24"/>
        </w:rPr>
        <w:t>draft </w:t>
      </w:r>
      <w:r>
        <w:rPr>
          <w:b w:val="0"/>
          <w:sz w:val="24"/>
        </w:rPr>
        <w:t>teknis secara internal. Pembahasan dan analisis dilakukan terhadap data </w:t>
      </w:r>
      <w:r>
        <w:rPr>
          <w:b w:val="0"/>
          <w:spacing w:val="-4"/>
          <w:sz w:val="24"/>
        </w:rPr>
        <w:t>hasil </w:t>
      </w:r>
      <w:r>
        <w:rPr>
          <w:b w:val="0"/>
          <w:sz w:val="24"/>
        </w:rPr>
        <w:t>pengujian emisi dan studi pustaka, serta hasil diskusi dengan para tenaga ahli dan</w:t>
      </w:r>
      <w:r>
        <w:rPr>
          <w:b w:val="0"/>
          <w:spacing w:val="-1"/>
          <w:sz w:val="24"/>
        </w:rPr>
        <w:t> </w:t>
      </w:r>
      <w:r>
        <w:rPr>
          <w:b w:val="0"/>
          <w:sz w:val="24"/>
        </w:rPr>
        <w:t>narasumber.</w:t>
      </w:r>
    </w:p>
    <w:p>
      <w:pPr>
        <w:pStyle w:val="ListParagraph"/>
        <w:numPr>
          <w:ilvl w:val="1"/>
          <w:numId w:val="63"/>
        </w:numPr>
        <w:tabs>
          <w:tab w:pos="1498" w:val="left" w:leader="none"/>
        </w:tabs>
        <w:spacing w:line="240" w:lineRule="auto" w:before="118" w:after="0"/>
        <w:ind w:left="1497" w:right="709" w:hanging="360"/>
        <w:jc w:val="both"/>
        <w:rPr>
          <w:b w:val="0"/>
          <w:sz w:val="24"/>
        </w:rPr>
      </w:pPr>
      <w:r>
        <w:rPr>
          <w:b w:val="0"/>
          <w:sz w:val="24"/>
        </w:rPr>
        <w:t>Pembahasan </w:t>
      </w:r>
      <w:r>
        <w:rPr>
          <w:b w:val="0"/>
          <w:i/>
          <w:sz w:val="24"/>
        </w:rPr>
        <w:t>draft </w:t>
      </w:r>
      <w:r>
        <w:rPr>
          <w:b w:val="0"/>
          <w:sz w:val="24"/>
        </w:rPr>
        <w:t>teknis dengan pihak industri, assosiasi industri dan laboratorium</w:t>
      </w:r>
      <w:r>
        <w:rPr>
          <w:b w:val="0"/>
          <w:spacing w:val="-1"/>
          <w:sz w:val="24"/>
        </w:rPr>
        <w:t> </w:t>
      </w:r>
      <w:r>
        <w:rPr>
          <w:b w:val="0"/>
          <w:sz w:val="24"/>
        </w:rPr>
        <w:t>uji.</w:t>
      </w:r>
    </w:p>
    <w:p>
      <w:pPr>
        <w:pStyle w:val="ListParagraph"/>
        <w:numPr>
          <w:ilvl w:val="1"/>
          <w:numId w:val="63"/>
        </w:numPr>
        <w:tabs>
          <w:tab w:pos="1498" w:val="left" w:leader="none"/>
        </w:tabs>
        <w:spacing w:line="240" w:lineRule="auto" w:before="121" w:after="0"/>
        <w:ind w:left="1497" w:right="0" w:hanging="361"/>
        <w:jc w:val="both"/>
        <w:rPr>
          <w:b w:val="0"/>
          <w:sz w:val="24"/>
        </w:rPr>
      </w:pPr>
      <w:r>
        <w:rPr>
          <w:b w:val="0"/>
          <w:sz w:val="24"/>
        </w:rPr>
        <w:t>Penyusunan kembali </w:t>
      </w:r>
      <w:r>
        <w:rPr>
          <w:b w:val="0"/>
          <w:i/>
          <w:sz w:val="24"/>
        </w:rPr>
        <w:t>draft </w:t>
      </w:r>
      <w:r>
        <w:rPr>
          <w:b w:val="0"/>
          <w:sz w:val="24"/>
        </w:rPr>
        <w:t>teknis baku mutu</w:t>
      </w:r>
      <w:r>
        <w:rPr>
          <w:b w:val="0"/>
          <w:spacing w:val="2"/>
          <w:sz w:val="24"/>
        </w:rPr>
        <w:t> </w:t>
      </w:r>
      <w:r>
        <w:rPr>
          <w:b w:val="0"/>
          <w:sz w:val="24"/>
        </w:rPr>
        <w:t>emisi.</w:t>
      </w:r>
    </w:p>
    <w:p>
      <w:pPr>
        <w:pStyle w:val="ListParagraph"/>
        <w:numPr>
          <w:ilvl w:val="1"/>
          <w:numId w:val="63"/>
        </w:numPr>
        <w:tabs>
          <w:tab w:pos="1498" w:val="left" w:leader="none"/>
        </w:tabs>
        <w:spacing w:line="240" w:lineRule="auto" w:before="121" w:after="0"/>
        <w:ind w:left="1497" w:right="709" w:hanging="360"/>
        <w:jc w:val="both"/>
        <w:rPr>
          <w:b w:val="0"/>
          <w:sz w:val="24"/>
        </w:rPr>
      </w:pPr>
      <w:r>
        <w:rPr>
          <w:b w:val="0"/>
          <w:sz w:val="24"/>
        </w:rPr>
        <w:t>Menyusun rancangan peraturan baku mutu emisi </w:t>
      </w:r>
      <w:r>
        <w:rPr>
          <w:b w:val="0"/>
          <w:spacing w:val="-4"/>
          <w:sz w:val="24"/>
        </w:rPr>
        <w:t>yang </w:t>
      </w:r>
      <w:r>
        <w:rPr>
          <w:b w:val="0"/>
          <w:sz w:val="24"/>
        </w:rPr>
        <w:t>mengatur ketentuan dan konsekuensi dari ketentuan </w:t>
      </w:r>
      <w:r>
        <w:rPr>
          <w:b w:val="0"/>
          <w:spacing w:val="-3"/>
          <w:sz w:val="24"/>
        </w:rPr>
        <w:t>tersebut </w:t>
      </w:r>
      <w:r>
        <w:rPr>
          <w:b w:val="0"/>
          <w:sz w:val="24"/>
        </w:rPr>
        <w:t>bagi para</w:t>
      </w:r>
      <w:r>
        <w:rPr>
          <w:b w:val="0"/>
          <w:spacing w:val="-1"/>
          <w:sz w:val="24"/>
        </w:rPr>
        <w:t> </w:t>
      </w:r>
      <w:r>
        <w:rPr>
          <w:b w:val="0"/>
          <w:i/>
          <w:sz w:val="24"/>
        </w:rPr>
        <w:t>stakeholder</w:t>
      </w:r>
      <w:r>
        <w:rPr>
          <w:b w:val="0"/>
          <w:sz w:val="24"/>
        </w:rPr>
        <w:t>.</w:t>
      </w:r>
    </w:p>
    <w:p>
      <w:pPr>
        <w:pStyle w:val="BodyText"/>
        <w:spacing w:line="281" w:lineRule="exact" w:before="119"/>
        <w:ind w:left="1497"/>
        <w:jc w:val="both"/>
        <w:rPr>
          <w:b w:val="0"/>
        </w:rPr>
      </w:pPr>
      <w:r>
        <w:rPr>
          <w:b w:val="0"/>
        </w:rPr>
        <w:t>Catatan :</w:t>
      </w:r>
    </w:p>
    <w:p>
      <w:pPr>
        <w:pStyle w:val="BodyText"/>
        <w:ind w:left="1497" w:right="710"/>
        <w:jc w:val="both"/>
        <w:rPr>
          <w:b w:val="0"/>
        </w:rPr>
      </w:pPr>
      <w:r>
        <w:rPr>
          <w:b w:val="0"/>
        </w:rPr>
        <w:t>Ketentuan normatif minimal yang disarankan dalam rancangan peraturan baku mutu emisi, antara lain:</w:t>
      </w:r>
    </w:p>
    <w:p>
      <w:pPr>
        <w:pStyle w:val="ListParagraph"/>
        <w:numPr>
          <w:ilvl w:val="2"/>
          <w:numId w:val="63"/>
        </w:numPr>
        <w:tabs>
          <w:tab w:pos="1858" w:val="left" w:leader="none"/>
        </w:tabs>
        <w:spacing w:line="240" w:lineRule="auto" w:before="120" w:after="0"/>
        <w:ind w:left="1857" w:right="710" w:hanging="360"/>
        <w:jc w:val="both"/>
        <w:rPr>
          <w:b w:val="0"/>
          <w:sz w:val="24"/>
        </w:rPr>
      </w:pPr>
      <w:r>
        <w:rPr>
          <w:b w:val="0"/>
          <w:sz w:val="24"/>
        </w:rPr>
        <w:t>Mencantumkan baku mutu emisi gas buang kendaraan bermotor, metode uji dan prosedur</w:t>
      </w:r>
      <w:r>
        <w:rPr>
          <w:b w:val="0"/>
          <w:spacing w:val="-1"/>
          <w:sz w:val="24"/>
        </w:rPr>
        <w:t> </w:t>
      </w:r>
      <w:r>
        <w:rPr>
          <w:b w:val="0"/>
          <w:sz w:val="24"/>
        </w:rPr>
        <w:t>pengujian.</w:t>
      </w:r>
    </w:p>
    <w:p>
      <w:pPr>
        <w:pStyle w:val="ListParagraph"/>
        <w:numPr>
          <w:ilvl w:val="2"/>
          <w:numId w:val="63"/>
        </w:numPr>
        <w:tabs>
          <w:tab w:pos="1858" w:val="left" w:leader="none"/>
        </w:tabs>
        <w:spacing w:line="240" w:lineRule="auto" w:before="121" w:after="0"/>
        <w:ind w:left="1857" w:right="710" w:hanging="360"/>
        <w:jc w:val="both"/>
        <w:rPr>
          <w:b w:val="0"/>
          <w:sz w:val="24"/>
        </w:rPr>
      </w:pPr>
      <w:r>
        <w:rPr>
          <w:b w:val="0"/>
          <w:sz w:val="24"/>
        </w:rPr>
        <w:t>Setiap kendaraan bermotor wajib memenuhi baku </w:t>
      </w:r>
      <w:r>
        <w:rPr>
          <w:b w:val="0"/>
          <w:spacing w:val="-3"/>
          <w:sz w:val="24"/>
        </w:rPr>
        <w:t>mutu </w:t>
      </w:r>
      <w:r>
        <w:rPr>
          <w:b w:val="0"/>
          <w:sz w:val="24"/>
        </w:rPr>
        <w:t>emisi gas buang kendaraan</w:t>
      </w:r>
      <w:r>
        <w:rPr>
          <w:b w:val="0"/>
          <w:spacing w:val="-1"/>
          <w:sz w:val="24"/>
        </w:rPr>
        <w:t> </w:t>
      </w:r>
      <w:r>
        <w:rPr>
          <w:b w:val="0"/>
          <w:sz w:val="24"/>
        </w:rPr>
        <w:t>bermotor.</w:t>
      </w:r>
    </w:p>
    <w:p>
      <w:pPr>
        <w:spacing w:after="0" w:line="240" w:lineRule="auto"/>
        <w:jc w:val="both"/>
        <w:rPr>
          <w:sz w:val="24"/>
        </w:rPr>
        <w:sectPr>
          <w:pgSz w:w="11900" w:h="16840"/>
          <w:pgMar w:header="0" w:footer="1230" w:top="1540" w:bottom="1420" w:left="1380" w:right="720"/>
        </w:sectPr>
      </w:pPr>
    </w:p>
    <w:p>
      <w:pPr>
        <w:pStyle w:val="ListParagraph"/>
        <w:numPr>
          <w:ilvl w:val="2"/>
          <w:numId w:val="63"/>
        </w:numPr>
        <w:tabs>
          <w:tab w:pos="1858" w:val="left" w:leader="none"/>
        </w:tabs>
        <w:spacing w:line="240" w:lineRule="auto" w:before="41" w:after="0"/>
        <w:ind w:left="1857" w:right="710" w:hanging="360"/>
        <w:jc w:val="both"/>
        <w:rPr>
          <w:b w:val="0"/>
          <w:sz w:val="24"/>
        </w:rPr>
      </w:pPr>
      <w:r>
        <w:rPr>
          <w:b w:val="0"/>
          <w:sz w:val="24"/>
        </w:rPr>
        <w:t>Setiap kendaraan bermotor wajib menjalani uji emisi setiap jangka waktu tertentu (misalnya : paling sedikit 6 (enam) bulan</w:t>
      </w:r>
      <w:r>
        <w:rPr>
          <w:b w:val="0"/>
          <w:spacing w:val="-1"/>
          <w:sz w:val="24"/>
        </w:rPr>
        <w:t> </w:t>
      </w:r>
      <w:r>
        <w:rPr>
          <w:b w:val="0"/>
          <w:sz w:val="24"/>
        </w:rPr>
        <w:t>sekali).</w:t>
      </w:r>
    </w:p>
    <w:p>
      <w:pPr>
        <w:pStyle w:val="ListParagraph"/>
        <w:numPr>
          <w:ilvl w:val="2"/>
          <w:numId w:val="63"/>
        </w:numPr>
        <w:tabs>
          <w:tab w:pos="1858" w:val="left" w:leader="none"/>
        </w:tabs>
        <w:spacing w:line="343" w:lineRule="auto" w:before="119" w:after="0"/>
        <w:ind w:left="1857" w:right="1885" w:hanging="360"/>
        <w:jc w:val="both"/>
        <w:rPr>
          <w:b w:val="0"/>
          <w:sz w:val="24"/>
        </w:rPr>
      </w:pPr>
      <w:r>
        <w:rPr>
          <w:b w:val="0"/>
          <w:sz w:val="24"/>
        </w:rPr>
        <w:t>Mencantumkan instansi yang melakukan uji </w:t>
      </w:r>
      <w:r>
        <w:rPr>
          <w:b w:val="0"/>
          <w:spacing w:val="-3"/>
          <w:sz w:val="24"/>
        </w:rPr>
        <w:t>emisi. </w:t>
      </w:r>
      <w:r>
        <w:rPr>
          <w:b w:val="0"/>
          <w:sz w:val="24"/>
        </w:rPr>
        <w:t>Contoh :</w:t>
      </w:r>
    </w:p>
    <w:p>
      <w:pPr>
        <w:pStyle w:val="BodyText"/>
        <w:ind w:left="1857" w:right="710"/>
        <w:jc w:val="both"/>
        <w:rPr>
          <w:b w:val="0"/>
        </w:rPr>
      </w:pPr>
      <w:r>
        <w:rPr>
          <w:b w:val="0"/>
        </w:rPr>
        <w:t>Uji emisi dapat dilakukan oleh Dinas Perhubungan/Lalu Lintas dan Angkutan Jalan dan/atau pihak swasta yang memiliki bengkel umum yang telah memenuhi syarat.</w:t>
      </w:r>
    </w:p>
    <w:p>
      <w:pPr>
        <w:pStyle w:val="ListParagraph"/>
        <w:numPr>
          <w:ilvl w:val="2"/>
          <w:numId w:val="63"/>
        </w:numPr>
        <w:tabs>
          <w:tab w:pos="1858" w:val="left" w:leader="none"/>
        </w:tabs>
        <w:spacing w:line="240" w:lineRule="auto" w:before="118" w:after="0"/>
        <w:ind w:left="1857" w:right="710" w:hanging="360"/>
        <w:jc w:val="both"/>
        <w:rPr>
          <w:b w:val="0"/>
          <w:sz w:val="24"/>
        </w:rPr>
      </w:pPr>
      <w:r>
        <w:rPr>
          <w:b w:val="0"/>
          <w:sz w:val="24"/>
        </w:rPr>
        <w:t>Evalusi baku mutu emisi (misalnya paling sedikit 1 </w:t>
      </w:r>
      <w:r>
        <w:rPr>
          <w:b w:val="0"/>
          <w:spacing w:val="-3"/>
          <w:sz w:val="24"/>
        </w:rPr>
        <w:t>(satu) </w:t>
      </w:r>
      <w:r>
        <w:rPr>
          <w:b w:val="0"/>
          <w:sz w:val="24"/>
        </w:rPr>
        <w:t>kali dalam 5 (lima) tahun) oleh instansi lingkungan </w:t>
      </w:r>
      <w:r>
        <w:rPr>
          <w:b w:val="0"/>
          <w:spacing w:val="-3"/>
          <w:sz w:val="24"/>
        </w:rPr>
        <w:t>hidup </w:t>
      </w:r>
      <w:r>
        <w:rPr>
          <w:b w:val="0"/>
          <w:sz w:val="24"/>
        </w:rPr>
        <w:t>daerah.</w:t>
      </w:r>
    </w:p>
    <w:p>
      <w:pPr>
        <w:pStyle w:val="ListParagraph"/>
        <w:numPr>
          <w:ilvl w:val="1"/>
          <w:numId w:val="63"/>
        </w:numPr>
        <w:tabs>
          <w:tab w:pos="1498" w:val="left" w:leader="none"/>
        </w:tabs>
        <w:spacing w:line="240" w:lineRule="auto" w:before="120" w:after="0"/>
        <w:ind w:left="1497" w:right="710" w:hanging="360"/>
        <w:jc w:val="both"/>
        <w:rPr>
          <w:b w:val="0"/>
          <w:sz w:val="24"/>
        </w:rPr>
      </w:pPr>
      <w:r>
        <w:rPr>
          <w:b w:val="0"/>
          <w:sz w:val="24"/>
        </w:rPr>
        <w:t>Pembahasan rancangan peraturan baku mutu emisi </w:t>
      </w:r>
      <w:r>
        <w:rPr>
          <w:b w:val="0"/>
          <w:spacing w:val="-3"/>
          <w:sz w:val="24"/>
        </w:rPr>
        <w:t>dengan </w:t>
      </w:r>
      <w:r>
        <w:rPr>
          <w:b w:val="0"/>
          <w:sz w:val="24"/>
        </w:rPr>
        <w:t>pihak industri dan assosiasi, laboratorium uji serta instansi terkait (terutama instansi pembina), misalnya </w:t>
      </w:r>
      <w:r>
        <w:rPr>
          <w:b w:val="0"/>
          <w:spacing w:val="-3"/>
          <w:sz w:val="24"/>
        </w:rPr>
        <w:t>Departemen </w:t>
      </w:r>
      <w:r>
        <w:rPr>
          <w:b w:val="0"/>
          <w:sz w:val="24"/>
        </w:rPr>
        <w:t>Perhubungan.</w:t>
      </w:r>
    </w:p>
    <w:p>
      <w:pPr>
        <w:pStyle w:val="ListParagraph"/>
        <w:numPr>
          <w:ilvl w:val="1"/>
          <w:numId w:val="63"/>
        </w:numPr>
        <w:tabs>
          <w:tab w:pos="1498" w:val="left" w:leader="none"/>
        </w:tabs>
        <w:spacing w:line="240" w:lineRule="auto" w:before="121" w:after="0"/>
        <w:ind w:left="1497" w:right="709" w:hanging="360"/>
        <w:jc w:val="both"/>
        <w:rPr>
          <w:b w:val="0"/>
          <w:sz w:val="24"/>
        </w:rPr>
      </w:pPr>
      <w:r>
        <w:rPr>
          <w:b w:val="0"/>
          <w:sz w:val="24"/>
        </w:rPr>
        <w:t>Penyempurnaan rancangan peraturan baku mutu </w:t>
      </w:r>
      <w:r>
        <w:rPr>
          <w:b w:val="0"/>
          <w:spacing w:val="-5"/>
          <w:sz w:val="24"/>
        </w:rPr>
        <w:t>emisi  </w:t>
      </w:r>
      <w:r>
        <w:rPr>
          <w:b w:val="0"/>
          <w:sz w:val="24"/>
        </w:rPr>
        <w:t>menjadi rancangan</w:t>
      </w:r>
      <w:r>
        <w:rPr>
          <w:b w:val="0"/>
          <w:spacing w:val="-1"/>
          <w:sz w:val="24"/>
        </w:rPr>
        <w:t> </w:t>
      </w:r>
      <w:r>
        <w:rPr>
          <w:b w:val="0"/>
          <w:sz w:val="24"/>
        </w:rPr>
        <w:t>akhir.</w:t>
      </w:r>
    </w:p>
    <w:p>
      <w:pPr>
        <w:pStyle w:val="ListParagraph"/>
        <w:numPr>
          <w:ilvl w:val="1"/>
          <w:numId w:val="63"/>
        </w:numPr>
        <w:tabs>
          <w:tab w:pos="1498" w:val="left" w:leader="none"/>
        </w:tabs>
        <w:spacing w:line="240" w:lineRule="auto" w:before="121" w:after="0"/>
        <w:ind w:left="1497" w:right="709" w:hanging="360"/>
        <w:jc w:val="both"/>
        <w:rPr>
          <w:b w:val="0"/>
          <w:sz w:val="24"/>
        </w:rPr>
      </w:pPr>
      <w:r>
        <w:rPr>
          <w:b w:val="0"/>
          <w:sz w:val="24"/>
        </w:rPr>
        <w:t>Pengiriman rancangan peraturan baku mutu emisi </w:t>
      </w:r>
      <w:r>
        <w:rPr>
          <w:b w:val="0"/>
          <w:spacing w:val="-4"/>
          <w:sz w:val="24"/>
        </w:rPr>
        <w:t>akhir</w:t>
      </w:r>
      <w:r>
        <w:rPr>
          <w:b w:val="0"/>
          <w:spacing w:val="68"/>
          <w:sz w:val="24"/>
        </w:rPr>
        <w:t> </w:t>
      </w:r>
      <w:r>
        <w:rPr>
          <w:b w:val="0"/>
          <w:sz w:val="24"/>
        </w:rPr>
        <w:t>kepada para </w:t>
      </w:r>
      <w:r>
        <w:rPr>
          <w:b w:val="0"/>
          <w:i/>
          <w:sz w:val="24"/>
        </w:rPr>
        <w:t>stakeholder </w:t>
      </w:r>
      <w:r>
        <w:rPr>
          <w:b w:val="0"/>
          <w:sz w:val="24"/>
        </w:rPr>
        <w:t>untuk memperoleh</w:t>
      </w:r>
      <w:r>
        <w:rPr>
          <w:b w:val="0"/>
          <w:spacing w:val="2"/>
          <w:sz w:val="24"/>
        </w:rPr>
        <w:t> </w:t>
      </w:r>
      <w:r>
        <w:rPr>
          <w:b w:val="0"/>
          <w:sz w:val="24"/>
        </w:rPr>
        <w:t>tanggapan.</w:t>
      </w:r>
    </w:p>
    <w:p>
      <w:pPr>
        <w:pStyle w:val="ListParagraph"/>
        <w:numPr>
          <w:ilvl w:val="1"/>
          <w:numId w:val="63"/>
        </w:numPr>
        <w:tabs>
          <w:tab w:pos="1498" w:val="left" w:leader="none"/>
        </w:tabs>
        <w:spacing w:line="240" w:lineRule="auto" w:before="120" w:after="0"/>
        <w:ind w:left="1497" w:right="0" w:hanging="361"/>
        <w:jc w:val="both"/>
        <w:rPr>
          <w:b w:val="0"/>
          <w:sz w:val="24"/>
        </w:rPr>
      </w:pPr>
      <w:r>
        <w:rPr>
          <w:b w:val="0"/>
          <w:sz w:val="24"/>
        </w:rPr>
        <w:t>Penetapan rancangan peraturan baku mutu</w:t>
      </w:r>
      <w:r>
        <w:rPr>
          <w:b w:val="0"/>
          <w:spacing w:val="-1"/>
          <w:sz w:val="24"/>
        </w:rPr>
        <w:t> </w:t>
      </w:r>
      <w:r>
        <w:rPr>
          <w:b w:val="0"/>
          <w:sz w:val="24"/>
        </w:rPr>
        <w:t>emisi.</w:t>
      </w:r>
    </w:p>
    <w:p>
      <w:pPr>
        <w:pStyle w:val="BodyText"/>
        <w:spacing w:before="7"/>
        <w:rPr>
          <w:b w:val="0"/>
          <w:sz w:val="15"/>
        </w:rPr>
      </w:pPr>
      <w:r>
        <w:rPr/>
        <w:pict>
          <v:group style="position:absolute;margin-left:98.500977pt;margin-top:11.157457pt;width:405.75pt;height:216.75pt;mso-position-horizontal-relative:page;mso-position-vertical-relative:paragraph;z-index:-251464704;mso-wrap-distance-left:0;mso-wrap-distance-right:0" coordorigin="1970,223" coordsize="8115,4335">
            <v:rect style="position:absolute;left:6657;top:770;width:2520;height:3060" filled="false" stroked="true" strokeweight=".749969pt" strokecolor="#000000">
              <v:stroke dashstyle="solid"/>
            </v:rect>
            <v:rect style="position:absolute;left:4677;top:2210;width:1440;height:1440" filled="false" stroked="true" strokeweight=".749969pt" strokecolor="#000000">
              <v:stroke dashstyle="solid"/>
            </v:rect>
            <v:shape style="position:absolute;left:6117;top:2690;width:548;height:120" coordorigin="6117,2691" coordsize="548,120" path="m6197,2691l6117,2751,6197,2811,6197,2758,6177,2758,6173,2755,6170,2751,6173,2746,6177,2743,6197,2743,6197,2691xm6197,2743l6177,2743,6173,2746,6170,2751,6173,2755,6177,2758,6197,2758,6197,2743xm6657,2743l6197,2743,6197,2758,6657,2758,6662,2755,6665,2751,6662,2746,6657,2743xe" filled="true" fillcolor="#000000" stroked="false">
              <v:path arrowok="t"/>
              <v:fill type="solid"/>
            </v:shape>
            <v:shape style="position:absolute;left:3957;top:2690;width:728;height:120" coordorigin="3957,2691" coordsize="728,120" path="m4037,2691l3957,2751,4037,2811,4037,2758,4017,2758,4013,2755,4010,2751,4013,2746,4017,2743,4037,2743,4037,2691xm4037,2743l4017,2743,4013,2746,4010,2751,4013,2755,4017,2758,4037,2758,4037,2743xm4677,2743l4037,2743,4037,2758,4677,2758,4682,2755,4685,2751,4682,2746,4677,2743xe" filled="true" fillcolor="#000000" stroked="false">
              <v:path arrowok="t"/>
              <v:fill type="solid"/>
            </v:shape>
            <v:line style="position:absolute" from="1978,231" to="10077,231" stroked="true" strokeweight=".749969pt" strokecolor="#000000">
              <v:stroke dashstyle="solid"/>
            </v:line>
            <v:line style="position:absolute" from="1978,4550" to="10077,4550" stroked="true" strokeweight=".749969pt" strokecolor="#000000">
              <v:stroke dashstyle="solid"/>
            </v:line>
            <v:line style="position:absolute" from="10077,231" to="10077,4550" stroked="true" strokeweight=".749969pt" strokecolor="#000000">
              <v:stroke dashstyle="solid"/>
            </v:line>
            <v:line style="position:absolute" from="1978,231" to="1978,4550" stroked="true" strokeweight=".749969pt" strokecolor="#000000">
              <v:stroke dashstyle="solid"/>
            </v:line>
            <v:shape style="position:absolute;left:3950;top:1145;width:728;height:120" coordorigin="3950,1145" coordsize="728,120" path="m4596,1145l4596,1265,4668,1212,4617,1212,4622,1210,4625,1205,4622,1200,4617,1198,4668,1198,4596,1145xm4596,1198l3957,1198,3953,1200,3950,1205,3953,1210,3957,1212,4596,1212,4596,1198xm4668,1198l4617,1198,4622,1200,4625,1205,4622,1210,4617,1212,4668,1212,4677,1205,4668,1198xe" filled="true" fillcolor="#000000" stroked="false">
              <v:path arrowok="t"/>
              <v:fill type="solid"/>
            </v:shape>
            <v:line style="position:absolute" from="5397,3651" to="5397,4190" stroked="true" strokeweight=".749969pt" strokecolor="#000000">
              <v:stroke dashstyle="dot"/>
            </v:line>
            <v:line style="position:absolute" from="5397,4190" to="7917,4190" stroked="true" strokeweight=".749969pt" strokecolor="#000000">
              <v:stroke dashstyle="dot"/>
            </v:line>
            <v:shape style="position:absolute;left:7857;top:3830;width:120;height:368" type="#_x0000_t75" stroked="false">
              <v:imagedata r:id="rId87" o:title=""/>
            </v:shape>
            <v:shape style="position:absolute;left:6110;top:1250;width:548;height:120" coordorigin="6110,1251" coordsize="548,120" path="m6576,1251l6576,1371,6648,1318,6597,1318,6602,1315,6605,1311,6602,1306,6597,1303,6648,1303,6576,1251xm6576,1303l6117,1303,6113,1306,6110,1311,6113,1315,6117,1318,6576,1318,6576,1303xm6648,1303l6597,1303,6602,1306,6605,1311,6602,1315,6597,1318,6648,1318,6657,1311,6648,1303xe" filled="true" fillcolor="#000000" stroked="false">
              <v:path arrowok="t"/>
              <v:fill type="solid"/>
            </v:shape>
            <v:line style="position:absolute" from="9177,2931" to="9717,2931" stroked="true" strokeweight=".749969pt" strokecolor="#000000">
              <v:stroke dashstyle="dot"/>
            </v:line>
            <v:line style="position:absolute" from="9717,1311" to="9717,2931" stroked="true" strokeweight=".749969pt" strokecolor="#000000">
              <v:stroke dashstyle="dot"/>
            </v:line>
            <v:shape style="position:absolute;left:9177;top:1250;width:548;height:120" coordorigin="9177,1251" coordsize="548,120" path="m9717,1303l9712,1306,9710,1311,9712,1315,9717,1318,9722,1315,9724,1311,9722,1306,9717,1303xm9686,1303l9681,1306,9679,1311,9681,1315,9686,1318,9691,1315,9693,1311,9691,1306,9686,1303xm9657,1303l9650,1306,9650,1315,9657,1318,9662,1315,9664,1311,9662,1306,9657,1303xm9626,1303l9621,1306,9619,1311,9621,1315,9626,1318,9631,1315,9633,1311,9631,1306,9626,1303xm9597,1303l9590,1306,9590,1315,9597,1318,9602,1315,9604,1311,9602,1306,9597,1303xm9566,1303l9561,1306,9559,1311,9561,1315,9566,1318,9571,1315,9573,1311,9571,1306,9566,1303xm9537,1303l9530,1306,9530,1315,9537,1318,9542,1315,9544,1311,9542,1306,9537,1303xm9506,1303l9501,1306,9499,1311,9501,1315,9506,1318,9511,1315,9513,1311,9511,1306,9506,1303xm9477,1303l9470,1306,9470,1315,9477,1318,9482,1315,9484,1311,9482,1306,9477,1303xm9446,1303l9441,1306,9439,1311,9441,1315,9446,1318,9451,1315,9453,1311,9451,1306,9446,1303xm9417,1303l9410,1306,9410,1315,9417,1318,9422,1315,9424,1311,9422,1306,9417,1303xm9386,1303l9381,1306,9379,1311,9381,1315,9386,1318,9391,1315,9393,1311,9391,1306,9386,1303xm9357,1303l9350,1306,9350,1315,9357,1318,9362,1315,9364,1311,9362,1306,9357,1303xm9326,1303l9321,1306,9319,1311,9321,1315,9326,1318,9331,1315,9333,1311,9331,1306,9326,1303xm9297,1303l9290,1306,9290,1315,9297,1318,9302,1315,9304,1311,9302,1306,9297,1303xm9266,1303l9261,1306,9259,1311,9261,1315,9266,1318,9271,1315,9273,1311,9271,1306,9266,1303xm9256,1251l9177,1311,9256,1371,9256,1251xe" filled="true" fillcolor="#000000" stroked="false">
              <v:path arrowok="t"/>
              <v:fill type="solid"/>
            </v:shape>
            <v:shape style="position:absolute;left:6808;top:852;width:2191;height:2062" type="#_x0000_t202" filled="false" stroked="false">
              <v:textbox inset="0,0,0,0">
                <w:txbxContent>
                  <w:p>
                    <w:pPr>
                      <w:spacing w:line="240" w:lineRule="auto" w:before="0"/>
                      <w:ind w:left="0" w:right="426" w:firstLine="0"/>
                      <w:jc w:val="left"/>
                      <w:rPr>
                        <w:rFonts w:ascii="Times New Roman"/>
                        <w:sz w:val="18"/>
                      </w:rPr>
                    </w:pPr>
                    <w:r>
                      <w:rPr>
                        <w:rFonts w:ascii="Times New Roman"/>
                        <w:sz w:val="18"/>
                      </w:rPr>
                      <w:t>Pembahasan Rancangan Peraturan BME:</w:t>
                    </w:r>
                  </w:p>
                  <w:p>
                    <w:pPr>
                      <w:numPr>
                        <w:ilvl w:val="0"/>
                        <w:numId w:val="64"/>
                      </w:numPr>
                      <w:tabs>
                        <w:tab w:pos="181" w:val="left" w:leader="none"/>
                      </w:tabs>
                      <w:spacing w:line="207" w:lineRule="exact" w:before="0"/>
                      <w:ind w:left="180" w:right="0" w:hanging="181"/>
                      <w:jc w:val="left"/>
                      <w:rPr>
                        <w:rFonts w:ascii="Times New Roman"/>
                        <w:sz w:val="18"/>
                      </w:rPr>
                    </w:pPr>
                    <w:r>
                      <w:rPr>
                        <w:rFonts w:ascii="Times New Roman"/>
                        <w:sz w:val="18"/>
                      </w:rPr>
                      <w:t>Pembahasan internal.</w:t>
                    </w:r>
                  </w:p>
                  <w:p>
                    <w:pPr>
                      <w:numPr>
                        <w:ilvl w:val="0"/>
                        <w:numId w:val="64"/>
                      </w:numPr>
                      <w:tabs>
                        <w:tab w:pos="181" w:val="left" w:leader="none"/>
                      </w:tabs>
                      <w:spacing w:before="0"/>
                      <w:ind w:left="179" w:right="249" w:hanging="180"/>
                      <w:jc w:val="left"/>
                      <w:rPr>
                        <w:rFonts w:ascii="Times New Roman"/>
                        <w:sz w:val="18"/>
                      </w:rPr>
                    </w:pPr>
                    <w:r>
                      <w:rPr>
                        <w:rFonts w:ascii="Times New Roman"/>
                        <w:sz w:val="18"/>
                      </w:rPr>
                      <w:t>Pembahasan draft teknis dengan pihak</w:t>
                    </w:r>
                    <w:r>
                      <w:rPr>
                        <w:rFonts w:ascii="Times New Roman"/>
                        <w:spacing w:val="-5"/>
                        <w:sz w:val="18"/>
                      </w:rPr>
                      <w:t> </w:t>
                    </w:r>
                    <w:r>
                      <w:rPr>
                        <w:rFonts w:ascii="Times New Roman"/>
                        <w:sz w:val="18"/>
                      </w:rPr>
                      <w:t>assosiasi.</w:t>
                    </w:r>
                  </w:p>
                  <w:p>
                    <w:pPr>
                      <w:numPr>
                        <w:ilvl w:val="0"/>
                        <w:numId w:val="64"/>
                      </w:numPr>
                      <w:tabs>
                        <w:tab w:pos="181" w:val="left" w:leader="none"/>
                      </w:tabs>
                      <w:spacing w:before="0"/>
                      <w:ind w:left="179" w:right="18" w:hanging="180"/>
                      <w:jc w:val="left"/>
                      <w:rPr>
                        <w:rFonts w:ascii="Times New Roman"/>
                        <w:sz w:val="18"/>
                      </w:rPr>
                    </w:pPr>
                    <w:r>
                      <w:rPr>
                        <w:rFonts w:ascii="Times New Roman"/>
                        <w:sz w:val="18"/>
                      </w:rPr>
                      <w:t>Pembahasan dengan instansi pembina dari kegiatan termaksud, yang juga dihadiri oleh</w:t>
                    </w:r>
                    <w:r>
                      <w:rPr>
                        <w:rFonts w:ascii="Times New Roman"/>
                        <w:spacing w:val="-10"/>
                        <w:sz w:val="18"/>
                      </w:rPr>
                      <w:t> </w:t>
                    </w:r>
                    <w:r>
                      <w:rPr>
                        <w:rFonts w:ascii="Times New Roman"/>
                        <w:sz w:val="18"/>
                      </w:rPr>
                      <w:t>assosiasi.</w:t>
                    </w:r>
                  </w:p>
                  <w:p>
                    <w:pPr>
                      <w:numPr>
                        <w:ilvl w:val="0"/>
                        <w:numId w:val="64"/>
                      </w:numPr>
                      <w:tabs>
                        <w:tab w:pos="181" w:val="left" w:leader="none"/>
                      </w:tabs>
                      <w:spacing w:before="0"/>
                      <w:ind w:left="180" w:right="0" w:hanging="181"/>
                      <w:jc w:val="left"/>
                      <w:rPr>
                        <w:rFonts w:ascii="Times New Roman"/>
                        <w:sz w:val="18"/>
                      </w:rPr>
                    </w:pPr>
                    <w:r>
                      <w:rPr>
                        <w:rFonts w:ascii="Times New Roman"/>
                        <w:sz w:val="18"/>
                      </w:rPr>
                      <w:t>Pembahasan internal.</w:t>
                    </w:r>
                  </w:p>
                </w:txbxContent>
              </v:textbox>
              <w10:wrap type="none"/>
            </v:shape>
            <v:shape style="position:absolute;left:4828;top:2292;width:1140;height:687" type="#_x0000_t202" filled="false" stroked="false">
              <v:textbox inset="0,0,0,0">
                <w:txbxContent>
                  <w:p>
                    <w:pPr>
                      <w:spacing w:line="242" w:lineRule="auto" w:before="0"/>
                      <w:ind w:left="0" w:right="0" w:firstLine="0"/>
                      <w:jc w:val="left"/>
                      <w:rPr>
                        <w:rFonts w:ascii="Times New Roman"/>
                        <w:sz w:val="20"/>
                      </w:rPr>
                    </w:pPr>
                    <w:r>
                      <w:rPr>
                        <w:rFonts w:ascii="Times New Roman"/>
                        <w:w w:val="95"/>
                        <w:sz w:val="20"/>
                      </w:rPr>
                      <w:t>Penyempunaa </w:t>
                    </w:r>
                    <w:r>
                      <w:rPr>
                        <w:rFonts w:ascii="Times New Roman"/>
                        <w:sz w:val="20"/>
                      </w:rPr>
                      <w:t>n Rancangan BME akhir</w:t>
                    </w:r>
                  </w:p>
                </w:txbxContent>
              </v:textbox>
              <w10:wrap type="none"/>
            </v:shape>
            <v:shape style="position:absolute;left:2517;top:2390;width:1440;height:720" type="#_x0000_t202" filled="false" stroked="true" strokeweight=".749969pt" strokecolor="#000000">
              <v:textbox inset="0,0,0,0">
                <w:txbxContent>
                  <w:p>
                    <w:pPr>
                      <w:spacing w:line="244" w:lineRule="auto" w:before="66"/>
                      <w:ind w:left="143" w:right="262" w:firstLine="0"/>
                      <w:jc w:val="left"/>
                      <w:rPr>
                        <w:rFonts w:ascii="Times New Roman"/>
                        <w:sz w:val="16"/>
                      </w:rPr>
                    </w:pPr>
                    <w:r>
                      <w:rPr>
                        <w:rFonts w:ascii="Times New Roman"/>
                        <w:sz w:val="16"/>
                      </w:rPr>
                      <w:t>Penetapan Rancangan Peraturan BME</w:t>
                    </w:r>
                  </w:p>
                </w:txbxContent>
              </v:textbox>
              <v:stroke dashstyle="solid"/>
              <w10:wrap type="none"/>
            </v:shape>
            <v:shape style="position:absolute;left:2517;top:878;width:1440;height:720" type="#_x0000_t202" filled="false" stroked="true" strokeweight=".749969pt" strokecolor="#000000">
              <v:textbox inset="0,0,0,0">
                <w:txbxContent>
                  <w:p>
                    <w:pPr>
                      <w:spacing w:before="69"/>
                      <w:ind w:left="203" w:right="0" w:firstLine="0"/>
                      <w:jc w:val="left"/>
                      <w:rPr>
                        <w:rFonts w:ascii="Times New Roman"/>
                        <w:sz w:val="18"/>
                      </w:rPr>
                    </w:pPr>
                    <w:r>
                      <w:rPr>
                        <w:rFonts w:ascii="Times New Roman"/>
                        <w:sz w:val="18"/>
                      </w:rPr>
                      <w:t>Kajian Teknis</w:t>
                    </w:r>
                  </w:p>
                </w:txbxContent>
              </v:textbox>
              <v:stroke dashstyle="solid"/>
              <w10:wrap type="none"/>
            </v:shape>
            <v:shape style="position:absolute;left:4677;top:698;width:1440;height:1080" type="#_x0000_t202" filled="false" stroked="true" strokeweight=".749969pt" strokecolor="#000000">
              <v:textbox inset="0,0,0,0">
                <w:txbxContent>
                  <w:p>
                    <w:pPr>
                      <w:spacing w:before="64"/>
                      <w:ind w:left="143" w:right="295" w:firstLine="0"/>
                      <w:jc w:val="left"/>
                      <w:rPr>
                        <w:rFonts w:ascii="Times New Roman"/>
                        <w:sz w:val="20"/>
                      </w:rPr>
                    </w:pPr>
                    <w:r>
                      <w:rPr>
                        <w:rFonts w:ascii="Times New Roman"/>
                        <w:sz w:val="20"/>
                      </w:rPr>
                      <w:t>Penyusunan Rancangan Peraturan BME</w:t>
                    </w:r>
                  </w:p>
                </w:txbxContent>
              </v:textbox>
              <v:stroke dashstyle="solid"/>
              <w10:wrap type="none"/>
            </v:shape>
            <w10:wrap type="topAndBottom"/>
          </v:group>
        </w:pict>
      </w:r>
    </w:p>
    <w:p>
      <w:pPr>
        <w:spacing w:line="237" w:lineRule="auto" w:before="91"/>
        <w:ind w:left="2548" w:right="2003" w:hanging="1260"/>
        <w:jc w:val="left"/>
        <w:rPr>
          <w:b w:val="0"/>
          <w:sz w:val="22"/>
        </w:rPr>
      </w:pPr>
      <w:r>
        <w:rPr>
          <w:b w:val="0"/>
          <w:sz w:val="22"/>
        </w:rPr>
        <w:t>Gambar 2. Prosedur Penyusunan dan Penetapan Baku Mutu Emisi Secara</w:t>
      </w:r>
      <w:r>
        <w:rPr>
          <w:b w:val="0"/>
          <w:spacing w:val="-3"/>
          <w:sz w:val="22"/>
        </w:rPr>
        <w:t> </w:t>
      </w:r>
      <w:r>
        <w:rPr>
          <w:b w:val="0"/>
          <w:sz w:val="22"/>
        </w:rPr>
        <w:t>Simultan</w:t>
      </w:r>
    </w:p>
    <w:p>
      <w:pPr>
        <w:pStyle w:val="BodyText"/>
        <w:rPr>
          <w:b w:val="0"/>
          <w:sz w:val="20"/>
        </w:rPr>
      </w:pPr>
    </w:p>
    <w:p>
      <w:pPr>
        <w:pStyle w:val="BodyText"/>
        <w:spacing w:before="5"/>
        <w:rPr>
          <w:b w:val="0"/>
          <w:sz w:val="23"/>
        </w:rPr>
      </w:pPr>
    </w:p>
    <w:p>
      <w:pPr>
        <w:pStyle w:val="BodyText"/>
        <w:tabs>
          <w:tab w:pos="964" w:val="left" w:leader="none"/>
        </w:tabs>
        <w:spacing w:before="55"/>
        <w:ind w:left="417"/>
        <w:rPr>
          <w:b w:val="0"/>
        </w:rPr>
      </w:pPr>
      <w:r>
        <w:rPr>
          <w:b w:val="0"/>
        </w:rPr>
        <w:t>III</w:t>
        <w:tab/>
        <w:t>PARAMETER</w:t>
      </w:r>
      <w:r>
        <w:rPr>
          <w:b w:val="0"/>
          <w:spacing w:val="-1"/>
        </w:rPr>
        <w:t> </w:t>
      </w:r>
      <w:r>
        <w:rPr>
          <w:b w:val="0"/>
        </w:rPr>
        <w:t>KUNCI</w:t>
      </w:r>
    </w:p>
    <w:p>
      <w:pPr>
        <w:pStyle w:val="BodyText"/>
        <w:spacing w:before="119"/>
        <w:ind w:left="957" w:right="690"/>
        <w:rPr>
          <w:b w:val="0"/>
        </w:rPr>
      </w:pPr>
      <w:r>
        <w:rPr>
          <w:b w:val="0"/>
        </w:rPr>
        <w:t>Hidrokarbon (HC) dan karbon monoksida (CO) merpakan parameter kunci</w:t>
      </w:r>
      <w:r>
        <w:rPr>
          <w:b w:val="0"/>
          <w:spacing w:val="61"/>
        </w:rPr>
        <w:t> </w:t>
      </w:r>
      <w:r>
        <w:rPr>
          <w:b w:val="0"/>
        </w:rPr>
        <w:t>dari</w:t>
      </w:r>
      <w:r>
        <w:rPr>
          <w:b w:val="0"/>
          <w:spacing w:val="61"/>
        </w:rPr>
        <w:t> </w:t>
      </w:r>
      <w:r>
        <w:rPr>
          <w:b w:val="0"/>
        </w:rPr>
        <w:t>emisi</w:t>
      </w:r>
      <w:r>
        <w:rPr>
          <w:b w:val="0"/>
          <w:spacing w:val="62"/>
        </w:rPr>
        <w:t> </w:t>
      </w:r>
      <w:r>
        <w:rPr>
          <w:b w:val="0"/>
        </w:rPr>
        <w:t>gas</w:t>
      </w:r>
      <w:r>
        <w:rPr>
          <w:b w:val="0"/>
          <w:spacing w:val="61"/>
        </w:rPr>
        <w:t> </w:t>
      </w:r>
      <w:r>
        <w:rPr>
          <w:b w:val="0"/>
        </w:rPr>
        <w:t>buang</w:t>
      </w:r>
      <w:r>
        <w:rPr>
          <w:b w:val="0"/>
          <w:spacing w:val="61"/>
        </w:rPr>
        <w:t> </w:t>
      </w:r>
      <w:r>
        <w:rPr>
          <w:b w:val="0"/>
        </w:rPr>
        <w:t>kendaraan</w:t>
      </w:r>
      <w:r>
        <w:rPr>
          <w:b w:val="0"/>
          <w:spacing w:val="62"/>
        </w:rPr>
        <w:t> </w:t>
      </w:r>
      <w:r>
        <w:rPr>
          <w:b w:val="0"/>
        </w:rPr>
        <w:t>bermotor</w:t>
      </w:r>
      <w:r>
        <w:rPr>
          <w:b w:val="0"/>
          <w:spacing w:val="61"/>
        </w:rPr>
        <w:t> </w:t>
      </w:r>
      <w:r>
        <w:rPr>
          <w:b w:val="0"/>
        </w:rPr>
        <w:t>berbahan</w:t>
      </w:r>
      <w:r>
        <w:rPr>
          <w:b w:val="0"/>
          <w:spacing w:val="62"/>
        </w:rPr>
        <w:t> </w:t>
      </w:r>
      <w:r>
        <w:rPr>
          <w:b w:val="0"/>
          <w:spacing w:val="-3"/>
        </w:rPr>
        <w:t>bakar</w:t>
      </w:r>
    </w:p>
    <w:p>
      <w:pPr>
        <w:spacing w:after="0"/>
        <w:sectPr>
          <w:pgSz w:w="11900" w:h="16840"/>
          <w:pgMar w:header="0" w:footer="1230" w:top="1540" w:bottom="1420" w:left="1380" w:right="720"/>
        </w:sectPr>
      </w:pPr>
    </w:p>
    <w:p>
      <w:pPr>
        <w:pStyle w:val="BodyText"/>
        <w:spacing w:before="41"/>
        <w:ind w:left="957" w:right="713"/>
        <w:jc w:val="both"/>
        <w:rPr>
          <w:b w:val="0"/>
        </w:rPr>
      </w:pPr>
      <w:r>
        <w:rPr>
          <w:b w:val="0"/>
        </w:rPr>
        <w:t>bensin, sementara opasitas merupakan parameter kunci </w:t>
      </w:r>
      <w:r>
        <w:rPr>
          <w:b w:val="0"/>
          <w:spacing w:val="-4"/>
        </w:rPr>
        <w:t>untuk</w:t>
      </w:r>
      <w:r>
        <w:rPr>
          <w:b w:val="0"/>
          <w:spacing w:val="68"/>
        </w:rPr>
        <w:t> </w:t>
      </w:r>
      <w:r>
        <w:rPr>
          <w:b w:val="0"/>
        </w:rPr>
        <w:t>kendaraan berbahan bakar solar.</w:t>
      </w:r>
    </w:p>
    <w:p>
      <w:pPr>
        <w:pStyle w:val="BodyText"/>
        <w:spacing w:before="11"/>
        <w:rPr>
          <w:b w:val="0"/>
          <w:sz w:val="23"/>
        </w:rPr>
      </w:pPr>
    </w:p>
    <w:p>
      <w:pPr>
        <w:pStyle w:val="ListParagraph"/>
        <w:numPr>
          <w:ilvl w:val="0"/>
          <w:numId w:val="65"/>
        </w:numPr>
        <w:tabs>
          <w:tab w:pos="964" w:val="left" w:leader="none"/>
          <w:tab w:pos="965" w:val="left" w:leader="none"/>
          <w:tab w:pos="2535" w:val="left" w:leader="none"/>
          <w:tab w:pos="4503" w:val="left" w:leader="none"/>
          <w:tab w:pos="5458" w:val="left" w:leader="none"/>
          <w:tab w:pos="6453" w:val="left" w:leader="none"/>
          <w:tab w:pos="7425" w:val="left" w:leader="none"/>
          <w:tab w:pos="8191" w:val="left" w:leader="none"/>
        </w:tabs>
        <w:spacing w:line="240" w:lineRule="auto" w:before="0" w:after="0"/>
        <w:ind w:left="964" w:right="709" w:hanging="548"/>
        <w:jc w:val="left"/>
        <w:rPr>
          <w:b w:val="0"/>
          <w:sz w:val="24"/>
        </w:rPr>
      </w:pPr>
      <w:r>
        <w:rPr>
          <w:b w:val="0"/>
          <w:sz w:val="24"/>
        </w:rPr>
        <w:t>PERLUNYA</w:t>
        <w:tab/>
        <w:t>MENETAPKAN</w:t>
        <w:tab/>
        <w:t>BAKU</w:t>
        <w:tab/>
        <w:t>MUTU</w:t>
        <w:tab/>
        <w:t>EMISI</w:t>
        <w:tab/>
        <w:t>GAS</w:t>
        <w:tab/>
      </w:r>
      <w:r>
        <w:rPr>
          <w:b w:val="0"/>
          <w:spacing w:val="-4"/>
          <w:sz w:val="24"/>
        </w:rPr>
        <w:t>BUANG </w:t>
      </w:r>
      <w:r>
        <w:rPr>
          <w:b w:val="0"/>
          <w:sz w:val="24"/>
        </w:rPr>
        <w:t>KENDARAAN BERMOTOR</w:t>
      </w:r>
      <w:r>
        <w:rPr>
          <w:b w:val="0"/>
          <w:spacing w:val="-1"/>
          <w:sz w:val="24"/>
        </w:rPr>
        <w:t> </w:t>
      </w:r>
      <w:r>
        <w:rPr>
          <w:b w:val="0"/>
          <w:sz w:val="24"/>
        </w:rPr>
        <w:t>LAMA</w:t>
      </w:r>
    </w:p>
    <w:p>
      <w:pPr>
        <w:pStyle w:val="BodyText"/>
        <w:spacing w:before="121"/>
        <w:ind w:left="957" w:right="709"/>
        <w:jc w:val="both"/>
        <w:rPr>
          <w:b w:val="0"/>
        </w:rPr>
      </w:pPr>
      <w:r>
        <w:rPr>
          <w:b w:val="0"/>
        </w:rPr>
        <w:t>Meskipun baku mutu emisi gas buang kendaraan bermotor lama telah diatur dalam Permeneg LH No. 5 Tahun 2006, pemerintah provinsi dapat menetapkan baku mutu emisi di provinsi, jika pemerintah provinsi mengadopsi baku mutu emisi gas buang kendaraan bermotor lama nasional, namun membutuhkan aturan yang lebih terinci, atau pemerintah provinsi akan menetapkan baku mutu emisi gas buang kendaraan bermotor lama yang lebih ketat dari baku mutu emisi gas buang nasional.</w:t>
      </w:r>
    </w:p>
    <w:p>
      <w:pPr>
        <w:pStyle w:val="BodyText"/>
        <w:spacing w:before="1"/>
        <w:rPr>
          <w:b w:val="0"/>
        </w:rPr>
      </w:pPr>
    </w:p>
    <w:p>
      <w:pPr>
        <w:pStyle w:val="ListParagraph"/>
        <w:numPr>
          <w:ilvl w:val="1"/>
          <w:numId w:val="65"/>
        </w:numPr>
        <w:tabs>
          <w:tab w:pos="1318" w:val="left" w:leader="none"/>
        </w:tabs>
        <w:spacing w:line="240" w:lineRule="auto" w:before="0" w:after="0"/>
        <w:ind w:left="1317" w:right="713" w:hanging="353"/>
        <w:jc w:val="both"/>
        <w:rPr>
          <w:b w:val="0"/>
          <w:sz w:val="24"/>
        </w:rPr>
      </w:pPr>
      <w:r>
        <w:rPr>
          <w:b w:val="0"/>
          <w:sz w:val="24"/>
        </w:rPr>
        <w:t>Proses Adopsi Baku Mutu Emisi Gas Buang Kendaraan Bermotor Lama Nasional menjadi Baku Mutu Emisi Gas Buang</w:t>
      </w:r>
      <w:r>
        <w:rPr>
          <w:b w:val="0"/>
          <w:spacing w:val="-3"/>
          <w:sz w:val="24"/>
        </w:rPr>
        <w:t> </w:t>
      </w:r>
      <w:r>
        <w:rPr>
          <w:b w:val="0"/>
          <w:sz w:val="24"/>
        </w:rPr>
        <w:t>Provinsi.</w:t>
      </w:r>
    </w:p>
    <w:p>
      <w:pPr>
        <w:pStyle w:val="BodyText"/>
        <w:spacing w:before="118"/>
        <w:ind w:left="1317" w:right="710"/>
        <w:jc w:val="both"/>
        <w:rPr>
          <w:b w:val="0"/>
        </w:rPr>
      </w:pPr>
      <w:r>
        <w:rPr>
          <w:b w:val="0"/>
        </w:rPr>
        <w:t>Mengadopsi baku mutu emisi nasional berarti menggunakan angka batas baku mutu emisi nasional sebagaimana </w:t>
      </w:r>
      <w:r>
        <w:rPr>
          <w:b w:val="0"/>
          <w:spacing w:val="-3"/>
        </w:rPr>
        <w:t>diatur </w:t>
      </w:r>
      <w:r>
        <w:rPr>
          <w:b w:val="0"/>
        </w:rPr>
        <w:t>dalam Pasal 8 Permenneg LH No.5 Tahun 2006. Sedangkan proses penetapan mengikuti mekanisme sebagaimana dijelaskan pada Bab II, dengan beberapa pengeculian seperti</w:t>
      </w:r>
      <w:r>
        <w:rPr>
          <w:b w:val="0"/>
          <w:spacing w:val="-4"/>
        </w:rPr>
        <w:t> </w:t>
      </w:r>
      <w:r>
        <w:rPr>
          <w:b w:val="0"/>
        </w:rPr>
        <w:t>:</w:t>
      </w:r>
    </w:p>
    <w:p>
      <w:pPr>
        <w:pStyle w:val="ListParagraph"/>
        <w:numPr>
          <w:ilvl w:val="2"/>
          <w:numId w:val="65"/>
        </w:numPr>
        <w:tabs>
          <w:tab w:pos="1678" w:val="left" w:leader="none"/>
        </w:tabs>
        <w:spacing w:line="240" w:lineRule="auto" w:before="0" w:after="0"/>
        <w:ind w:left="1677" w:right="710" w:hanging="360"/>
        <w:jc w:val="both"/>
        <w:rPr>
          <w:b w:val="0"/>
          <w:sz w:val="24"/>
        </w:rPr>
      </w:pPr>
      <w:r>
        <w:rPr>
          <w:b w:val="0"/>
          <w:sz w:val="24"/>
        </w:rPr>
        <w:t>Tidak diperlukan pembahasan yang berkaitan dengan </w:t>
      </w:r>
      <w:r>
        <w:rPr>
          <w:b w:val="0"/>
          <w:spacing w:val="-3"/>
          <w:sz w:val="24"/>
        </w:rPr>
        <w:t>angka </w:t>
      </w:r>
      <w:r>
        <w:rPr>
          <w:b w:val="0"/>
          <w:sz w:val="24"/>
        </w:rPr>
        <w:t>batas baku mutu emisi, karena hanya mengadopsi angka batas yang tercantum dalam baku mutu emisi</w:t>
      </w:r>
      <w:r>
        <w:rPr>
          <w:b w:val="0"/>
          <w:spacing w:val="-2"/>
          <w:sz w:val="24"/>
        </w:rPr>
        <w:t> </w:t>
      </w:r>
      <w:r>
        <w:rPr>
          <w:b w:val="0"/>
          <w:sz w:val="24"/>
        </w:rPr>
        <w:t>nasional.</w:t>
      </w:r>
    </w:p>
    <w:p>
      <w:pPr>
        <w:pStyle w:val="ListParagraph"/>
        <w:numPr>
          <w:ilvl w:val="2"/>
          <w:numId w:val="65"/>
        </w:numPr>
        <w:tabs>
          <w:tab w:pos="1678" w:val="left" w:leader="none"/>
        </w:tabs>
        <w:spacing w:line="240" w:lineRule="auto" w:before="120" w:after="0"/>
        <w:ind w:left="1677" w:right="710" w:hanging="360"/>
        <w:jc w:val="both"/>
        <w:rPr>
          <w:b w:val="0"/>
          <w:sz w:val="24"/>
        </w:rPr>
      </w:pPr>
      <w:r>
        <w:rPr>
          <w:b w:val="0"/>
          <w:sz w:val="24"/>
        </w:rPr>
        <w:t>Pembahasan lebih ditekankan pada norma yang </w:t>
      </w:r>
      <w:r>
        <w:rPr>
          <w:b w:val="0"/>
          <w:spacing w:val="-3"/>
          <w:sz w:val="24"/>
        </w:rPr>
        <w:t>akan </w:t>
      </w:r>
      <w:r>
        <w:rPr>
          <w:b w:val="0"/>
          <w:sz w:val="24"/>
        </w:rPr>
        <w:t>dimasukkan dalam rancangan peraturan, misalnya : instansi yang akan melakukan pengujian, mekanisme pengujian, dan frekuensi</w:t>
      </w:r>
      <w:r>
        <w:rPr>
          <w:b w:val="0"/>
          <w:spacing w:val="-1"/>
          <w:sz w:val="24"/>
        </w:rPr>
        <w:t> </w:t>
      </w:r>
      <w:r>
        <w:rPr>
          <w:b w:val="0"/>
          <w:sz w:val="24"/>
        </w:rPr>
        <w:t>pengujian.</w:t>
      </w:r>
    </w:p>
    <w:p>
      <w:pPr>
        <w:pStyle w:val="BodyText"/>
        <w:rPr>
          <w:b w:val="0"/>
        </w:rPr>
      </w:pPr>
    </w:p>
    <w:p>
      <w:pPr>
        <w:pStyle w:val="ListParagraph"/>
        <w:numPr>
          <w:ilvl w:val="1"/>
          <w:numId w:val="65"/>
        </w:numPr>
        <w:tabs>
          <w:tab w:pos="1318" w:val="left" w:leader="none"/>
        </w:tabs>
        <w:spacing w:line="240" w:lineRule="auto" w:before="0" w:after="0"/>
        <w:ind w:left="1317" w:right="710" w:hanging="353"/>
        <w:jc w:val="both"/>
        <w:rPr>
          <w:b w:val="0"/>
          <w:sz w:val="24"/>
        </w:rPr>
      </w:pPr>
      <w:r>
        <w:rPr>
          <w:b w:val="0"/>
          <w:sz w:val="24"/>
        </w:rPr>
        <w:t>Proses Penetapan Baku Mutu Emisi Gas Buang Kendaraan Bermotor Lama Provinsi yang lebih ketat dari Baku Mutu Emisi Kendaraan Bermotor</w:t>
      </w:r>
      <w:r>
        <w:rPr>
          <w:b w:val="0"/>
          <w:spacing w:val="-1"/>
          <w:sz w:val="24"/>
        </w:rPr>
        <w:t> </w:t>
      </w:r>
      <w:r>
        <w:rPr>
          <w:b w:val="0"/>
          <w:sz w:val="24"/>
        </w:rPr>
        <w:t>Nasional.</w:t>
      </w:r>
    </w:p>
    <w:p>
      <w:pPr>
        <w:pStyle w:val="BodyText"/>
        <w:spacing w:before="120"/>
        <w:ind w:left="1317" w:right="710"/>
        <w:jc w:val="both"/>
        <w:rPr>
          <w:b w:val="0"/>
        </w:rPr>
      </w:pPr>
      <w:r>
        <w:rPr>
          <w:b w:val="0"/>
        </w:rPr>
        <w:t>Penetapan baku mutu emisi yang lebih ketat dari baku mutu emisi nasional harus didukung oleh kajian yang menyatakan perlunya ditetapkan baku mutu emisi yang lebih ketat.</w:t>
      </w:r>
    </w:p>
    <w:p>
      <w:pPr>
        <w:pStyle w:val="BodyText"/>
        <w:spacing w:before="1"/>
        <w:rPr>
          <w:b w:val="0"/>
        </w:rPr>
      </w:pPr>
    </w:p>
    <w:p>
      <w:pPr>
        <w:pStyle w:val="BodyText"/>
        <w:ind w:left="1317"/>
        <w:rPr>
          <w:b w:val="0"/>
        </w:rPr>
      </w:pPr>
      <w:r>
        <w:rPr>
          <w:b w:val="0"/>
        </w:rPr>
        <w:t>Kajian tersebut dapat mencakup, antara lain :</w:t>
      </w:r>
    </w:p>
    <w:p>
      <w:pPr>
        <w:pStyle w:val="ListParagraph"/>
        <w:numPr>
          <w:ilvl w:val="2"/>
          <w:numId w:val="65"/>
        </w:numPr>
        <w:tabs>
          <w:tab w:pos="1768" w:val="left" w:leader="none"/>
          <w:tab w:pos="1769" w:val="left" w:leader="none"/>
        </w:tabs>
        <w:spacing w:line="240" w:lineRule="auto" w:before="119" w:after="0"/>
        <w:ind w:left="1768" w:right="0" w:hanging="452"/>
        <w:jc w:val="left"/>
        <w:rPr>
          <w:b w:val="0"/>
          <w:sz w:val="24"/>
        </w:rPr>
      </w:pPr>
      <w:r>
        <w:rPr>
          <w:b w:val="0"/>
          <w:sz w:val="24"/>
        </w:rPr>
        <w:t>Kualitas udara</w:t>
      </w:r>
      <w:r>
        <w:rPr>
          <w:b w:val="0"/>
          <w:spacing w:val="-1"/>
          <w:sz w:val="24"/>
        </w:rPr>
        <w:t> </w:t>
      </w:r>
      <w:r>
        <w:rPr>
          <w:b w:val="0"/>
          <w:sz w:val="24"/>
        </w:rPr>
        <w:t>ambien.</w:t>
      </w:r>
    </w:p>
    <w:p>
      <w:pPr>
        <w:pStyle w:val="BodyText"/>
        <w:spacing w:before="121"/>
        <w:ind w:left="1768" w:right="1018"/>
        <w:rPr>
          <w:b w:val="0"/>
        </w:rPr>
      </w:pPr>
      <w:r>
        <w:rPr>
          <w:b w:val="0"/>
        </w:rPr>
        <w:t>Hasil kajian dapat menunjukkan telah terjadi penurunan kualitas udara ambien.</w:t>
      </w:r>
    </w:p>
    <w:p>
      <w:pPr>
        <w:pStyle w:val="ListParagraph"/>
        <w:numPr>
          <w:ilvl w:val="2"/>
          <w:numId w:val="65"/>
        </w:numPr>
        <w:tabs>
          <w:tab w:pos="1768" w:val="left" w:leader="none"/>
          <w:tab w:pos="1769" w:val="left" w:leader="none"/>
          <w:tab w:pos="2939" w:val="left" w:leader="none"/>
          <w:tab w:pos="4470" w:val="left" w:leader="none"/>
          <w:tab w:pos="5809" w:val="left" w:leader="none"/>
          <w:tab w:pos="6634" w:val="left" w:leader="none"/>
          <w:tab w:pos="7925" w:val="left" w:leader="none"/>
          <w:tab w:pos="8640" w:val="left" w:leader="none"/>
        </w:tabs>
        <w:spacing w:line="240" w:lineRule="auto" w:before="119" w:after="0"/>
        <w:ind w:left="1768" w:right="711" w:hanging="452"/>
        <w:jc w:val="left"/>
        <w:rPr>
          <w:b w:val="0"/>
          <w:sz w:val="24"/>
        </w:rPr>
      </w:pPr>
      <w:r>
        <w:rPr>
          <w:b w:val="0"/>
          <w:sz w:val="24"/>
        </w:rPr>
        <w:t>Jumlah</w:t>
        <w:tab/>
        <w:t>kendaraan</w:t>
        <w:tab/>
        <w:t>bermotor</w:t>
        <w:tab/>
        <w:t>yang</w:t>
        <w:tab/>
        <w:t>terdaftar</w:t>
        <w:tab/>
        <w:t>dan</w:t>
        <w:tab/>
      </w:r>
      <w:r>
        <w:rPr>
          <w:b w:val="0"/>
          <w:spacing w:val="-5"/>
          <w:sz w:val="24"/>
        </w:rPr>
        <w:t>laju </w:t>
      </w:r>
      <w:r>
        <w:rPr>
          <w:b w:val="0"/>
          <w:sz w:val="24"/>
        </w:rPr>
        <w:t>pertambahan kendaraan bermotor di wilayah</w:t>
      </w:r>
      <w:r>
        <w:rPr>
          <w:b w:val="0"/>
          <w:spacing w:val="-2"/>
          <w:sz w:val="24"/>
        </w:rPr>
        <w:t> </w:t>
      </w:r>
      <w:r>
        <w:rPr>
          <w:b w:val="0"/>
          <w:sz w:val="24"/>
        </w:rPr>
        <w:t>provinsi.</w:t>
      </w:r>
    </w:p>
    <w:p>
      <w:pPr>
        <w:pStyle w:val="ListParagraph"/>
        <w:numPr>
          <w:ilvl w:val="2"/>
          <w:numId w:val="65"/>
        </w:numPr>
        <w:tabs>
          <w:tab w:pos="1768" w:val="left" w:leader="none"/>
          <w:tab w:pos="1769" w:val="left" w:leader="none"/>
          <w:tab w:pos="2586" w:val="left" w:leader="none"/>
          <w:tab w:pos="3409" w:val="left" w:leader="none"/>
          <w:tab w:pos="3973" w:val="left" w:leader="none"/>
          <w:tab w:pos="4847" w:val="left" w:leader="none"/>
          <w:tab w:pos="6365" w:val="left" w:leader="none"/>
          <w:tab w:pos="7692" w:val="left" w:leader="none"/>
          <w:tab w:pos="8505" w:val="left" w:leader="none"/>
        </w:tabs>
        <w:spacing w:line="240" w:lineRule="auto" w:before="120" w:after="0"/>
        <w:ind w:left="1768" w:right="709" w:hanging="452"/>
        <w:jc w:val="left"/>
        <w:rPr>
          <w:b w:val="0"/>
          <w:sz w:val="24"/>
        </w:rPr>
      </w:pPr>
      <w:r>
        <w:rPr>
          <w:b w:val="0"/>
          <w:sz w:val="24"/>
        </w:rPr>
        <w:t>Data</w:t>
        <w:tab/>
        <w:t>hasil</w:t>
        <w:tab/>
        <w:t>uji</w:t>
        <w:tab/>
        <w:t>emisi</w:t>
        <w:tab/>
        <w:t>kendaraan</w:t>
        <w:tab/>
        <w:t>bermotor</w:t>
        <w:tab/>
        <w:t>yang</w:t>
        <w:tab/>
      </w:r>
      <w:r>
        <w:rPr>
          <w:b w:val="0"/>
          <w:spacing w:val="-5"/>
          <w:sz w:val="24"/>
        </w:rPr>
        <w:t>telah </w:t>
      </w:r>
      <w:r>
        <w:rPr>
          <w:b w:val="0"/>
          <w:sz w:val="24"/>
        </w:rPr>
        <w:t>dilakukan.</w:t>
      </w:r>
    </w:p>
    <w:p>
      <w:pPr>
        <w:spacing w:after="0" w:line="240" w:lineRule="auto"/>
        <w:jc w:val="left"/>
        <w:rPr>
          <w:sz w:val="24"/>
        </w:rPr>
        <w:sectPr>
          <w:pgSz w:w="11900" w:h="16840"/>
          <w:pgMar w:header="0" w:footer="1230" w:top="1540" w:bottom="1420" w:left="1380" w:right="720"/>
        </w:sectPr>
      </w:pPr>
    </w:p>
    <w:p>
      <w:pPr>
        <w:pStyle w:val="BodyText"/>
        <w:spacing w:before="41"/>
        <w:ind w:left="1768" w:right="708"/>
        <w:jc w:val="both"/>
        <w:rPr>
          <w:b w:val="0"/>
        </w:rPr>
      </w:pPr>
      <w:r>
        <w:rPr>
          <w:b w:val="0"/>
        </w:rPr>
        <w:t>Uji emisi dilakukan terhadap 5% populasi kendaraan bermotor di provinsi dan menunjukkan bahwa 80 % kendaraan yang diuji memenuhi baku mutu emisi.</w:t>
      </w:r>
    </w:p>
    <w:p>
      <w:pPr>
        <w:pStyle w:val="BodyText"/>
        <w:rPr>
          <w:b w:val="0"/>
        </w:rPr>
      </w:pPr>
    </w:p>
    <w:p>
      <w:pPr>
        <w:pStyle w:val="BodyText"/>
        <w:spacing w:before="2"/>
        <w:rPr>
          <w:b w:val="0"/>
          <w:sz w:val="34"/>
        </w:rPr>
      </w:pPr>
    </w:p>
    <w:p>
      <w:pPr>
        <w:pStyle w:val="BodyText"/>
        <w:ind w:left="3417" w:right="3742"/>
        <w:rPr>
          <w:b w:val="0"/>
        </w:rPr>
      </w:pPr>
      <w:r>
        <w:rPr>
          <w:b w:val="0"/>
        </w:rPr>
        <w:t>MENTERI NEGARA LINGKUNGAN HIDUP,</w:t>
      </w:r>
    </w:p>
    <w:p>
      <w:pPr>
        <w:pStyle w:val="BodyText"/>
        <w:rPr>
          <w:b w:val="0"/>
        </w:rPr>
      </w:pPr>
    </w:p>
    <w:p>
      <w:pPr>
        <w:pStyle w:val="BodyText"/>
        <w:ind w:left="223" w:right="915"/>
        <w:jc w:val="center"/>
        <w:rPr>
          <w:b w:val="0"/>
        </w:rPr>
      </w:pPr>
      <w:r>
        <w:rPr>
          <w:b w:val="0"/>
        </w:rPr>
        <w:t>ttd</w:t>
      </w:r>
    </w:p>
    <w:p>
      <w:pPr>
        <w:pStyle w:val="BodyText"/>
        <w:rPr>
          <w:b w:val="0"/>
        </w:rPr>
      </w:pPr>
    </w:p>
    <w:p>
      <w:pPr>
        <w:pStyle w:val="BodyText"/>
        <w:spacing w:before="1"/>
        <w:ind w:left="3417"/>
        <w:rPr>
          <w:b w:val="0"/>
        </w:rPr>
      </w:pPr>
      <w:r>
        <w:rPr>
          <w:b w:val="0"/>
        </w:rPr>
        <w:t>PROF. DR. IR. GUSTI MUHAMMAD HATTA, MS</w:t>
      </w:r>
    </w:p>
    <w:p>
      <w:pPr>
        <w:pStyle w:val="BodyText"/>
        <w:rPr>
          <w:b w:val="0"/>
        </w:rPr>
      </w:pPr>
    </w:p>
    <w:p>
      <w:pPr>
        <w:pStyle w:val="BodyText"/>
        <w:spacing w:before="11"/>
        <w:rPr>
          <w:b w:val="0"/>
          <w:sz w:val="23"/>
        </w:rPr>
      </w:pPr>
    </w:p>
    <w:p>
      <w:pPr>
        <w:pStyle w:val="BodyText"/>
        <w:ind w:left="417" w:right="5633"/>
        <w:rPr>
          <w:b/>
        </w:rPr>
      </w:pPr>
      <w:r>
        <w:rPr>
          <w:b/>
        </w:rPr>
        <w:t>Salinan sesuai dengan aslinya Deputi MENLH Bidang Penaatan Lingkungan,</w:t>
      </w:r>
    </w:p>
    <w:p>
      <w:pPr>
        <w:pStyle w:val="BodyText"/>
        <w:spacing w:before="1"/>
        <w:rPr>
          <w:b/>
        </w:rPr>
      </w:pPr>
    </w:p>
    <w:p>
      <w:pPr>
        <w:pStyle w:val="BodyText"/>
        <w:spacing w:line="477" w:lineRule="auto"/>
        <w:ind w:left="417" w:right="7879" w:firstLine="566"/>
        <w:rPr>
          <w:b/>
        </w:rPr>
      </w:pPr>
      <w:r>
        <w:rPr>
          <w:b/>
        </w:rPr>
        <w:t>ttd Ilyas Asaad.</w:t>
      </w:r>
    </w:p>
    <w:p>
      <w:pPr>
        <w:spacing w:after="0" w:line="477" w:lineRule="auto"/>
        <w:sectPr>
          <w:pgSz w:w="11900" w:h="16840"/>
          <w:pgMar w:header="0" w:footer="1230" w:top="1540" w:bottom="1420" w:left="1380" w:right="720"/>
        </w:sectPr>
      </w:pPr>
    </w:p>
    <w:p>
      <w:pPr>
        <w:pStyle w:val="BodyText"/>
        <w:spacing w:line="281" w:lineRule="exact" w:before="101"/>
        <w:ind w:left="5424"/>
        <w:rPr>
          <w:b w:val="0"/>
        </w:rPr>
      </w:pPr>
      <w:bookmarkStart w:name="Lamp.VI NSPK PPU-Salinan" w:id="7"/>
      <w:bookmarkEnd w:id="7"/>
      <w:r>
        <w:rPr/>
      </w:r>
      <w:r>
        <w:rPr>
          <w:b w:val="0"/>
        </w:rPr>
        <w:t>Lampiran VI</w:t>
      </w:r>
    </w:p>
    <w:p>
      <w:pPr>
        <w:pStyle w:val="BodyText"/>
        <w:ind w:left="5424" w:right="1312"/>
        <w:rPr>
          <w:b w:val="0"/>
        </w:rPr>
      </w:pPr>
      <w:r>
        <w:rPr>
          <w:b w:val="0"/>
        </w:rPr>
        <w:t>Peraturan Menteri Negara Lingkungan Hidup</w:t>
      </w:r>
    </w:p>
    <w:p>
      <w:pPr>
        <w:pStyle w:val="BodyText"/>
        <w:tabs>
          <w:tab w:pos="6558" w:val="left" w:leader="none"/>
        </w:tabs>
        <w:spacing w:line="281" w:lineRule="exact"/>
        <w:ind w:left="5424"/>
        <w:rPr>
          <w:b w:val="0"/>
        </w:rPr>
      </w:pPr>
      <w:r>
        <w:rPr>
          <w:b w:val="0"/>
        </w:rPr>
        <w:t>Nomor</w:t>
        <w:tab/>
        <w:t>: 12 Tahun</w:t>
      </w:r>
      <w:r>
        <w:rPr>
          <w:b w:val="0"/>
          <w:spacing w:val="-1"/>
        </w:rPr>
        <w:t> </w:t>
      </w:r>
      <w:r>
        <w:rPr>
          <w:b w:val="0"/>
        </w:rPr>
        <w:t>2010</w:t>
      </w:r>
    </w:p>
    <w:p>
      <w:pPr>
        <w:pStyle w:val="BodyText"/>
        <w:tabs>
          <w:tab w:pos="6558" w:val="left" w:leader="none"/>
        </w:tabs>
        <w:spacing w:line="281" w:lineRule="exact"/>
        <w:ind w:left="5424"/>
        <w:rPr>
          <w:b w:val="0"/>
        </w:rPr>
      </w:pPr>
      <w:r>
        <w:rPr>
          <w:b w:val="0"/>
        </w:rPr>
        <w:t>Tanggal</w:t>
        <w:tab/>
        <w:t>: 26 Maret</w:t>
      </w:r>
      <w:r>
        <w:rPr>
          <w:b w:val="0"/>
          <w:spacing w:val="-1"/>
        </w:rPr>
        <w:t> </w:t>
      </w:r>
      <w:r>
        <w:rPr>
          <w:b w:val="0"/>
        </w:rPr>
        <w:t>2010</w:t>
      </w:r>
    </w:p>
    <w:p>
      <w:pPr>
        <w:pStyle w:val="BodyText"/>
        <w:rPr>
          <w:b w:val="0"/>
        </w:rPr>
      </w:pPr>
    </w:p>
    <w:p>
      <w:pPr>
        <w:pStyle w:val="BodyText"/>
        <w:spacing w:before="11"/>
        <w:rPr>
          <w:b w:val="0"/>
          <w:sz w:val="23"/>
        </w:rPr>
      </w:pPr>
    </w:p>
    <w:p>
      <w:pPr>
        <w:pStyle w:val="BodyText"/>
        <w:ind w:left="2193" w:right="2542" w:firstLine="1394"/>
        <w:rPr>
          <w:b w:val="0"/>
        </w:rPr>
      </w:pPr>
      <w:r>
        <w:rPr>
          <w:b w:val="0"/>
        </w:rPr>
        <w:t>PEDOMAN TEKNIS PEMANTAUAN KUALITAS UDARA AMBIEN</w:t>
      </w:r>
    </w:p>
    <w:p>
      <w:pPr>
        <w:pStyle w:val="BodyText"/>
        <w:spacing w:before="2"/>
        <w:rPr>
          <w:b w:val="0"/>
        </w:rPr>
      </w:pPr>
    </w:p>
    <w:p>
      <w:pPr>
        <w:pStyle w:val="ListParagraph"/>
        <w:numPr>
          <w:ilvl w:val="0"/>
          <w:numId w:val="66"/>
        </w:numPr>
        <w:tabs>
          <w:tab w:pos="748" w:val="left" w:leader="none"/>
          <w:tab w:pos="749" w:val="left" w:leader="none"/>
        </w:tabs>
        <w:spacing w:line="240" w:lineRule="auto" w:before="0" w:after="0"/>
        <w:ind w:left="748" w:right="0" w:hanging="428"/>
        <w:jc w:val="left"/>
        <w:rPr>
          <w:b w:val="0"/>
          <w:sz w:val="24"/>
        </w:rPr>
      </w:pPr>
      <w:r>
        <w:rPr>
          <w:b w:val="0"/>
          <w:sz w:val="24"/>
        </w:rPr>
        <w:t>LATAR</w:t>
      </w:r>
      <w:r>
        <w:rPr>
          <w:b w:val="0"/>
          <w:spacing w:val="-1"/>
          <w:sz w:val="24"/>
        </w:rPr>
        <w:t> </w:t>
      </w:r>
      <w:r>
        <w:rPr>
          <w:b w:val="0"/>
          <w:sz w:val="24"/>
        </w:rPr>
        <w:t>BELAKANG</w:t>
      </w:r>
    </w:p>
    <w:p>
      <w:pPr>
        <w:pStyle w:val="BodyText"/>
        <w:spacing w:before="10"/>
        <w:rPr>
          <w:b w:val="0"/>
          <w:sz w:val="23"/>
        </w:rPr>
      </w:pPr>
    </w:p>
    <w:p>
      <w:pPr>
        <w:pStyle w:val="BodyText"/>
        <w:ind w:left="748" w:right="689"/>
        <w:jc w:val="both"/>
        <w:rPr>
          <w:b w:val="0"/>
        </w:rPr>
      </w:pPr>
      <w:r>
        <w:rPr>
          <w:b w:val="0"/>
        </w:rPr>
        <w:t>Pemantauan kualitas udara ambien merupakan salah satu </w:t>
      </w:r>
      <w:r>
        <w:rPr>
          <w:b w:val="0"/>
          <w:spacing w:val="-3"/>
        </w:rPr>
        <w:t>upaya </w:t>
      </w:r>
      <w:r>
        <w:rPr>
          <w:b w:val="0"/>
        </w:rPr>
        <w:t>untuk mengevaluasi tingkat keberhasilan program</w:t>
      </w:r>
      <w:r>
        <w:rPr>
          <w:b w:val="0"/>
          <w:spacing w:val="58"/>
        </w:rPr>
        <w:t> </w:t>
      </w:r>
      <w:r>
        <w:rPr>
          <w:b w:val="0"/>
          <w:spacing w:val="-2"/>
        </w:rPr>
        <w:t>pengendalian </w:t>
      </w:r>
      <w:r>
        <w:rPr>
          <w:b w:val="0"/>
        </w:rPr>
        <w:t>pencemaran udara yang telah dilakukan. Hasil pemantauan </w:t>
      </w:r>
      <w:r>
        <w:rPr>
          <w:b w:val="0"/>
          <w:spacing w:val="-3"/>
        </w:rPr>
        <w:t>kualitas </w:t>
      </w:r>
      <w:r>
        <w:rPr>
          <w:b w:val="0"/>
        </w:rPr>
        <w:t>udara ambien dapat dijadikan indikator untuk menentukan prioritas program pengendalian pencemaran udara yang perlu dilakukan.</w:t>
      </w:r>
    </w:p>
    <w:p>
      <w:pPr>
        <w:pStyle w:val="BodyText"/>
        <w:spacing w:before="2"/>
        <w:rPr>
          <w:b w:val="0"/>
        </w:rPr>
      </w:pPr>
    </w:p>
    <w:p>
      <w:pPr>
        <w:pStyle w:val="BodyText"/>
        <w:ind w:left="748" w:right="690"/>
        <w:jc w:val="both"/>
        <w:rPr>
          <w:b w:val="0"/>
        </w:rPr>
      </w:pPr>
      <w:r>
        <w:rPr>
          <w:b w:val="0"/>
        </w:rPr>
        <w:t>Kualitas data yang baik tergantung dari tingkat akurasi data serta tata cara pemantauan yang dilakukan. Untuk menstandarkan prosedur pemantauan agar diperoleh hasil pemantauan yang akurat, perlu disusun pedoman teknis pemantauan kualitas udara</w:t>
      </w:r>
      <w:r>
        <w:rPr>
          <w:b w:val="0"/>
          <w:spacing w:val="-4"/>
        </w:rPr>
        <w:t> </w:t>
      </w:r>
      <w:r>
        <w:rPr>
          <w:b w:val="0"/>
        </w:rPr>
        <w:t>ambien.</w:t>
      </w:r>
    </w:p>
    <w:p>
      <w:pPr>
        <w:pStyle w:val="BodyText"/>
        <w:rPr>
          <w:b w:val="0"/>
        </w:rPr>
      </w:pPr>
    </w:p>
    <w:p>
      <w:pPr>
        <w:pStyle w:val="BodyText"/>
        <w:tabs>
          <w:tab w:pos="2070" w:val="left" w:leader="none"/>
          <w:tab w:pos="2615" w:val="left" w:leader="none"/>
          <w:tab w:pos="4211" w:val="left" w:leader="none"/>
          <w:tab w:pos="5177" w:val="left" w:leader="none"/>
          <w:tab w:pos="6145" w:val="left" w:leader="none"/>
          <w:tab w:pos="8105" w:val="left" w:leader="none"/>
        </w:tabs>
        <w:ind w:left="748" w:right="690"/>
        <w:rPr>
          <w:b w:val="0"/>
        </w:rPr>
      </w:pPr>
      <w:r>
        <w:rPr>
          <w:b w:val="0"/>
        </w:rPr>
        <w:t>Pedoman</w:t>
        <w:tab/>
        <w:t>ini</w:t>
        <w:tab/>
        <w:t>merupakan</w:t>
        <w:tab/>
        <w:t>acuan</w:t>
        <w:tab/>
        <w:t>dalam</w:t>
        <w:tab/>
        <w:t>melaksanakan</w:t>
        <w:tab/>
      </w:r>
      <w:r>
        <w:rPr>
          <w:b w:val="0"/>
          <w:spacing w:val="-3"/>
        </w:rPr>
        <w:t>kegiatan </w:t>
      </w:r>
      <w:r>
        <w:rPr>
          <w:b w:val="0"/>
        </w:rPr>
        <w:t>pemantauan kualitas udara ambien bagi</w:t>
      </w:r>
      <w:r>
        <w:rPr>
          <w:b w:val="0"/>
          <w:spacing w:val="-1"/>
        </w:rPr>
        <w:t> </w:t>
      </w:r>
      <w:r>
        <w:rPr>
          <w:b w:val="0"/>
        </w:rPr>
        <w:t>:</w:t>
      </w:r>
    </w:p>
    <w:p>
      <w:pPr>
        <w:pStyle w:val="ListParagraph"/>
        <w:numPr>
          <w:ilvl w:val="1"/>
          <w:numId w:val="66"/>
        </w:numPr>
        <w:tabs>
          <w:tab w:pos="1030" w:val="left" w:leader="none"/>
        </w:tabs>
        <w:spacing w:line="240" w:lineRule="auto" w:before="118" w:after="0"/>
        <w:ind w:left="1029" w:right="0" w:hanging="282"/>
        <w:jc w:val="left"/>
        <w:rPr>
          <w:b w:val="0"/>
          <w:sz w:val="24"/>
        </w:rPr>
      </w:pPr>
      <w:r>
        <w:rPr>
          <w:b w:val="0"/>
          <w:sz w:val="24"/>
        </w:rPr>
        <w:t>Pemerintah propinsi dan pemerintah</w:t>
      </w:r>
      <w:r>
        <w:rPr>
          <w:b w:val="0"/>
          <w:spacing w:val="-1"/>
          <w:sz w:val="24"/>
        </w:rPr>
        <w:t> </w:t>
      </w:r>
      <w:r>
        <w:rPr>
          <w:b w:val="0"/>
          <w:sz w:val="24"/>
        </w:rPr>
        <w:t>kabupaten/kota.</w:t>
      </w:r>
    </w:p>
    <w:p>
      <w:pPr>
        <w:pStyle w:val="ListParagraph"/>
        <w:numPr>
          <w:ilvl w:val="1"/>
          <w:numId w:val="66"/>
        </w:numPr>
        <w:tabs>
          <w:tab w:pos="1030" w:val="left" w:leader="none"/>
        </w:tabs>
        <w:spacing w:line="281" w:lineRule="exact" w:before="2" w:after="0"/>
        <w:ind w:left="1029" w:right="0" w:hanging="277"/>
        <w:jc w:val="left"/>
        <w:rPr>
          <w:b w:val="0"/>
          <w:sz w:val="24"/>
        </w:rPr>
      </w:pPr>
      <w:r>
        <w:rPr>
          <w:b w:val="0"/>
          <w:sz w:val="24"/>
        </w:rPr>
        <w:t>Laboratorium</w:t>
      </w:r>
      <w:r>
        <w:rPr>
          <w:b w:val="0"/>
          <w:spacing w:val="-1"/>
          <w:sz w:val="24"/>
        </w:rPr>
        <w:t> </w:t>
      </w:r>
      <w:r>
        <w:rPr>
          <w:b w:val="0"/>
          <w:sz w:val="24"/>
        </w:rPr>
        <w:t>lingkungan.</w:t>
      </w:r>
    </w:p>
    <w:p>
      <w:pPr>
        <w:pStyle w:val="ListParagraph"/>
        <w:numPr>
          <w:ilvl w:val="1"/>
          <w:numId w:val="66"/>
        </w:numPr>
        <w:tabs>
          <w:tab w:pos="1030" w:val="left" w:leader="none"/>
          <w:tab w:pos="2737" w:val="left" w:leader="none"/>
          <w:tab w:pos="3692" w:val="left" w:leader="none"/>
          <w:tab w:pos="4685" w:val="left" w:leader="none"/>
          <w:tab w:pos="6077" w:val="left" w:leader="none"/>
          <w:tab w:pos="7348" w:val="left" w:leader="none"/>
          <w:tab w:pos="8507" w:val="left" w:leader="none"/>
        </w:tabs>
        <w:spacing w:line="240" w:lineRule="auto" w:before="0" w:after="0"/>
        <w:ind w:left="1041" w:right="690" w:hanging="288"/>
        <w:jc w:val="left"/>
        <w:rPr>
          <w:b w:val="0"/>
          <w:sz w:val="24"/>
        </w:rPr>
      </w:pPr>
      <w:r>
        <w:rPr>
          <w:b w:val="0"/>
          <w:sz w:val="24"/>
        </w:rPr>
        <w:t>Penanggung</w:t>
        <w:tab/>
        <w:t>jawab</w:t>
        <w:tab/>
        <w:t>usaha</w:t>
        <w:tab/>
        <w:t>dan/atau</w:t>
        <w:tab/>
        <w:t>kegiatan</w:t>
        <w:tab/>
        <w:t>sumber</w:t>
        <w:tab/>
      </w:r>
      <w:r>
        <w:rPr>
          <w:b w:val="0"/>
          <w:spacing w:val="-4"/>
          <w:sz w:val="24"/>
        </w:rPr>
        <w:t>tidak </w:t>
      </w:r>
      <w:r>
        <w:rPr>
          <w:b w:val="0"/>
          <w:sz w:val="24"/>
        </w:rPr>
        <w:t>bergerak.</w:t>
      </w:r>
    </w:p>
    <w:p>
      <w:pPr>
        <w:pStyle w:val="ListParagraph"/>
        <w:numPr>
          <w:ilvl w:val="1"/>
          <w:numId w:val="66"/>
        </w:numPr>
        <w:tabs>
          <w:tab w:pos="1030" w:val="left" w:leader="none"/>
        </w:tabs>
        <w:spacing w:line="240" w:lineRule="auto" w:before="0" w:after="0"/>
        <w:ind w:left="1029" w:right="0" w:hanging="277"/>
        <w:jc w:val="left"/>
        <w:rPr>
          <w:b w:val="0"/>
          <w:sz w:val="24"/>
        </w:rPr>
      </w:pPr>
      <w:r>
        <w:rPr>
          <w:b w:val="0"/>
          <w:sz w:val="24"/>
        </w:rPr>
        <w:t>Perguruan</w:t>
      </w:r>
      <w:r>
        <w:rPr>
          <w:b w:val="0"/>
          <w:spacing w:val="-1"/>
          <w:sz w:val="24"/>
        </w:rPr>
        <w:t> </w:t>
      </w:r>
      <w:r>
        <w:rPr>
          <w:b w:val="0"/>
          <w:sz w:val="24"/>
        </w:rPr>
        <w:t>Tinggi.</w:t>
      </w:r>
    </w:p>
    <w:p>
      <w:pPr>
        <w:pStyle w:val="ListParagraph"/>
        <w:numPr>
          <w:ilvl w:val="1"/>
          <w:numId w:val="66"/>
        </w:numPr>
        <w:tabs>
          <w:tab w:pos="1030" w:val="left" w:leader="none"/>
        </w:tabs>
        <w:spacing w:line="290" w:lineRule="auto" w:before="56" w:after="0"/>
        <w:ind w:left="1041" w:right="693" w:hanging="288"/>
        <w:jc w:val="left"/>
        <w:rPr>
          <w:b w:val="0"/>
          <w:sz w:val="24"/>
        </w:rPr>
      </w:pPr>
      <w:r>
        <w:rPr>
          <w:b w:val="0"/>
          <w:sz w:val="24"/>
        </w:rPr>
        <w:t>Masyarakat untuk melakukan pemantauan terhadap mutu </w:t>
      </w:r>
      <w:r>
        <w:rPr>
          <w:b w:val="0"/>
          <w:spacing w:val="-3"/>
          <w:sz w:val="24"/>
        </w:rPr>
        <w:t>udara </w:t>
      </w:r>
      <w:r>
        <w:rPr>
          <w:b w:val="0"/>
          <w:sz w:val="24"/>
        </w:rPr>
        <w:t>ambien dalam rangka kegiatan</w:t>
      </w:r>
      <w:r>
        <w:rPr>
          <w:b w:val="0"/>
          <w:spacing w:val="-1"/>
          <w:sz w:val="24"/>
        </w:rPr>
        <w:t> </w:t>
      </w:r>
      <w:r>
        <w:rPr>
          <w:b w:val="0"/>
          <w:sz w:val="24"/>
        </w:rPr>
        <w:t>pengawasan.</w:t>
      </w:r>
    </w:p>
    <w:p>
      <w:pPr>
        <w:pStyle w:val="ListParagraph"/>
        <w:numPr>
          <w:ilvl w:val="1"/>
          <w:numId w:val="66"/>
        </w:numPr>
        <w:tabs>
          <w:tab w:pos="1030" w:val="left" w:leader="none"/>
        </w:tabs>
        <w:spacing w:line="288" w:lineRule="auto" w:before="0" w:after="0"/>
        <w:ind w:left="1041" w:right="694" w:hanging="288"/>
        <w:jc w:val="left"/>
        <w:rPr>
          <w:b w:val="0"/>
          <w:sz w:val="24"/>
        </w:rPr>
      </w:pPr>
      <w:r>
        <w:rPr>
          <w:b w:val="0"/>
          <w:sz w:val="24"/>
        </w:rPr>
        <w:t>Lembaga/institusi lain yang akan melakukan penelitian/pengkajian tentang kualitas</w:t>
      </w:r>
      <w:r>
        <w:rPr>
          <w:b w:val="0"/>
          <w:spacing w:val="-1"/>
          <w:sz w:val="24"/>
        </w:rPr>
        <w:t> </w:t>
      </w:r>
      <w:r>
        <w:rPr>
          <w:b w:val="0"/>
          <w:sz w:val="24"/>
        </w:rPr>
        <w:t>udara.</w:t>
      </w:r>
    </w:p>
    <w:p>
      <w:pPr>
        <w:pStyle w:val="BodyText"/>
        <w:spacing w:before="3"/>
        <w:rPr>
          <w:b w:val="0"/>
          <w:sz w:val="19"/>
        </w:rPr>
      </w:pPr>
    </w:p>
    <w:p>
      <w:pPr>
        <w:pStyle w:val="ListParagraph"/>
        <w:numPr>
          <w:ilvl w:val="0"/>
          <w:numId w:val="66"/>
        </w:numPr>
        <w:tabs>
          <w:tab w:pos="749" w:val="left" w:leader="none"/>
        </w:tabs>
        <w:spacing w:line="240" w:lineRule="auto" w:before="0" w:after="0"/>
        <w:ind w:left="748" w:right="0" w:hanging="428"/>
        <w:jc w:val="left"/>
        <w:rPr>
          <w:b w:val="0"/>
          <w:sz w:val="24"/>
        </w:rPr>
      </w:pPr>
      <w:r>
        <w:rPr>
          <w:b w:val="0"/>
          <w:sz w:val="24"/>
        </w:rPr>
        <w:t>TUJUAN PEMANTAUAN KUALITAS UDARA</w:t>
      </w:r>
      <w:r>
        <w:rPr>
          <w:b w:val="0"/>
          <w:spacing w:val="-1"/>
          <w:sz w:val="24"/>
        </w:rPr>
        <w:t> </w:t>
      </w:r>
      <w:r>
        <w:rPr>
          <w:b w:val="0"/>
          <w:sz w:val="24"/>
        </w:rPr>
        <w:t>AMBIEN</w:t>
      </w:r>
    </w:p>
    <w:p>
      <w:pPr>
        <w:pStyle w:val="BodyText"/>
        <w:spacing w:before="1"/>
        <w:rPr>
          <w:b w:val="0"/>
        </w:rPr>
      </w:pPr>
    </w:p>
    <w:p>
      <w:pPr>
        <w:pStyle w:val="BodyText"/>
        <w:spacing w:line="281" w:lineRule="exact"/>
        <w:ind w:left="748"/>
        <w:rPr>
          <w:b w:val="0"/>
        </w:rPr>
      </w:pPr>
      <w:r>
        <w:rPr>
          <w:b w:val="0"/>
        </w:rPr>
        <w:t>Secara umum pemantauan kualitas udara ambien bertujuan untuk:</w:t>
      </w:r>
    </w:p>
    <w:p>
      <w:pPr>
        <w:pStyle w:val="ListParagraph"/>
        <w:numPr>
          <w:ilvl w:val="1"/>
          <w:numId w:val="66"/>
        </w:numPr>
        <w:tabs>
          <w:tab w:pos="1030" w:val="left" w:leader="none"/>
          <w:tab w:pos="2847" w:val="left" w:leader="none"/>
          <w:tab w:pos="3567" w:val="left" w:leader="none"/>
          <w:tab w:pos="5256" w:val="left" w:leader="none"/>
          <w:tab w:pos="6407" w:val="left" w:leader="none"/>
          <w:tab w:pos="7304" w:val="left" w:leader="none"/>
          <w:tab w:pos="8062" w:val="left" w:leader="none"/>
        </w:tabs>
        <w:spacing w:line="240" w:lineRule="auto" w:before="0" w:after="0"/>
        <w:ind w:left="1029" w:right="694" w:hanging="281"/>
        <w:jc w:val="left"/>
        <w:rPr>
          <w:b w:val="0"/>
          <w:sz w:val="24"/>
        </w:rPr>
      </w:pPr>
      <w:r>
        <w:rPr>
          <w:b w:val="0"/>
          <w:sz w:val="24"/>
        </w:rPr>
        <w:t>Mendapatkan</w:t>
        <w:tab/>
        <w:t>data</w:t>
        <w:tab/>
        <w:t>pemantauan</w:t>
        <w:tab/>
        <w:t>kualitas</w:t>
        <w:tab/>
        <w:t>udara</w:t>
        <w:tab/>
        <w:t>yang</w:t>
        <w:tab/>
      </w:r>
      <w:r>
        <w:rPr>
          <w:b w:val="0"/>
          <w:spacing w:val="-3"/>
          <w:sz w:val="24"/>
        </w:rPr>
        <w:t>mewakili </w:t>
      </w:r>
      <w:r>
        <w:rPr>
          <w:b w:val="0"/>
          <w:sz w:val="24"/>
        </w:rPr>
        <w:t>ruang dan waktu sebagai dasar pengambilan</w:t>
      </w:r>
      <w:r>
        <w:rPr>
          <w:b w:val="0"/>
          <w:spacing w:val="-2"/>
          <w:sz w:val="24"/>
        </w:rPr>
        <w:t> </w:t>
      </w:r>
      <w:r>
        <w:rPr>
          <w:b w:val="0"/>
          <w:sz w:val="24"/>
        </w:rPr>
        <w:t>keputusan.</w:t>
      </w:r>
    </w:p>
    <w:p>
      <w:pPr>
        <w:pStyle w:val="ListParagraph"/>
        <w:numPr>
          <w:ilvl w:val="1"/>
          <w:numId w:val="66"/>
        </w:numPr>
        <w:tabs>
          <w:tab w:pos="1030" w:val="left" w:leader="none"/>
        </w:tabs>
        <w:spacing w:line="240" w:lineRule="auto" w:before="0" w:after="0"/>
        <w:ind w:left="1029" w:right="0" w:hanging="282"/>
        <w:jc w:val="left"/>
        <w:rPr>
          <w:b w:val="0"/>
          <w:sz w:val="24"/>
        </w:rPr>
      </w:pPr>
      <w:r>
        <w:rPr>
          <w:b w:val="0"/>
          <w:sz w:val="24"/>
        </w:rPr>
        <w:t>Menetapkan status mutu udara ambien</w:t>
      </w:r>
      <w:r>
        <w:rPr>
          <w:b w:val="0"/>
          <w:spacing w:val="-1"/>
          <w:sz w:val="24"/>
        </w:rPr>
        <w:t> </w:t>
      </w:r>
      <w:r>
        <w:rPr>
          <w:b w:val="0"/>
          <w:sz w:val="24"/>
        </w:rPr>
        <w:t>daerah.</w:t>
      </w:r>
    </w:p>
    <w:p>
      <w:pPr>
        <w:pStyle w:val="ListParagraph"/>
        <w:numPr>
          <w:ilvl w:val="1"/>
          <w:numId w:val="66"/>
        </w:numPr>
        <w:tabs>
          <w:tab w:pos="1030" w:val="left" w:leader="none"/>
        </w:tabs>
        <w:spacing w:line="240" w:lineRule="auto" w:before="2" w:after="0"/>
        <w:ind w:left="1029" w:right="693" w:hanging="281"/>
        <w:jc w:val="left"/>
        <w:rPr>
          <w:b w:val="0"/>
          <w:sz w:val="24"/>
        </w:rPr>
      </w:pPr>
      <w:r>
        <w:rPr>
          <w:b w:val="0"/>
          <w:sz w:val="24"/>
        </w:rPr>
        <w:t>Bahan pertimbangan dalam menetapkan baku mutu udara </w:t>
      </w:r>
      <w:r>
        <w:rPr>
          <w:b w:val="0"/>
          <w:spacing w:val="-3"/>
          <w:sz w:val="24"/>
        </w:rPr>
        <w:t>ambien </w:t>
      </w:r>
      <w:r>
        <w:rPr>
          <w:b w:val="0"/>
          <w:sz w:val="24"/>
        </w:rPr>
        <w:t>(selanjutnya disebut BMUA)</w:t>
      </w:r>
      <w:r>
        <w:rPr>
          <w:b w:val="0"/>
          <w:spacing w:val="76"/>
          <w:sz w:val="24"/>
        </w:rPr>
        <w:t> </w:t>
      </w:r>
      <w:r>
        <w:rPr>
          <w:b w:val="0"/>
          <w:sz w:val="24"/>
        </w:rPr>
        <w:t>daerah.</w:t>
      </w:r>
    </w:p>
    <w:p>
      <w:pPr>
        <w:pStyle w:val="ListParagraph"/>
        <w:numPr>
          <w:ilvl w:val="1"/>
          <w:numId w:val="66"/>
        </w:numPr>
        <w:tabs>
          <w:tab w:pos="1030" w:val="left" w:leader="none"/>
          <w:tab w:pos="2903" w:val="left" w:leader="none"/>
          <w:tab w:pos="4373" w:val="left" w:leader="none"/>
          <w:tab w:pos="5803" w:val="left" w:leader="none"/>
          <w:tab w:pos="7657" w:val="left" w:leader="none"/>
        </w:tabs>
        <w:spacing w:line="240" w:lineRule="auto" w:before="0" w:after="0"/>
        <w:ind w:left="1029" w:right="690" w:hanging="281"/>
        <w:jc w:val="left"/>
        <w:rPr>
          <w:b w:val="0"/>
          <w:sz w:val="24"/>
        </w:rPr>
      </w:pPr>
      <w:r>
        <w:rPr>
          <w:b w:val="0"/>
          <w:sz w:val="24"/>
        </w:rPr>
        <w:t>Mengevaluasi</w:t>
        <w:tab/>
        <w:t>efektivitas</w:t>
        <w:tab/>
        <w:t>kebijakan</w:t>
        <w:tab/>
        <w:t>pengendalian</w:t>
        <w:tab/>
      </w:r>
      <w:r>
        <w:rPr>
          <w:b w:val="0"/>
          <w:spacing w:val="-1"/>
          <w:sz w:val="24"/>
        </w:rPr>
        <w:t>pencemaran </w:t>
      </w:r>
      <w:r>
        <w:rPr>
          <w:b w:val="0"/>
          <w:sz w:val="24"/>
        </w:rPr>
        <w:t>udara.</w:t>
      </w:r>
    </w:p>
    <w:p>
      <w:pPr>
        <w:pStyle w:val="ListParagraph"/>
        <w:numPr>
          <w:ilvl w:val="1"/>
          <w:numId w:val="66"/>
        </w:numPr>
        <w:tabs>
          <w:tab w:pos="1030" w:val="left" w:leader="none"/>
        </w:tabs>
        <w:spacing w:line="240" w:lineRule="auto" w:before="0" w:after="0"/>
        <w:ind w:left="1029" w:right="691" w:hanging="281"/>
        <w:jc w:val="left"/>
        <w:rPr>
          <w:b w:val="0"/>
          <w:sz w:val="24"/>
        </w:rPr>
      </w:pPr>
      <w:r>
        <w:rPr>
          <w:b w:val="0"/>
          <w:sz w:val="24"/>
        </w:rPr>
        <w:t>Mengamati kecederungan pencemaran udara pada daerah </w:t>
      </w:r>
      <w:r>
        <w:rPr>
          <w:b w:val="0"/>
          <w:spacing w:val="-4"/>
          <w:sz w:val="24"/>
        </w:rPr>
        <w:t>yang </w:t>
      </w:r>
      <w:r>
        <w:rPr>
          <w:b w:val="0"/>
          <w:sz w:val="24"/>
        </w:rPr>
        <w:t>diamati.</w:t>
      </w:r>
    </w:p>
    <w:p>
      <w:pPr>
        <w:spacing w:after="0" w:line="240" w:lineRule="auto"/>
        <w:jc w:val="left"/>
        <w:rPr>
          <w:sz w:val="24"/>
        </w:rPr>
        <w:sectPr>
          <w:footerReference w:type="default" r:id="rId88"/>
          <w:pgSz w:w="11900" w:h="16840"/>
          <w:pgMar w:footer="1069" w:header="0" w:top="1600" w:bottom="1260" w:left="1380" w:right="720"/>
          <w:pgNumType w:start="1"/>
        </w:sectPr>
      </w:pPr>
    </w:p>
    <w:p>
      <w:pPr>
        <w:pStyle w:val="ListParagraph"/>
        <w:numPr>
          <w:ilvl w:val="1"/>
          <w:numId w:val="66"/>
        </w:numPr>
        <w:tabs>
          <w:tab w:pos="1030" w:val="left" w:leader="none"/>
        </w:tabs>
        <w:spacing w:line="240" w:lineRule="auto" w:before="101" w:after="0"/>
        <w:ind w:left="1029" w:right="693" w:hanging="281"/>
        <w:jc w:val="left"/>
        <w:rPr>
          <w:b w:val="0"/>
          <w:sz w:val="24"/>
        </w:rPr>
      </w:pPr>
      <w:r>
        <w:rPr>
          <w:b w:val="0"/>
          <w:sz w:val="24"/>
        </w:rPr>
        <w:t>Memvalidasi model dispersi pencemaran udara untuk memprediksi kontribusi sumber pencemar dan jenis</w:t>
      </w:r>
      <w:r>
        <w:rPr>
          <w:b w:val="0"/>
          <w:spacing w:val="-1"/>
          <w:sz w:val="24"/>
        </w:rPr>
        <w:t> </w:t>
      </w:r>
      <w:r>
        <w:rPr>
          <w:b w:val="0"/>
          <w:sz w:val="24"/>
        </w:rPr>
        <w:t>pencemarnya.</w:t>
      </w:r>
    </w:p>
    <w:p>
      <w:pPr>
        <w:pStyle w:val="ListParagraph"/>
        <w:numPr>
          <w:ilvl w:val="1"/>
          <w:numId w:val="66"/>
        </w:numPr>
        <w:tabs>
          <w:tab w:pos="1030" w:val="left" w:leader="none"/>
        </w:tabs>
        <w:spacing w:line="281" w:lineRule="exact" w:before="0" w:after="0"/>
        <w:ind w:left="1029" w:right="0" w:hanging="282"/>
        <w:jc w:val="left"/>
        <w:rPr>
          <w:b w:val="0"/>
          <w:sz w:val="24"/>
        </w:rPr>
      </w:pPr>
      <w:r>
        <w:rPr>
          <w:b w:val="0"/>
          <w:sz w:val="24"/>
        </w:rPr>
        <w:t>Memprediksi mutu udara di masa</w:t>
      </w:r>
      <w:r>
        <w:rPr>
          <w:b w:val="0"/>
          <w:spacing w:val="-1"/>
          <w:sz w:val="24"/>
        </w:rPr>
        <w:t> </w:t>
      </w:r>
      <w:r>
        <w:rPr>
          <w:b w:val="0"/>
          <w:sz w:val="24"/>
        </w:rPr>
        <w:t>depan.</w:t>
      </w:r>
    </w:p>
    <w:p>
      <w:pPr>
        <w:pStyle w:val="ListParagraph"/>
        <w:numPr>
          <w:ilvl w:val="1"/>
          <w:numId w:val="66"/>
        </w:numPr>
        <w:tabs>
          <w:tab w:pos="1030" w:val="left" w:leader="none"/>
        </w:tabs>
        <w:spacing w:line="281" w:lineRule="exact" w:before="0" w:after="0"/>
        <w:ind w:left="1029" w:right="0" w:hanging="282"/>
        <w:jc w:val="left"/>
        <w:rPr>
          <w:b w:val="0"/>
          <w:sz w:val="24"/>
        </w:rPr>
      </w:pPr>
      <w:r>
        <w:rPr>
          <w:b w:val="0"/>
          <w:sz w:val="24"/>
        </w:rPr>
        <w:t>Memberikan informasi mutu udara kepada masyarakat</w:t>
      </w:r>
      <w:r>
        <w:rPr>
          <w:b w:val="0"/>
          <w:spacing w:val="-2"/>
          <w:sz w:val="24"/>
        </w:rPr>
        <w:t> </w:t>
      </w:r>
      <w:r>
        <w:rPr>
          <w:b w:val="0"/>
          <w:sz w:val="24"/>
        </w:rPr>
        <w:t>(ISPU).</w:t>
      </w:r>
    </w:p>
    <w:p>
      <w:pPr>
        <w:pStyle w:val="ListParagraph"/>
        <w:numPr>
          <w:ilvl w:val="1"/>
          <w:numId w:val="66"/>
        </w:numPr>
        <w:tabs>
          <w:tab w:pos="1030" w:val="left" w:leader="none"/>
        </w:tabs>
        <w:spacing w:line="281" w:lineRule="exact" w:before="0" w:after="0"/>
        <w:ind w:left="1029" w:right="0" w:hanging="282"/>
        <w:jc w:val="left"/>
        <w:rPr>
          <w:b w:val="0"/>
          <w:sz w:val="24"/>
        </w:rPr>
      </w:pPr>
      <w:r>
        <w:rPr>
          <w:b w:val="0"/>
          <w:sz w:val="24"/>
        </w:rPr>
        <w:t>Pengawasan penaatan serta penanganan kasus pencemaran</w:t>
      </w:r>
      <w:r>
        <w:rPr>
          <w:b w:val="0"/>
          <w:spacing w:val="-2"/>
          <w:sz w:val="24"/>
        </w:rPr>
        <w:t> </w:t>
      </w:r>
      <w:r>
        <w:rPr>
          <w:b w:val="0"/>
          <w:sz w:val="24"/>
        </w:rPr>
        <w:t>udara.</w:t>
      </w:r>
    </w:p>
    <w:p>
      <w:pPr>
        <w:pStyle w:val="ListParagraph"/>
        <w:numPr>
          <w:ilvl w:val="1"/>
          <w:numId w:val="66"/>
        </w:numPr>
        <w:tabs>
          <w:tab w:pos="1030" w:val="left" w:leader="none"/>
        </w:tabs>
        <w:spacing w:line="281" w:lineRule="exact" w:before="2" w:after="0"/>
        <w:ind w:left="1029" w:right="0" w:hanging="282"/>
        <w:jc w:val="left"/>
        <w:rPr>
          <w:b w:val="0"/>
          <w:sz w:val="24"/>
        </w:rPr>
      </w:pPr>
      <w:r>
        <w:rPr>
          <w:b w:val="0"/>
          <w:sz w:val="24"/>
        </w:rPr>
        <w:t>Pelaksanaan audit lingkungan hidup, ISO</w:t>
      </w:r>
      <w:r>
        <w:rPr>
          <w:b w:val="0"/>
          <w:spacing w:val="-1"/>
          <w:sz w:val="24"/>
        </w:rPr>
        <w:t> </w:t>
      </w:r>
      <w:r>
        <w:rPr>
          <w:b w:val="0"/>
          <w:sz w:val="24"/>
        </w:rPr>
        <w:t>14000.</w:t>
      </w:r>
    </w:p>
    <w:p>
      <w:pPr>
        <w:pStyle w:val="ListParagraph"/>
        <w:numPr>
          <w:ilvl w:val="1"/>
          <w:numId w:val="66"/>
        </w:numPr>
        <w:tabs>
          <w:tab w:pos="1030" w:val="left" w:leader="none"/>
        </w:tabs>
        <w:spacing w:line="281" w:lineRule="exact" w:before="0" w:after="0"/>
        <w:ind w:left="1029" w:right="0" w:hanging="282"/>
        <w:jc w:val="left"/>
        <w:rPr>
          <w:b w:val="0"/>
          <w:sz w:val="24"/>
        </w:rPr>
      </w:pPr>
      <w:r>
        <w:rPr>
          <w:b w:val="0"/>
          <w:sz w:val="24"/>
        </w:rPr>
        <w:t>Pelaksanaan RKL/RPL atau</w:t>
      </w:r>
      <w:r>
        <w:rPr>
          <w:b w:val="0"/>
          <w:spacing w:val="-1"/>
          <w:sz w:val="24"/>
        </w:rPr>
        <w:t> </w:t>
      </w:r>
      <w:r>
        <w:rPr>
          <w:b w:val="0"/>
          <w:sz w:val="24"/>
        </w:rPr>
        <w:t>UKL-UPL.</w:t>
      </w:r>
    </w:p>
    <w:p>
      <w:pPr>
        <w:pStyle w:val="BodyText"/>
        <w:rPr>
          <w:b w:val="0"/>
        </w:rPr>
      </w:pPr>
    </w:p>
    <w:p>
      <w:pPr>
        <w:pStyle w:val="ListParagraph"/>
        <w:numPr>
          <w:ilvl w:val="0"/>
          <w:numId w:val="66"/>
        </w:numPr>
        <w:tabs>
          <w:tab w:pos="749" w:val="left" w:leader="none"/>
        </w:tabs>
        <w:spacing w:line="240" w:lineRule="auto" w:before="0" w:after="0"/>
        <w:ind w:left="748" w:right="0" w:hanging="428"/>
        <w:jc w:val="left"/>
        <w:rPr>
          <w:b w:val="0"/>
          <w:sz w:val="24"/>
        </w:rPr>
      </w:pPr>
      <w:r>
        <w:rPr>
          <w:b w:val="0"/>
          <w:sz w:val="24"/>
        </w:rPr>
        <w:t>KETENTUAN TEKNIS PEMANTAUAN KUALITAS UDARA</w:t>
      </w:r>
      <w:r>
        <w:rPr>
          <w:b w:val="0"/>
          <w:spacing w:val="-1"/>
          <w:sz w:val="24"/>
        </w:rPr>
        <w:t> </w:t>
      </w:r>
      <w:r>
        <w:rPr>
          <w:b w:val="0"/>
          <w:sz w:val="24"/>
        </w:rPr>
        <w:t>AMBIEN</w:t>
      </w:r>
    </w:p>
    <w:p>
      <w:pPr>
        <w:pStyle w:val="BodyText"/>
        <w:spacing w:before="1"/>
        <w:rPr>
          <w:b w:val="0"/>
        </w:rPr>
      </w:pPr>
    </w:p>
    <w:p>
      <w:pPr>
        <w:pStyle w:val="ListParagraph"/>
        <w:numPr>
          <w:ilvl w:val="0"/>
          <w:numId w:val="67"/>
        </w:numPr>
        <w:tabs>
          <w:tab w:pos="1469" w:val="left" w:leader="none"/>
        </w:tabs>
        <w:spacing w:line="240" w:lineRule="auto" w:before="0" w:after="0"/>
        <w:ind w:left="1468" w:right="0" w:hanging="361"/>
        <w:jc w:val="left"/>
        <w:rPr>
          <w:b w:val="0"/>
          <w:sz w:val="24"/>
        </w:rPr>
      </w:pPr>
      <w:r>
        <w:rPr>
          <w:b w:val="0"/>
          <w:sz w:val="24"/>
        </w:rPr>
        <w:t>Lokasi Pemantauan Kualitas Udara</w:t>
      </w:r>
      <w:r>
        <w:rPr>
          <w:b w:val="0"/>
          <w:spacing w:val="-1"/>
          <w:sz w:val="24"/>
        </w:rPr>
        <w:t> </w:t>
      </w:r>
      <w:r>
        <w:rPr>
          <w:b w:val="0"/>
          <w:sz w:val="24"/>
        </w:rPr>
        <w:t>Ambien</w:t>
      </w:r>
    </w:p>
    <w:p>
      <w:pPr>
        <w:pStyle w:val="BodyText"/>
        <w:spacing w:before="9"/>
        <w:rPr>
          <w:b w:val="0"/>
          <w:sz w:val="23"/>
        </w:rPr>
      </w:pPr>
    </w:p>
    <w:p>
      <w:pPr>
        <w:pStyle w:val="ListParagraph"/>
        <w:numPr>
          <w:ilvl w:val="1"/>
          <w:numId w:val="67"/>
        </w:numPr>
        <w:tabs>
          <w:tab w:pos="1762" w:val="left" w:leader="none"/>
        </w:tabs>
        <w:spacing w:line="240" w:lineRule="auto" w:before="1" w:after="0"/>
        <w:ind w:left="1761" w:right="0" w:hanging="361"/>
        <w:jc w:val="both"/>
        <w:rPr>
          <w:b w:val="0"/>
          <w:sz w:val="24"/>
        </w:rPr>
      </w:pPr>
      <w:r>
        <w:rPr>
          <w:b w:val="0"/>
          <w:sz w:val="24"/>
        </w:rPr>
        <w:t>Klasifikasi Lokasi</w:t>
      </w:r>
      <w:r>
        <w:rPr>
          <w:b w:val="0"/>
          <w:spacing w:val="-1"/>
          <w:sz w:val="24"/>
        </w:rPr>
        <w:t> </w:t>
      </w:r>
      <w:r>
        <w:rPr>
          <w:b w:val="0"/>
          <w:sz w:val="24"/>
        </w:rPr>
        <w:t>Pemantauan</w:t>
      </w:r>
    </w:p>
    <w:p>
      <w:pPr>
        <w:pStyle w:val="BodyText"/>
        <w:spacing w:before="1"/>
        <w:ind w:left="1761" w:right="690"/>
        <w:jc w:val="both"/>
        <w:rPr>
          <w:b w:val="0"/>
        </w:rPr>
      </w:pPr>
      <w:r>
        <w:rPr>
          <w:b w:val="0"/>
        </w:rPr>
        <w:t>Terdapat dua prinsip umum penempatan stasiun pemantau kualitas udara, yaitu pada daerah di mana terdapat reseptor yang akan terkena dampak dan pada daerah di mana diperkirakan terdapat sumber dan konsentrasi pencemar yang tinggi. Karena dampak dan karakteristik sumber </w:t>
      </w:r>
      <w:r>
        <w:rPr>
          <w:b w:val="0"/>
          <w:spacing w:val="-3"/>
        </w:rPr>
        <w:t>setiap </w:t>
      </w:r>
      <w:r>
        <w:rPr>
          <w:b w:val="0"/>
        </w:rPr>
        <w:t>polutan berbeda-beda, sehingga parameter yang dipantau </w:t>
      </w:r>
      <w:r>
        <w:rPr>
          <w:b w:val="0"/>
          <w:spacing w:val="-6"/>
        </w:rPr>
        <w:t>di </w:t>
      </w:r>
      <w:r>
        <w:rPr>
          <w:b w:val="0"/>
        </w:rPr>
        <w:t>setiap lokasi dapat berbeda-beda. Dengan kata </w:t>
      </w:r>
      <w:r>
        <w:rPr>
          <w:b w:val="0"/>
          <w:spacing w:val="-3"/>
        </w:rPr>
        <w:t>lain, </w:t>
      </w:r>
      <w:r>
        <w:rPr>
          <w:b w:val="0"/>
        </w:rPr>
        <w:t>tergantung pada karakteristik sumber dan pertimbangan </w:t>
      </w:r>
      <w:r>
        <w:rPr>
          <w:b w:val="0"/>
          <w:spacing w:val="-4"/>
        </w:rPr>
        <w:t>lain </w:t>
      </w:r>
      <w:r>
        <w:rPr>
          <w:b w:val="0"/>
        </w:rPr>
        <w:t>seperti kondisi topografi, meteorologi dan tataguna</w:t>
      </w:r>
      <w:r>
        <w:rPr>
          <w:b w:val="0"/>
          <w:spacing w:val="-2"/>
        </w:rPr>
        <w:t> </w:t>
      </w:r>
      <w:r>
        <w:rPr>
          <w:b w:val="0"/>
        </w:rPr>
        <w:t>lahan.</w:t>
      </w:r>
    </w:p>
    <w:p>
      <w:pPr>
        <w:pStyle w:val="BodyText"/>
        <w:rPr>
          <w:b w:val="0"/>
        </w:rPr>
      </w:pPr>
    </w:p>
    <w:p>
      <w:pPr>
        <w:pStyle w:val="BodyText"/>
        <w:spacing w:before="1"/>
        <w:ind w:left="1761" w:right="692"/>
        <w:jc w:val="both"/>
        <w:rPr>
          <w:b w:val="0"/>
        </w:rPr>
      </w:pPr>
      <w:r>
        <w:rPr>
          <w:b w:val="0"/>
        </w:rPr>
        <w:t>Jenis lokasi pemantauan dapat diklasifikasikan sebagai berikut :</w:t>
      </w:r>
    </w:p>
    <w:p>
      <w:pPr>
        <w:pStyle w:val="ListParagraph"/>
        <w:numPr>
          <w:ilvl w:val="2"/>
          <w:numId w:val="67"/>
        </w:numPr>
        <w:tabs>
          <w:tab w:pos="2122" w:val="left" w:leader="none"/>
        </w:tabs>
        <w:spacing w:line="240" w:lineRule="auto" w:before="118" w:after="0"/>
        <w:ind w:left="2121" w:right="687" w:hanging="360"/>
        <w:jc w:val="both"/>
        <w:rPr>
          <w:b w:val="0"/>
          <w:sz w:val="24"/>
        </w:rPr>
      </w:pPr>
      <w:r>
        <w:rPr>
          <w:b w:val="0"/>
          <w:sz w:val="24"/>
        </w:rPr>
        <w:t>Pusat kota, yang merepresentasikan pajanan </w:t>
      </w:r>
      <w:r>
        <w:rPr>
          <w:b w:val="0"/>
          <w:spacing w:val="-3"/>
          <w:sz w:val="24"/>
        </w:rPr>
        <w:t>tipikal </w:t>
      </w:r>
      <w:r>
        <w:rPr>
          <w:b w:val="0"/>
          <w:sz w:val="24"/>
        </w:rPr>
        <w:t>terhadap populasi akibat kegiatan di pusat kota (contoh: daerah perbelanjaan, perdagangan dan jasa serta daerah publik).</w:t>
      </w:r>
    </w:p>
    <w:p>
      <w:pPr>
        <w:pStyle w:val="ListParagraph"/>
        <w:numPr>
          <w:ilvl w:val="2"/>
          <w:numId w:val="67"/>
        </w:numPr>
        <w:tabs>
          <w:tab w:pos="2122" w:val="left" w:leader="none"/>
        </w:tabs>
        <w:spacing w:line="240" w:lineRule="auto" w:before="121" w:after="0"/>
        <w:ind w:left="2121" w:right="687" w:hanging="360"/>
        <w:jc w:val="both"/>
        <w:rPr>
          <w:b w:val="0"/>
          <w:sz w:val="24"/>
        </w:rPr>
      </w:pPr>
      <w:r>
        <w:rPr>
          <w:b w:val="0"/>
          <w:sz w:val="24"/>
        </w:rPr>
        <w:t>Latar kota </w:t>
      </w:r>
      <w:r>
        <w:rPr>
          <w:b w:val="0"/>
          <w:i/>
          <w:sz w:val="24"/>
        </w:rPr>
        <w:t>(urban background)</w:t>
      </w:r>
      <w:r>
        <w:rPr>
          <w:b w:val="0"/>
          <w:sz w:val="24"/>
        </w:rPr>
        <w:t>, suatu lokasi di daerah perkotaan yang terletak cukup jauh dari  sumber pencemar sehingga tidak terkena pengaruh langsung dan dapat secara umum merepresentasikan kondisi </w:t>
      </w:r>
      <w:r>
        <w:rPr>
          <w:b w:val="0"/>
          <w:spacing w:val="-3"/>
          <w:sz w:val="24"/>
        </w:rPr>
        <w:t>latar </w:t>
      </w:r>
      <w:r>
        <w:rPr>
          <w:b w:val="0"/>
          <w:sz w:val="24"/>
        </w:rPr>
        <w:t>kualitas udara perkotaan (contoh: daerah</w:t>
      </w:r>
      <w:r>
        <w:rPr>
          <w:b w:val="0"/>
          <w:spacing w:val="-2"/>
          <w:sz w:val="24"/>
        </w:rPr>
        <w:t> </w:t>
      </w:r>
      <w:r>
        <w:rPr>
          <w:b w:val="0"/>
          <w:sz w:val="24"/>
        </w:rPr>
        <w:t>pemukiman).</w:t>
      </w:r>
    </w:p>
    <w:p>
      <w:pPr>
        <w:pStyle w:val="ListParagraph"/>
        <w:numPr>
          <w:ilvl w:val="2"/>
          <w:numId w:val="67"/>
        </w:numPr>
        <w:tabs>
          <w:tab w:pos="2122" w:val="left" w:leader="none"/>
        </w:tabs>
        <w:spacing w:line="240" w:lineRule="auto" w:before="120" w:after="0"/>
        <w:ind w:left="2121" w:right="691" w:hanging="360"/>
        <w:jc w:val="both"/>
        <w:rPr>
          <w:b w:val="0"/>
          <w:sz w:val="24"/>
        </w:rPr>
      </w:pPr>
      <w:r>
        <w:rPr>
          <w:b w:val="0"/>
          <w:i/>
          <w:sz w:val="24"/>
        </w:rPr>
        <w:t>Sub urban</w:t>
      </w:r>
      <w:r>
        <w:rPr>
          <w:b w:val="0"/>
          <w:sz w:val="24"/>
        </w:rPr>
        <w:t>, misalnya lokasi yang berada pada daerah pemukiman yang terletak di pinggir</w:t>
      </w:r>
      <w:r>
        <w:rPr>
          <w:b w:val="0"/>
          <w:spacing w:val="-1"/>
          <w:sz w:val="24"/>
        </w:rPr>
        <w:t> </w:t>
      </w:r>
      <w:r>
        <w:rPr>
          <w:b w:val="0"/>
          <w:sz w:val="24"/>
        </w:rPr>
        <w:t>kota.</w:t>
      </w:r>
    </w:p>
    <w:p>
      <w:pPr>
        <w:pStyle w:val="ListParagraph"/>
        <w:numPr>
          <w:ilvl w:val="2"/>
          <w:numId w:val="67"/>
        </w:numPr>
        <w:tabs>
          <w:tab w:pos="2122" w:val="left" w:leader="none"/>
        </w:tabs>
        <w:spacing w:line="240" w:lineRule="auto" w:before="120" w:after="0"/>
        <w:ind w:left="2121" w:right="690" w:hanging="360"/>
        <w:jc w:val="both"/>
        <w:rPr>
          <w:b w:val="0"/>
          <w:sz w:val="24"/>
        </w:rPr>
      </w:pPr>
      <w:r>
        <w:rPr>
          <w:b w:val="0"/>
          <w:sz w:val="24"/>
        </w:rPr>
        <w:t>Tepi jalan </w:t>
      </w:r>
      <w:r>
        <w:rPr>
          <w:b w:val="0"/>
          <w:i/>
          <w:sz w:val="24"/>
        </w:rPr>
        <w:t>(roadside)</w:t>
      </w:r>
      <w:r>
        <w:rPr>
          <w:b w:val="0"/>
          <w:sz w:val="24"/>
        </w:rPr>
        <w:t>, lokasi pengukuran pada jarak 1 – </w:t>
      </w:r>
      <w:r>
        <w:rPr>
          <w:b w:val="0"/>
          <w:spacing w:val="-11"/>
          <w:sz w:val="24"/>
        </w:rPr>
        <w:t>5 </w:t>
      </w:r>
      <w:r>
        <w:rPr>
          <w:b w:val="0"/>
          <w:sz w:val="24"/>
        </w:rPr>
        <w:t>meter dari pinggir jalan</w:t>
      </w:r>
      <w:r>
        <w:rPr>
          <w:b w:val="0"/>
          <w:spacing w:val="-1"/>
          <w:sz w:val="24"/>
        </w:rPr>
        <w:t> </w:t>
      </w:r>
      <w:r>
        <w:rPr>
          <w:b w:val="0"/>
          <w:sz w:val="24"/>
        </w:rPr>
        <w:t>raya.</w:t>
      </w:r>
    </w:p>
    <w:p>
      <w:pPr>
        <w:pStyle w:val="ListParagraph"/>
        <w:numPr>
          <w:ilvl w:val="2"/>
          <w:numId w:val="67"/>
        </w:numPr>
        <w:tabs>
          <w:tab w:pos="2122" w:val="left" w:leader="none"/>
        </w:tabs>
        <w:spacing w:line="240" w:lineRule="auto" w:before="120" w:after="0"/>
        <w:ind w:left="2121" w:right="693" w:hanging="360"/>
        <w:jc w:val="both"/>
        <w:rPr>
          <w:b w:val="0"/>
          <w:sz w:val="24"/>
        </w:rPr>
      </w:pPr>
      <w:r>
        <w:rPr>
          <w:b w:val="0"/>
          <w:sz w:val="24"/>
        </w:rPr>
        <w:t>Sisi jalan </w:t>
      </w:r>
      <w:r>
        <w:rPr>
          <w:b w:val="0"/>
          <w:i/>
          <w:sz w:val="24"/>
        </w:rPr>
        <w:t>(kerbside)</w:t>
      </w:r>
      <w:r>
        <w:rPr>
          <w:b w:val="0"/>
          <w:sz w:val="24"/>
        </w:rPr>
        <w:t>, lokasi pengukuran pada jarak 1 </w:t>
      </w:r>
      <w:r>
        <w:rPr>
          <w:b w:val="0"/>
          <w:spacing w:val="-3"/>
          <w:sz w:val="24"/>
        </w:rPr>
        <w:t>meter </w:t>
      </w:r>
      <w:r>
        <w:rPr>
          <w:b w:val="0"/>
          <w:sz w:val="24"/>
        </w:rPr>
        <w:t>dari jalan</w:t>
      </w:r>
      <w:r>
        <w:rPr>
          <w:b w:val="0"/>
          <w:spacing w:val="-1"/>
          <w:sz w:val="24"/>
        </w:rPr>
        <w:t> </w:t>
      </w:r>
      <w:r>
        <w:rPr>
          <w:b w:val="0"/>
          <w:sz w:val="24"/>
        </w:rPr>
        <w:t>raya.</w:t>
      </w:r>
    </w:p>
    <w:p>
      <w:pPr>
        <w:pStyle w:val="ListParagraph"/>
        <w:numPr>
          <w:ilvl w:val="2"/>
          <w:numId w:val="67"/>
        </w:numPr>
        <w:tabs>
          <w:tab w:pos="2122" w:val="left" w:leader="none"/>
        </w:tabs>
        <w:spacing w:line="240" w:lineRule="auto" w:before="118" w:after="0"/>
        <w:ind w:left="2121" w:right="691" w:hanging="360"/>
        <w:jc w:val="both"/>
        <w:rPr>
          <w:b w:val="0"/>
          <w:sz w:val="24"/>
        </w:rPr>
      </w:pPr>
      <w:r>
        <w:rPr>
          <w:b w:val="0"/>
          <w:sz w:val="24"/>
        </w:rPr>
        <w:t>Industri, lokasi di mana kegiatan industri menjadi sumber yang dominan terhadap total beban</w:t>
      </w:r>
      <w:r>
        <w:rPr>
          <w:b w:val="0"/>
          <w:spacing w:val="-1"/>
          <w:sz w:val="24"/>
        </w:rPr>
        <w:t> </w:t>
      </w:r>
      <w:r>
        <w:rPr>
          <w:b w:val="0"/>
          <w:sz w:val="24"/>
        </w:rPr>
        <w:t>polutan.</w:t>
      </w:r>
    </w:p>
    <w:p>
      <w:pPr>
        <w:pStyle w:val="ListParagraph"/>
        <w:numPr>
          <w:ilvl w:val="2"/>
          <w:numId w:val="67"/>
        </w:numPr>
        <w:tabs>
          <w:tab w:pos="2122" w:val="left" w:leader="none"/>
        </w:tabs>
        <w:spacing w:line="240" w:lineRule="auto" w:before="121" w:after="0"/>
        <w:ind w:left="2121" w:right="690" w:hanging="360"/>
        <w:jc w:val="both"/>
        <w:rPr>
          <w:b w:val="0"/>
          <w:sz w:val="24"/>
        </w:rPr>
      </w:pPr>
      <w:r>
        <w:rPr>
          <w:b w:val="0"/>
          <w:sz w:val="24"/>
        </w:rPr>
        <w:t>Pedesaan </w:t>
      </w:r>
      <w:r>
        <w:rPr>
          <w:b w:val="0"/>
          <w:i/>
          <w:sz w:val="24"/>
        </w:rPr>
        <w:t>(rural)</w:t>
      </w:r>
      <w:r>
        <w:rPr>
          <w:b w:val="0"/>
          <w:sz w:val="24"/>
        </w:rPr>
        <w:t>, lokasi pemantauan di wilayah pedesaan dengan kepadatan penduduk yang rendah dan</w:t>
      </w:r>
      <w:r>
        <w:rPr>
          <w:b w:val="0"/>
          <w:spacing w:val="-1"/>
          <w:sz w:val="24"/>
        </w:rPr>
        <w:t> </w:t>
      </w:r>
      <w:r>
        <w:rPr>
          <w:b w:val="0"/>
          <w:sz w:val="24"/>
        </w:rPr>
        <w:t>berjarak</w:t>
      </w:r>
    </w:p>
    <w:p>
      <w:pPr>
        <w:spacing w:after="0" w:line="240" w:lineRule="auto"/>
        <w:jc w:val="both"/>
        <w:rPr>
          <w:sz w:val="24"/>
        </w:rPr>
        <w:sectPr>
          <w:pgSz w:w="11900" w:h="16840"/>
          <w:pgMar w:header="0" w:footer="1069" w:top="1600" w:bottom="1260" w:left="1380" w:right="720"/>
        </w:sectPr>
      </w:pPr>
    </w:p>
    <w:p>
      <w:pPr>
        <w:pStyle w:val="BodyText"/>
        <w:spacing w:before="101"/>
        <w:ind w:left="2121" w:right="691"/>
        <w:jc w:val="both"/>
        <w:rPr>
          <w:b w:val="0"/>
        </w:rPr>
      </w:pPr>
      <w:r>
        <w:rPr>
          <w:b w:val="0"/>
        </w:rPr>
        <w:t>sejauh mungkin dari lokasi sumber pencemar </w:t>
      </w:r>
      <w:r>
        <w:rPr>
          <w:b w:val="0"/>
          <w:spacing w:val="-3"/>
        </w:rPr>
        <w:t>seperti </w:t>
      </w:r>
      <w:r>
        <w:rPr>
          <w:b w:val="0"/>
        </w:rPr>
        <w:t>jalan, industri dan daerah padat</w:t>
      </w:r>
      <w:r>
        <w:rPr>
          <w:b w:val="0"/>
          <w:spacing w:val="-1"/>
        </w:rPr>
        <w:t> </w:t>
      </w:r>
      <w:r>
        <w:rPr>
          <w:b w:val="0"/>
        </w:rPr>
        <w:t>penduduk.</w:t>
      </w:r>
    </w:p>
    <w:p>
      <w:pPr>
        <w:pStyle w:val="ListParagraph"/>
        <w:numPr>
          <w:ilvl w:val="2"/>
          <w:numId w:val="67"/>
        </w:numPr>
        <w:tabs>
          <w:tab w:pos="2122" w:val="left" w:leader="none"/>
          <w:tab w:pos="7163" w:val="left" w:leader="none"/>
        </w:tabs>
        <w:spacing w:line="240" w:lineRule="auto" w:before="120" w:after="0"/>
        <w:ind w:left="2121" w:right="693" w:hanging="360"/>
        <w:jc w:val="left"/>
        <w:rPr>
          <w:b w:val="0"/>
          <w:sz w:val="24"/>
        </w:rPr>
      </w:pPr>
      <w:r>
        <w:rPr>
          <w:b w:val="0"/>
          <w:sz w:val="24"/>
        </w:rPr>
        <w:t>Lainnya,   pemantauan </w:t>
      </w:r>
      <w:r>
        <w:rPr>
          <w:b w:val="0"/>
          <w:spacing w:val="12"/>
          <w:sz w:val="24"/>
        </w:rPr>
        <w:t> </w:t>
      </w:r>
      <w:r>
        <w:rPr>
          <w:b w:val="0"/>
          <w:sz w:val="24"/>
        </w:rPr>
        <w:t>yang </w:t>
      </w:r>
      <w:r>
        <w:rPr>
          <w:b w:val="0"/>
          <w:spacing w:val="44"/>
          <w:sz w:val="24"/>
        </w:rPr>
        <w:t> </w:t>
      </w:r>
      <w:r>
        <w:rPr>
          <w:b w:val="0"/>
          <w:sz w:val="24"/>
        </w:rPr>
        <w:t>mengarah</w:t>
        <w:tab/>
        <w:t>kepada </w:t>
      </w:r>
      <w:r>
        <w:rPr>
          <w:b w:val="0"/>
          <w:spacing w:val="-3"/>
          <w:sz w:val="24"/>
        </w:rPr>
        <w:t>sumber </w:t>
      </w:r>
      <w:r>
        <w:rPr>
          <w:b w:val="0"/>
          <w:sz w:val="24"/>
        </w:rPr>
        <w:t>pencemar tertentu seperti rumah sakit dan</w:t>
      </w:r>
      <w:r>
        <w:rPr>
          <w:b w:val="0"/>
          <w:spacing w:val="-2"/>
          <w:sz w:val="24"/>
        </w:rPr>
        <w:t> </w:t>
      </w:r>
      <w:r>
        <w:rPr>
          <w:b w:val="0"/>
          <w:sz w:val="24"/>
        </w:rPr>
        <w:t>TPA.</w:t>
      </w:r>
    </w:p>
    <w:p>
      <w:pPr>
        <w:pStyle w:val="BodyText"/>
        <w:rPr>
          <w:b w:val="0"/>
        </w:rPr>
      </w:pPr>
    </w:p>
    <w:p>
      <w:pPr>
        <w:pStyle w:val="BodyText"/>
        <w:ind w:left="2023" w:right="688"/>
        <w:jc w:val="both"/>
        <w:rPr>
          <w:b w:val="0"/>
        </w:rPr>
      </w:pPr>
      <w:r>
        <w:rPr>
          <w:b w:val="0"/>
        </w:rPr>
        <w:t>Kriteria penentuan lokasi pengambilan sampel (contoh uji) kualitas udara ambien mengacu pada SNI.No.19-7119.6- 2005, sedangkan pemantauan kualitas udara </w:t>
      </w:r>
      <w:r>
        <w:rPr>
          <w:b w:val="0"/>
          <w:i/>
        </w:rPr>
        <w:t>roadside </w:t>
      </w:r>
      <w:r>
        <w:rPr>
          <w:b w:val="0"/>
        </w:rPr>
        <w:t>mengacu pada SNI.No.19-7119.9-2005.</w:t>
      </w:r>
    </w:p>
    <w:p>
      <w:pPr>
        <w:pStyle w:val="BodyText"/>
        <w:rPr>
          <w:b w:val="0"/>
        </w:rPr>
      </w:pPr>
    </w:p>
    <w:p>
      <w:pPr>
        <w:pStyle w:val="ListParagraph"/>
        <w:numPr>
          <w:ilvl w:val="1"/>
          <w:numId w:val="67"/>
        </w:numPr>
        <w:tabs>
          <w:tab w:pos="1762" w:val="left" w:leader="none"/>
        </w:tabs>
        <w:spacing w:line="240" w:lineRule="auto" w:before="0" w:after="0"/>
        <w:ind w:left="1761" w:right="0" w:hanging="361"/>
        <w:jc w:val="both"/>
        <w:rPr>
          <w:b w:val="0"/>
          <w:sz w:val="24"/>
        </w:rPr>
      </w:pPr>
      <w:r>
        <w:rPr>
          <w:b w:val="0"/>
          <w:sz w:val="24"/>
        </w:rPr>
        <w:t>Kriteria Penempatan Alat Pemantau Kualitas Udara</w:t>
      </w:r>
      <w:r>
        <w:rPr>
          <w:b w:val="0"/>
          <w:spacing w:val="-2"/>
          <w:sz w:val="24"/>
        </w:rPr>
        <w:t> </w:t>
      </w:r>
      <w:r>
        <w:rPr>
          <w:b w:val="0"/>
          <w:sz w:val="24"/>
        </w:rPr>
        <w:t>Ambien</w:t>
      </w:r>
    </w:p>
    <w:p>
      <w:pPr>
        <w:pStyle w:val="BodyText"/>
        <w:spacing w:before="9"/>
        <w:rPr>
          <w:b w:val="0"/>
          <w:sz w:val="23"/>
        </w:rPr>
      </w:pPr>
    </w:p>
    <w:p>
      <w:pPr>
        <w:pStyle w:val="BodyText"/>
        <w:spacing w:before="1"/>
        <w:ind w:left="1468" w:right="688"/>
        <w:jc w:val="both"/>
        <w:rPr>
          <w:b w:val="0"/>
        </w:rPr>
      </w:pPr>
      <w:r>
        <w:rPr>
          <w:b w:val="0"/>
        </w:rPr>
        <w:t>Secara umum kriteria penempatan alat pemantau kualitas udara ambien sebagai berikut</w:t>
      </w:r>
      <w:r>
        <w:rPr>
          <w:b w:val="0"/>
          <w:spacing w:val="-1"/>
        </w:rPr>
        <w:t> </w:t>
      </w:r>
      <w:r>
        <w:rPr>
          <w:b w:val="0"/>
        </w:rPr>
        <w:t>:</w:t>
      </w:r>
    </w:p>
    <w:p>
      <w:pPr>
        <w:pStyle w:val="ListParagraph"/>
        <w:numPr>
          <w:ilvl w:val="0"/>
          <w:numId w:val="68"/>
        </w:numPr>
        <w:tabs>
          <w:tab w:pos="1741" w:val="left" w:leader="none"/>
        </w:tabs>
        <w:spacing w:line="240" w:lineRule="auto" w:before="0" w:after="0"/>
        <w:ind w:left="1740" w:right="688" w:hanging="286"/>
        <w:jc w:val="both"/>
        <w:rPr>
          <w:b w:val="0"/>
          <w:sz w:val="24"/>
        </w:rPr>
      </w:pPr>
      <w:r>
        <w:rPr>
          <w:b w:val="0"/>
          <w:sz w:val="24"/>
        </w:rPr>
        <w:t>Udara terbuka dengan sudut terbuka 120</w:t>
      </w:r>
      <w:r>
        <w:rPr>
          <w:b w:val="0"/>
          <w:position w:val="6"/>
          <w:sz w:val="16"/>
        </w:rPr>
        <w:t>o </w:t>
      </w:r>
      <w:r>
        <w:rPr>
          <w:b w:val="0"/>
          <w:sz w:val="24"/>
        </w:rPr>
        <w:t>terhadap penghalang, antara lain:bangunan dan pohon</w:t>
      </w:r>
      <w:r>
        <w:rPr>
          <w:b w:val="0"/>
          <w:spacing w:val="-1"/>
          <w:sz w:val="24"/>
        </w:rPr>
        <w:t> </w:t>
      </w:r>
      <w:r>
        <w:rPr>
          <w:b w:val="0"/>
          <w:sz w:val="24"/>
        </w:rPr>
        <w:t>tinggi.</w:t>
      </w:r>
    </w:p>
    <w:p>
      <w:pPr>
        <w:pStyle w:val="ListParagraph"/>
        <w:numPr>
          <w:ilvl w:val="0"/>
          <w:numId w:val="68"/>
        </w:numPr>
        <w:tabs>
          <w:tab w:pos="1741" w:val="left" w:leader="none"/>
        </w:tabs>
        <w:spacing w:line="240" w:lineRule="auto" w:before="1" w:after="0"/>
        <w:ind w:left="1740" w:right="691" w:hanging="286"/>
        <w:jc w:val="both"/>
        <w:rPr>
          <w:b w:val="0"/>
          <w:sz w:val="24"/>
        </w:rPr>
      </w:pPr>
      <w:r>
        <w:rPr>
          <w:b w:val="0"/>
          <w:sz w:val="24"/>
        </w:rPr>
        <w:t>Ketinggian sampling </w:t>
      </w:r>
      <w:r>
        <w:rPr>
          <w:b w:val="0"/>
          <w:i/>
          <w:sz w:val="24"/>
        </w:rPr>
        <w:t>inlet </w:t>
      </w:r>
      <w:r>
        <w:rPr>
          <w:b w:val="0"/>
          <w:sz w:val="24"/>
        </w:rPr>
        <w:t>dari permukaan tanah </w:t>
      </w:r>
      <w:r>
        <w:rPr>
          <w:b w:val="0"/>
          <w:spacing w:val="-3"/>
          <w:sz w:val="24"/>
        </w:rPr>
        <w:t>untuk </w:t>
      </w:r>
      <w:r>
        <w:rPr>
          <w:b w:val="0"/>
          <w:sz w:val="24"/>
        </w:rPr>
        <w:t>partikel dan gas minimal 2</w:t>
      </w:r>
      <w:r>
        <w:rPr>
          <w:b w:val="0"/>
          <w:spacing w:val="-1"/>
          <w:sz w:val="24"/>
        </w:rPr>
        <w:t> </w:t>
      </w:r>
      <w:r>
        <w:rPr>
          <w:b w:val="0"/>
          <w:sz w:val="24"/>
        </w:rPr>
        <w:t>m.</w:t>
      </w:r>
    </w:p>
    <w:p>
      <w:pPr>
        <w:pStyle w:val="ListParagraph"/>
        <w:numPr>
          <w:ilvl w:val="0"/>
          <w:numId w:val="68"/>
        </w:numPr>
        <w:tabs>
          <w:tab w:pos="1741" w:val="left" w:leader="none"/>
        </w:tabs>
        <w:spacing w:line="240" w:lineRule="auto" w:before="0" w:after="0"/>
        <w:ind w:left="1740" w:right="692" w:hanging="286"/>
        <w:jc w:val="both"/>
        <w:rPr>
          <w:b w:val="0"/>
          <w:sz w:val="24"/>
        </w:rPr>
      </w:pPr>
      <w:r>
        <w:rPr>
          <w:b w:val="0"/>
          <w:sz w:val="24"/>
        </w:rPr>
        <w:t>Jarak minimal alat pemantau kualitas udara dari </w:t>
      </w:r>
      <w:r>
        <w:rPr>
          <w:b w:val="0"/>
          <w:spacing w:val="-3"/>
          <w:sz w:val="24"/>
        </w:rPr>
        <w:t>sumber </w:t>
      </w:r>
      <w:r>
        <w:rPr>
          <w:b w:val="0"/>
          <w:sz w:val="24"/>
        </w:rPr>
        <w:t>emisi terdekat adalah 20</w:t>
      </w:r>
      <w:r>
        <w:rPr>
          <w:b w:val="0"/>
          <w:spacing w:val="-1"/>
          <w:sz w:val="24"/>
        </w:rPr>
        <w:t> </w:t>
      </w:r>
      <w:r>
        <w:rPr>
          <w:b w:val="0"/>
          <w:sz w:val="24"/>
        </w:rPr>
        <w:t>m.</w:t>
      </w:r>
    </w:p>
    <w:p>
      <w:pPr>
        <w:pStyle w:val="ListParagraph"/>
        <w:numPr>
          <w:ilvl w:val="0"/>
          <w:numId w:val="68"/>
        </w:numPr>
        <w:tabs>
          <w:tab w:pos="1741" w:val="left" w:leader="none"/>
        </w:tabs>
        <w:spacing w:line="240" w:lineRule="auto" w:before="1" w:after="0"/>
        <w:ind w:left="1740" w:right="687" w:hanging="286"/>
        <w:jc w:val="both"/>
        <w:rPr>
          <w:b w:val="0"/>
          <w:sz w:val="24"/>
        </w:rPr>
      </w:pPr>
      <w:r>
        <w:rPr>
          <w:b w:val="0"/>
          <w:sz w:val="24"/>
        </w:rPr>
        <w:t>Untuk industri, penetapan lokasi sampling mengacu pada Keputusan Kepala Badan Pengendalian Dampak Lingkungan Nomor 205 Tahun 1996 tentang Pedoman Teknis Pengendalian Pencemaran Udara dari Sumber  </w:t>
      </w:r>
      <w:r>
        <w:rPr>
          <w:b w:val="0"/>
          <w:spacing w:val="-4"/>
          <w:sz w:val="24"/>
        </w:rPr>
        <w:t>Tidak </w:t>
      </w:r>
      <w:r>
        <w:rPr>
          <w:b w:val="0"/>
          <w:sz w:val="24"/>
        </w:rPr>
        <w:t>Bergerak.</w:t>
      </w:r>
    </w:p>
    <w:p>
      <w:pPr>
        <w:pStyle w:val="BodyText"/>
        <w:spacing w:before="11"/>
        <w:rPr>
          <w:b w:val="0"/>
          <w:sz w:val="23"/>
        </w:rPr>
      </w:pPr>
    </w:p>
    <w:p>
      <w:pPr>
        <w:pStyle w:val="ListParagraph"/>
        <w:numPr>
          <w:ilvl w:val="0"/>
          <w:numId w:val="67"/>
        </w:numPr>
        <w:tabs>
          <w:tab w:pos="1469" w:val="left" w:leader="none"/>
        </w:tabs>
        <w:spacing w:line="240" w:lineRule="auto" w:before="0" w:after="0"/>
        <w:ind w:left="1468" w:right="0" w:hanging="361"/>
        <w:jc w:val="left"/>
        <w:rPr>
          <w:b w:val="0"/>
          <w:sz w:val="24"/>
        </w:rPr>
      </w:pPr>
      <w:r>
        <w:rPr>
          <w:b w:val="0"/>
          <w:sz w:val="24"/>
        </w:rPr>
        <w:t>Pemilihan Parameter Yang</w:t>
      </w:r>
      <w:r>
        <w:rPr>
          <w:b w:val="0"/>
          <w:spacing w:val="-1"/>
          <w:sz w:val="24"/>
        </w:rPr>
        <w:t> </w:t>
      </w:r>
      <w:r>
        <w:rPr>
          <w:b w:val="0"/>
          <w:sz w:val="24"/>
        </w:rPr>
        <w:t>Dipantau</w:t>
      </w:r>
    </w:p>
    <w:p>
      <w:pPr>
        <w:pStyle w:val="BodyText"/>
        <w:rPr>
          <w:b w:val="0"/>
        </w:rPr>
      </w:pPr>
    </w:p>
    <w:p>
      <w:pPr>
        <w:pStyle w:val="ListParagraph"/>
        <w:numPr>
          <w:ilvl w:val="1"/>
          <w:numId w:val="67"/>
        </w:numPr>
        <w:tabs>
          <w:tab w:pos="1796" w:val="left" w:leader="none"/>
        </w:tabs>
        <w:spacing w:line="281" w:lineRule="exact" w:before="0" w:after="0"/>
        <w:ind w:left="1795" w:right="0" w:hanging="318"/>
        <w:jc w:val="both"/>
        <w:rPr>
          <w:b w:val="0"/>
          <w:sz w:val="24"/>
        </w:rPr>
      </w:pPr>
      <w:r>
        <w:rPr>
          <w:b w:val="0"/>
          <w:sz w:val="24"/>
        </w:rPr>
        <w:t>Parameter Udara</w:t>
      </w:r>
      <w:r>
        <w:rPr>
          <w:b w:val="0"/>
          <w:spacing w:val="-1"/>
          <w:sz w:val="24"/>
        </w:rPr>
        <w:t> </w:t>
      </w:r>
      <w:r>
        <w:rPr>
          <w:b w:val="0"/>
          <w:sz w:val="24"/>
        </w:rPr>
        <w:t>Ambien</w:t>
      </w:r>
    </w:p>
    <w:p>
      <w:pPr>
        <w:pStyle w:val="BodyText"/>
        <w:ind w:left="1761" w:right="688"/>
        <w:jc w:val="both"/>
        <w:rPr>
          <w:b w:val="0"/>
        </w:rPr>
      </w:pPr>
      <w:r>
        <w:rPr>
          <w:b w:val="0"/>
        </w:rPr>
        <w:t>PP. No.41 Tahun 1999 telah mengatur parameter udara ambien yang wajib dipantau. Dengan demikian, pemilihan parameter yang dipantau mengacu pada PP. No.41 Tahun 1999 dengan mempertimbangkan parameter dominan dari berbagai sumber pencemar.</w:t>
      </w:r>
    </w:p>
    <w:p>
      <w:pPr>
        <w:pStyle w:val="BodyText"/>
        <w:spacing w:before="6"/>
        <w:rPr>
          <w:b w:val="0"/>
        </w:rPr>
      </w:pPr>
    </w:p>
    <w:p>
      <w:pPr>
        <w:pStyle w:val="BodyText"/>
        <w:spacing w:line="232" w:lineRule="auto"/>
        <w:ind w:left="1761" w:right="685"/>
        <w:jc w:val="both"/>
        <w:rPr>
          <w:b w:val="0"/>
        </w:rPr>
      </w:pPr>
      <w:r>
        <w:rPr>
          <w:b w:val="0"/>
        </w:rPr>
        <w:t>Parameter yang dipantau untuk udara ambien paling sedikit </w:t>
      </w:r>
      <w:r>
        <w:rPr>
          <w:b w:val="0"/>
          <w:position w:val="2"/>
        </w:rPr>
        <w:t>meliputi: sulfur dioksida (SO</w:t>
      </w:r>
      <w:r>
        <w:rPr>
          <w:b w:val="0"/>
          <w:position w:val="2"/>
          <w:vertAlign w:val="subscript"/>
        </w:rPr>
        <w:t>2</w:t>
      </w:r>
      <w:r>
        <w:rPr>
          <w:b w:val="0"/>
          <w:position w:val="2"/>
          <w:vertAlign w:val="baseline"/>
        </w:rPr>
        <w:t>), karbon monoksida (CO), nitrogen dioksida (NO</w:t>
      </w:r>
      <w:r>
        <w:rPr>
          <w:b w:val="0"/>
          <w:position w:val="2"/>
          <w:vertAlign w:val="subscript"/>
        </w:rPr>
        <w:t>2</w:t>
      </w:r>
      <w:r>
        <w:rPr>
          <w:b w:val="0"/>
          <w:position w:val="2"/>
          <w:vertAlign w:val="baseline"/>
        </w:rPr>
        <w:t>), oksidan (O</w:t>
      </w:r>
      <w:r>
        <w:rPr>
          <w:b w:val="0"/>
          <w:position w:val="2"/>
          <w:vertAlign w:val="subscript"/>
        </w:rPr>
        <w:t>3</w:t>
      </w:r>
      <w:r>
        <w:rPr>
          <w:b w:val="0"/>
          <w:position w:val="2"/>
          <w:vertAlign w:val="baseline"/>
        </w:rPr>
        <w:t>), dan PM10. Sedangkan </w:t>
      </w:r>
      <w:r>
        <w:rPr>
          <w:b w:val="0"/>
          <w:vertAlign w:val="baseline"/>
        </w:rPr>
        <w:t>untuk </w:t>
      </w:r>
      <w:r>
        <w:rPr>
          <w:b w:val="0"/>
          <w:i/>
          <w:vertAlign w:val="baseline"/>
        </w:rPr>
        <w:t>roadside </w:t>
      </w:r>
      <w:r>
        <w:rPr>
          <w:b w:val="0"/>
          <w:vertAlign w:val="baseline"/>
        </w:rPr>
        <w:t>paling sedikit meliputi parameter: hidro carbon (dalam bentuk NMHC, non methane hidro carbon), </w:t>
      </w:r>
      <w:r>
        <w:rPr>
          <w:b w:val="0"/>
          <w:position w:val="2"/>
          <w:vertAlign w:val="baseline"/>
        </w:rPr>
        <w:t>karbon monoksida (CO), partikulat (TSP, PM10, PM2.5), NO</w:t>
      </w:r>
      <w:r>
        <w:rPr>
          <w:b w:val="0"/>
          <w:position w:val="2"/>
          <w:vertAlign w:val="subscript"/>
        </w:rPr>
        <w:t>2</w:t>
      </w:r>
      <w:r>
        <w:rPr>
          <w:b w:val="0"/>
          <w:position w:val="2"/>
          <w:vertAlign w:val="baseline"/>
        </w:rPr>
        <w:t>, dan SO</w:t>
      </w:r>
      <w:r>
        <w:rPr>
          <w:b w:val="0"/>
          <w:position w:val="2"/>
          <w:vertAlign w:val="subscript"/>
        </w:rPr>
        <w:t>2</w:t>
      </w:r>
      <w:r>
        <w:rPr>
          <w:b w:val="0"/>
          <w:position w:val="2"/>
          <w:vertAlign w:val="baseline"/>
        </w:rPr>
        <w:t>.</w:t>
      </w:r>
    </w:p>
    <w:p>
      <w:pPr>
        <w:pStyle w:val="BodyText"/>
        <w:spacing w:before="9"/>
        <w:rPr>
          <w:b w:val="0"/>
          <w:sz w:val="21"/>
        </w:rPr>
      </w:pPr>
    </w:p>
    <w:p>
      <w:pPr>
        <w:pStyle w:val="ListParagraph"/>
        <w:numPr>
          <w:ilvl w:val="1"/>
          <w:numId w:val="67"/>
        </w:numPr>
        <w:tabs>
          <w:tab w:pos="1824" w:val="left" w:leader="none"/>
        </w:tabs>
        <w:spacing w:line="281" w:lineRule="exact" w:before="1" w:after="0"/>
        <w:ind w:left="1823" w:right="0" w:hanging="332"/>
        <w:jc w:val="both"/>
        <w:rPr>
          <w:b w:val="0"/>
          <w:sz w:val="24"/>
        </w:rPr>
      </w:pPr>
      <w:r>
        <w:rPr>
          <w:b w:val="0"/>
          <w:sz w:val="24"/>
        </w:rPr>
        <w:t>Parameter</w:t>
      </w:r>
      <w:r>
        <w:rPr>
          <w:b w:val="0"/>
          <w:spacing w:val="-1"/>
          <w:sz w:val="24"/>
        </w:rPr>
        <w:t> </w:t>
      </w:r>
      <w:r>
        <w:rPr>
          <w:b w:val="0"/>
          <w:sz w:val="24"/>
        </w:rPr>
        <w:t>Meteorologi</w:t>
      </w:r>
    </w:p>
    <w:p>
      <w:pPr>
        <w:pStyle w:val="BodyText"/>
        <w:ind w:left="1761" w:right="690"/>
        <w:jc w:val="both"/>
        <w:rPr>
          <w:b w:val="0"/>
        </w:rPr>
      </w:pPr>
      <w:r>
        <w:rPr>
          <w:b w:val="0"/>
        </w:rPr>
        <w:t>Kondisi meteorologi merupakan salah satu faktor </w:t>
      </w:r>
      <w:r>
        <w:rPr>
          <w:b w:val="0"/>
          <w:spacing w:val="-3"/>
        </w:rPr>
        <w:t>penentu </w:t>
      </w:r>
      <w:r>
        <w:rPr>
          <w:b w:val="0"/>
        </w:rPr>
        <w:t>proses pencemaran udara karena merupakan </w:t>
      </w:r>
      <w:r>
        <w:rPr>
          <w:b w:val="0"/>
          <w:spacing w:val="-4"/>
        </w:rPr>
        <w:t>media </w:t>
      </w:r>
      <w:r>
        <w:rPr>
          <w:b w:val="0"/>
        </w:rPr>
        <w:t>perantara dan penyebaran pencemar hingga </w:t>
      </w:r>
      <w:r>
        <w:rPr>
          <w:b w:val="0"/>
          <w:spacing w:val="-8"/>
        </w:rPr>
        <w:t>ke </w:t>
      </w:r>
      <w:r>
        <w:rPr>
          <w:b w:val="0"/>
        </w:rPr>
        <w:t>penerima/reseptor. Unsur–unsur meteorologi</w:t>
      </w:r>
      <w:r>
        <w:rPr>
          <w:b w:val="0"/>
          <w:spacing w:val="49"/>
        </w:rPr>
        <w:t> </w:t>
      </w:r>
      <w:r>
        <w:rPr>
          <w:b w:val="0"/>
          <w:spacing w:val="-4"/>
        </w:rPr>
        <w:t>yang</w:t>
      </w:r>
    </w:p>
    <w:p>
      <w:pPr>
        <w:spacing w:after="0"/>
        <w:jc w:val="both"/>
        <w:sectPr>
          <w:pgSz w:w="11900" w:h="16840"/>
          <w:pgMar w:header="0" w:footer="1069" w:top="1600" w:bottom="1260" w:left="1380" w:right="720"/>
        </w:sectPr>
      </w:pPr>
    </w:p>
    <w:p>
      <w:pPr>
        <w:pStyle w:val="BodyText"/>
        <w:spacing w:before="101"/>
        <w:ind w:left="1761" w:right="691"/>
        <w:jc w:val="both"/>
        <w:rPr>
          <w:b w:val="0"/>
        </w:rPr>
      </w:pPr>
      <w:r>
        <w:rPr>
          <w:b w:val="0"/>
        </w:rPr>
        <w:t>berhubungan dengan proses pencemaran udara meliputi: arah dan kecepatan angin, suhu udara, radiasi matahari, kelembaban udara, tekanan udara serta curah</w:t>
      </w:r>
      <w:r>
        <w:rPr>
          <w:b w:val="0"/>
          <w:spacing w:val="-2"/>
        </w:rPr>
        <w:t> </w:t>
      </w:r>
      <w:r>
        <w:rPr>
          <w:b w:val="0"/>
        </w:rPr>
        <w:t>hujan.</w:t>
      </w:r>
    </w:p>
    <w:p>
      <w:pPr>
        <w:pStyle w:val="BodyText"/>
        <w:spacing w:before="10"/>
        <w:rPr>
          <w:b w:val="0"/>
          <w:sz w:val="23"/>
        </w:rPr>
      </w:pPr>
    </w:p>
    <w:p>
      <w:pPr>
        <w:pStyle w:val="BodyText"/>
        <w:ind w:left="1761" w:right="691"/>
        <w:jc w:val="both"/>
        <w:rPr>
          <w:b w:val="0"/>
        </w:rPr>
      </w:pPr>
      <w:r>
        <w:rPr>
          <w:b w:val="0"/>
        </w:rPr>
        <w:t>Dengan demikian pada saat pemantauan kualitas </w:t>
      </w:r>
      <w:r>
        <w:rPr>
          <w:b w:val="0"/>
          <w:spacing w:val="-3"/>
        </w:rPr>
        <w:t>udara </w:t>
      </w:r>
      <w:r>
        <w:rPr>
          <w:b w:val="0"/>
        </w:rPr>
        <w:t>harus dilakukan pengukuran parameter meteorologi </w:t>
      </w:r>
      <w:r>
        <w:rPr>
          <w:b w:val="0"/>
          <w:spacing w:val="-3"/>
        </w:rPr>
        <w:t>sebagai </w:t>
      </w:r>
      <w:r>
        <w:rPr>
          <w:b w:val="0"/>
        </w:rPr>
        <w:t>berikut:</w:t>
      </w:r>
    </w:p>
    <w:p>
      <w:pPr>
        <w:pStyle w:val="ListParagraph"/>
        <w:numPr>
          <w:ilvl w:val="2"/>
          <w:numId w:val="67"/>
        </w:numPr>
        <w:tabs>
          <w:tab w:pos="2122" w:val="left" w:leader="none"/>
        </w:tabs>
        <w:spacing w:line="281" w:lineRule="exact" w:before="0" w:after="0"/>
        <w:ind w:left="2121" w:right="0" w:hanging="361"/>
        <w:jc w:val="left"/>
        <w:rPr>
          <w:b w:val="0"/>
          <w:sz w:val="24"/>
        </w:rPr>
      </w:pPr>
      <w:r>
        <w:rPr>
          <w:b w:val="0"/>
          <w:sz w:val="24"/>
        </w:rPr>
        <w:t>Arah dan kecepatan</w:t>
      </w:r>
      <w:r>
        <w:rPr>
          <w:b w:val="0"/>
          <w:spacing w:val="76"/>
          <w:sz w:val="24"/>
        </w:rPr>
        <w:t> </w:t>
      </w:r>
      <w:r>
        <w:rPr>
          <w:b w:val="0"/>
          <w:sz w:val="24"/>
        </w:rPr>
        <w:t>angin</w:t>
      </w:r>
    </w:p>
    <w:p>
      <w:pPr>
        <w:pStyle w:val="ListParagraph"/>
        <w:numPr>
          <w:ilvl w:val="2"/>
          <w:numId w:val="67"/>
        </w:numPr>
        <w:tabs>
          <w:tab w:pos="2122" w:val="left" w:leader="none"/>
        </w:tabs>
        <w:spacing w:line="281" w:lineRule="exact" w:before="2" w:after="0"/>
        <w:ind w:left="2121" w:right="0" w:hanging="361"/>
        <w:jc w:val="left"/>
        <w:rPr>
          <w:b w:val="0"/>
          <w:sz w:val="24"/>
        </w:rPr>
      </w:pPr>
      <w:r>
        <w:rPr>
          <w:b w:val="0"/>
          <w:sz w:val="24"/>
        </w:rPr>
        <w:t>Kelembaban dan suhu</w:t>
      </w:r>
      <w:r>
        <w:rPr>
          <w:b w:val="0"/>
          <w:spacing w:val="-1"/>
          <w:sz w:val="24"/>
        </w:rPr>
        <w:t> </w:t>
      </w:r>
      <w:r>
        <w:rPr>
          <w:b w:val="0"/>
          <w:sz w:val="24"/>
        </w:rPr>
        <w:t>udara</w:t>
      </w:r>
    </w:p>
    <w:p>
      <w:pPr>
        <w:pStyle w:val="ListParagraph"/>
        <w:numPr>
          <w:ilvl w:val="2"/>
          <w:numId w:val="67"/>
        </w:numPr>
        <w:tabs>
          <w:tab w:pos="2122" w:val="left" w:leader="none"/>
        </w:tabs>
        <w:spacing w:line="281" w:lineRule="exact" w:before="0" w:after="0"/>
        <w:ind w:left="2121" w:right="0" w:hanging="361"/>
        <w:jc w:val="left"/>
        <w:rPr>
          <w:b w:val="0"/>
          <w:sz w:val="24"/>
        </w:rPr>
      </w:pPr>
      <w:r>
        <w:rPr>
          <w:b w:val="0"/>
          <w:sz w:val="24"/>
        </w:rPr>
        <w:t>Intensitas radiasi</w:t>
      </w:r>
      <w:r>
        <w:rPr>
          <w:b w:val="0"/>
          <w:spacing w:val="-1"/>
          <w:sz w:val="24"/>
        </w:rPr>
        <w:t> </w:t>
      </w:r>
      <w:r>
        <w:rPr>
          <w:b w:val="0"/>
          <w:sz w:val="24"/>
        </w:rPr>
        <w:t>matahari</w:t>
      </w:r>
    </w:p>
    <w:p>
      <w:pPr>
        <w:pStyle w:val="BodyText"/>
        <w:rPr>
          <w:b w:val="0"/>
        </w:rPr>
      </w:pPr>
    </w:p>
    <w:p>
      <w:pPr>
        <w:pStyle w:val="ListParagraph"/>
        <w:numPr>
          <w:ilvl w:val="0"/>
          <w:numId w:val="67"/>
        </w:numPr>
        <w:tabs>
          <w:tab w:pos="1469" w:val="left" w:leader="none"/>
        </w:tabs>
        <w:spacing w:line="240" w:lineRule="auto" w:before="0" w:after="0"/>
        <w:ind w:left="1468" w:right="0" w:hanging="361"/>
        <w:jc w:val="left"/>
        <w:rPr>
          <w:b w:val="0"/>
          <w:sz w:val="24"/>
        </w:rPr>
      </w:pPr>
      <w:r>
        <w:rPr>
          <w:b w:val="0"/>
          <w:sz w:val="24"/>
        </w:rPr>
        <w:t>Metode</w:t>
      </w:r>
      <w:r>
        <w:rPr>
          <w:b w:val="0"/>
          <w:spacing w:val="-1"/>
          <w:sz w:val="24"/>
        </w:rPr>
        <w:t> </w:t>
      </w:r>
      <w:r>
        <w:rPr>
          <w:b w:val="0"/>
          <w:sz w:val="24"/>
        </w:rPr>
        <w:t>Pemantauan</w:t>
      </w:r>
    </w:p>
    <w:p>
      <w:pPr>
        <w:pStyle w:val="BodyText"/>
        <w:rPr>
          <w:b w:val="0"/>
        </w:rPr>
      </w:pPr>
    </w:p>
    <w:p>
      <w:pPr>
        <w:pStyle w:val="BodyText"/>
        <w:spacing w:before="1"/>
        <w:ind w:left="1468" w:right="687"/>
        <w:jc w:val="both"/>
        <w:rPr>
          <w:b w:val="0"/>
        </w:rPr>
      </w:pPr>
      <w:r>
        <w:rPr>
          <w:b w:val="0"/>
        </w:rPr>
        <w:t>Metode pemantauan kualitas udara ambien secara garis </w:t>
      </w:r>
      <w:r>
        <w:rPr>
          <w:b w:val="0"/>
          <w:spacing w:val="-3"/>
        </w:rPr>
        <w:t>besar </w:t>
      </w:r>
      <w:r>
        <w:rPr>
          <w:b w:val="0"/>
        </w:rPr>
        <w:t>terdiri dari dua yaitu metode manual dan otomatis. Metode manual dilakukan dengan cara pengambilan sampel udara terlebih dahulu lalu dianalisis di laboratorium. Metode manual ini dibedakan lagi menjadi metode passive dan aktif. </w:t>
      </w:r>
      <w:r>
        <w:rPr>
          <w:b w:val="0"/>
          <w:spacing w:val="-3"/>
        </w:rPr>
        <w:t>Perbedaan </w:t>
      </w:r>
      <w:r>
        <w:rPr>
          <w:b w:val="0"/>
        </w:rPr>
        <w:t>ini didasarkan pada ada tidaknya pompa untuk mengambil sampel udara. Metode otomatis dilakukan </w:t>
      </w:r>
      <w:r>
        <w:rPr>
          <w:b w:val="0"/>
          <w:spacing w:val="-3"/>
        </w:rPr>
        <w:t>dengan  </w:t>
      </w:r>
      <w:r>
        <w:rPr>
          <w:b w:val="0"/>
        </w:rPr>
        <w:t>menggunakan alat yang dapat mengukur kualitas udara secara langsung sekaligus menyimpan</w:t>
      </w:r>
      <w:r>
        <w:rPr>
          <w:b w:val="0"/>
          <w:spacing w:val="-1"/>
        </w:rPr>
        <w:t> </w:t>
      </w:r>
      <w:r>
        <w:rPr>
          <w:b w:val="0"/>
        </w:rPr>
        <w:t>datanya.</w:t>
      </w:r>
    </w:p>
    <w:p>
      <w:pPr>
        <w:pStyle w:val="BodyText"/>
        <w:rPr>
          <w:b w:val="0"/>
        </w:rPr>
      </w:pPr>
    </w:p>
    <w:p>
      <w:pPr>
        <w:pStyle w:val="BodyText"/>
        <w:ind w:left="1468" w:right="691"/>
        <w:jc w:val="both"/>
        <w:rPr>
          <w:b w:val="0"/>
        </w:rPr>
      </w:pPr>
      <w:r>
        <w:rPr>
          <w:b w:val="0"/>
        </w:rPr>
        <w:t>Metode pemantauan kualitas udara ambien dapat dilihat pada Tabel 1 seperti dibawah ini.</w:t>
      </w:r>
    </w:p>
    <w:p>
      <w:pPr>
        <w:pStyle w:val="BodyText"/>
        <w:rPr>
          <w:b w:val="0"/>
        </w:rPr>
      </w:pPr>
    </w:p>
    <w:p>
      <w:pPr>
        <w:pStyle w:val="BodyText"/>
        <w:ind w:left="1468"/>
        <w:jc w:val="both"/>
        <w:rPr>
          <w:b w:val="0"/>
        </w:rPr>
      </w:pPr>
      <w:r>
        <w:rPr>
          <w:b w:val="0"/>
        </w:rPr>
        <w:t>Tabel 1. Metode Pemantauan Kualitas Udara Ambien</w:t>
      </w:r>
    </w:p>
    <w:p>
      <w:pPr>
        <w:pStyle w:val="BodyText"/>
        <w:spacing w:before="10" w:after="1"/>
        <w:rPr>
          <w:b w:val="0"/>
          <w:sz w:val="2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1498"/>
        <w:gridCol w:w="1695"/>
        <w:gridCol w:w="2449"/>
        <w:gridCol w:w="3037"/>
      </w:tblGrid>
      <w:tr>
        <w:trPr>
          <w:trHeight w:val="402" w:hRule="atLeast"/>
        </w:trPr>
        <w:tc>
          <w:tcPr>
            <w:tcW w:w="528" w:type="dxa"/>
            <w:vMerge w:val="restart"/>
          </w:tcPr>
          <w:p>
            <w:pPr>
              <w:pStyle w:val="TableParagraph"/>
              <w:rPr>
                <w:b w:val="0"/>
                <w:sz w:val="24"/>
              </w:rPr>
            </w:pPr>
          </w:p>
          <w:p>
            <w:pPr>
              <w:pStyle w:val="TableParagraph"/>
              <w:ind w:left="107"/>
              <w:rPr>
                <w:b w:val="0"/>
                <w:sz w:val="24"/>
              </w:rPr>
            </w:pPr>
            <w:r>
              <w:rPr>
                <w:b w:val="0"/>
                <w:sz w:val="24"/>
              </w:rPr>
              <w:t>No</w:t>
            </w:r>
          </w:p>
        </w:tc>
        <w:tc>
          <w:tcPr>
            <w:tcW w:w="1498" w:type="dxa"/>
            <w:vMerge w:val="restart"/>
          </w:tcPr>
          <w:p>
            <w:pPr>
              <w:pStyle w:val="TableParagraph"/>
              <w:spacing w:before="11"/>
              <w:rPr>
                <w:b w:val="0"/>
                <w:sz w:val="29"/>
              </w:rPr>
            </w:pPr>
          </w:p>
          <w:p>
            <w:pPr>
              <w:pStyle w:val="TableParagraph"/>
              <w:ind w:left="146"/>
              <w:rPr>
                <w:b w:val="0"/>
                <w:sz w:val="24"/>
              </w:rPr>
            </w:pPr>
            <w:r>
              <w:rPr>
                <w:b w:val="0"/>
                <w:sz w:val="24"/>
              </w:rPr>
              <w:t>Parameter</w:t>
            </w:r>
          </w:p>
        </w:tc>
        <w:tc>
          <w:tcPr>
            <w:tcW w:w="7181" w:type="dxa"/>
            <w:gridSpan w:val="3"/>
          </w:tcPr>
          <w:p>
            <w:pPr>
              <w:pStyle w:val="TableParagraph"/>
              <w:spacing w:line="262" w:lineRule="exact" w:before="121"/>
              <w:ind w:left="1871"/>
              <w:rPr>
                <w:b w:val="0"/>
                <w:sz w:val="24"/>
              </w:rPr>
            </w:pPr>
            <w:r>
              <w:rPr>
                <w:b w:val="0"/>
                <w:sz w:val="24"/>
              </w:rPr>
              <w:t>Metode Analisis/Pengukuran</w:t>
            </w:r>
          </w:p>
        </w:tc>
      </w:tr>
      <w:tr>
        <w:trPr>
          <w:trHeight w:val="282" w:hRule="atLeast"/>
        </w:trPr>
        <w:tc>
          <w:tcPr>
            <w:tcW w:w="528" w:type="dxa"/>
            <w:vMerge/>
            <w:tcBorders>
              <w:top w:val="nil"/>
            </w:tcBorders>
          </w:tcPr>
          <w:p>
            <w:pPr>
              <w:rPr>
                <w:sz w:val="2"/>
                <w:szCs w:val="2"/>
              </w:rPr>
            </w:pPr>
          </w:p>
        </w:tc>
        <w:tc>
          <w:tcPr>
            <w:tcW w:w="1498" w:type="dxa"/>
            <w:vMerge/>
            <w:tcBorders>
              <w:top w:val="nil"/>
            </w:tcBorders>
          </w:tcPr>
          <w:p>
            <w:pPr>
              <w:rPr>
                <w:sz w:val="2"/>
                <w:szCs w:val="2"/>
              </w:rPr>
            </w:pPr>
          </w:p>
        </w:tc>
        <w:tc>
          <w:tcPr>
            <w:tcW w:w="4144" w:type="dxa"/>
            <w:gridSpan w:val="2"/>
          </w:tcPr>
          <w:p>
            <w:pPr>
              <w:pStyle w:val="TableParagraph"/>
              <w:spacing w:line="263" w:lineRule="exact"/>
              <w:ind w:left="1604" w:right="1597"/>
              <w:jc w:val="center"/>
              <w:rPr>
                <w:b w:val="0"/>
                <w:sz w:val="24"/>
              </w:rPr>
            </w:pPr>
            <w:r>
              <w:rPr>
                <w:b w:val="0"/>
                <w:sz w:val="24"/>
              </w:rPr>
              <w:t>Manual</w:t>
            </w:r>
          </w:p>
        </w:tc>
        <w:tc>
          <w:tcPr>
            <w:tcW w:w="3037" w:type="dxa"/>
            <w:vMerge w:val="restart"/>
          </w:tcPr>
          <w:p>
            <w:pPr>
              <w:pStyle w:val="TableParagraph"/>
              <w:spacing w:before="145"/>
              <w:ind w:left="979"/>
              <w:rPr>
                <w:b w:val="0"/>
                <w:sz w:val="24"/>
              </w:rPr>
            </w:pPr>
            <w:r>
              <w:rPr>
                <w:b w:val="0"/>
                <w:sz w:val="24"/>
              </w:rPr>
              <w:t>Otomatis</w:t>
            </w:r>
          </w:p>
        </w:tc>
      </w:tr>
      <w:tr>
        <w:trPr>
          <w:trHeight w:val="280" w:hRule="atLeast"/>
        </w:trPr>
        <w:tc>
          <w:tcPr>
            <w:tcW w:w="528" w:type="dxa"/>
            <w:vMerge/>
            <w:tcBorders>
              <w:top w:val="nil"/>
            </w:tcBorders>
          </w:tcPr>
          <w:p>
            <w:pPr>
              <w:rPr>
                <w:sz w:val="2"/>
                <w:szCs w:val="2"/>
              </w:rPr>
            </w:pPr>
          </w:p>
        </w:tc>
        <w:tc>
          <w:tcPr>
            <w:tcW w:w="1498" w:type="dxa"/>
            <w:vMerge/>
            <w:tcBorders>
              <w:top w:val="nil"/>
            </w:tcBorders>
          </w:tcPr>
          <w:p>
            <w:pPr>
              <w:rPr>
                <w:sz w:val="2"/>
                <w:szCs w:val="2"/>
              </w:rPr>
            </w:pPr>
          </w:p>
        </w:tc>
        <w:tc>
          <w:tcPr>
            <w:tcW w:w="1695" w:type="dxa"/>
          </w:tcPr>
          <w:p>
            <w:pPr>
              <w:pStyle w:val="TableParagraph"/>
              <w:spacing w:line="260" w:lineRule="exact"/>
              <w:ind w:left="417"/>
              <w:rPr>
                <w:b w:val="0"/>
                <w:sz w:val="24"/>
              </w:rPr>
            </w:pPr>
            <w:r>
              <w:rPr>
                <w:b w:val="0"/>
                <w:sz w:val="24"/>
              </w:rPr>
              <w:t>Passive</w:t>
            </w:r>
          </w:p>
        </w:tc>
        <w:tc>
          <w:tcPr>
            <w:tcW w:w="2449" w:type="dxa"/>
          </w:tcPr>
          <w:p>
            <w:pPr>
              <w:pStyle w:val="TableParagraph"/>
              <w:spacing w:line="260" w:lineRule="exact"/>
              <w:ind w:left="926" w:right="920"/>
              <w:jc w:val="center"/>
              <w:rPr>
                <w:b w:val="0"/>
                <w:sz w:val="24"/>
              </w:rPr>
            </w:pPr>
            <w:r>
              <w:rPr>
                <w:b w:val="0"/>
                <w:sz w:val="24"/>
              </w:rPr>
              <w:t>Aktif</w:t>
            </w:r>
          </w:p>
        </w:tc>
        <w:tc>
          <w:tcPr>
            <w:tcW w:w="3037" w:type="dxa"/>
            <w:vMerge/>
            <w:tcBorders>
              <w:top w:val="nil"/>
            </w:tcBorders>
          </w:tcPr>
          <w:p>
            <w:pPr>
              <w:rPr>
                <w:sz w:val="2"/>
                <w:szCs w:val="2"/>
              </w:rPr>
            </w:pPr>
          </w:p>
        </w:tc>
      </w:tr>
      <w:tr>
        <w:trPr>
          <w:trHeight w:val="844" w:hRule="atLeast"/>
        </w:trPr>
        <w:tc>
          <w:tcPr>
            <w:tcW w:w="528" w:type="dxa"/>
          </w:tcPr>
          <w:p>
            <w:pPr>
              <w:pStyle w:val="TableParagraph"/>
              <w:spacing w:line="281" w:lineRule="exact"/>
              <w:ind w:left="107"/>
              <w:rPr>
                <w:b w:val="0"/>
                <w:sz w:val="24"/>
              </w:rPr>
            </w:pPr>
            <w:r>
              <w:rPr>
                <w:b w:val="0"/>
                <w:w w:val="99"/>
                <w:sz w:val="24"/>
              </w:rPr>
              <w:t>1</w:t>
            </w:r>
          </w:p>
        </w:tc>
        <w:tc>
          <w:tcPr>
            <w:tcW w:w="1498" w:type="dxa"/>
          </w:tcPr>
          <w:p>
            <w:pPr>
              <w:pStyle w:val="TableParagraph"/>
              <w:ind w:left="107" w:right="329"/>
              <w:rPr>
                <w:b w:val="0"/>
                <w:sz w:val="24"/>
              </w:rPr>
            </w:pPr>
            <w:r>
              <w:rPr>
                <w:b w:val="0"/>
                <w:sz w:val="24"/>
              </w:rPr>
              <w:t>Sulfur Dioksida</w:t>
            </w:r>
          </w:p>
          <w:p>
            <w:pPr>
              <w:pStyle w:val="TableParagraph"/>
              <w:spacing w:line="262" w:lineRule="exact"/>
              <w:ind w:left="107"/>
              <w:rPr>
                <w:b w:val="0"/>
                <w:sz w:val="24"/>
              </w:rPr>
            </w:pPr>
            <w:r>
              <w:rPr>
                <w:b w:val="0"/>
                <w:position w:val="2"/>
                <w:sz w:val="24"/>
              </w:rPr>
              <w:t>(SO</w:t>
            </w:r>
            <w:r>
              <w:rPr>
                <w:b w:val="0"/>
                <w:position w:val="2"/>
                <w:sz w:val="24"/>
                <w:vertAlign w:val="subscript"/>
              </w:rPr>
              <w:t>2</w:t>
            </w:r>
            <w:r>
              <w:rPr>
                <w:b w:val="0"/>
                <w:position w:val="2"/>
                <w:sz w:val="24"/>
                <w:vertAlign w:val="baseline"/>
              </w:rPr>
              <w:t>)</w:t>
            </w:r>
          </w:p>
        </w:tc>
        <w:tc>
          <w:tcPr>
            <w:tcW w:w="1695" w:type="dxa"/>
          </w:tcPr>
          <w:p>
            <w:pPr>
              <w:pStyle w:val="TableParagraph"/>
              <w:ind w:left="107" w:right="79"/>
              <w:rPr>
                <w:b w:val="0"/>
                <w:sz w:val="24"/>
              </w:rPr>
            </w:pPr>
            <w:r>
              <w:rPr>
                <w:b w:val="0"/>
                <w:sz w:val="24"/>
              </w:rPr>
              <w:t>Impregnated filter</w:t>
            </w:r>
          </w:p>
        </w:tc>
        <w:tc>
          <w:tcPr>
            <w:tcW w:w="2449" w:type="dxa"/>
          </w:tcPr>
          <w:p>
            <w:pPr>
              <w:pStyle w:val="TableParagraph"/>
              <w:spacing w:line="281" w:lineRule="exact"/>
              <w:ind w:left="106"/>
              <w:rPr>
                <w:b w:val="0"/>
                <w:sz w:val="24"/>
              </w:rPr>
            </w:pPr>
            <w:r>
              <w:rPr>
                <w:b w:val="0"/>
                <w:sz w:val="24"/>
              </w:rPr>
              <w:t>Pararosaniline</w:t>
            </w:r>
          </w:p>
        </w:tc>
        <w:tc>
          <w:tcPr>
            <w:tcW w:w="3037" w:type="dxa"/>
          </w:tcPr>
          <w:p>
            <w:pPr>
              <w:pStyle w:val="TableParagraph"/>
              <w:numPr>
                <w:ilvl w:val="0"/>
                <w:numId w:val="69"/>
              </w:numPr>
              <w:tabs>
                <w:tab w:pos="438" w:val="left" w:leader="none"/>
              </w:tabs>
              <w:spacing w:line="281" w:lineRule="exact" w:before="0" w:after="0"/>
              <w:ind w:left="437" w:right="0" w:hanging="361"/>
              <w:jc w:val="left"/>
              <w:rPr>
                <w:b w:val="0"/>
                <w:sz w:val="24"/>
              </w:rPr>
            </w:pPr>
            <w:r>
              <w:rPr>
                <w:b w:val="0"/>
                <w:sz w:val="24"/>
              </w:rPr>
              <w:t>UV</w:t>
            </w:r>
            <w:r>
              <w:rPr>
                <w:b w:val="0"/>
                <w:spacing w:val="-1"/>
                <w:sz w:val="24"/>
              </w:rPr>
              <w:t> </w:t>
            </w:r>
            <w:r>
              <w:rPr>
                <w:b w:val="0"/>
                <w:sz w:val="24"/>
              </w:rPr>
              <w:t>fluorescence</w:t>
            </w:r>
          </w:p>
          <w:p>
            <w:pPr>
              <w:pStyle w:val="TableParagraph"/>
              <w:numPr>
                <w:ilvl w:val="0"/>
                <w:numId w:val="69"/>
              </w:numPr>
              <w:tabs>
                <w:tab w:pos="438" w:val="left" w:leader="none"/>
              </w:tabs>
              <w:spacing w:line="240" w:lineRule="auto" w:before="1" w:after="0"/>
              <w:ind w:left="437" w:right="0" w:hanging="361"/>
              <w:jc w:val="left"/>
              <w:rPr>
                <w:b w:val="0"/>
                <w:sz w:val="24"/>
              </w:rPr>
            </w:pPr>
            <w:r>
              <w:rPr>
                <w:b w:val="0"/>
                <w:sz w:val="24"/>
              </w:rPr>
              <w:t>Conductivity</w:t>
            </w:r>
          </w:p>
        </w:tc>
      </w:tr>
      <w:tr>
        <w:trPr>
          <w:trHeight w:val="846" w:hRule="atLeast"/>
        </w:trPr>
        <w:tc>
          <w:tcPr>
            <w:tcW w:w="528" w:type="dxa"/>
          </w:tcPr>
          <w:p>
            <w:pPr>
              <w:pStyle w:val="TableParagraph"/>
              <w:spacing w:before="1"/>
              <w:ind w:left="107"/>
              <w:rPr>
                <w:b w:val="0"/>
                <w:sz w:val="24"/>
              </w:rPr>
            </w:pPr>
            <w:r>
              <w:rPr>
                <w:b w:val="0"/>
                <w:w w:val="99"/>
                <w:sz w:val="24"/>
              </w:rPr>
              <w:t>2</w:t>
            </w:r>
          </w:p>
        </w:tc>
        <w:tc>
          <w:tcPr>
            <w:tcW w:w="1498" w:type="dxa"/>
          </w:tcPr>
          <w:p>
            <w:pPr>
              <w:pStyle w:val="TableParagraph"/>
              <w:spacing w:line="280" w:lineRule="exact" w:before="3"/>
              <w:ind w:left="107" w:right="346"/>
              <w:jc w:val="both"/>
              <w:rPr>
                <w:b w:val="0"/>
                <w:sz w:val="24"/>
              </w:rPr>
            </w:pPr>
            <w:r>
              <w:rPr>
                <w:b w:val="0"/>
                <w:sz w:val="24"/>
              </w:rPr>
              <w:t>Nitrogen Dioksida (NO2)</w:t>
            </w:r>
          </w:p>
        </w:tc>
        <w:tc>
          <w:tcPr>
            <w:tcW w:w="1695" w:type="dxa"/>
          </w:tcPr>
          <w:p>
            <w:pPr>
              <w:pStyle w:val="TableParagraph"/>
              <w:spacing w:before="1"/>
              <w:ind w:left="107" w:right="79"/>
              <w:rPr>
                <w:b w:val="0"/>
                <w:sz w:val="24"/>
              </w:rPr>
            </w:pPr>
            <w:r>
              <w:rPr>
                <w:b w:val="0"/>
                <w:sz w:val="24"/>
              </w:rPr>
              <w:t>Impregnated filter</w:t>
            </w:r>
          </w:p>
        </w:tc>
        <w:tc>
          <w:tcPr>
            <w:tcW w:w="2449" w:type="dxa"/>
          </w:tcPr>
          <w:p>
            <w:pPr>
              <w:pStyle w:val="TableParagraph"/>
              <w:spacing w:before="1"/>
              <w:ind w:left="106"/>
              <w:rPr>
                <w:b w:val="0"/>
                <w:sz w:val="24"/>
              </w:rPr>
            </w:pPr>
            <w:r>
              <w:rPr>
                <w:b w:val="0"/>
                <w:sz w:val="24"/>
              </w:rPr>
              <w:t>Saltzman</w:t>
            </w:r>
          </w:p>
        </w:tc>
        <w:tc>
          <w:tcPr>
            <w:tcW w:w="3037" w:type="dxa"/>
          </w:tcPr>
          <w:p>
            <w:pPr>
              <w:pStyle w:val="TableParagraph"/>
              <w:numPr>
                <w:ilvl w:val="0"/>
                <w:numId w:val="70"/>
              </w:numPr>
              <w:tabs>
                <w:tab w:pos="442" w:val="left" w:leader="none"/>
              </w:tabs>
              <w:spacing w:line="281" w:lineRule="exact" w:before="1" w:after="0"/>
              <w:ind w:left="441" w:right="0" w:hanging="361"/>
              <w:jc w:val="left"/>
              <w:rPr>
                <w:b w:val="0"/>
                <w:sz w:val="24"/>
              </w:rPr>
            </w:pPr>
            <w:r>
              <w:rPr>
                <w:b w:val="0"/>
                <w:sz w:val="24"/>
              </w:rPr>
              <w:t>Chemiluminescence</w:t>
            </w:r>
          </w:p>
          <w:p>
            <w:pPr>
              <w:pStyle w:val="TableParagraph"/>
              <w:numPr>
                <w:ilvl w:val="0"/>
                <w:numId w:val="70"/>
              </w:numPr>
              <w:tabs>
                <w:tab w:pos="442" w:val="left" w:leader="none"/>
              </w:tabs>
              <w:spacing w:line="281" w:lineRule="exact" w:before="0" w:after="0"/>
              <w:ind w:left="441" w:right="0" w:hanging="361"/>
              <w:jc w:val="left"/>
              <w:rPr>
                <w:b w:val="0"/>
                <w:sz w:val="24"/>
              </w:rPr>
            </w:pPr>
            <w:r>
              <w:rPr>
                <w:b w:val="0"/>
                <w:sz w:val="24"/>
              </w:rPr>
              <w:t>Fluorescence</w:t>
            </w:r>
          </w:p>
        </w:tc>
      </w:tr>
      <w:tr>
        <w:trPr>
          <w:trHeight w:val="844" w:hRule="atLeast"/>
        </w:trPr>
        <w:tc>
          <w:tcPr>
            <w:tcW w:w="528" w:type="dxa"/>
          </w:tcPr>
          <w:p>
            <w:pPr>
              <w:pStyle w:val="TableParagraph"/>
              <w:spacing w:line="281" w:lineRule="exact"/>
              <w:ind w:left="107"/>
              <w:rPr>
                <w:b w:val="0"/>
                <w:sz w:val="24"/>
              </w:rPr>
            </w:pPr>
            <w:r>
              <w:rPr>
                <w:b w:val="0"/>
                <w:w w:val="99"/>
                <w:sz w:val="24"/>
              </w:rPr>
              <w:t>3</w:t>
            </w:r>
          </w:p>
        </w:tc>
        <w:tc>
          <w:tcPr>
            <w:tcW w:w="1498" w:type="dxa"/>
          </w:tcPr>
          <w:p>
            <w:pPr>
              <w:pStyle w:val="TableParagraph"/>
              <w:spacing w:line="281" w:lineRule="exact"/>
              <w:ind w:left="107"/>
              <w:rPr>
                <w:b w:val="0"/>
                <w:sz w:val="24"/>
              </w:rPr>
            </w:pPr>
            <w:r>
              <w:rPr>
                <w:b w:val="0"/>
                <w:sz w:val="24"/>
              </w:rPr>
              <w:t>Ozon (O3)</w:t>
            </w:r>
          </w:p>
        </w:tc>
        <w:tc>
          <w:tcPr>
            <w:tcW w:w="1695" w:type="dxa"/>
          </w:tcPr>
          <w:p>
            <w:pPr>
              <w:pStyle w:val="TableParagraph"/>
              <w:ind w:left="107" w:right="79"/>
              <w:rPr>
                <w:b w:val="0"/>
                <w:sz w:val="24"/>
              </w:rPr>
            </w:pPr>
            <w:r>
              <w:rPr>
                <w:b w:val="0"/>
                <w:sz w:val="24"/>
              </w:rPr>
              <w:t>Impregnated filter</w:t>
            </w:r>
          </w:p>
        </w:tc>
        <w:tc>
          <w:tcPr>
            <w:tcW w:w="2449" w:type="dxa"/>
          </w:tcPr>
          <w:p>
            <w:pPr>
              <w:pStyle w:val="TableParagraph"/>
              <w:spacing w:line="281" w:lineRule="exact"/>
              <w:ind w:left="106"/>
              <w:rPr>
                <w:b w:val="0"/>
                <w:sz w:val="24"/>
              </w:rPr>
            </w:pPr>
            <w:r>
              <w:rPr>
                <w:b w:val="0"/>
                <w:sz w:val="24"/>
              </w:rPr>
              <w:t>Chemiluminesence</w:t>
            </w:r>
          </w:p>
        </w:tc>
        <w:tc>
          <w:tcPr>
            <w:tcW w:w="3037" w:type="dxa"/>
          </w:tcPr>
          <w:p>
            <w:pPr>
              <w:pStyle w:val="TableParagraph"/>
              <w:numPr>
                <w:ilvl w:val="0"/>
                <w:numId w:val="71"/>
              </w:numPr>
              <w:tabs>
                <w:tab w:pos="418" w:val="left" w:leader="none"/>
              </w:tabs>
              <w:spacing w:line="280" w:lineRule="exact" w:before="0" w:after="0"/>
              <w:ind w:left="417" w:right="0" w:hanging="313"/>
              <w:jc w:val="left"/>
              <w:rPr>
                <w:b w:val="0"/>
                <w:sz w:val="24"/>
              </w:rPr>
            </w:pPr>
            <w:r>
              <w:rPr>
                <w:b w:val="0"/>
                <w:sz w:val="24"/>
              </w:rPr>
              <w:t>Chemiluminesence</w:t>
            </w:r>
          </w:p>
          <w:p>
            <w:pPr>
              <w:pStyle w:val="TableParagraph"/>
              <w:numPr>
                <w:ilvl w:val="0"/>
                <w:numId w:val="71"/>
              </w:numPr>
              <w:tabs>
                <w:tab w:pos="418" w:val="left" w:leader="none"/>
              </w:tabs>
              <w:spacing w:line="281" w:lineRule="exact" w:before="0" w:after="0"/>
              <w:ind w:left="417" w:right="0" w:hanging="313"/>
              <w:jc w:val="left"/>
              <w:rPr>
                <w:b w:val="0"/>
                <w:sz w:val="24"/>
              </w:rPr>
            </w:pPr>
            <w:r>
              <w:rPr>
                <w:b w:val="0"/>
                <w:sz w:val="24"/>
              </w:rPr>
              <w:t>Ultraviolet</w:t>
            </w:r>
          </w:p>
          <w:p>
            <w:pPr>
              <w:pStyle w:val="TableParagraph"/>
              <w:numPr>
                <w:ilvl w:val="0"/>
                <w:numId w:val="71"/>
              </w:numPr>
              <w:tabs>
                <w:tab w:pos="418" w:val="left" w:leader="none"/>
              </w:tabs>
              <w:spacing w:line="261" w:lineRule="exact" w:before="1" w:after="0"/>
              <w:ind w:left="417" w:right="0" w:hanging="313"/>
              <w:jc w:val="left"/>
              <w:rPr>
                <w:b w:val="0"/>
                <w:sz w:val="24"/>
              </w:rPr>
            </w:pPr>
            <w:r>
              <w:rPr>
                <w:b w:val="0"/>
                <w:sz w:val="24"/>
              </w:rPr>
              <w:t>Absorption</w:t>
            </w:r>
          </w:p>
        </w:tc>
      </w:tr>
      <w:tr>
        <w:trPr>
          <w:trHeight w:val="844" w:hRule="atLeast"/>
        </w:trPr>
        <w:tc>
          <w:tcPr>
            <w:tcW w:w="528" w:type="dxa"/>
          </w:tcPr>
          <w:p>
            <w:pPr>
              <w:pStyle w:val="TableParagraph"/>
              <w:spacing w:line="281" w:lineRule="exact"/>
              <w:ind w:left="107"/>
              <w:rPr>
                <w:b w:val="0"/>
                <w:sz w:val="24"/>
              </w:rPr>
            </w:pPr>
            <w:r>
              <w:rPr>
                <w:b w:val="0"/>
                <w:w w:val="99"/>
                <w:sz w:val="24"/>
              </w:rPr>
              <w:t>4</w:t>
            </w:r>
          </w:p>
        </w:tc>
        <w:tc>
          <w:tcPr>
            <w:tcW w:w="1498" w:type="dxa"/>
          </w:tcPr>
          <w:p>
            <w:pPr>
              <w:pStyle w:val="TableParagraph"/>
              <w:spacing w:line="281" w:lineRule="exact"/>
              <w:ind w:left="107"/>
              <w:rPr>
                <w:b w:val="0"/>
                <w:sz w:val="24"/>
              </w:rPr>
            </w:pPr>
            <w:r>
              <w:rPr>
                <w:b w:val="0"/>
                <w:sz w:val="24"/>
              </w:rPr>
              <w:t>Karbon</w:t>
            </w:r>
          </w:p>
          <w:p>
            <w:pPr>
              <w:pStyle w:val="TableParagraph"/>
              <w:spacing w:line="280" w:lineRule="exact" w:before="3"/>
              <w:ind w:left="107" w:right="79"/>
              <w:rPr>
                <w:b w:val="0"/>
                <w:sz w:val="24"/>
              </w:rPr>
            </w:pPr>
            <w:r>
              <w:rPr>
                <w:b w:val="0"/>
                <w:sz w:val="24"/>
              </w:rPr>
              <w:t>Monoksida (CO)</w:t>
            </w:r>
          </w:p>
        </w:tc>
        <w:tc>
          <w:tcPr>
            <w:tcW w:w="1695" w:type="dxa"/>
          </w:tcPr>
          <w:p>
            <w:pPr>
              <w:pStyle w:val="TableParagraph"/>
              <w:ind w:left="107" w:right="79"/>
              <w:rPr>
                <w:b w:val="0"/>
                <w:sz w:val="24"/>
              </w:rPr>
            </w:pPr>
            <w:r>
              <w:rPr>
                <w:b w:val="0"/>
                <w:sz w:val="24"/>
              </w:rPr>
              <w:t>Impregnated filter</w:t>
            </w:r>
          </w:p>
        </w:tc>
        <w:tc>
          <w:tcPr>
            <w:tcW w:w="2449" w:type="dxa"/>
          </w:tcPr>
          <w:p>
            <w:pPr>
              <w:pStyle w:val="TableParagraph"/>
              <w:tabs>
                <w:tab w:pos="1124" w:val="left" w:leader="none"/>
              </w:tabs>
              <w:ind w:left="106" w:right="98"/>
              <w:rPr>
                <w:b w:val="0"/>
                <w:sz w:val="24"/>
              </w:rPr>
            </w:pPr>
            <w:r>
              <w:rPr>
                <w:b w:val="0"/>
                <w:sz w:val="24"/>
              </w:rPr>
              <w:t>Non</w:t>
              <w:tab/>
            </w:r>
            <w:r>
              <w:rPr>
                <w:b w:val="0"/>
                <w:spacing w:val="-1"/>
                <w:sz w:val="24"/>
              </w:rPr>
              <w:t>Dispersive </w:t>
            </w:r>
            <w:r>
              <w:rPr>
                <w:b w:val="0"/>
                <w:sz w:val="24"/>
              </w:rPr>
              <w:t>Infra Red (NDIR)</w:t>
            </w:r>
          </w:p>
        </w:tc>
        <w:tc>
          <w:tcPr>
            <w:tcW w:w="3037" w:type="dxa"/>
          </w:tcPr>
          <w:p>
            <w:pPr>
              <w:pStyle w:val="TableParagraph"/>
              <w:spacing w:line="281" w:lineRule="exact"/>
              <w:ind w:left="105"/>
              <w:rPr>
                <w:b w:val="0"/>
                <w:sz w:val="24"/>
              </w:rPr>
            </w:pPr>
            <w:r>
              <w:rPr>
                <w:b w:val="0"/>
                <w:sz w:val="24"/>
              </w:rPr>
              <w:t>NDIR</w:t>
            </w:r>
          </w:p>
        </w:tc>
      </w:tr>
      <w:tr>
        <w:trPr>
          <w:trHeight w:val="846" w:hRule="atLeast"/>
        </w:trPr>
        <w:tc>
          <w:tcPr>
            <w:tcW w:w="528" w:type="dxa"/>
          </w:tcPr>
          <w:p>
            <w:pPr>
              <w:pStyle w:val="TableParagraph"/>
              <w:spacing w:before="1"/>
              <w:ind w:left="107"/>
              <w:rPr>
                <w:b w:val="0"/>
                <w:sz w:val="24"/>
              </w:rPr>
            </w:pPr>
            <w:r>
              <w:rPr>
                <w:b w:val="0"/>
                <w:w w:val="99"/>
                <w:sz w:val="24"/>
              </w:rPr>
              <w:t>5</w:t>
            </w:r>
          </w:p>
        </w:tc>
        <w:tc>
          <w:tcPr>
            <w:tcW w:w="1498" w:type="dxa"/>
          </w:tcPr>
          <w:p>
            <w:pPr>
              <w:pStyle w:val="TableParagraph"/>
              <w:spacing w:line="280" w:lineRule="exact" w:before="3"/>
              <w:ind w:left="107" w:right="449"/>
              <w:rPr>
                <w:b w:val="0"/>
                <w:sz w:val="24"/>
              </w:rPr>
            </w:pPr>
            <w:r>
              <w:rPr>
                <w:b w:val="0"/>
                <w:sz w:val="24"/>
              </w:rPr>
              <w:t>Hidro Karbon (NMHC)</w:t>
            </w:r>
          </w:p>
        </w:tc>
        <w:tc>
          <w:tcPr>
            <w:tcW w:w="1695" w:type="dxa"/>
          </w:tcPr>
          <w:p>
            <w:pPr>
              <w:pStyle w:val="TableParagraph"/>
              <w:spacing w:before="1"/>
              <w:ind w:left="107" w:right="79"/>
              <w:rPr>
                <w:b w:val="0"/>
                <w:sz w:val="24"/>
              </w:rPr>
            </w:pPr>
            <w:r>
              <w:rPr>
                <w:b w:val="0"/>
                <w:sz w:val="24"/>
              </w:rPr>
              <w:t>Impregnated filter</w:t>
            </w:r>
          </w:p>
        </w:tc>
        <w:tc>
          <w:tcPr>
            <w:tcW w:w="2449" w:type="dxa"/>
          </w:tcPr>
          <w:p>
            <w:pPr>
              <w:pStyle w:val="TableParagraph"/>
              <w:tabs>
                <w:tab w:pos="1078" w:val="left" w:leader="none"/>
                <w:tab w:pos="2245" w:val="left" w:leader="none"/>
              </w:tabs>
              <w:spacing w:before="1"/>
              <w:ind w:left="106" w:right="95"/>
              <w:rPr>
                <w:b w:val="0"/>
                <w:sz w:val="24"/>
              </w:rPr>
            </w:pPr>
            <w:r>
              <w:rPr>
                <w:b w:val="0"/>
                <w:sz w:val="24"/>
              </w:rPr>
              <w:t>Flame</w:t>
              <w:tab/>
              <w:t>Ionisasi</w:t>
              <w:tab/>
            </w:r>
            <w:r>
              <w:rPr>
                <w:b w:val="0"/>
                <w:spacing w:val="-17"/>
                <w:sz w:val="24"/>
              </w:rPr>
              <w:t>- </w:t>
            </w:r>
            <w:r>
              <w:rPr>
                <w:b w:val="0"/>
                <w:sz w:val="24"/>
              </w:rPr>
              <w:t>GC</w:t>
            </w:r>
          </w:p>
        </w:tc>
        <w:tc>
          <w:tcPr>
            <w:tcW w:w="3037" w:type="dxa"/>
          </w:tcPr>
          <w:p>
            <w:pPr>
              <w:pStyle w:val="TableParagraph"/>
              <w:spacing w:before="1"/>
              <w:ind w:left="105"/>
              <w:rPr>
                <w:b w:val="0"/>
                <w:sz w:val="24"/>
              </w:rPr>
            </w:pPr>
            <w:r>
              <w:rPr>
                <w:b w:val="0"/>
                <w:sz w:val="24"/>
              </w:rPr>
              <w:t>Flame Ionisasi - GC</w:t>
            </w:r>
          </w:p>
        </w:tc>
      </w:tr>
    </w:tbl>
    <w:p>
      <w:pPr>
        <w:spacing w:after="0"/>
        <w:rPr>
          <w:sz w:val="24"/>
        </w:rPr>
        <w:sectPr>
          <w:pgSz w:w="11900" w:h="16840"/>
          <w:pgMar w:header="0" w:footer="1069" w:top="1600" w:bottom="1260" w:left="1380" w:right="720"/>
        </w:sectPr>
      </w:pPr>
    </w:p>
    <w:p>
      <w:pPr>
        <w:pStyle w:val="BodyText"/>
        <w:spacing w:before="8"/>
        <w:rPr>
          <w:b w:val="0"/>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1498"/>
        <w:gridCol w:w="1695"/>
        <w:gridCol w:w="2449"/>
        <w:gridCol w:w="3037"/>
      </w:tblGrid>
      <w:tr>
        <w:trPr>
          <w:trHeight w:val="1408" w:hRule="atLeast"/>
        </w:trPr>
        <w:tc>
          <w:tcPr>
            <w:tcW w:w="528" w:type="dxa"/>
          </w:tcPr>
          <w:p>
            <w:pPr>
              <w:pStyle w:val="TableParagraph"/>
              <w:spacing w:line="280" w:lineRule="exact"/>
              <w:ind w:left="107"/>
              <w:rPr>
                <w:b w:val="0"/>
                <w:sz w:val="24"/>
              </w:rPr>
            </w:pPr>
            <w:r>
              <w:rPr>
                <w:b w:val="0"/>
                <w:w w:val="99"/>
                <w:sz w:val="24"/>
              </w:rPr>
              <w:t>6</w:t>
            </w:r>
          </w:p>
        </w:tc>
        <w:tc>
          <w:tcPr>
            <w:tcW w:w="1498" w:type="dxa"/>
          </w:tcPr>
          <w:p>
            <w:pPr>
              <w:pStyle w:val="TableParagraph"/>
              <w:spacing w:line="280" w:lineRule="exact"/>
              <w:ind w:left="107"/>
              <w:rPr>
                <w:b w:val="0"/>
                <w:sz w:val="24"/>
              </w:rPr>
            </w:pPr>
            <w:r>
              <w:rPr>
                <w:b w:val="0"/>
                <w:sz w:val="24"/>
              </w:rPr>
              <w:t>Partikulat</w:t>
            </w:r>
          </w:p>
          <w:p>
            <w:pPr>
              <w:pStyle w:val="TableParagraph"/>
              <w:tabs>
                <w:tab w:pos="477" w:val="left" w:leader="none"/>
                <w:tab w:pos="1000" w:val="left" w:leader="none"/>
              </w:tabs>
              <w:ind w:left="107" w:right="96"/>
              <w:rPr>
                <w:b w:val="0"/>
                <w:sz w:val="24"/>
              </w:rPr>
            </w:pPr>
            <w:r>
              <w:rPr>
                <w:b w:val="0"/>
                <w:sz w:val="24"/>
              </w:rPr>
              <w:t>&lt;</w:t>
              <w:tab/>
              <w:t>10</w:t>
              <w:tab/>
            </w:r>
            <w:r>
              <w:rPr>
                <w:b w:val="0"/>
                <w:spacing w:val="-9"/>
                <w:sz w:val="24"/>
              </w:rPr>
              <w:t>um </w:t>
            </w:r>
            <w:r>
              <w:rPr>
                <w:b w:val="0"/>
                <w:sz w:val="24"/>
              </w:rPr>
              <w:t>(PM10)</w:t>
            </w:r>
          </w:p>
        </w:tc>
        <w:tc>
          <w:tcPr>
            <w:tcW w:w="1695" w:type="dxa"/>
          </w:tcPr>
          <w:p>
            <w:pPr>
              <w:pStyle w:val="TableParagraph"/>
              <w:rPr>
                <w:rFonts w:ascii="Times New Roman"/>
                <w:sz w:val="22"/>
              </w:rPr>
            </w:pPr>
          </w:p>
        </w:tc>
        <w:tc>
          <w:tcPr>
            <w:tcW w:w="2449" w:type="dxa"/>
          </w:tcPr>
          <w:p>
            <w:pPr>
              <w:pStyle w:val="TableParagraph"/>
              <w:tabs>
                <w:tab w:pos="1450" w:val="left" w:leader="none"/>
              </w:tabs>
              <w:ind w:left="106" w:right="98"/>
              <w:jc w:val="both"/>
              <w:rPr>
                <w:b w:val="0"/>
                <w:sz w:val="24"/>
              </w:rPr>
            </w:pPr>
            <w:r>
              <w:rPr>
                <w:b w:val="0"/>
                <w:sz w:val="24"/>
              </w:rPr>
              <w:t>Gravimetri – </w:t>
            </w:r>
            <w:r>
              <w:rPr>
                <w:b w:val="0"/>
                <w:spacing w:val="-4"/>
                <w:sz w:val="24"/>
              </w:rPr>
              <w:t>High </w:t>
            </w:r>
            <w:r>
              <w:rPr>
                <w:b w:val="0"/>
                <w:sz w:val="24"/>
              </w:rPr>
              <w:t>Volume Sampler/ Low</w:t>
              <w:tab/>
            </w:r>
            <w:r>
              <w:rPr>
                <w:b w:val="0"/>
                <w:spacing w:val="-3"/>
                <w:sz w:val="24"/>
              </w:rPr>
              <w:t>Volume </w:t>
            </w:r>
            <w:r>
              <w:rPr>
                <w:b w:val="0"/>
                <w:sz w:val="24"/>
              </w:rPr>
              <w:t>Sampler</w:t>
            </w:r>
          </w:p>
          <w:p>
            <w:pPr>
              <w:pStyle w:val="TableParagraph"/>
              <w:spacing w:line="263" w:lineRule="exact"/>
              <w:ind w:left="106"/>
              <w:rPr>
                <w:b w:val="0"/>
                <w:sz w:val="24"/>
              </w:rPr>
            </w:pPr>
            <w:r>
              <w:rPr>
                <w:b w:val="0"/>
                <w:sz w:val="24"/>
              </w:rPr>
              <w:t>(HVS/LVS)</w:t>
            </w:r>
          </w:p>
        </w:tc>
        <w:tc>
          <w:tcPr>
            <w:tcW w:w="3037" w:type="dxa"/>
          </w:tcPr>
          <w:p>
            <w:pPr>
              <w:pStyle w:val="TableParagraph"/>
              <w:numPr>
                <w:ilvl w:val="0"/>
                <w:numId w:val="72"/>
              </w:numPr>
              <w:tabs>
                <w:tab w:pos="560" w:val="left" w:leader="none"/>
              </w:tabs>
              <w:spacing w:line="280" w:lineRule="exact" w:before="0" w:after="0"/>
              <w:ind w:left="559" w:right="0" w:hanging="361"/>
              <w:jc w:val="left"/>
              <w:rPr>
                <w:b w:val="0"/>
                <w:sz w:val="24"/>
              </w:rPr>
            </w:pPr>
            <w:r>
              <w:rPr>
                <w:b w:val="0"/>
                <w:sz w:val="24"/>
              </w:rPr>
              <w:t>Gravimetric</w:t>
            </w:r>
          </w:p>
          <w:p>
            <w:pPr>
              <w:pStyle w:val="TableParagraph"/>
              <w:numPr>
                <w:ilvl w:val="0"/>
                <w:numId w:val="72"/>
              </w:numPr>
              <w:tabs>
                <w:tab w:pos="560" w:val="left" w:leader="none"/>
              </w:tabs>
              <w:spacing w:line="281" w:lineRule="exact" w:before="0" w:after="0"/>
              <w:ind w:left="559" w:right="0" w:hanging="361"/>
              <w:jc w:val="left"/>
              <w:rPr>
                <w:b w:val="0"/>
                <w:sz w:val="24"/>
              </w:rPr>
            </w:pPr>
            <w:r>
              <w:rPr>
                <w:b w:val="0"/>
                <w:sz w:val="24"/>
              </w:rPr>
              <w:t>Beta</w:t>
            </w:r>
            <w:r>
              <w:rPr>
                <w:b w:val="0"/>
                <w:spacing w:val="-1"/>
                <w:sz w:val="24"/>
              </w:rPr>
              <w:t> </w:t>
            </w:r>
            <w:r>
              <w:rPr>
                <w:b w:val="0"/>
                <w:sz w:val="24"/>
              </w:rPr>
              <w:t>Ray</w:t>
            </w:r>
          </w:p>
          <w:p>
            <w:pPr>
              <w:pStyle w:val="TableParagraph"/>
              <w:numPr>
                <w:ilvl w:val="0"/>
                <w:numId w:val="72"/>
              </w:numPr>
              <w:tabs>
                <w:tab w:pos="560" w:val="left" w:leader="none"/>
              </w:tabs>
              <w:spacing w:line="240" w:lineRule="auto" w:before="1" w:after="0"/>
              <w:ind w:left="559" w:right="0" w:hanging="361"/>
              <w:jc w:val="left"/>
              <w:rPr>
                <w:b w:val="0"/>
                <w:sz w:val="24"/>
              </w:rPr>
            </w:pPr>
            <w:r>
              <w:rPr>
                <w:b w:val="0"/>
                <w:sz w:val="24"/>
              </w:rPr>
              <w:t>Beta</w:t>
            </w:r>
            <w:r>
              <w:rPr>
                <w:b w:val="0"/>
                <w:spacing w:val="-1"/>
                <w:sz w:val="24"/>
              </w:rPr>
              <w:t> </w:t>
            </w:r>
            <w:r>
              <w:rPr>
                <w:b w:val="0"/>
                <w:sz w:val="24"/>
              </w:rPr>
              <w:t>atennator</w:t>
            </w:r>
          </w:p>
        </w:tc>
      </w:tr>
      <w:tr>
        <w:trPr>
          <w:trHeight w:val="844" w:hRule="atLeast"/>
        </w:trPr>
        <w:tc>
          <w:tcPr>
            <w:tcW w:w="528" w:type="dxa"/>
          </w:tcPr>
          <w:p>
            <w:pPr>
              <w:pStyle w:val="TableParagraph"/>
              <w:spacing w:line="280" w:lineRule="exact"/>
              <w:ind w:left="107"/>
              <w:rPr>
                <w:b w:val="0"/>
                <w:sz w:val="24"/>
              </w:rPr>
            </w:pPr>
            <w:r>
              <w:rPr>
                <w:b w:val="0"/>
                <w:w w:val="99"/>
                <w:sz w:val="24"/>
              </w:rPr>
              <w:t>7</w:t>
            </w:r>
          </w:p>
        </w:tc>
        <w:tc>
          <w:tcPr>
            <w:tcW w:w="1498" w:type="dxa"/>
          </w:tcPr>
          <w:p>
            <w:pPr>
              <w:pStyle w:val="TableParagraph"/>
              <w:spacing w:line="280" w:lineRule="exact"/>
              <w:ind w:left="107"/>
              <w:rPr>
                <w:b w:val="0"/>
                <w:sz w:val="24"/>
              </w:rPr>
            </w:pPr>
            <w:r>
              <w:rPr>
                <w:b w:val="0"/>
                <w:sz w:val="24"/>
              </w:rPr>
              <w:t>Partikulat</w:t>
            </w:r>
          </w:p>
          <w:p>
            <w:pPr>
              <w:pStyle w:val="TableParagraph"/>
              <w:spacing w:line="281" w:lineRule="exact"/>
              <w:ind w:left="107"/>
              <w:rPr>
                <w:b w:val="0"/>
                <w:sz w:val="24"/>
              </w:rPr>
            </w:pPr>
            <w:r>
              <w:rPr>
                <w:b w:val="0"/>
                <w:sz w:val="24"/>
              </w:rPr>
              <w:t>&lt;   2,5</w:t>
            </w:r>
            <w:r>
              <w:rPr>
                <w:b w:val="0"/>
                <w:spacing w:val="65"/>
                <w:sz w:val="24"/>
              </w:rPr>
              <w:t> </w:t>
            </w:r>
            <w:r>
              <w:rPr>
                <w:b w:val="0"/>
                <w:sz w:val="24"/>
              </w:rPr>
              <w:t>um</w:t>
            </w:r>
          </w:p>
          <w:p>
            <w:pPr>
              <w:pStyle w:val="TableParagraph"/>
              <w:spacing w:line="262" w:lineRule="exact" w:before="1"/>
              <w:ind w:left="107"/>
              <w:rPr>
                <w:b w:val="0"/>
                <w:sz w:val="24"/>
              </w:rPr>
            </w:pPr>
            <w:r>
              <w:rPr>
                <w:b w:val="0"/>
                <w:sz w:val="24"/>
              </w:rPr>
              <w:t>(PM2,5)</w:t>
            </w:r>
          </w:p>
        </w:tc>
        <w:tc>
          <w:tcPr>
            <w:tcW w:w="1695" w:type="dxa"/>
          </w:tcPr>
          <w:p>
            <w:pPr>
              <w:pStyle w:val="TableParagraph"/>
              <w:rPr>
                <w:rFonts w:ascii="Times New Roman"/>
                <w:sz w:val="22"/>
              </w:rPr>
            </w:pPr>
          </w:p>
        </w:tc>
        <w:tc>
          <w:tcPr>
            <w:tcW w:w="2449" w:type="dxa"/>
          </w:tcPr>
          <w:p>
            <w:pPr>
              <w:pStyle w:val="TableParagraph"/>
              <w:tabs>
                <w:tab w:pos="2218" w:val="left" w:leader="none"/>
              </w:tabs>
              <w:ind w:left="106" w:right="98"/>
              <w:rPr>
                <w:b w:val="0"/>
                <w:sz w:val="24"/>
              </w:rPr>
            </w:pPr>
            <w:r>
              <w:rPr>
                <w:b w:val="0"/>
                <w:sz w:val="24"/>
              </w:rPr>
              <w:t>Gravimetri</w:t>
              <w:tab/>
            </w:r>
            <w:r>
              <w:rPr>
                <w:b w:val="0"/>
                <w:spacing w:val="-17"/>
                <w:sz w:val="24"/>
              </w:rPr>
              <w:t>– </w:t>
            </w:r>
            <w:r>
              <w:rPr>
                <w:b w:val="0"/>
                <w:sz w:val="24"/>
              </w:rPr>
              <w:t>HVS/LVS</w:t>
            </w:r>
          </w:p>
        </w:tc>
        <w:tc>
          <w:tcPr>
            <w:tcW w:w="3037" w:type="dxa"/>
          </w:tcPr>
          <w:p>
            <w:pPr>
              <w:pStyle w:val="TableParagraph"/>
              <w:numPr>
                <w:ilvl w:val="0"/>
                <w:numId w:val="73"/>
              </w:numPr>
              <w:tabs>
                <w:tab w:pos="560" w:val="left" w:leader="none"/>
              </w:tabs>
              <w:spacing w:line="280" w:lineRule="exact" w:before="0" w:after="0"/>
              <w:ind w:left="559" w:right="0" w:hanging="361"/>
              <w:jc w:val="left"/>
              <w:rPr>
                <w:b w:val="0"/>
                <w:sz w:val="24"/>
              </w:rPr>
            </w:pPr>
            <w:r>
              <w:rPr>
                <w:b w:val="0"/>
                <w:sz w:val="24"/>
              </w:rPr>
              <w:t>Gravimetric</w:t>
            </w:r>
          </w:p>
          <w:p>
            <w:pPr>
              <w:pStyle w:val="TableParagraph"/>
              <w:numPr>
                <w:ilvl w:val="0"/>
                <w:numId w:val="73"/>
              </w:numPr>
              <w:tabs>
                <w:tab w:pos="560" w:val="left" w:leader="none"/>
              </w:tabs>
              <w:spacing w:line="281" w:lineRule="exact" w:before="0" w:after="0"/>
              <w:ind w:left="559" w:right="0" w:hanging="361"/>
              <w:jc w:val="left"/>
              <w:rPr>
                <w:b w:val="0"/>
                <w:sz w:val="24"/>
              </w:rPr>
            </w:pPr>
            <w:r>
              <w:rPr>
                <w:b w:val="0"/>
                <w:sz w:val="24"/>
              </w:rPr>
              <w:t>Beta</w:t>
            </w:r>
            <w:r>
              <w:rPr>
                <w:b w:val="0"/>
                <w:spacing w:val="-1"/>
                <w:sz w:val="24"/>
              </w:rPr>
              <w:t> </w:t>
            </w:r>
            <w:r>
              <w:rPr>
                <w:b w:val="0"/>
                <w:sz w:val="24"/>
              </w:rPr>
              <w:t>Ray</w:t>
            </w:r>
          </w:p>
          <w:p>
            <w:pPr>
              <w:pStyle w:val="TableParagraph"/>
              <w:numPr>
                <w:ilvl w:val="0"/>
                <w:numId w:val="73"/>
              </w:numPr>
              <w:tabs>
                <w:tab w:pos="560" w:val="left" w:leader="none"/>
              </w:tabs>
              <w:spacing w:line="262" w:lineRule="exact" w:before="1" w:after="0"/>
              <w:ind w:left="559" w:right="0" w:hanging="361"/>
              <w:jc w:val="left"/>
              <w:rPr>
                <w:b w:val="0"/>
                <w:sz w:val="24"/>
              </w:rPr>
            </w:pPr>
            <w:r>
              <w:rPr>
                <w:b w:val="0"/>
                <w:sz w:val="24"/>
              </w:rPr>
              <w:t>Beta</w:t>
            </w:r>
            <w:r>
              <w:rPr>
                <w:b w:val="0"/>
                <w:spacing w:val="-1"/>
                <w:sz w:val="24"/>
              </w:rPr>
              <w:t> </w:t>
            </w:r>
            <w:r>
              <w:rPr>
                <w:b w:val="0"/>
                <w:sz w:val="24"/>
              </w:rPr>
              <w:t>atennator</w:t>
            </w:r>
          </w:p>
        </w:tc>
      </w:tr>
      <w:tr>
        <w:trPr>
          <w:trHeight w:val="563" w:hRule="atLeast"/>
        </w:trPr>
        <w:tc>
          <w:tcPr>
            <w:tcW w:w="528" w:type="dxa"/>
          </w:tcPr>
          <w:p>
            <w:pPr>
              <w:pStyle w:val="TableParagraph"/>
              <w:spacing w:line="280" w:lineRule="exact"/>
              <w:ind w:left="107"/>
              <w:rPr>
                <w:b w:val="0"/>
                <w:sz w:val="24"/>
              </w:rPr>
            </w:pPr>
            <w:r>
              <w:rPr>
                <w:b w:val="0"/>
                <w:w w:val="99"/>
                <w:sz w:val="24"/>
              </w:rPr>
              <w:t>8</w:t>
            </w:r>
          </w:p>
        </w:tc>
        <w:tc>
          <w:tcPr>
            <w:tcW w:w="1498" w:type="dxa"/>
          </w:tcPr>
          <w:p>
            <w:pPr>
              <w:pStyle w:val="TableParagraph"/>
              <w:spacing w:line="280" w:lineRule="exact"/>
              <w:ind w:left="107"/>
              <w:rPr>
                <w:b w:val="0"/>
                <w:sz w:val="24"/>
              </w:rPr>
            </w:pPr>
            <w:r>
              <w:rPr>
                <w:b w:val="0"/>
                <w:sz w:val="24"/>
              </w:rPr>
              <w:t>Debu</w:t>
            </w:r>
          </w:p>
          <w:p>
            <w:pPr>
              <w:pStyle w:val="TableParagraph"/>
              <w:spacing w:line="262" w:lineRule="exact" w:before="1"/>
              <w:ind w:left="107"/>
              <w:rPr>
                <w:b w:val="0"/>
                <w:sz w:val="24"/>
              </w:rPr>
            </w:pPr>
            <w:r>
              <w:rPr>
                <w:b w:val="0"/>
                <w:sz w:val="24"/>
              </w:rPr>
              <w:t>(TSP)</w:t>
            </w:r>
          </w:p>
        </w:tc>
        <w:tc>
          <w:tcPr>
            <w:tcW w:w="1695" w:type="dxa"/>
          </w:tcPr>
          <w:p>
            <w:pPr>
              <w:pStyle w:val="TableParagraph"/>
              <w:rPr>
                <w:rFonts w:ascii="Times New Roman"/>
                <w:sz w:val="22"/>
              </w:rPr>
            </w:pPr>
          </w:p>
        </w:tc>
        <w:tc>
          <w:tcPr>
            <w:tcW w:w="2449" w:type="dxa"/>
          </w:tcPr>
          <w:p>
            <w:pPr>
              <w:pStyle w:val="TableParagraph"/>
              <w:spacing w:line="280" w:lineRule="exact"/>
              <w:ind w:left="106"/>
              <w:rPr>
                <w:b w:val="0"/>
                <w:sz w:val="24"/>
              </w:rPr>
            </w:pPr>
            <w:r>
              <w:rPr>
                <w:b w:val="0"/>
                <w:sz w:val="24"/>
              </w:rPr>
              <w:t>Gravimetric – HVS</w:t>
            </w:r>
          </w:p>
        </w:tc>
        <w:tc>
          <w:tcPr>
            <w:tcW w:w="3037" w:type="dxa"/>
          </w:tcPr>
          <w:p>
            <w:pPr>
              <w:pStyle w:val="TableParagraph"/>
              <w:spacing w:line="280" w:lineRule="exact"/>
              <w:ind w:left="105"/>
              <w:rPr>
                <w:b w:val="0"/>
                <w:sz w:val="24"/>
              </w:rPr>
            </w:pPr>
            <w:r>
              <w:rPr>
                <w:b w:val="0"/>
                <w:w w:val="99"/>
                <w:sz w:val="24"/>
              </w:rPr>
              <w:t>-</w:t>
            </w:r>
          </w:p>
        </w:tc>
      </w:tr>
      <w:tr>
        <w:trPr>
          <w:trHeight w:val="563" w:hRule="atLeast"/>
        </w:trPr>
        <w:tc>
          <w:tcPr>
            <w:tcW w:w="528" w:type="dxa"/>
          </w:tcPr>
          <w:p>
            <w:pPr>
              <w:pStyle w:val="TableParagraph"/>
              <w:spacing w:line="280" w:lineRule="exact"/>
              <w:ind w:left="107"/>
              <w:rPr>
                <w:b w:val="0"/>
                <w:sz w:val="24"/>
              </w:rPr>
            </w:pPr>
            <w:r>
              <w:rPr>
                <w:b w:val="0"/>
                <w:w w:val="99"/>
                <w:sz w:val="24"/>
              </w:rPr>
              <w:t>9</w:t>
            </w:r>
          </w:p>
        </w:tc>
        <w:tc>
          <w:tcPr>
            <w:tcW w:w="1498" w:type="dxa"/>
          </w:tcPr>
          <w:p>
            <w:pPr>
              <w:pStyle w:val="TableParagraph"/>
              <w:spacing w:line="280" w:lineRule="exact"/>
              <w:ind w:left="107"/>
              <w:rPr>
                <w:b w:val="0"/>
                <w:sz w:val="24"/>
              </w:rPr>
            </w:pPr>
            <w:r>
              <w:rPr>
                <w:b w:val="0"/>
                <w:sz w:val="24"/>
              </w:rPr>
              <w:t>Timah</w:t>
            </w:r>
          </w:p>
          <w:p>
            <w:pPr>
              <w:pStyle w:val="TableParagraph"/>
              <w:spacing w:line="262" w:lineRule="exact" w:before="1"/>
              <w:ind w:left="107"/>
              <w:rPr>
                <w:b w:val="0"/>
                <w:sz w:val="24"/>
              </w:rPr>
            </w:pPr>
            <w:r>
              <w:rPr>
                <w:b w:val="0"/>
                <w:sz w:val="24"/>
              </w:rPr>
              <w:t>Hitam (Pb)</w:t>
            </w:r>
          </w:p>
        </w:tc>
        <w:tc>
          <w:tcPr>
            <w:tcW w:w="1695" w:type="dxa"/>
          </w:tcPr>
          <w:p>
            <w:pPr>
              <w:pStyle w:val="TableParagraph"/>
              <w:rPr>
                <w:rFonts w:ascii="Times New Roman"/>
                <w:sz w:val="22"/>
              </w:rPr>
            </w:pPr>
          </w:p>
        </w:tc>
        <w:tc>
          <w:tcPr>
            <w:tcW w:w="2449" w:type="dxa"/>
          </w:tcPr>
          <w:p>
            <w:pPr>
              <w:pStyle w:val="TableParagraph"/>
              <w:spacing w:line="280" w:lineRule="exact"/>
              <w:ind w:left="106"/>
              <w:rPr>
                <w:b w:val="0"/>
                <w:sz w:val="24"/>
              </w:rPr>
            </w:pPr>
            <w:r>
              <w:rPr>
                <w:b w:val="0"/>
                <w:sz w:val="24"/>
              </w:rPr>
              <w:t>Gravimetric – AAS</w:t>
            </w:r>
          </w:p>
        </w:tc>
        <w:tc>
          <w:tcPr>
            <w:tcW w:w="3037" w:type="dxa"/>
          </w:tcPr>
          <w:p>
            <w:pPr>
              <w:pStyle w:val="TableParagraph"/>
              <w:spacing w:line="280" w:lineRule="exact"/>
              <w:ind w:left="105"/>
              <w:rPr>
                <w:b w:val="0"/>
                <w:sz w:val="24"/>
              </w:rPr>
            </w:pPr>
            <w:r>
              <w:rPr>
                <w:b w:val="0"/>
                <w:w w:val="99"/>
                <w:sz w:val="24"/>
              </w:rPr>
              <w:t>-</w:t>
            </w:r>
          </w:p>
        </w:tc>
      </w:tr>
      <w:tr>
        <w:trPr>
          <w:trHeight w:val="844" w:hRule="atLeast"/>
        </w:trPr>
        <w:tc>
          <w:tcPr>
            <w:tcW w:w="528" w:type="dxa"/>
          </w:tcPr>
          <w:p>
            <w:pPr>
              <w:pStyle w:val="TableParagraph"/>
              <w:spacing w:line="280" w:lineRule="exact"/>
              <w:ind w:left="107"/>
              <w:rPr>
                <w:b w:val="0"/>
                <w:sz w:val="24"/>
              </w:rPr>
            </w:pPr>
            <w:r>
              <w:rPr>
                <w:b w:val="0"/>
                <w:sz w:val="24"/>
              </w:rPr>
              <w:t>10</w:t>
            </w:r>
          </w:p>
        </w:tc>
        <w:tc>
          <w:tcPr>
            <w:tcW w:w="1498" w:type="dxa"/>
          </w:tcPr>
          <w:p>
            <w:pPr>
              <w:pStyle w:val="TableParagraph"/>
              <w:spacing w:line="280" w:lineRule="exact"/>
              <w:ind w:left="107"/>
              <w:rPr>
                <w:b w:val="0"/>
                <w:sz w:val="24"/>
              </w:rPr>
            </w:pPr>
            <w:r>
              <w:rPr>
                <w:b w:val="0"/>
                <w:sz w:val="24"/>
              </w:rPr>
              <w:t>Total</w:t>
            </w:r>
          </w:p>
          <w:p>
            <w:pPr>
              <w:pStyle w:val="TableParagraph"/>
              <w:spacing w:line="280" w:lineRule="exact" w:before="3"/>
              <w:ind w:left="107" w:right="108"/>
              <w:rPr>
                <w:b w:val="0"/>
                <w:sz w:val="24"/>
              </w:rPr>
            </w:pPr>
            <w:r>
              <w:rPr>
                <w:b w:val="0"/>
                <w:sz w:val="24"/>
              </w:rPr>
              <w:t>Fluorides (sebagai F)</w:t>
            </w:r>
          </w:p>
        </w:tc>
        <w:tc>
          <w:tcPr>
            <w:tcW w:w="1695" w:type="dxa"/>
          </w:tcPr>
          <w:p>
            <w:pPr>
              <w:pStyle w:val="TableParagraph"/>
              <w:rPr>
                <w:rFonts w:ascii="Times New Roman"/>
                <w:sz w:val="22"/>
              </w:rPr>
            </w:pPr>
          </w:p>
        </w:tc>
        <w:tc>
          <w:tcPr>
            <w:tcW w:w="2449" w:type="dxa"/>
          </w:tcPr>
          <w:p>
            <w:pPr>
              <w:pStyle w:val="TableParagraph"/>
              <w:spacing w:line="280" w:lineRule="exact"/>
              <w:ind w:left="106"/>
              <w:rPr>
                <w:b w:val="0"/>
                <w:sz w:val="24"/>
              </w:rPr>
            </w:pPr>
            <w:r>
              <w:rPr>
                <w:b w:val="0"/>
                <w:sz w:val="24"/>
              </w:rPr>
              <w:t>Spesific Ion</w:t>
            </w:r>
          </w:p>
        </w:tc>
        <w:tc>
          <w:tcPr>
            <w:tcW w:w="3037" w:type="dxa"/>
          </w:tcPr>
          <w:p>
            <w:pPr>
              <w:pStyle w:val="TableParagraph"/>
              <w:spacing w:line="280" w:lineRule="exact"/>
              <w:ind w:left="105"/>
              <w:rPr>
                <w:b w:val="0"/>
                <w:sz w:val="24"/>
              </w:rPr>
            </w:pPr>
            <w:r>
              <w:rPr>
                <w:b w:val="0"/>
                <w:w w:val="99"/>
                <w:sz w:val="24"/>
              </w:rPr>
              <w:t>-</w:t>
            </w:r>
          </w:p>
        </w:tc>
      </w:tr>
      <w:tr>
        <w:trPr>
          <w:trHeight w:val="563" w:hRule="atLeast"/>
        </w:trPr>
        <w:tc>
          <w:tcPr>
            <w:tcW w:w="528" w:type="dxa"/>
          </w:tcPr>
          <w:p>
            <w:pPr>
              <w:pStyle w:val="TableParagraph"/>
              <w:spacing w:line="280" w:lineRule="exact"/>
              <w:ind w:left="107"/>
              <w:rPr>
                <w:b w:val="0"/>
                <w:sz w:val="24"/>
              </w:rPr>
            </w:pPr>
            <w:r>
              <w:rPr>
                <w:b w:val="0"/>
                <w:sz w:val="24"/>
              </w:rPr>
              <w:t>11</w:t>
            </w:r>
          </w:p>
        </w:tc>
        <w:tc>
          <w:tcPr>
            <w:tcW w:w="1498" w:type="dxa"/>
          </w:tcPr>
          <w:p>
            <w:pPr>
              <w:pStyle w:val="TableParagraph"/>
              <w:spacing w:line="280" w:lineRule="exact"/>
              <w:ind w:left="107"/>
              <w:rPr>
                <w:b w:val="0"/>
                <w:sz w:val="24"/>
              </w:rPr>
            </w:pPr>
            <w:r>
              <w:rPr>
                <w:b w:val="0"/>
                <w:sz w:val="24"/>
              </w:rPr>
              <w:t>Fluor</w:t>
            </w:r>
          </w:p>
          <w:p>
            <w:pPr>
              <w:pStyle w:val="TableParagraph"/>
              <w:spacing w:line="262" w:lineRule="exact" w:before="1"/>
              <w:ind w:left="107"/>
              <w:rPr>
                <w:b w:val="0"/>
                <w:sz w:val="24"/>
              </w:rPr>
            </w:pPr>
            <w:r>
              <w:rPr>
                <w:b w:val="0"/>
                <w:sz w:val="24"/>
              </w:rPr>
              <w:t>Indeks</w:t>
            </w:r>
          </w:p>
        </w:tc>
        <w:tc>
          <w:tcPr>
            <w:tcW w:w="1695" w:type="dxa"/>
          </w:tcPr>
          <w:p>
            <w:pPr>
              <w:pStyle w:val="TableParagraph"/>
              <w:rPr>
                <w:rFonts w:ascii="Times New Roman"/>
                <w:sz w:val="22"/>
              </w:rPr>
            </w:pPr>
          </w:p>
        </w:tc>
        <w:tc>
          <w:tcPr>
            <w:tcW w:w="2449" w:type="dxa"/>
          </w:tcPr>
          <w:p>
            <w:pPr>
              <w:pStyle w:val="TableParagraph"/>
              <w:spacing w:line="280" w:lineRule="exact"/>
              <w:ind w:left="106"/>
              <w:rPr>
                <w:b w:val="0"/>
                <w:sz w:val="24"/>
              </w:rPr>
            </w:pPr>
            <w:r>
              <w:rPr>
                <w:b w:val="0"/>
                <w:sz w:val="24"/>
              </w:rPr>
              <w:t>Colorimetri</w:t>
            </w:r>
          </w:p>
        </w:tc>
        <w:tc>
          <w:tcPr>
            <w:tcW w:w="3037" w:type="dxa"/>
          </w:tcPr>
          <w:p>
            <w:pPr>
              <w:pStyle w:val="TableParagraph"/>
              <w:spacing w:line="280" w:lineRule="exact"/>
              <w:ind w:left="105"/>
              <w:rPr>
                <w:b w:val="0"/>
                <w:sz w:val="24"/>
              </w:rPr>
            </w:pPr>
            <w:r>
              <w:rPr>
                <w:b w:val="0"/>
                <w:w w:val="99"/>
                <w:sz w:val="24"/>
              </w:rPr>
              <w:t>-</w:t>
            </w:r>
          </w:p>
        </w:tc>
      </w:tr>
      <w:tr>
        <w:trPr>
          <w:trHeight w:val="846" w:hRule="atLeast"/>
        </w:trPr>
        <w:tc>
          <w:tcPr>
            <w:tcW w:w="528" w:type="dxa"/>
          </w:tcPr>
          <w:p>
            <w:pPr>
              <w:pStyle w:val="TableParagraph"/>
              <w:spacing w:line="280" w:lineRule="exact"/>
              <w:ind w:left="107"/>
              <w:rPr>
                <w:b w:val="0"/>
                <w:sz w:val="24"/>
              </w:rPr>
            </w:pPr>
            <w:r>
              <w:rPr>
                <w:b w:val="0"/>
                <w:sz w:val="24"/>
              </w:rPr>
              <w:t>12</w:t>
            </w:r>
          </w:p>
        </w:tc>
        <w:tc>
          <w:tcPr>
            <w:tcW w:w="1498" w:type="dxa"/>
          </w:tcPr>
          <w:p>
            <w:pPr>
              <w:pStyle w:val="TableParagraph"/>
              <w:spacing w:line="280" w:lineRule="exact"/>
              <w:ind w:left="107"/>
              <w:rPr>
                <w:b w:val="0"/>
                <w:sz w:val="24"/>
              </w:rPr>
            </w:pPr>
            <w:r>
              <w:rPr>
                <w:b w:val="0"/>
                <w:sz w:val="24"/>
              </w:rPr>
              <w:t>Dustfall</w:t>
            </w:r>
          </w:p>
          <w:p>
            <w:pPr>
              <w:pStyle w:val="TableParagraph"/>
              <w:spacing w:line="280" w:lineRule="exact" w:before="3"/>
              <w:ind w:left="107" w:right="665"/>
              <w:rPr>
                <w:b w:val="0"/>
                <w:sz w:val="24"/>
              </w:rPr>
            </w:pPr>
            <w:r>
              <w:rPr>
                <w:b w:val="0"/>
                <w:sz w:val="24"/>
              </w:rPr>
              <w:t>(debu jatuh)</w:t>
            </w:r>
          </w:p>
        </w:tc>
        <w:tc>
          <w:tcPr>
            <w:tcW w:w="1695" w:type="dxa"/>
          </w:tcPr>
          <w:p>
            <w:pPr>
              <w:pStyle w:val="TableParagraph"/>
              <w:rPr>
                <w:rFonts w:ascii="Times New Roman"/>
                <w:sz w:val="22"/>
              </w:rPr>
            </w:pPr>
          </w:p>
        </w:tc>
        <w:tc>
          <w:tcPr>
            <w:tcW w:w="2449" w:type="dxa"/>
          </w:tcPr>
          <w:p>
            <w:pPr>
              <w:pStyle w:val="TableParagraph"/>
              <w:numPr>
                <w:ilvl w:val="0"/>
                <w:numId w:val="74"/>
              </w:numPr>
              <w:tabs>
                <w:tab w:pos="455" w:val="left" w:leader="none"/>
              </w:tabs>
              <w:spacing w:line="280" w:lineRule="exact" w:before="0" w:after="0"/>
              <w:ind w:left="454" w:right="0" w:hanging="361"/>
              <w:jc w:val="left"/>
              <w:rPr>
                <w:b w:val="0"/>
                <w:sz w:val="24"/>
              </w:rPr>
            </w:pPr>
            <w:r>
              <w:rPr>
                <w:b w:val="0"/>
                <w:sz w:val="24"/>
              </w:rPr>
              <w:t>Gravimetri</w:t>
            </w:r>
          </w:p>
          <w:p>
            <w:pPr>
              <w:pStyle w:val="TableParagraph"/>
              <w:numPr>
                <w:ilvl w:val="0"/>
                <w:numId w:val="74"/>
              </w:numPr>
              <w:tabs>
                <w:tab w:pos="455" w:val="left" w:leader="none"/>
              </w:tabs>
              <w:spacing w:line="240" w:lineRule="auto" w:before="1" w:after="0"/>
              <w:ind w:left="454" w:right="0" w:hanging="361"/>
              <w:jc w:val="left"/>
              <w:rPr>
                <w:b w:val="0"/>
                <w:sz w:val="24"/>
              </w:rPr>
            </w:pPr>
            <w:r>
              <w:rPr>
                <w:b w:val="0"/>
                <w:sz w:val="24"/>
              </w:rPr>
              <w:t>Gauge</w:t>
            </w:r>
          </w:p>
        </w:tc>
        <w:tc>
          <w:tcPr>
            <w:tcW w:w="3037" w:type="dxa"/>
          </w:tcPr>
          <w:p>
            <w:pPr>
              <w:pStyle w:val="TableParagraph"/>
              <w:spacing w:line="280" w:lineRule="exact"/>
              <w:ind w:left="105"/>
              <w:rPr>
                <w:b w:val="0"/>
                <w:sz w:val="24"/>
              </w:rPr>
            </w:pPr>
            <w:r>
              <w:rPr>
                <w:b w:val="0"/>
                <w:w w:val="99"/>
                <w:sz w:val="24"/>
              </w:rPr>
              <w:t>-</w:t>
            </w:r>
          </w:p>
        </w:tc>
      </w:tr>
      <w:tr>
        <w:trPr>
          <w:trHeight w:val="844" w:hRule="atLeast"/>
        </w:trPr>
        <w:tc>
          <w:tcPr>
            <w:tcW w:w="528" w:type="dxa"/>
          </w:tcPr>
          <w:p>
            <w:pPr>
              <w:pStyle w:val="TableParagraph"/>
              <w:spacing w:line="280" w:lineRule="exact"/>
              <w:ind w:left="107"/>
              <w:rPr>
                <w:b w:val="0"/>
                <w:sz w:val="24"/>
              </w:rPr>
            </w:pPr>
            <w:r>
              <w:rPr>
                <w:b w:val="0"/>
                <w:sz w:val="24"/>
              </w:rPr>
              <w:t>13</w:t>
            </w:r>
          </w:p>
        </w:tc>
        <w:tc>
          <w:tcPr>
            <w:tcW w:w="1498" w:type="dxa"/>
          </w:tcPr>
          <w:p>
            <w:pPr>
              <w:pStyle w:val="TableParagraph"/>
              <w:ind w:left="107"/>
              <w:rPr>
                <w:b w:val="0"/>
                <w:sz w:val="24"/>
              </w:rPr>
            </w:pPr>
            <w:r>
              <w:rPr>
                <w:b w:val="0"/>
                <w:sz w:val="24"/>
              </w:rPr>
              <w:t>Klorin dan Klorin</w:t>
            </w:r>
          </w:p>
          <w:p>
            <w:pPr>
              <w:pStyle w:val="TableParagraph"/>
              <w:spacing w:line="262" w:lineRule="exact"/>
              <w:ind w:left="107"/>
              <w:rPr>
                <w:b w:val="0"/>
                <w:sz w:val="24"/>
              </w:rPr>
            </w:pPr>
            <w:r>
              <w:rPr>
                <w:b w:val="0"/>
                <w:sz w:val="24"/>
              </w:rPr>
              <w:t>Dioksida</w:t>
            </w:r>
          </w:p>
        </w:tc>
        <w:tc>
          <w:tcPr>
            <w:tcW w:w="1695" w:type="dxa"/>
          </w:tcPr>
          <w:p>
            <w:pPr>
              <w:pStyle w:val="TableParagraph"/>
              <w:rPr>
                <w:rFonts w:ascii="Times New Roman"/>
                <w:sz w:val="22"/>
              </w:rPr>
            </w:pPr>
          </w:p>
        </w:tc>
        <w:tc>
          <w:tcPr>
            <w:tcW w:w="2449" w:type="dxa"/>
          </w:tcPr>
          <w:p>
            <w:pPr>
              <w:pStyle w:val="TableParagraph"/>
              <w:spacing w:line="280" w:lineRule="exact"/>
              <w:ind w:left="106"/>
              <w:rPr>
                <w:b w:val="0"/>
                <w:sz w:val="24"/>
              </w:rPr>
            </w:pPr>
            <w:r>
              <w:rPr>
                <w:b w:val="0"/>
                <w:sz w:val="24"/>
              </w:rPr>
              <w:t>Spesific Electrode</w:t>
            </w:r>
          </w:p>
        </w:tc>
        <w:tc>
          <w:tcPr>
            <w:tcW w:w="3037" w:type="dxa"/>
          </w:tcPr>
          <w:p>
            <w:pPr>
              <w:pStyle w:val="TableParagraph"/>
              <w:spacing w:line="280" w:lineRule="exact"/>
              <w:ind w:left="105"/>
              <w:rPr>
                <w:b w:val="0"/>
                <w:sz w:val="24"/>
              </w:rPr>
            </w:pPr>
            <w:r>
              <w:rPr>
                <w:b w:val="0"/>
                <w:w w:val="99"/>
                <w:sz w:val="24"/>
              </w:rPr>
              <w:t>-</w:t>
            </w:r>
          </w:p>
        </w:tc>
      </w:tr>
      <w:tr>
        <w:trPr>
          <w:trHeight w:val="844" w:hRule="atLeast"/>
        </w:trPr>
        <w:tc>
          <w:tcPr>
            <w:tcW w:w="528" w:type="dxa"/>
          </w:tcPr>
          <w:p>
            <w:pPr>
              <w:pStyle w:val="TableParagraph"/>
              <w:spacing w:line="280" w:lineRule="exact"/>
              <w:ind w:left="107"/>
              <w:rPr>
                <w:b w:val="0"/>
                <w:sz w:val="24"/>
              </w:rPr>
            </w:pPr>
            <w:r>
              <w:rPr>
                <w:b w:val="0"/>
                <w:sz w:val="24"/>
              </w:rPr>
              <w:t>14</w:t>
            </w:r>
          </w:p>
        </w:tc>
        <w:tc>
          <w:tcPr>
            <w:tcW w:w="1498" w:type="dxa"/>
          </w:tcPr>
          <w:p>
            <w:pPr>
              <w:pStyle w:val="TableParagraph"/>
              <w:ind w:left="107" w:right="429"/>
              <w:rPr>
                <w:b w:val="0"/>
                <w:sz w:val="24"/>
              </w:rPr>
            </w:pPr>
            <w:r>
              <w:rPr>
                <w:b w:val="0"/>
                <w:sz w:val="24"/>
              </w:rPr>
              <w:t>Sulphat Indeks</w:t>
            </w:r>
          </w:p>
        </w:tc>
        <w:tc>
          <w:tcPr>
            <w:tcW w:w="1695" w:type="dxa"/>
          </w:tcPr>
          <w:p>
            <w:pPr>
              <w:pStyle w:val="TableParagraph"/>
              <w:ind w:left="107" w:right="564"/>
              <w:rPr>
                <w:b w:val="0"/>
                <w:sz w:val="24"/>
              </w:rPr>
            </w:pPr>
            <w:r>
              <w:rPr>
                <w:b w:val="0"/>
                <w:sz w:val="24"/>
              </w:rPr>
              <w:t>Lead Peroxide</w:t>
            </w:r>
          </w:p>
          <w:p>
            <w:pPr>
              <w:pStyle w:val="TableParagraph"/>
              <w:spacing w:line="262" w:lineRule="exact"/>
              <w:ind w:left="107"/>
              <w:rPr>
                <w:b w:val="0"/>
                <w:sz w:val="24"/>
              </w:rPr>
            </w:pPr>
            <w:r>
              <w:rPr>
                <w:b w:val="0"/>
                <w:sz w:val="24"/>
              </w:rPr>
              <w:t>Candle</w:t>
            </w:r>
          </w:p>
        </w:tc>
        <w:tc>
          <w:tcPr>
            <w:tcW w:w="2449" w:type="dxa"/>
          </w:tcPr>
          <w:p>
            <w:pPr>
              <w:pStyle w:val="TableParagraph"/>
              <w:rPr>
                <w:rFonts w:ascii="Times New Roman"/>
                <w:sz w:val="22"/>
              </w:rPr>
            </w:pPr>
          </w:p>
        </w:tc>
        <w:tc>
          <w:tcPr>
            <w:tcW w:w="3037" w:type="dxa"/>
          </w:tcPr>
          <w:p>
            <w:pPr>
              <w:pStyle w:val="TableParagraph"/>
              <w:spacing w:line="280" w:lineRule="exact"/>
              <w:ind w:left="105"/>
              <w:rPr>
                <w:b w:val="0"/>
                <w:sz w:val="24"/>
              </w:rPr>
            </w:pPr>
            <w:r>
              <w:rPr>
                <w:b w:val="0"/>
                <w:w w:val="99"/>
                <w:sz w:val="24"/>
              </w:rPr>
              <w:t>-</w:t>
            </w:r>
          </w:p>
        </w:tc>
      </w:tr>
    </w:tbl>
    <w:p>
      <w:pPr>
        <w:pStyle w:val="BodyText"/>
        <w:rPr>
          <w:b w:val="0"/>
          <w:sz w:val="20"/>
        </w:rPr>
      </w:pPr>
    </w:p>
    <w:p>
      <w:pPr>
        <w:pStyle w:val="BodyText"/>
        <w:spacing w:before="3"/>
        <w:rPr>
          <w:b w:val="0"/>
          <w:sz w:val="23"/>
        </w:rPr>
      </w:pPr>
    </w:p>
    <w:p>
      <w:pPr>
        <w:pStyle w:val="BodyText"/>
        <w:spacing w:before="55"/>
        <w:ind w:left="1041" w:right="684"/>
        <w:rPr>
          <w:b w:val="0"/>
        </w:rPr>
      </w:pPr>
      <w:r>
        <w:rPr>
          <w:b w:val="0"/>
        </w:rPr>
        <w:t>Tata cara pengukuran kualitas udara ambien dengan menggunakan peralatan secara manual dapat dilihat pada Tabel 2.</w:t>
      </w:r>
    </w:p>
    <w:p>
      <w:pPr>
        <w:pStyle w:val="BodyText"/>
        <w:spacing w:before="11"/>
        <w:rPr>
          <w:b w:val="0"/>
          <w:sz w:val="23"/>
        </w:rPr>
      </w:pPr>
    </w:p>
    <w:p>
      <w:pPr>
        <w:pStyle w:val="BodyText"/>
        <w:tabs>
          <w:tab w:pos="3217" w:val="left" w:leader="none"/>
          <w:tab w:pos="4908" w:val="left" w:leader="none"/>
          <w:tab w:pos="6134" w:val="left" w:leader="none"/>
          <w:tab w:pos="7103" w:val="left" w:leader="none"/>
          <w:tab w:pos="8248" w:val="left" w:leader="none"/>
        </w:tabs>
        <w:ind w:left="2121" w:right="690" w:hanging="1080"/>
        <w:rPr>
          <w:b w:val="0"/>
        </w:rPr>
      </w:pPr>
      <w:r>
        <w:rPr>
          <w:b w:val="0"/>
        </w:rPr>
        <w:t>Tabel</w:t>
      </w:r>
      <w:r>
        <w:rPr>
          <w:b w:val="0"/>
          <w:spacing w:val="-1"/>
        </w:rPr>
        <w:t> </w:t>
      </w:r>
      <w:r>
        <w:rPr>
          <w:b w:val="0"/>
        </w:rPr>
        <w:t>2.</w:t>
      </w:r>
      <w:r>
        <w:rPr>
          <w:b w:val="0"/>
          <w:spacing w:val="67"/>
        </w:rPr>
        <w:t> </w:t>
      </w:r>
      <w:r>
        <w:rPr>
          <w:b w:val="0"/>
        </w:rPr>
        <w:t>Metode</w:t>
        <w:tab/>
        <w:t>Pengukuran</w:t>
        <w:tab/>
        <w:t>Kualitas</w:t>
        <w:tab/>
        <w:t>Udara</w:t>
        <w:tab/>
        <w:t>Ambien</w:t>
        <w:tab/>
      </w:r>
      <w:r>
        <w:rPr>
          <w:b w:val="0"/>
          <w:spacing w:val="-3"/>
        </w:rPr>
        <w:t>dengan </w:t>
      </w:r>
      <w:r>
        <w:rPr>
          <w:b w:val="0"/>
        </w:rPr>
        <w:t>menggunakan Peralatan</w:t>
      </w:r>
      <w:r>
        <w:rPr>
          <w:b w:val="0"/>
          <w:spacing w:val="-1"/>
        </w:rPr>
        <w:t> </w:t>
      </w:r>
      <w:r>
        <w:rPr>
          <w:b w:val="0"/>
        </w:rPr>
        <w:t>Manual</w:t>
      </w:r>
    </w:p>
    <w:p>
      <w:pPr>
        <w:pStyle w:val="BodyText"/>
        <w:spacing w:before="1"/>
        <w:rPr>
          <w:b w:val="0"/>
        </w:rPr>
      </w:pPr>
    </w:p>
    <w:tbl>
      <w:tblPr>
        <w:tblW w:w="0" w:type="auto"/>
        <w:jc w:val="left"/>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2547"/>
        <w:gridCol w:w="2429"/>
        <w:gridCol w:w="2611"/>
      </w:tblGrid>
      <w:tr>
        <w:trPr>
          <w:trHeight w:val="563" w:hRule="atLeast"/>
        </w:trPr>
        <w:tc>
          <w:tcPr>
            <w:tcW w:w="605" w:type="dxa"/>
          </w:tcPr>
          <w:p>
            <w:pPr>
              <w:pStyle w:val="TableParagraph"/>
              <w:spacing w:before="1"/>
              <w:ind w:left="107"/>
              <w:rPr>
                <w:b w:val="0"/>
                <w:sz w:val="24"/>
              </w:rPr>
            </w:pPr>
            <w:r>
              <w:rPr>
                <w:b w:val="0"/>
                <w:sz w:val="24"/>
              </w:rPr>
              <w:t>No.</w:t>
            </w:r>
          </w:p>
        </w:tc>
        <w:tc>
          <w:tcPr>
            <w:tcW w:w="2547" w:type="dxa"/>
          </w:tcPr>
          <w:p>
            <w:pPr>
              <w:pStyle w:val="TableParagraph"/>
              <w:spacing w:before="1"/>
              <w:ind w:left="669"/>
              <w:rPr>
                <w:b w:val="0"/>
                <w:sz w:val="24"/>
              </w:rPr>
            </w:pPr>
            <w:r>
              <w:rPr>
                <w:b w:val="0"/>
                <w:sz w:val="24"/>
              </w:rPr>
              <w:t>Parameter</w:t>
            </w:r>
          </w:p>
        </w:tc>
        <w:tc>
          <w:tcPr>
            <w:tcW w:w="2429" w:type="dxa"/>
          </w:tcPr>
          <w:p>
            <w:pPr>
              <w:pStyle w:val="TableParagraph"/>
              <w:spacing w:before="1"/>
              <w:ind w:left="788"/>
              <w:rPr>
                <w:b w:val="0"/>
                <w:sz w:val="24"/>
              </w:rPr>
            </w:pPr>
            <w:r>
              <w:rPr>
                <w:b w:val="0"/>
                <w:sz w:val="24"/>
              </w:rPr>
              <w:t>Metode</w:t>
            </w:r>
          </w:p>
        </w:tc>
        <w:tc>
          <w:tcPr>
            <w:tcW w:w="2611" w:type="dxa"/>
          </w:tcPr>
          <w:p>
            <w:pPr>
              <w:pStyle w:val="TableParagraph"/>
              <w:spacing w:before="1"/>
              <w:ind w:left="106"/>
              <w:rPr>
                <w:b w:val="0"/>
                <w:sz w:val="24"/>
              </w:rPr>
            </w:pPr>
            <w:r>
              <w:rPr>
                <w:b w:val="0"/>
                <w:sz w:val="24"/>
              </w:rPr>
              <w:t>Keterangan</w:t>
            </w:r>
          </w:p>
        </w:tc>
      </w:tr>
      <w:tr>
        <w:trPr>
          <w:trHeight w:val="563" w:hRule="atLeast"/>
        </w:trPr>
        <w:tc>
          <w:tcPr>
            <w:tcW w:w="605" w:type="dxa"/>
          </w:tcPr>
          <w:p>
            <w:pPr>
              <w:pStyle w:val="TableParagraph"/>
              <w:spacing w:before="1"/>
              <w:ind w:left="107"/>
              <w:rPr>
                <w:b w:val="0"/>
                <w:sz w:val="24"/>
              </w:rPr>
            </w:pPr>
            <w:r>
              <w:rPr>
                <w:b w:val="0"/>
                <w:sz w:val="24"/>
              </w:rPr>
              <w:t>1.</w:t>
            </w:r>
          </w:p>
        </w:tc>
        <w:tc>
          <w:tcPr>
            <w:tcW w:w="2547" w:type="dxa"/>
          </w:tcPr>
          <w:p>
            <w:pPr>
              <w:pStyle w:val="TableParagraph"/>
              <w:tabs>
                <w:tab w:pos="1403" w:val="left" w:leader="none"/>
              </w:tabs>
              <w:spacing w:line="281" w:lineRule="exact" w:before="1"/>
              <w:ind w:left="107"/>
              <w:rPr>
                <w:b w:val="0"/>
                <w:sz w:val="24"/>
              </w:rPr>
            </w:pPr>
            <w:r>
              <w:rPr>
                <w:b w:val="0"/>
                <w:sz w:val="24"/>
              </w:rPr>
              <w:t>Sulfur</w:t>
              <w:tab/>
              <w:t>Dioksida</w:t>
            </w:r>
          </w:p>
          <w:p>
            <w:pPr>
              <w:pStyle w:val="TableParagraph"/>
              <w:spacing w:line="261" w:lineRule="exact"/>
              <w:ind w:left="107"/>
              <w:rPr>
                <w:b w:val="0"/>
                <w:sz w:val="24"/>
              </w:rPr>
            </w:pPr>
            <w:r>
              <w:rPr>
                <w:b w:val="0"/>
                <w:position w:val="2"/>
                <w:sz w:val="24"/>
              </w:rPr>
              <w:t>(SO</w:t>
            </w:r>
            <w:r>
              <w:rPr>
                <w:b w:val="0"/>
                <w:position w:val="2"/>
                <w:sz w:val="24"/>
                <w:vertAlign w:val="subscript"/>
              </w:rPr>
              <w:t>2</w:t>
            </w:r>
            <w:r>
              <w:rPr>
                <w:b w:val="0"/>
                <w:position w:val="2"/>
                <w:sz w:val="24"/>
                <w:vertAlign w:val="baseline"/>
              </w:rPr>
              <w:t>)</w:t>
            </w:r>
          </w:p>
        </w:tc>
        <w:tc>
          <w:tcPr>
            <w:tcW w:w="2429" w:type="dxa"/>
          </w:tcPr>
          <w:p>
            <w:pPr>
              <w:pStyle w:val="TableParagraph"/>
              <w:spacing w:before="1"/>
              <w:ind w:left="104"/>
              <w:rPr>
                <w:b w:val="0"/>
                <w:sz w:val="24"/>
              </w:rPr>
            </w:pPr>
            <w:r>
              <w:rPr>
                <w:b w:val="0"/>
                <w:sz w:val="24"/>
              </w:rPr>
              <w:t>Pararosaniline</w:t>
            </w:r>
          </w:p>
        </w:tc>
        <w:tc>
          <w:tcPr>
            <w:tcW w:w="2611" w:type="dxa"/>
          </w:tcPr>
          <w:p>
            <w:pPr>
              <w:pStyle w:val="TableParagraph"/>
              <w:spacing w:line="281" w:lineRule="exact" w:before="1"/>
              <w:ind w:left="106"/>
              <w:rPr>
                <w:b w:val="0"/>
                <w:sz w:val="24"/>
              </w:rPr>
            </w:pPr>
            <w:r>
              <w:rPr>
                <w:b w:val="0"/>
                <w:sz w:val="24"/>
              </w:rPr>
              <w:t>SNI No. 19-</w:t>
            </w:r>
          </w:p>
          <w:p>
            <w:pPr>
              <w:pStyle w:val="TableParagraph"/>
              <w:spacing w:line="261" w:lineRule="exact"/>
              <w:ind w:left="106"/>
              <w:rPr>
                <w:b w:val="0"/>
                <w:sz w:val="24"/>
              </w:rPr>
            </w:pPr>
            <w:r>
              <w:rPr>
                <w:b w:val="0"/>
                <w:sz w:val="24"/>
              </w:rPr>
              <w:t>7119.7.2005</w:t>
            </w:r>
          </w:p>
        </w:tc>
      </w:tr>
      <w:tr>
        <w:trPr>
          <w:trHeight w:val="563" w:hRule="atLeast"/>
        </w:trPr>
        <w:tc>
          <w:tcPr>
            <w:tcW w:w="605" w:type="dxa"/>
          </w:tcPr>
          <w:p>
            <w:pPr>
              <w:pStyle w:val="TableParagraph"/>
              <w:spacing w:line="281" w:lineRule="exact"/>
              <w:ind w:left="107"/>
              <w:rPr>
                <w:b w:val="0"/>
                <w:sz w:val="24"/>
              </w:rPr>
            </w:pPr>
            <w:r>
              <w:rPr>
                <w:b w:val="0"/>
                <w:sz w:val="24"/>
              </w:rPr>
              <w:t>2.</w:t>
            </w:r>
          </w:p>
        </w:tc>
        <w:tc>
          <w:tcPr>
            <w:tcW w:w="2547" w:type="dxa"/>
          </w:tcPr>
          <w:p>
            <w:pPr>
              <w:pStyle w:val="TableParagraph"/>
              <w:tabs>
                <w:tab w:pos="1446" w:val="left" w:leader="none"/>
              </w:tabs>
              <w:spacing w:line="281" w:lineRule="exact"/>
              <w:ind w:left="107"/>
              <w:rPr>
                <w:b w:val="0"/>
                <w:sz w:val="24"/>
              </w:rPr>
            </w:pPr>
            <w:r>
              <w:rPr>
                <w:b w:val="0"/>
                <w:sz w:val="24"/>
              </w:rPr>
              <w:t>Nitrogen</w:t>
              <w:tab/>
              <w:t>dioksida</w:t>
            </w:r>
          </w:p>
          <w:p>
            <w:pPr>
              <w:pStyle w:val="TableParagraph"/>
              <w:spacing w:line="262" w:lineRule="exact"/>
              <w:ind w:left="107"/>
              <w:rPr>
                <w:b w:val="0"/>
                <w:sz w:val="24"/>
              </w:rPr>
            </w:pPr>
            <w:r>
              <w:rPr>
                <w:b w:val="0"/>
                <w:position w:val="2"/>
                <w:sz w:val="24"/>
              </w:rPr>
              <w:t>(NO</w:t>
            </w:r>
            <w:r>
              <w:rPr>
                <w:b w:val="0"/>
                <w:position w:val="2"/>
                <w:sz w:val="24"/>
                <w:vertAlign w:val="subscript"/>
              </w:rPr>
              <w:t>2</w:t>
            </w:r>
            <w:r>
              <w:rPr>
                <w:b w:val="0"/>
                <w:position w:val="2"/>
                <w:sz w:val="24"/>
                <w:vertAlign w:val="baseline"/>
              </w:rPr>
              <w:t>)</w:t>
            </w:r>
          </w:p>
        </w:tc>
        <w:tc>
          <w:tcPr>
            <w:tcW w:w="2429" w:type="dxa"/>
          </w:tcPr>
          <w:p>
            <w:pPr>
              <w:pStyle w:val="TableParagraph"/>
              <w:spacing w:line="281" w:lineRule="exact"/>
              <w:ind w:left="104"/>
              <w:rPr>
                <w:b w:val="0"/>
                <w:sz w:val="24"/>
              </w:rPr>
            </w:pPr>
            <w:r>
              <w:rPr>
                <w:b w:val="0"/>
                <w:sz w:val="24"/>
              </w:rPr>
              <w:t>Saltzman</w:t>
            </w:r>
          </w:p>
        </w:tc>
        <w:tc>
          <w:tcPr>
            <w:tcW w:w="2611" w:type="dxa"/>
          </w:tcPr>
          <w:p>
            <w:pPr>
              <w:pStyle w:val="TableParagraph"/>
              <w:spacing w:line="281" w:lineRule="exact"/>
              <w:ind w:left="106"/>
              <w:rPr>
                <w:b w:val="0"/>
                <w:sz w:val="24"/>
              </w:rPr>
            </w:pPr>
            <w:r>
              <w:rPr>
                <w:b w:val="0"/>
                <w:sz w:val="24"/>
              </w:rPr>
              <w:t>SNI No. 19-</w:t>
            </w:r>
          </w:p>
          <w:p>
            <w:pPr>
              <w:pStyle w:val="TableParagraph"/>
              <w:spacing w:line="261" w:lineRule="exact" w:before="1"/>
              <w:ind w:left="106"/>
              <w:rPr>
                <w:b w:val="0"/>
                <w:sz w:val="24"/>
              </w:rPr>
            </w:pPr>
            <w:r>
              <w:rPr>
                <w:b w:val="0"/>
                <w:sz w:val="24"/>
              </w:rPr>
              <w:t>7119.2.2005</w:t>
            </w:r>
          </w:p>
        </w:tc>
      </w:tr>
      <w:tr>
        <w:trPr>
          <w:trHeight w:val="563" w:hRule="atLeast"/>
        </w:trPr>
        <w:tc>
          <w:tcPr>
            <w:tcW w:w="605" w:type="dxa"/>
          </w:tcPr>
          <w:p>
            <w:pPr>
              <w:pStyle w:val="TableParagraph"/>
              <w:spacing w:line="281" w:lineRule="exact"/>
              <w:ind w:left="107"/>
              <w:rPr>
                <w:b w:val="0"/>
                <w:sz w:val="24"/>
              </w:rPr>
            </w:pPr>
            <w:r>
              <w:rPr>
                <w:b w:val="0"/>
                <w:sz w:val="24"/>
              </w:rPr>
              <w:t>3.</w:t>
            </w:r>
          </w:p>
        </w:tc>
        <w:tc>
          <w:tcPr>
            <w:tcW w:w="2547" w:type="dxa"/>
          </w:tcPr>
          <w:p>
            <w:pPr>
              <w:pStyle w:val="TableParagraph"/>
              <w:spacing w:line="281" w:lineRule="exact"/>
              <w:ind w:left="107"/>
              <w:rPr>
                <w:b w:val="0"/>
                <w:sz w:val="24"/>
              </w:rPr>
            </w:pPr>
            <w:r>
              <w:rPr>
                <w:b w:val="0"/>
                <w:sz w:val="24"/>
              </w:rPr>
              <w:t>Karbon Monoksida</w:t>
            </w:r>
          </w:p>
          <w:p>
            <w:pPr>
              <w:pStyle w:val="TableParagraph"/>
              <w:spacing w:line="261" w:lineRule="exact" w:before="1"/>
              <w:ind w:left="107"/>
              <w:rPr>
                <w:b w:val="0"/>
                <w:sz w:val="24"/>
              </w:rPr>
            </w:pPr>
            <w:r>
              <w:rPr>
                <w:b w:val="0"/>
                <w:sz w:val="24"/>
              </w:rPr>
              <w:t>(CO)</w:t>
            </w:r>
          </w:p>
        </w:tc>
        <w:tc>
          <w:tcPr>
            <w:tcW w:w="2429" w:type="dxa"/>
          </w:tcPr>
          <w:p>
            <w:pPr>
              <w:pStyle w:val="TableParagraph"/>
              <w:spacing w:line="281" w:lineRule="exact"/>
              <w:ind w:left="104"/>
              <w:rPr>
                <w:b w:val="0"/>
                <w:sz w:val="24"/>
              </w:rPr>
            </w:pPr>
            <w:r>
              <w:rPr>
                <w:b w:val="0"/>
                <w:sz w:val="24"/>
              </w:rPr>
              <w:t>NDIR</w:t>
            </w:r>
          </w:p>
        </w:tc>
        <w:tc>
          <w:tcPr>
            <w:tcW w:w="2611" w:type="dxa"/>
          </w:tcPr>
          <w:p>
            <w:pPr>
              <w:pStyle w:val="TableParagraph"/>
              <w:spacing w:line="281" w:lineRule="exact"/>
              <w:ind w:left="106"/>
              <w:rPr>
                <w:b w:val="0"/>
                <w:sz w:val="24"/>
              </w:rPr>
            </w:pPr>
            <w:r>
              <w:rPr>
                <w:b w:val="0"/>
                <w:sz w:val="24"/>
              </w:rPr>
              <w:t>Belum ada SNI</w:t>
            </w:r>
          </w:p>
        </w:tc>
      </w:tr>
      <w:tr>
        <w:trPr>
          <w:trHeight w:val="844" w:hRule="atLeast"/>
        </w:trPr>
        <w:tc>
          <w:tcPr>
            <w:tcW w:w="605" w:type="dxa"/>
          </w:tcPr>
          <w:p>
            <w:pPr>
              <w:pStyle w:val="TableParagraph"/>
              <w:spacing w:line="281" w:lineRule="exact"/>
              <w:ind w:left="107"/>
              <w:rPr>
                <w:b w:val="0"/>
                <w:sz w:val="24"/>
              </w:rPr>
            </w:pPr>
            <w:r>
              <w:rPr>
                <w:b w:val="0"/>
                <w:sz w:val="24"/>
              </w:rPr>
              <w:t>4.</w:t>
            </w:r>
          </w:p>
        </w:tc>
        <w:tc>
          <w:tcPr>
            <w:tcW w:w="2547" w:type="dxa"/>
          </w:tcPr>
          <w:p>
            <w:pPr>
              <w:pStyle w:val="TableParagraph"/>
              <w:spacing w:line="300" w:lineRule="exact"/>
              <w:ind w:left="107"/>
              <w:rPr>
                <w:b w:val="0"/>
                <w:sz w:val="24"/>
              </w:rPr>
            </w:pPr>
            <w:r>
              <w:rPr>
                <w:b w:val="0"/>
                <w:position w:val="2"/>
                <w:sz w:val="24"/>
              </w:rPr>
              <w:t>Oxidant (O</w:t>
            </w:r>
            <w:r>
              <w:rPr>
                <w:b w:val="0"/>
                <w:position w:val="2"/>
                <w:sz w:val="24"/>
                <w:vertAlign w:val="subscript"/>
              </w:rPr>
              <w:t>x</w:t>
            </w:r>
            <w:r>
              <w:rPr>
                <w:b w:val="0"/>
                <w:position w:val="2"/>
                <w:sz w:val="24"/>
                <w:vertAlign w:val="baseline"/>
              </w:rPr>
              <w:t>)</w:t>
            </w:r>
          </w:p>
        </w:tc>
        <w:tc>
          <w:tcPr>
            <w:tcW w:w="2429" w:type="dxa"/>
          </w:tcPr>
          <w:p>
            <w:pPr>
              <w:pStyle w:val="TableParagraph"/>
              <w:spacing w:line="281" w:lineRule="exact"/>
              <w:ind w:left="104"/>
              <w:rPr>
                <w:b w:val="0"/>
                <w:sz w:val="24"/>
              </w:rPr>
            </w:pPr>
            <w:r>
              <w:rPr>
                <w:b w:val="0"/>
                <w:sz w:val="24"/>
              </w:rPr>
              <w:t>Neutral Buffer</w:t>
            </w:r>
          </w:p>
          <w:p>
            <w:pPr>
              <w:pStyle w:val="TableParagraph"/>
              <w:spacing w:line="280" w:lineRule="exact" w:before="3"/>
              <w:ind w:left="104" w:right="648"/>
              <w:rPr>
                <w:b w:val="0"/>
                <w:sz w:val="24"/>
              </w:rPr>
            </w:pPr>
            <w:r>
              <w:rPr>
                <w:b w:val="0"/>
                <w:sz w:val="24"/>
              </w:rPr>
              <w:t>Kalium Iodida (NBKI)</w:t>
            </w:r>
          </w:p>
        </w:tc>
        <w:tc>
          <w:tcPr>
            <w:tcW w:w="2611" w:type="dxa"/>
          </w:tcPr>
          <w:p>
            <w:pPr>
              <w:pStyle w:val="TableParagraph"/>
              <w:spacing w:line="281" w:lineRule="exact"/>
              <w:ind w:left="106"/>
              <w:rPr>
                <w:b w:val="0"/>
                <w:sz w:val="24"/>
              </w:rPr>
            </w:pPr>
            <w:r>
              <w:rPr>
                <w:b w:val="0"/>
                <w:sz w:val="24"/>
              </w:rPr>
              <w:t>SNI No. 19-</w:t>
            </w:r>
          </w:p>
          <w:p>
            <w:pPr>
              <w:pStyle w:val="TableParagraph"/>
              <w:spacing w:before="1"/>
              <w:ind w:left="106"/>
              <w:rPr>
                <w:b w:val="0"/>
                <w:sz w:val="24"/>
              </w:rPr>
            </w:pPr>
            <w:r>
              <w:rPr>
                <w:b w:val="0"/>
                <w:sz w:val="24"/>
              </w:rPr>
              <w:t>7119.8.2005</w:t>
            </w:r>
          </w:p>
        </w:tc>
      </w:tr>
      <w:tr>
        <w:trPr>
          <w:trHeight w:val="282" w:hRule="atLeast"/>
        </w:trPr>
        <w:tc>
          <w:tcPr>
            <w:tcW w:w="605" w:type="dxa"/>
          </w:tcPr>
          <w:p>
            <w:pPr>
              <w:pStyle w:val="TableParagraph"/>
              <w:spacing w:line="261" w:lineRule="exact" w:before="1"/>
              <w:ind w:left="107"/>
              <w:rPr>
                <w:b w:val="0"/>
                <w:sz w:val="24"/>
              </w:rPr>
            </w:pPr>
            <w:r>
              <w:rPr>
                <w:b w:val="0"/>
                <w:sz w:val="24"/>
              </w:rPr>
              <w:t>5.</w:t>
            </w:r>
          </w:p>
        </w:tc>
        <w:tc>
          <w:tcPr>
            <w:tcW w:w="2547" w:type="dxa"/>
          </w:tcPr>
          <w:p>
            <w:pPr>
              <w:pStyle w:val="TableParagraph"/>
              <w:spacing w:line="261" w:lineRule="exact" w:before="1"/>
              <w:ind w:left="107"/>
              <w:rPr>
                <w:b w:val="0"/>
                <w:sz w:val="24"/>
              </w:rPr>
            </w:pPr>
            <w:r>
              <w:rPr>
                <w:b w:val="0"/>
                <w:sz w:val="24"/>
              </w:rPr>
              <w:t>PM 10</w:t>
            </w:r>
          </w:p>
        </w:tc>
        <w:tc>
          <w:tcPr>
            <w:tcW w:w="2429" w:type="dxa"/>
          </w:tcPr>
          <w:p>
            <w:pPr>
              <w:pStyle w:val="TableParagraph"/>
              <w:spacing w:line="261" w:lineRule="exact" w:before="1"/>
              <w:ind w:left="104"/>
              <w:rPr>
                <w:b w:val="0"/>
                <w:sz w:val="24"/>
              </w:rPr>
            </w:pPr>
            <w:r>
              <w:rPr>
                <w:b w:val="0"/>
                <w:sz w:val="24"/>
              </w:rPr>
              <w:t>Gravimetri</w:t>
            </w:r>
          </w:p>
        </w:tc>
        <w:tc>
          <w:tcPr>
            <w:tcW w:w="2611" w:type="dxa"/>
          </w:tcPr>
          <w:p>
            <w:pPr>
              <w:pStyle w:val="TableParagraph"/>
              <w:spacing w:line="261" w:lineRule="exact" w:before="1"/>
              <w:ind w:left="106"/>
              <w:rPr>
                <w:b w:val="0"/>
                <w:sz w:val="24"/>
              </w:rPr>
            </w:pPr>
            <w:r>
              <w:rPr>
                <w:b w:val="0"/>
                <w:sz w:val="24"/>
              </w:rPr>
              <w:t>Belum ada SNI</w:t>
            </w:r>
          </w:p>
        </w:tc>
      </w:tr>
      <w:tr>
        <w:trPr>
          <w:trHeight w:val="282" w:hRule="atLeast"/>
        </w:trPr>
        <w:tc>
          <w:tcPr>
            <w:tcW w:w="605" w:type="dxa"/>
          </w:tcPr>
          <w:p>
            <w:pPr>
              <w:pStyle w:val="TableParagraph"/>
              <w:spacing w:line="263" w:lineRule="exact"/>
              <w:ind w:left="107"/>
              <w:rPr>
                <w:b w:val="0"/>
                <w:sz w:val="24"/>
              </w:rPr>
            </w:pPr>
            <w:r>
              <w:rPr>
                <w:b w:val="0"/>
                <w:sz w:val="24"/>
              </w:rPr>
              <w:t>6.</w:t>
            </w:r>
          </w:p>
        </w:tc>
        <w:tc>
          <w:tcPr>
            <w:tcW w:w="2547" w:type="dxa"/>
          </w:tcPr>
          <w:p>
            <w:pPr>
              <w:pStyle w:val="TableParagraph"/>
              <w:spacing w:line="263" w:lineRule="exact"/>
              <w:ind w:left="107"/>
              <w:rPr>
                <w:b w:val="0"/>
                <w:sz w:val="24"/>
              </w:rPr>
            </w:pPr>
            <w:r>
              <w:rPr>
                <w:b w:val="0"/>
                <w:sz w:val="24"/>
              </w:rPr>
              <w:t>PM 2,5</w:t>
            </w:r>
          </w:p>
        </w:tc>
        <w:tc>
          <w:tcPr>
            <w:tcW w:w="2429" w:type="dxa"/>
          </w:tcPr>
          <w:p>
            <w:pPr>
              <w:pStyle w:val="TableParagraph"/>
              <w:spacing w:line="263" w:lineRule="exact"/>
              <w:ind w:left="104"/>
              <w:rPr>
                <w:b w:val="0"/>
                <w:sz w:val="24"/>
              </w:rPr>
            </w:pPr>
            <w:r>
              <w:rPr>
                <w:b w:val="0"/>
                <w:sz w:val="24"/>
              </w:rPr>
              <w:t>Gravimetri</w:t>
            </w:r>
          </w:p>
        </w:tc>
        <w:tc>
          <w:tcPr>
            <w:tcW w:w="2611" w:type="dxa"/>
          </w:tcPr>
          <w:p>
            <w:pPr>
              <w:pStyle w:val="TableParagraph"/>
              <w:spacing w:line="263" w:lineRule="exact"/>
              <w:ind w:left="106"/>
              <w:rPr>
                <w:b w:val="0"/>
                <w:sz w:val="24"/>
              </w:rPr>
            </w:pPr>
            <w:r>
              <w:rPr>
                <w:b w:val="0"/>
                <w:sz w:val="24"/>
              </w:rPr>
              <w:t>Belum ada SNI</w:t>
            </w:r>
          </w:p>
        </w:tc>
      </w:tr>
      <w:tr>
        <w:trPr>
          <w:trHeight w:val="280" w:hRule="atLeast"/>
        </w:trPr>
        <w:tc>
          <w:tcPr>
            <w:tcW w:w="605" w:type="dxa"/>
          </w:tcPr>
          <w:p>
            <w:pPr>
              <w:pStyle w:val="TableParagraph"/>
              <w:spacing w:line="260" w:lineRule="exact"/>
              <w:ind w:left="107"/>
              <w:rPr>
                <w:b w:val="0"/>
                <w:sz w:val="24"/>
              </w:rPr>
            </w:pPr>
            <w:r>
              <w:rPr>
                <w:b w:val="0"/>
                <w:sz w:val="24"/>
              </w:rPr>
              <w:t>7.</w:t>
            </w:r>
          </w:p>
        </w:tc>
        <w:tc>
          <w:tcPr>
            <w:tcW w:w="2547" w:type="dxa"/>
          </w:tcPr>
          <w:p>
            <w:pPr>
              <w:pStyle w:val="TableParagraph"/>
              <w:tabs>
                <w:tab w:pos="1132" w:val="left" w:leader="none"/>
              </w:tabs>
              <w:spacing w:line="260" w:lineRule="exact"/>
              <w:ind w:left="107"/>
              <w:rPr>
                <w:b w:val="0"/>
                <w:sz w:val="24"/>
              </w:rPr>
            </w:pPr>
            <w:r>
              <w:rPr>
                <w:b w:val="0"/>
                <w:sz w:val="24"/>
              </w:rPr>
              <w:t>Total</w:t>
              <w:tab/>
              <w:t>Suspended</w:t>
            </w:r>
          </w:p>
        </w:tc>
        <w:tc>
          <w:tcPr>
            <w:tcW w:w="2429" w:type="dxa"/>
          </w:tcPr>
          <w:p>
            <w:pPr>
              <w:pStyle w:val="TableParagraph"/>
              <w:spacing w:line="260" w:lineRule="exact"/>
              <w:ind w:left="104"/>
              <w:rPr>
                <w:b w:val="0"/>
                <w:sz w:val="24"/>
              </w:rPr>
            </w:pPr>
            <w:r>
              <w:rPr>
                <w:b w:val="0"/>
                <w:sz w:val="24"/>
              </w:rPr>
              <w:t>Gravimetri</w:t>
            </w:r>
          </w:p>
        </w:tc>
        <w:tc>
          <w:tcPr>
            <w:tcW w:w="2611" w:type="dxa"/>
          </w:tcPr>
          <w:p>
            <w:pPr>
              <w:pStyle w:val="TableParagraph"/>
              <w:spacing w:line="260" w:lineRule="exact"/>
              <w:ind w:left="106"/>
              <w:rPr>
                <w:b w:val="0"/>
                <w:sz w:val="24"/>
              </w:rPr>
            </w:pPr>
            <w:r>
              <w:rPr>
                <w:b w:val="0"/>
                <w:sz w:val="24"/>
              </w:rPr>
              <w:t>SNI No. 19-</w:t>
            </w:r>
          </w:p>
        </w:tc>
      </w:tr>
    </w:tbl>
    <w:p>
      <w:pPr>
        <w:spacing w:after="0" w:line="260" w:lineRule="exact"/>
        <w:rPr>
          <w:sz w:val="24"/>
        </w:rPr>
        <w:sectPr>
          <w:pgSz w:w="11900" w:h="16840"/>
          <w:pgMar w:header="0" w:footer="1069" w:top="1600" w:bottom="1260" w:left="1380" w:right="720"/>
        </w:sectPr>
      </w:pPr>
    </w:p>
    <w:p>
      <w:pPr>
        <w:pStyle w:val="BodyText"/>
        <w:spacing w:before="8"/>
        <w:rPr>
          <w:b w:val="0"/>
          <w:sz w:val="8"/>
        </w:rPr>
      </w:pPr>
    </w:p>
    <w:tbl>
      <w:tblPr>
        <w:tblW w:w="0" w:type="auto"/>
        <w:jc w:val="left"/>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2547"/>
        <w:gridCol w:w="2429"/>
        <w:gridCol w:w="2611"/>
      </w:tblGrid>
      <w:tr>
        <w:trPr>
          <w:trHeight w:val="280" w:hRule="atLeast"/>
        </w:trPr>
        <w:tc>
          <w:tcPr>
            <w:tcW w:w="605" w:type="dxa"/>
          </w:tcPr>
          <w:p>
            <w:pPr>
              <w:pStyle w:val="TableParagraph"/>
              <w:rPr>
                <w:rFonts w:ascii="Times New Roman"/>
                <w:sz w:val="20"/>
              </w:rPr>
            </w:pPr>
          </w:p>
        </w:tc>
        <w:tc>
          <w:tcPr>
            <w:tcW w:w="2547" w:type="dxa"/>
          </w:tcPr>
          <w:p>
            <w:pPr>
              <w:pStyle w:val="TableParagraph"/>
              <w:spacing w:line="260" w:lineRule="exact"/>
              <w:ind w:left="107"/>
              <w:rPr>
                <w:b w:val="0"/>
                <w:sz w:val="24"/>
              </w:rPr>
            </w:pPr>
            <w:r>
              <w:rPr>
                <w:b w:val="0"/>
                <w:sz w:val="24"/>
              </w:rPr>
              <w:t>Partikulat (TSP)</w:t>
            </w:r>
          </w:p>
        </w:tc>
        <w:tc>
          <w:tcPr>
            <w:tcW w:w="2429" w:type="dxa"/>
          </w:tcPr>
          <w:p>
            <w:pPr>
              <w:pStyle w:val="TableParagraph"/>
              <w:rPr>
                <w:rFonts w:ascii="Times New Roman"/>
                <w:sz w:val="20"/>
              </w:rPr>
            </w:pPr>
          </w:p>
        </w:tc>
        <w:tc>
          <w:tcPr>
            <w:tcW w:w="2611" w:type="dxa"/>
          </w:tcPr>
          <w:p>
            <w:pPr>
              <w:pStyle w:val="TableParagraph"/>
              <w:spacing w:line="260" w:lineRule="exact"/>
              <w:ind w:left="106"/>
              <w:rPr>
                <w:b w:val="0"/>
                <w:sz w:val="24"/>
              </w:rPr>
            </w:pPr>
            <w:r>
              <w:rPr>
                <w:b w:val="0"/>
                <w:sz w:val="24"/>
              </w:rPr>
              <w:t>7119.3.2005</w:t>
            </w:r>
          </w:p>
        </w:tc>
      </w:tr>
      <w:tr>
        <w:trPr>
          <w:trHeight w:val="282" w:hRule="atLeast"/>
        </w:trPr>
        <w:tc>
          <w:tcPr>
            <w:tcW w:w="605" w:type="dxa"/>
          </w:tcPr>
          <w:p>
            <w:pPr>
              <w:pStyle w:val="TableParagraph"/>
              <w:spacing w:line="263" w:lineRule="exact"/>
              <w:ind w:left="107"/>
              <w:rPr>
                <w:b w:val="0"/>
                <w:sz w:val="24"/>
              </w:rPr>
            </w:pPr>
            <w:r>
              <w:rPr>
                <w:b w:val="0"/>
                <w:sz w:val="24"/>
              </w:rPr>
              <w:t>8.</w:t>
            </w:r>
          </w:p>
        </w:tc>
        <w:tc>
          <w:tcPr>
            <w:tcW w:w="2547" w:type="dxa"/>
          </w:tcPr>
          <w:p>
            <w:pPr>
              <w:pStyle w:val="TableParagraph"/>
              <w:spacing w:line="263" w:lineRule="exact"/>
              <w:ind w:left="107"/>
              <w:rPr>
                <w:b w:val="0"/>
                <w:sz w:val="24"/>
              </w:rPr>
            </w:pPr>
            <w:r>
              <w:rPr>
                <w:b w:val="0"/>
                <w:sz w:val="24"/>
              </w:rPr>
              <w:t>Hidro Kabon (HC)</w:t>
            </w:r>
          </w:p>
        </w:tc>
        <w:tc>
          <w:tcPr>
            <w:tcW w:w="2429" w:type="dxa"/>
          </w:tcPr>
          <w:p>
            <w:pPr>
              <w:pStyle w:val="TableParagraph"/>
              <w:spacing w:line="263" w:lineRule="exact"/>
              <w:ind w:left="104"/>
              <w:rPr>
                <w:b w:val="0"/>
                <w:sz w:val="24"/>
              </w:rPr>
            </w:pPr>
            <w:r>
              <w:rPr>
                <w:b w:val="0"/>
                <w:sz w:val="24"/>
              </w:rPr>
              <w:t>Flame Ionization</w:t>
            </w:r>
          </w:p>
        </w:tc>
        <w:tc>
          <w:tcPr>
            <w:tcW w:w="2611" w:type="dxa"/>
          </w:tcPr>
          <w:p>
            <w:pPr>
              <w:pStyle w:val="TableParagraph"/>
              <w:spacing w:line="263" w:lineRule="exact"/>
              <w:ind w:left="106"/>
              <w:rPr>
                <w:b w:val="0"/>
                <w:sz w:val="24"/>
              </w:rPr>
            </w:pPr>
            <w:r>
              <w:rPr>
                <w:b w:val="0"/>
                <w:sz w:val="24"/>
              </w:rPr>
              <w:t>Belum ada SNI</w:t>
            </w:r>
          </w:p>
        </w:tc>
      </w:tr>
    </w:tbl>
    <w:p>
      <w:pPr>
        <w:pStyle w:val="BodyText"/>
        <w:spacing w:before="2"/>
        <w:rPr>
          <w:b w:val="0"/>
          <w:sz w:val="19"/>
        </w:rPr>
      </w:pPr>
    </w:p>
    <w:p>
      <w:pPr>
        <w:pStyle w:val="ListParagraph"/>
        <w:numPr>
          <w:ilvl w:val="0"/>
          <w:numId w:val="67"/>
        </w:numPr>
        <w:tabs>
          <w:tab w:pos="1469" w:val="left" w:leader="none"/>
        </w:tabs>
        <w:spacing w:line="240" w:lineRule="auto" w:before="54" w:after="0"/>
        <w:ind w:left="1468" w:right="0" w:hanging="361"/>
        <w:jc w:val="left"/>
        <w:rPr>
          <w:b w:val="0"/>
          <w:sz w:val="24"/>
        </w:rPr>
      </w:pPr>
      <w:r>
        <w:rPr>
          <w:b w:val="0"/>
          <w:sz w:val="24"/>
        </w:rPr>
        <w:t>Frekuensi</w:t>
      </w:r>
      <w:r>
        <w:rPr>
          <w:b w:val="0"/>
          <w:spacing w:val="-1"/>
          <w:sz w:val="24"/>
        </w:rPr>
        <w:t> </w:t>
      </w:r>
      <w:r>
        <w:rPr>
          <w:b w:val="0"/>
          <w:sz w:val="24"/>
        </w:rPr>
        <w:t>Pemantauan</w:t>
      </w:r>
    </w:p>
    <w:p>
      <w:pPr>
        <w:pStyle w:val="BodyText"/>
        <w:spacing w:before="1"/>
        <w:rPr>
          <w:b w:val="0"/>
        </w:rPr>
      </w:pPr>
    </w:p>
    <w:p>
      <w:pPr>
        <w:pStyle w:val="BodyText"/>
        <w:ind w:left="1468" w:right="688"/>
        <w:jc w:val="both"/>
        <w:rPr>
          <w:b w:val="0"/>
        </w:rPr>
      </w:pPr>
      <w:r>
        <w:rPr>
          <w:b w:val="0"/>
        </w:rPr>
        <w:t>Periode pemantauan disesuaikan dengan tujuan dari pelaksanaan pemantauan. Jika terjadi kasus pencemaran atau dari hasil pemantauan rutin menunjukkan kondisi kualitas udara mendekati/melewati baku mutu, frekuensi pemantauan dapat ditingkatkan atau periode pemantauan menjadi lebih pendek. Tabel 3 menunjukkan frekuensi sampling kualitas udara.</w:t>
      </w:r>
    </w:p>
    <w:p>
      <w:pPr>
        <w:pStyle w:val="BodyText"/>
        <w:spacing w:before="11"/>
        <w:rPr>
          <w:b w:val="0"/>
          <w:sz w:val="23"/>
        </w:rPr>
      </w:pPr>
    </w:p>
    <w:p>
      <w:pPr>
        <w:pStyle w:val="BodyText"/>
        <w:ind w:left="1468"/>
        <w:jc w:val="both"/>
        <w:rPr>
          <w:b w:val="0"/>
        </w:rPr>
      </w:pPr>
      <w:r>
        <w:rPr>
          <w:b w:val="0"/>
        </w:rPr>
        <w:t>Tabel 3. Frekuensi Sampling Kualitas Udara</w:t>
      </w:r>
    </w:p>
    <w:p>
      <w:pPr>
        <w:pStyle w:val="BodyText"/>
        <w:spacing w:before="2"/>
        <w:rPr>
          <w:b w:val="0"/>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320"/>
        <w:gridCol w:w="989"/>
        <w:gridCol w:w="1020"/>
        <w:gridCol w:w="1231"/>
        <w:gridCol w:w="979"/>
        <w:gridCol w:w="1001"/>
        <w:gridCol w:w="960"/>
      </w:tblGrid>
      <w:tr>
        <w:trPr>
          <w:trHeight w:val="522" w:hRule="atLeast"/>
        </w:trPr>
        <w:tc>
          <w:tcPr>
            <w:tcW w:w="1548" w:type="dxa"/>
            <w:vMerge w:val="restart"/>
          </w:tcPr>
          <w:p>
            <w:pPr>
              <w:pStyle w:val="TableParagraph"/>
              <w:rPr>
                <w:b w:val="0"/>
                <w:sz w:val="24"/>
              </w:rPr>
            </w:pPr>
          </w:p>
          <w:p>
            <w:pPr>
              <w:pStyle w:val="TableParagraph"/>
              <w:rPr>
                <w:b w:val="0"/>
                <w:sz w:val="24"/>
              </w:rPr>
            </w:pPr>
          </w:p>
          <w:p>
            <w:pPr>
              <w:pStyle w:val="TableParagraph"/>
              <w:rPr>
                <w:b w:val="0"/>
                <w:sz w:val="23"/>
              </w:rPr>
            </w:pPr>
          </w:p>
          <w:p>
            <w:pPr>
              <w:pStyle w:val="TableParagraph"/>
              <w:ind w:left="170"/>
              <w:rPr>
                <w:b w:val="0"/>
                <w:sz w:val="24"/>
              </w:rPr>
            </w:pPr>
            <w:r>
              <w:rPr>
                <w:b w:val="0"/>
                <w:sz w:val="24"/>
              </w:rPr>
              <w:t>Parameter</w:t>
            </w:r>
          </w:p>
        </w:tc>
        <w:tc>
          <w:tcPr>
            <w:tcW w:w="7500" w:type="dxa"/>
            <w:gridSpan w:val="7"/>
          </w:tcPr>
          <w:p>
            <w:pPr>
              <w:pStyle w:val="TableParagraph"/>
              <w:spacing w:before="118"/>
              <w:ind w:left="2549" w:right="2543"/>
              <w:jc w:val="center"/>
              <w:rPr>
                <w:b w:val="0"/>
                <w:sz w:val="24"/>
              </w:rPr>
            </w:pPr>
            <w:r>
              <w:rPr>
                <w:b w:val="0"/>
                <w:sz w:val="24"/>
              </w:rPr>
              <w:t>Frekuensi Sampling</w:t>
            </w:r>
          </w:p>
        </w:tc>
      </w:tr>
      <w:tr>
        <w:trPr>
          <w:trHeight w:val="844" w:hRule="atLeast"/>
        </w:trPr>
        <w:tc>
          <w:tcPr>
            <w:tcW w:w="1548" w:type="dxa"/>
            <w:vMerge/>
            <w:tcBorders>
              <w:top w:val="nil"/>
            </w:tcBorders>
          </w:tcPr>
          <w:p>
            <w:pPr>
              <w:rPr>
                <w:sz w:val="2"/>
                <w:szCs w:val="2"/>
              </w:rPr>
            </w:pPr>
          </w:p>
        </w:tc>
        <w:tc>
          <w:tcPr>
            <w:tcW w:w="3329" w:type="dxa"/>
            <w:gridSpan w:val="3"/>
          </w:tcPr>
          <w:p>
            <w:pPr>
              <w:pStyle w:val="TableParagraph"/>
              <w:spacing w:before="138"/>
              <w:ind w:left="1003" w:right="234" w:hanging="742"/>
              <w:rPr>
                <w:b w:val="0"/>
                <w:sz w:val="24"/>
              </w:rPr>
            </w:pPr>
            <w:r>
              <w:rPr>
                <w:b w:val="0"/>
                <w:sz w:val="24"/>
              </w:rPr>
              <w:t>Area dgn konsentrasi di atas BMUA</w:t>
            </w:r>
          </w:p>
        </w:tc>
        <w:tc>
          <w:tcPr>
            <w:tcW w:w="3211" w:type="dxa"/>
            <w:gridSpan w:val="3"/>
          </w:tcPr>
          <w:p>
            <w:pPr>
              <w:pStyle w:val="TableParagraph"/>
              <w:spacing w:before="9"/>
              <w:rPr>
                <w:b w:val="0"/>
                <w:sz w:val="23"/>
              </w:rPr>
            </w:pPr>
          </w:p>
          <w:p>
            <w:pPr>
              <w:pStyle w:val="TableParagraph"/>
              <w:ind w:left="928"/>
              <w:rPr>
                <w:b w:val="0"/>
                <w:sz w:val="24"/>
              </w:rPr>
            </w:pPr>
            <w:r>
              <w:rPr>
                <w:b w:val="0"/>
                <w:sz w:val="24"/>
              </w:rPr>
              <w:t>Area Urban</w:t>
            </w:r>
          </w:p>
        </w:tc>
        <w:tc>
          <w:tcPr>
            <w:tcW w:w="960" w:type="dxa"/>
          </w:tcPr>
          <w:p>
            <w:pPr>
              <w:pStyle w:val="TableParagraph"/>
              <w:spacing w:line="280" w:lineRule="exact" w:before="1"/>
              <w:ind w:left="110" w:right="98" w:firstLine="103"/>
              <w:jc w:val="both"/>
              <w:rPr>
                <w:b w:val="0"/>
                <w:sz w:val="24"/>
              </w:rPr>
            </w:pPr>
            <w:r>
              <w:rPr>
                <w:b w:val="0"/>
                <w:sz w:val="24"/>
              </w:rPr>
              <w:t>Area Non Urban</w:t>
            </w:r>
          </w:p>
        </w:tc>
      </w:tr>
      <w:tr>
        <w:trPr>
          <w:trHeight w:val="563" w:hRule="atLeast"/>
        </w:trPr>
        <w:tc>
          <w:tcPr>
            <w:tcW w:w="1548" w:type="dxa"/>
            <w:vMerge/>
            <w:tcBorders>
              <w:top w:val="nil"/>
            </w:tcBorders>
          </w:tcPr>
          <w:p>
            <w:pPr>
              <w:rPr>
                <w:sz w:val="2"/>
                <w:szCs w:val="2"/>
              </w:rPr>
            </w:pPr>
          </w:p>
        </w:tc>
        <w:tc>
          <w:tcPr>
            <w:tcW w:w="1320" w:type="dxa"/>
          </w:tcPr>
          <w:p>
            <w:pPr>
              <w:pStyle w:val="TableParagraph"/>
              <w:spacing w:line="280" w:lineRule="exact"/>
              <w:ind w:left="107"/>
              <w:rPr>
                <w:b w:val="0"/>
                <w:sz w:val="24"/>
              </w:rPr>
            </w:pPr>
            <w:r>
              <w:rPr>
                <w:b w:val="0"/>
                <w:sz w:val="24"/>
              </w:rPr>
              <w:t>Kontinyu</w:t>
            </w:r>
          </w:p>
        </w:tc>
        <w:tc>
          <w:tcPr>
            <w:tcW w:w="989" w:type="dxa"/>
          </w:tcPr>
          <w:p>
            <w:pPr>
              <w:pStyle w:val="TableParagraph"/>
              <w:spacing w:line="280" w:lineRule="exact" w:before="1"/>
              <w:ind w:left="107" w:right="117"/>
              <w:rPr>
                <w:b w:val="0"/>
                <w:sz w:val="24"/>
              </w:rPr>
            </w:pPr>
            <w:r>
              <w:rPr>
                <w:b w:val="0"/>
                <w:sz w:val="24"/>
              </w:rPr>
              <w:t>Setiap 3 hari</w:t>
            </w:r>
          </w:p>
        </w:tc>
        <w:tc>
          <w:tcPr>
            <w:tcW w:w="1020" w:type="dxa"/>
          </w:tcPr>
          <w:p>
            <w:pPr>
              <w:pStyle w:val="TableParagraph"/>
              <w:spacing w:line="280" w:lineRule="exact" w:before="1"/>
              <w:ind w:left="107" w:right="148"/>
              <w:rPr>
                <w:b w:val="0"/>
                <w:sz w:val="24"/>
              </w:rPr>
            </w:pPr>
            <w:r>
              <w:rPr>
                <w:b w:val="0"/>
                <w:sz w:val="24"/>
              </w:rPr>
              <w:t>Setiap 6 hari</w:t>
            </w:r>
          </w:p>
        </w:tc>
        <w:tc>
          <w:tcPr>
            <w:tcW w:w="1231" w:type="dxa"/>
          </w:tcPr>
          <w:p>
            <w:pPr>
              <w:pStyle w:val="TableParagraph"/>
              <w:spacing w:line="280" w:lineRule="exact"/>
              <w:ind w:left="105"/>
              <w:rPr>
                <w:b w:val="0"/>
                <w:sz w:val="24"/>
              </w:rPr>
            </w:pPr>
            <w:r>
              <w:rPr>
                <w:b w:val="0"/>
                <w:sz w:val="24"/>
              </w:rPr>
              <w:t>Kontinyu</w:t>
            </w:r>
          </w:p>
        </w:tc>
        <w:tc>
          <w:tcPr>
            <w:tcW w:w="979" w:type="dxa"/>
          </w:tcPr>
          <w:p>
            <w:pPr>
              <w:pStyle w:val="TableParagraph"/>
              <w:spacing w:line="280" w:lineRule="exact" w:before="1"/>
              <w:ind w:left="107" w:right="107"/>
              <w:rPr>
                <w:b w:val="0"/>
                <w:sz w:val="24"/>
              </w:rPr>
            </w:pPr>
            <w:r>
              <w:rPr>
                <w:b w:val="0"/>
                <w:sz w:val="24"/>
              </w:rPr>
              <w:t>Setiap 3 hari</w:t>
            </w:r>
          </w:p>
        </w:tc>
        <w:tc>
          <w:tcPr>
            <w:tcW w:w="1001" w:type="dxa"/>
          </w:tcPr>
          <w:p>
            <w:pPr>
              <w:pStyle w:val="TableParagraph"/>
              <w:spacing w:line="280" w:lineRule="exact" w:before="1"/>
              <w:ind w:left="105" w:right="131"/>
              <w:rPr>
                <w:b w:val="0"/>
                <w:sz w:val="24"/>
              </w:rPr>
            </w:pPr>
            <w:r>
              <w:rPr>
                <w:b w:val="0"/>
                <w:sz w:val="24"/>
              </w:rPr>
              <w:t>Setiap 6 hari</w:t>
            </w:r>
          </w:p>
        </w:tc>
        <w:tc>
          <w:tcPr>
            <w:tcW w:w="960" w:type="dxa"/>
          </w:tcPr>
          <w:p>
            <w:pPr>
              <w:pStyle w:val="TableParagraph"/>
              <w:spacing w:line="280" w:lineRule="exact" w:before="1"/>
              <w:ind w:left="107" w:right="88"/>
              <w:rPr>
                <w:b w:val="0"/>
                <w:sz w:val="24"/>
              </w:rPr>
            </w:pPr>
            <w:r>
              <w:rPr>
                <w:b w:val="0"/>
                <w:sz w:val="24"/>
              </w:rPr>
              <w:t>Setiap 6 hari</w:t>
            </w:r>
          </w:p>
        </w:tc>
      </w:tr>
      <w:tr>
        <w:trPr>
          <w:trHeight w:val="280" w:hRule="atLeast"/>
        </w:trPr>
        <w:tc>
          <w:tcPr>
            <w:tcW w:w="1548" w:type="dxa"/>
          </w:tcPr>
          <w:p>
            <w:pPr>
              <w:pStyle w:val="TableParagraph"/>
              <w:spacing w:line="260" w:lineRule="exact"/>
              <w:ind w:left="107"/>
              <w:rPr>
                <w:b w:val="0"/>
                <w:sz w:val="24"/>
              </w:rPr>
            </w:pPr>
            <w:r>
              <w:rPr>
                <w:b w:val="0"/>
                <w:sz w:val="24"/>
              </w:rPr>
              <w:t>TSP</w:t>
            </w:r>
          </w:p>
        </w:tc>
        <w:tc>
          <w:tcPr>
            <w:tcW w:w="1320" w:type="dxa"/>
          </w:tcPr>
          <w:p>
            <w:pPr>
              <w:pStyle w:val="TableParagraph"/>
              <w:rPr>
                <w:rFonts w:ascii="Times New Roman"/>
                <w:sz w:val="20"/>
              </w:rPr>
            </w:pPr>
          </w:p>
        </w:tc>
        <w:tc>
          <w:tcPr>
            <w:tcW w:w="989" w:type="dxa"/>
          </w:tcPr>
          <w:p>
            <w:pPr>
              <w:pStyle w:val="TableParagraph"/>
              <w:spacing w:line="260" w:lineRule="exact"/>
              <w:ind w:left="107"/>
              <w:rPr>
                <w:b w:val="0"/>
                <w:sz w:val="24"/>
              </w:rPr>
            </w:pPr>
            <w:r>
              <w:rPr>
                <w:b w:val="0"/>
                <w:w w:val="99"/>
                <w:sz w:val="24"/>
              </w:rPr>
              <w:t>M</w:t>
            </w:r>
          </w:p>
        </w:tc>
        <w:tc>
          <w:tcPr>
            <w:tcW w:w="1020" w:type="dxa"/>
          </w:tcPr>
          <w:p>
            <w:pPr>
              <w:pStyle w:val="TableParagraph"/>
              <w:spacing w:line="260" w:lineRule="exact"/>
              <w:ind w:left="107"/>
              <w:rPr>
                <w:b w:val="0"/>
                <w:sz w:val="24"/>
              </w:rPr>
            </w:pPr>
            <w:r>
              <w:rPr>
                <w:b w:val="0"/>
                <w:w w:val="99"/>
                <w:sz w:val="24"/>
              </w:rPr>
              <w:t>M</w:t>
            </w:r>
          </w:p>
        </w:tc>
        <w:tc>
          <w:tcPr>
            <w:tcW w:w="1231" w:type="dxa"/>
          </w:tcPr>
          <w:p>
            <w:pPr>
              <w:pStyle w:val="TableParagraph"/>
              <w:rPr>
                <w:rFonts w:ascii="Times New Roman"/>
                <w:sz w:val="20"/>
              </w:rPr>
            </w:pPr>
          </w:p>
        </w:tc>
        <w:tc>
          <w:tcPr>
            <w:tcW w:w="979" w:type="dxa"/>
          </w:tcPr>
          <w:p>
            <w:pPr>
              <w:pStyle w:val="TableParagraph"/>
              <w:rPr>
                <w:rFonts w:ascii="Times New Roman"/>
                <w:sz w:val="20"/>
              </w:rPr>
            </w:pPr>
          </w:p>
        </w:tc>
        <w:tc>
          <w:tcPr>
            <w:tcW w:w="1001" w:type="dxa"/>
          </w:tcPr>
          <w:p>
            <w:pPr>
              <w:pStyle w:val="TableParagraph"/>
              <w:rPr>
                <w:rFonts w:ascii="Times New Roman"/>
                <w:sz w:val="20"/>
              </w:rPr>
            </w:pPr>
          </w:p>
        </w:tc>
        <w:tc>
          <w:tcPr>
            <w:tcW w:w="960" w:type="dxa"/>
          </w:tcPr>
          <w:p>
            <w:pPr>
              <w:pStyle w:val="TableParagraph"/>
              <w:rPr>
                <w:rFonts w:ascii="Times New Roman"/>
                <w:sz w:val="20"/>
              </w:rPr>
            </w:pPr>
          </w:p>
        </w:tc>
      </w:tr>
      <w:tr>
        <w:trPr>
          <w:trHeight w:val="282" w:hRule="atLeast"/>
        </w:trPr>
        <w:tc>
          <w:tcPr>
            <w:tcW w:w="1548" w:type="dxa"/>
          </w:tcPr>
          <w:p>
            <w:pPr>
              <w:pStyle w:val="TableParagraph"/>
              <w:spacing w:line="262" w:lineRule="exact"/>
              <w:ind w:left="107"/>
              <w:rPr>
                <w:b w:val="0"/>
                <w:sz w:val="24"/>
              </w:rPr>
            </w:pPr>
            <w:r>
              <w:rPr>
                <w:b w:val="0"/>
                <w:position w:val="2"/>
                <w:sz w:val="24"/>
              </w:rPr>
              <w:t>SO</w:t>
            </w:r>
            <w:r>
              <w:rPr>
                <w:b w:val="0"/>
                <w:position w:val="2"/>
                <w:sz w:val="24"/>
                <w:vertAlign w:val="subscript"/>
              </w:rPr>
              <w:t>2</w:t>
            </w:r>
          </w:p>
        </w:tc>
        <w:tc>
          <w:tcPr>
            <w:tcW w:w="1320" w:type="dxa"/>
          </w:tcPr>
          <w:p>
            <w:pPr>
              <w:pStyle w:val="TableParagraph"/>
              <w:spacing w:line="262" w:lineRule="exact" w:before="1"/>
              <w:ind w:left="107"/>
              <w:rPr>
                <w:b w:val="0"/>
                <w:sz w:val="24"/>
              </w:rPr>
            </w:pPr>
            <w:r>
              <w:rPr>
                <w:b w:val="0"/>
                <w:w w:val="99"/>
                <w:sz w:val="24"/>
              </w:rPr>
              <w:t>O</w:t>
            </w:r>
          </w:p>
        </w:tc>
        <w:tc>
          <w:tcPr>
            <w:tcW w:w="989" w:type="dxa"/>
          </w:tcPr>
          <w:p>
            <w:pPr>
              <w:pStyle w:val="TableParagraph"/>
              <w:spacing w:line="262" w:lineRule="exact" w:before="1"/>
              <w:ind w:left="107"/>
              <w:rPr>
                <w:b w:val="0"/>
                <w:sz w:val="24"/>
              </w:rPr>
            </w:pPr>
            <w:r>
              <w:rPr>
                <w:b w:val="0"/>
                <w:sz w:val="24"/>
              </w:rPr>
              <w:t>M/O</w:t>
            </w:r>
          </w:p>
        </w:tc>
        <w:tc>
          <w:tcPr>
            <w:tcW w:w="1020" w:type="dxa"/>
          </w:tcPr>
          <w:p>
            <w:pPr>
              <w:pStyle w:val="TableParagraph"/>
              <w:spacing w:line="262" w:lineRule="exact" w:before="1"/>
              <w:ind w:left="107"/>
              <w:rPr>
                <w:b w:val="0"/>
                <w:sz w:val="24"/>
              </w:rPr>
            </w:pPr>
            <w:r>
              <w:rPr>
                <w:b w:val="0"/>
                <w:sz w:val="24"/>
              </w:rPr>
              <w:t>M/O</w:t>
            </w:r>
          </w:p>
        </w:tc>
        <w:tc>
          <w:tcPr>
            <w:tcW w:w="1231" w:type="dxa"/>
          </w:tcPr>
          <w:p>
            <w:pPr>
              <w:pStyle w:val="TableParagraph"/>
              <w:rPr>
                <w:rFonts w:ascii="Times New Roman"/>
                <w:sz w:val="20"/>
              </w:rPr>
            </w:pPr>
          </w:p>
        </w:tc>
        <w:tc>
          <w:tcPr>
            <w:tcW w:w="979" w:type="dxa"/>
          </w:tcPr>
          <w:p>
            <w:pPr>
              <w:pStyle w:val="TableParagraph"/>
              <w:spacing w:line="262" w:lineRule="exact" w:before="1"/>
              <w:ind w:left="107"/>
              <w:rPr>
                <w:b w:val="0"/>
                <w:sz w:val="24"/>
              </w:rPr>
            </w:pPr>
            <w:r>
              <w:rPr>
                <w:b w:val="0"/>
                <w:sz w:val="24"/>
              </w:rPr>
              <w:t>M/O</w:t>
            </w:r>
          </w:p>
        </w:tc>
        <w:tc>
          <w:tcPr>
            <w:tcW w:w="1001" w:type="dxa"/>
          </w:tcPr>
          <w:p>
            <w:pPr>
              <w:pStyle w:val="TableParagraph"/>
              <w:spacing w:line="262" w:lineRule="exact" w:before="1"/>
              <w:ind w:left="105"/>
              <w:rPr>
                <w:b w:val="0"/>
                <w:sz w:val="24"/>
              </w:rPr>
            </w:pPr>
            <w:r>
              <w:rPr>
                <w:b w:val="0"/>
                <w:sz w:val="24"/>
              </w:rPr>
              <w:t>M/O</w:t>
            </w:r>
          </w:p>
        </w:tc>
        <w:tc>
          <w:tcPr>
            <w:tcW w:w="960" w:type="dxa"/>
          </w:tcPr>
          <w:p>
            <w:pPr>
              <w:pStyle w:val="TableParagraph"/>
              <w:spacing w:line="262" w:lineRule="exact" w:before="1"/>
              <w:ind w:left="107"/>
              <w:rPr>
                <w:b w:val="0"/>
                <w:sz w:val="24"/>
              </w:rPr>
            </w:pPr>
            <w:r>
              <w:rPr>
                <w:b w:val="0"/>
                <w:w w:val="99"/>
                <w:sz w:val="24"/>
              </w:rPr>
              <w:t>M</w:t>
            </w:r>
          </w:p>
        </w:tc>
      </w:tr>
      <w:tr>
        <w:trPr>
          <w:trHeight w:val="280" w:hRule="atLeast"/>
        </w:trPr>
        <w:tc>
          <w:tcPr>
            <w:tcW w:w="1548" w:type="dxa"/>
          </w:tcPr>
          <w:p>
            <w:pPr>
              <w:pStyle w:val="TableParagraph"/>
              <w:spacing w:line="260" w:lineRule="exact"/>
              <w:ind w:left="107"/>
              <w:rPr>
                <w:b w:val="0"/>
                <w:sz w:val="24"/>
              </w:rPr>
            </w:pPr>
            <w:r>
              <w:rPr>
                <w:b w:val="0"/>
                <w:sz w:val="24"/>
              </w:rPr>
              <w:t>CO</w:t>
            </w:r>
          </w:p>
        </w:tc>
        <w:tc>
          <w:tcPr>
            <w:tcW w:w="1320" w:type="dxa"/>
          </w:tcPr>
          <w:p>
            <w:pPr>
              <w:pStyle w:val="TableParagraph"/>
              <w:spacing w:line="260" w:lineRule="exact"/>
              <w:ind w:left="107"/>
              <w:rPr>
                <w:b w:val="0"/>
                <w:sz w:val="24"/>
              </w:rPr>
            </w:pPr>
            <w:r>
              <w:rPr>
                <w:b w:val="0"/>
                <w:w w:val="99"/>
                <w:sz w:val="24"/>
              </w:rPr>
              <w:t>O</w:t>
            </w:r>
          </w:p>
        </w:tc>
        <w:tc>
          <w:tcPr>
            <w:tcW w:w="989" w:type="dxa"/>
          </w:tcPr>
          <w:p>
            <w:pPr>
              <w:pStyle w:val="TableParagraph"/>
              <w:rPr>
                <w:rFonts w:ascii="Times New Roman"/>
                <w:sz w:val="20"/>
              </w:rPr>
            </w:pPr>
          </w:p>
        </w:tc>
        <w:tc>
          <w:tcPr>
            <w:tcW w:w="1020" w:type="dxa"/>
          </w:tcPr>
          <w:p>
            <w:pPr>
              <w:pStyle w:val="TableParagraph"/>
              <w:rPr>
                <w:rFonts w:ascii="Times New Roman"/>
                <w:sz w:val="20"/>
              </w:rPr>
            </w:pPr>
          </w:p>
        </w:tc>
        <w:tc>
          <w:tcPr>
            <w:tcW w:w="1231" w:type="dxa"/>
          </w:tcPr>
          <w:p>
            <w:pPr>
              <w:pStyle w:val="TableParagraph"/>
              <w:spacing w:line="260" w:lineRule="exact"/>
              <w:ind w:left="105"/>
              <w:rPr>
                <w:b w:val="0"/>
                <w:sz w:val="24"/>
              </w:rPr>
            </w:pPr>
            <w:r>
              <w:rPr>
                <w:b w:val="0"/>
                <w:w w:val="99"/>
                <w:sz w:val="24"/>
              </w:rPr>
              <w:t>O</w:t>
            </w:r>
          </w:p>
        </w:tc>
        <w:tc>
          <w:tcPr>
            <w:tcW w:w="979" w:type="dxa"/>
          </w:tcPr>
          <w:p>
            <w:pPr>
              <w:pStyle w:val="TableParagraph"/>
              <w:spacing w:line="260" w:lineRule="exact"/>
              <w:ind w:left="107"/>
              <w:rPr>
                <w:b w:val="0"/>
                <w:sz w:val="24"/>
              </w:rPr>
            </w:pPr>
            <w:r>
              <w:rPr>
                <w:b w:val="0"/>
                <w:w w:val="99"/>
                <w:sz w:val="24"/>
              </w:rPr>
              <w:t>M</w:t>
            </w:r>
          </w:p>
        </w:tc>
        <w:tc>
          <w:tcPr>
            <w:tcW w:w="1001" w:type="dxa"/>
          </w:tcPr>
          <w:p>
            <w:pPr>
              <w:pStyle w:val="TableParagraph"/>
              <w:spacing w:line="260" w:lineRule="exact"/>
              <w:ind w:left="105"/>
              <w:rPr>
                <w:b w:val="0"/>
                <w:sz w:val="24"/>
              </w:rPr>
            </w:pPr>
            <w:r>
              <w:rPr>
                <w:b w:val="0"/>
                <w:w w:val="99"/>
                <w:sz w:val="24"/>
              </w:rPr>
              <w:t>M</w:t>
            </w:r>
          </w:p>
        </w:tc>
        <w:tc>
          <w:tcPr>
            <w:tcW w:w="960" w:type="dxa"/>
          </w:tcPr>
          <w:p>
            <w:pPr>
              <w:pStyle w:val="TableParagraph"/>
              <w:spacing w:line="260" w:lineRule="exact"/>
              <w:ind w:left="107"/>
              <w:rPr>
                <w:b w:val="0"/>
                <w:sz w:val="24"/>
              </w:rPr>
            </w:pPr>
            <w:r>
              <w:rPr>
                <w:b w:val="0"/>
                <w:w w:val="99"/>
                <w:sz w:val="24"/>
              </w:rPr>
              <w:t>M</w:t>
            </w:r>
          </w:p>
        </w:tc>
      </w:tr>
      <w:tr>
        <w:trPr>
          <w:trHeight w:val="282" w:hRule="atLeast"/>
        </w:trPr>
        <w:tc>
          <w:tcPr>
            <w:tcW w:w="1548" w:type="dxa"/>
          </w:tcPr>
          <w:p>
            <w:pPr>
              <w:pStyle w:val="TableParagraph"/>
              <w:spacing w:line="262" w:lineRule="exact" w:before="1"/>
              <w:ind w:left="107"/>
              <w:rPr>
                <w:b w:val="0"/>
                <w:sz w:val="24"/>
              </w:rPr>
            </w:pPr>
            <w:r>
              <w:rPr>
                <w:b w:val="0"/>
                <w:sz w:val="24"/>
              </w:rPr>
              <w:t>HC</w:t>
            </w:r>
          </w:p>
        </w:tc>
        <w:tc>
          <w:tcPr>
            <w:tcW w:w="1320" w:type="dxa"/>
          </w:tcPr>
          <w:p>
            <w:pPr>
              <w:pStyle w:val="TableParagraph"/>
              <w:spacing w:line="262" w:lineRule="exact" w:before="1"/>
              <w:ind w:left="107"/>
              <w:rPr>
                <w:b w:val="0"/>
                <w:sz w:val="24"/>
              </w:rPr>
            </w:pPr>
            <w:r>
              <w:rPr>
                <w:b w:val="0"/>
                <w:w w:val="99"/>
                <w:sz w:val="24"/>
              </w:rPr>
              <w:t>O</w:t>
            </w:r>
          </w:p>
        </w:tc>
        <w:tc>
          <w:tcPr>
            <w:tcW w:w="989" w:type="dxa"/>
          </w:tcPr>
          <w:p>
            <w:pPr>
              <w:pStyle w:val="TableParagraph"/>
              <w:spacing w:line="262" w:lineRule="exact" w:before="1"/>
              <w:ind w:left="107"/>
              <w:rPr>
                <w:b w:val="0"/>
                <w:sz w:val="24"/>
              </w:rPr>
            </w:pPr>
            <w:r>
              <w:rPr>
                <w:b w:val="0"/>
                <w:w w:val="99"/>
                <w:sz w:val="24"/>
              </w:rPr>
              <w:t>M</w:t>
            </w:r>
          </w:p>
        </w:tc>
        <w:tc>
          <w:tcPr>
            <w:tcW w:w="1020" w:type="dxa"/>
          </w:tcPr>
          <w:p>
            <w:pPr>
              <w:pStyle w:val="TableParagraph"/>
              <w:rPr>
                <w:rFonts w:ascii="Times New Roman"/>
                <w:sz w:val="20"/>
              </w:rPr>
            </w:pPr>
          </w:p>
        </w:tc>
        <w:tc>
          <w:tcPr>
            <w:tcW w:w="1231" w:type="dxa"/>
          </w:tcPr>
          <w:p>
            <w:pPr>
              <w:pStyle w:val="TableParagraph"/>
              <w:spacing w:line="262" w:lineRule="exact" w:before="1"/>
              <w:ind w:left="105"/>
              <w:rPr>
                <w:b w:val="0"/>
                <w:sz w:val="24"/>
              </w:rPr>
            </w:pPr>
            <w:r>
              <w:rPr>
                <w:b w:val="0"/>
                <w:w w:val="99"/>
                <w:sz w:val="24"/>
              </w:rPr>
              <w:t>O</w:t>
            </w:r>
          </w:p>
        </w:tc>
        <w:tc>
          <w:tcPr>
            <w:tcW w:w="979" w:type="dxa"/>
          </w:tcPr>
          <w:p>
            <w:pPr>
              <w:pStyle w:val="TableParagraph"/>
              <w:rPr>
                <w:rFonts w:ascii="Times New Roman"/>
                <w:sz w:val="20"/>
              </w:rPr>
            </w:pPr>
          </w:p>
        </w:tc>
        <w:tc>
          <w:tcPr>
            <w:tcW w:w="1001" w:type="dxa"/>
          </w:tcPr>
          <w:p>
            <w:pPr>
              <w:pStyle w:val="TableParagraph"/>
              <w:rPr>
                <w:rFonts w:ascii="Times New Roman"/>
                <w:sz w:val="20"/>
              </w:rPr>
            </w:pPr>
          </w:p>
        </w:tc>
        <w:tc>
          <w:tcPr>
            <w:tcW w:w="960" w:type="dxa"/>
          </w:tcPr>
          <w:p>
            <w:pPr>
              <w:pStyle w:val="TableParagraph"/>
              <w:rPr>
                <w:rFonts w:ascii="Times New Roman"/>
                <w:sz w:val="20"/>
              </w:rPr>
            </w:pPr>
          </w:p>
        </w:tc>
      </w:tr>
      <w:tr>
        <w:trPr>
          <w:trHeight w:val="282" w:hRule="atLeast"/>
        </w:trPr>
        <w:tc>
          <w:tcPr>
            <w:tcW w:w="1548" w:type="dxa"/>
          </w:tcPr>
          <w:p>
            <w:pPr>
              <w:pStyle w:val="TableParagraph"/>
              <w:spacing w:line="263" w:lineRule="exact"/>
              <w:ind w:left="107"/>
              <w:rPr>
                <w:b w:val="0"/>
                <w:sz w:val="24"/>
              </w:rPr>
            </w:pPr>
            <w:r>
              <w:rPr>
                <w:b w:val="0"/>
                <w:position w:val="2"/>
                <w:sz w:val="24"/>
              </w:rPr>
              <w:t>NO</w:t>
            </w:r>
            <w:r>
              <w:rPr>
                <w:b w:val="0"/>
                <w:position w:val="2"/>
                <w:sz w:val="24"/>
                <w:vertAlign w:val="subscript"/>
              </w:rPr>
              <w:t>2</w:t>
            </w:r>
          </w:p>
        </w:tc>
        <w:tc>
          <w:tcPr>
            <w:tcW w:w="1320" w:type="dxa"/>
          </w:tcPr>
          <w:p>
            <w:pPr>
              <w:pStyle w:val="TableParagraph"/>
              <w:spacing w:line="263" w:lineRule="exact"/>
              <w:ind w:left="107"/>
              <w:rPr>
                <w:b w:val="0"/>
                <w:sz w:val="24"/>
              </w:rPr>
            </w:pPr>
            <w:r>
              <w:rPr>
                <w:b w:val="0"/>
                <w:w w:val="99"/>
                <w:sz w:val="24"/>
              </w:rPr>
              <w:t>O</w:t>
            </w:r>
          </w:p>
        </w:tc>
        <w:tc>
          <w:tcPr>
            <w:tcW w:w="989" w:type="dxa"/>
          </w:tcPr>
          <w:p>
            <w:pPr>
              <w:pStyle w:val="TableParagraph"/>
              <w:spacing w:line="263" w:lineRule="exact"/>
              <w:ind w:left="107"/>
              <w:rPr>
                <w:b w:val="0"/>
                <w:sz w:val="24"/>
              </w:rPr>
            </w:pPr>
            <w:r>
              <w:rPr>
                <w:b w:val="0"/>
                <w:w w:val="99"/>
                <w:sz w:val="24"/>
              </w:rPr>
              <w:t>M</w:t>
            </w:r>
          </w:p>
        </w:tc>
        <w:tc>
          <w:tcPr>
            <w:tcW w:w="1020" w:type="dxa"/>
          </w:tcPr>
          <w:p>
            <w:pPr>
              <w:pStyle w:val="TableParagraph"/>
              <w:spacing w:line="263" w:lineRule="exact"/>
              <w:ind w:left="107"/>
              <w:rPr>
                <w:b w:val="0"/>
                <w:sz w:val="24"/>
              </w:rPr>
            </w:pPr>
            <w:r>
              <w:rPr>
                <w:b w:val="0"/>
                <w:w w:val="99"/>
                <w:sz w:val="24"/>
              </w:rPr>
              <w:t>M</w:t>
            </w:r>
          </w:p>
        </w:tc>
        <w:tc>
          <w:tcPr>
            <w:tcW w:w="1231" w:type="dxa"/>
          </w:tcPr>
          <w:p>
            <w:pPr>
              <w:pStyle w:val="TableParagraph"/>
              <w:spacing w:line="263" w:lineRule="exact"/>
              <w:ind w:left="105"/>
              <w:rPr>
                <w:b w:val="0"/>
                <w:sz w:val="24"/>
              </w:rPr>
            </w:pPr>
            <w:r>
              <w:rPr>
                <w:b w:val="0"/>
                <w:w w:val="99"/>
                <w:sz w:val="24"/>
              </w:rPr>
              <w:t>O</w:t>
            </w:r>
          </w:p>
        </w:tc>
        <w:tc>
          <w:tcPr>
            <w:tcW w:w="979" w:type="dxa"/>
          </w:tcPr>
          <w:p>
            <w:pPr>
              <w:pStyle w:val="TableParagraph"/>
              <w:rPr>
                <w:rFonts w:ascii="Times New Roman"/>
                <w:sz w:val="20"/>
              </w:rPr>
            </w:pPr>
          </w:p>
        </w:tc>
        <w:tc>
          <w:tcPr>
            <w:tcW w:w="1001" w:type="dxa"/>
          </w:tcPr>
          <w:p>
            <w:pPr>
              <w:pStyle w:val="TableParagraph"/>
              <w:rPr>
                <w:rFonts w:ascii="Times New Roman"/>
                <w:sz w:val="20"/>
              </w:rPr>
            </w:pPr>
          </w:p>
        </w:tc>
        <w:tc>
          <w:tcPr>
            <w:tcW w:w="960" w:type="dxa"/>
          </w:tcPr>
          <w:p>
            <w:pPr>
              <w:pStyle w:val="TableParagraph"/>
              <w:rPr>
                <w:rFonts w:ascii="Times New Roman"/>
                <w:sz w:val="20"/>
              </w:rPr>
            </w:pPr>
          </w:p>
        </w:tc>
      </w:tr>
      <w:tr>
        <w:trPr>
          <w:trHeight w:val="280" w:hRule="atLeast"/>
        </w:trPr>
        <w:tc>
          <w:tcPr>
            <w:tcW w:w="1548" w:type="dxa"/>
          </w:tcPr>
          <w:p>
            <w:pPr>
              <w:pStyle w:val="TableParagraph"/>
              <w:spacing w:line="260" w:lineRule="exact"/>
              <w:ind w:left="107"/>
              <w:rPr>
                <w:b w:val="0"/>
                <w:sz w:val="24"/>
              </w:rPr>
            </w:pPr>
            <w:r>
              <w:rPr>
                <w:b w:val="0"/>
                <w:sz w:val="24"/>
              </w:rPr>
              <w:t>NOx</w:t>
            </w:r>
          </w:p>
        </w:tc>
        <w:tc>
          <w:tcPr>
            <w:tcW w:w="1320" w:type="dxa"/>
          </w:tcPr>
          <w:p>
            <w:pPr>
              <w:pStyle w:val="TableParagraph"/>
              <w:spacing w:line="260" w:lineRule="exact"/>
              <w:ind w:left="107"/>
              <w:rPr>
                <w:b w:val="0"/>
                <w:sz w:val="24"/>
              </w:rPr>
            </w:pPr>
            <w:r>
              <w:rPr>
                <w:b w:val="0"/>
                <w:w w:val="99"/>
                <w:sz w:val="24"/>
              </w:rPr>
              <w:t>O</w:t>
            </w:r>
          </w:p>
        </w:tc>
        <w:tc>
          <w:tcPr>
            <w:tcW w:w="989" w:type="dxa"/>
          </w:tcPr>
          <w:p>
            <w:pPr>
              <w:pStyle w:val="TableParagraph"/>
              <w:spacing w:line="260" w:lineRule="exact"/>
              <w:ind w:left="107"/>
              <w:rPr>
                <w:b w:val="0"/>
                <w:sz w:val="24"/>
              </w:rPr>
            </w:pPr>
            <w:r>
              <w:rPr>
                <w:b w:val="0"/>
                <w:w w:val="99"/>
                <w:sz w:val="24"/>
              </w:rPr>
              <w:t>M</w:t>
            </w:r>
          </w:p>
        </w:tc>
        <w:tc>
          <w:tcPr>
            <w:tcW w:w="1020" w:type="dxa"/>
          </w:tcPr>
          <w:p>
            <w:pPr>
              <w:pStyle w:val="TableParagraph"/>
              <w:spacing w:line="260" w:lineRule="exact"/>
              <w:ind w:left="107"/>
              <w:rPr>
                <w:b w:val="0"/>
                <w:sz w:val="24"/>
              </w:rPr>
            </w:pPr>
            <w:r>
              <w:rPr>
                <w:b w:val="0"/>
                <w:w w:val="99"/>
                <w:sz w:val="24"/>
              </w:rPr>
              <w:t>M</w:t>
            </w:r>
          </w:p>
        </w:tc>
        <w:tc>
          <w:tcPr>
            <w:tcW w:w="1231" w:type="dxa"/>
          </w:tcPr>
          <w:p>
            <w:pPr>
              <w:pStyle w:val="TableParagraph"/>
              <w:spacing w:line="260" w:lineRule="exact"/>
              <w:ind w:left="105"/>
              <w:rPr>
                <w:b w:val="0"/>
                <w:sz w:val="24"/>
              </w:rPr>
            </w:pPr>
            <w:r>
              <w:rPr>
                <w:b w:val="0"/>
                <w:w w:val="99"/>
                <w:sz w:val="24"/>
              </w:rPr>
              <w:t>O</w:t>
            </w:r>
          </w:p>
        </w:tc>
        <w:tc>
          <w:tcPr>
            <w:tcW w:w="979" w:type="dxa"/>
          </w:tcPr>
          <w:p>
            <w:pPr>
              <w:pStyle w:val="TableParagraph"/>
              <w:rPr>
                <w:rFonts w:ascii="Times New Roman"/>
                <w:sz w:val="20"/>
              </w:rPr>
            </w:pPr>
          </w:p>
        </w:tc>
        <w:tc>
          <w:tcPr>
            <w:tcW w:w="1001" w:type="dxa"/>
          </w:tcPr>
          <w:p>
            <w:pPr>
              <w:pStyle w:val="TableParagraph"/>
              <w:spacing w:line="260" w:lineRule="exact"/>
              <w:ind w:left="105"/>
              <w:rPr>
                <w:b w:val="0"/>
                <w:sz w:val="24"/>
              </w:rPr>
            </w:pPr>
            <w:r>
              <w:rPr>
                <w:b w:val="0"/>
                <w:w w:val="99"/>
                <w:sz w:val="24"/>
              </w:rPr>
              <w:t>M</w:t>
            </w:r>
          </w:p>
        </w:tc>
        <w:tc>
          <w:tcPr>
            <w:tcW w:w="960" w:type="dxa"/>
          </w:tcPr>
          <w:p>
            <w:pPr>
              <w:pStyle w:val="TableParagraph"/>
              <w:rPr>
                <w:rFonts w:ascii="Times New Roman"/>
                <w:sz w:val="20"/>
              </w:rPr>
            </w:pPr>
          </w:p>
        </w:tc>
      </w:tr>
      <w:tr>
        <w:trPr>
          <w:trHeight w:val="282" w:hRule="atLeast"/>
        </w:trPr>
        <w:tc>
          <w:tcPr>
            <w:tcW w:w="1548" w:type="dxa"/>
          </w:tcPr>
          <w:p>
            <w:pPr>
              <w:pStyle w:val="TableParagraph"/>
              <w:spacing w:line="263" w:lineRule="exact"/>
              <w:ind w:left="107"/>
              <w:rPr>
                <w:b w:val="0"/>
                <w:sz w:val="24"/>
              </w:rPr>
            </w:pPr>
            <w:r>
              <w:rPr>
                <w:b w:val="0"/>
                <w:sz w:val="24"/>
              </w:rPr>
              <w:t>Oksidan</w:t>
            </w:r>
          </w:p>
        </w:tc>
        <w:tc>
          <w:tcPr>
            <w:tcW w:w="1320" w:type="dxa"/>
          </w:tcPr>
          <w:p>
            <w:pPr>
              <w:pStyle w:val="TableParagraph"/>
              <w:spacing w:line="263" w:lineRule="exact"/>
              <w:ind w:left="107"/>
              <w:rPr>
                <w:b w:val="0"/>
                <w:sz w:val="24"/>
              </w:rPr>
            </w:pPr>
            <w:r>
              <w:rPr>
                <w:b w:val="0"/>
                <w:w w:val="99"/>
                <w:sz w:val="24"/>
              </w:rPr>
              <w:t>O</w:t>
            </w:r>
          </w:p>
        </w:tc>
        <w:tc>
          <w:tcPr>
            <w:tcW w:w="989" w:type="dxa"/>
          </w:tcPr>
          <w:p>
            <w:pPr>
              <w:pStyle w:val="TableParagraph"/>
              <w:rPr>
                <w:rFonts w:ascii="Times New Roman"/>
                <w:sz w:val="20"/>
              </w:rPr>
            </w:pPr>
          </w:p>
        </w:tc>
        <w:tc>
          <w:tcPr>
            <w:tcW w:w="1020" w:type="dxa"/>
          </w:tcPr>
          <w:p>
            <w:pPr>
              <w:pStyle w:val="TableParagraph"/>
              <w:rPr>
                <w:rFonts w:ascii="Times New Roman"/>
                <w:sz w:val="20"/>
              </w:rPr>
            </w:pPr>
          </w:p>
        </w:tc>
        <w:tc>
          <w:tcPr>
            <w:tcW w:w="1231" w:type="dxa"/>
          </w:tcPr>
          <w:p>
            <w:pPr>
              <w:pStyle w:val="TableParagraph"/>
              <w:spacing w:line="263" w:lineRule="exact"/>
              <w:ind w:left="105"/>
              <w:rPr>
                <w:b w:val="0"/>
                <w:sz w:val="24"/>
              </w:rPr>
            </w:pPr>
            <w:r>
              <w:rPr>
                <w:b w:val="0"/>
                <w:w w:val="99"/>
                <w:sz w:val="24"/>
              </w:rPr>
              <w:t>O</w:t>
            </w:r>
          </w:p>
        </w:tc>
        <w:tc>
          <w:tcPr>
            <w:tcW w:w="979" w:type="dxa"/>
          </w:tcPr>
          <w:p>
            <w:pPr>
              <w:pStyle w:val="TableParagraph"/>
              <w:rPr>
                <w:rFonts w:ascii="Times New Roman"/>
                <w:sz w:val="20"/>
              </w:rPr>
            </w:pPr>
          </w:p>
        </w:tc>
        <w:tc>
          <w:tcPr>
            <w:tcW w:w="1001" w:type="dxa"/>
          </w:tcPr>
          <w:p>
            <w:pPr>
              <w:pStyle w:val="TableParagraph"/>
              <w:rPr>
                <w:rFonts w:ascii="Times New Roman"/>
                <w:sz w:val="20"/>
              </w:rPr>
            </w:pPr>
          </w:p>
        </w:tc>
        <w:tc>
          <w:tcPr>
            <w:tcW w:w="960" w:type="dxa"/>
          </w:tcPr>
          <w:p>
            <w:pPr>
              <w:pStyle w:val="TableParagraph"/>
              <w:rPr>
                <w:rFonts w:ascii="Times New Roman"/>
                <w:sz w:val="20"/>
              </w:rPr>
            </w:pPr>
          </w:p>
        </w:tc>
      </w:tr>
    </w:tbl>
    <w:p>
      <w:pPr>
        <w:spacing w:before="0"/>
        <w:ind w:left="321" w:right="0" w:firstLine="0"/>
        <w:jc w:val="left"/>
        <w:rPr>
          <w:b w:val="0"/>
          <w:sz w:val="20"/>
        </w:rPr>
      </w:pPr>
      <w:r>
        <w:rPr>
          <w:b w:val="0"/>
          <w:sz w:val="20"/>
        </w:rPr>
        <w:t>Keterangan :</w:t>
      </w:r>
    </w:p>
    <w:p>
      <w:pPr>
        <w:spacing w:line="234" w:lineRule="exact" w:before="0"/>
        <w:ind w:left="321" w:right="0" w:firstLine="0"/>
        <w:jc w:val="left"/>
        <w:rPr>
          <w:b w:val="0"/>
          <w:sz w:val="20"/>
        </w:rPr>
      </w:pPr>
      <w:r>
        <w:rPr>
          <w:b w:val="0"/>
          <w:sz w:val="20"/>
        </w:rPr>
        <w:t>O : Alat sampling otomatik</w:t>
      </w:r>
    </w:p>
    <w:p>
      <w:pPr>
        <w:spacing w:line="234" w:lineRule="exact" w:before="0"/>
        <w:ind w:left="321" w:right="0" w:firstLine="0"/>
        <w:jc w:val="left"/>
        <w:rPr>
          <w:b w:val="0"/>
          <w:sz w:val="20"/>
        </w:rPr>
      </w:pPr>
      <w:r>
        <w:rPr>
          <w:b w:val="0"/>
          <w:sz w:val="20"/>
        </w:rPr>
        <w:t>M : Alat sampling mekanik/manual</w:t>
      </w:r>
    </w:p>
    <w:p>
      <w:pPr>
        <w:pStyle w:val="BodyText"/>
        <w:spacing w:before="3"/>
        <w:rPr>
          <w:b w:val="0"/>
        </w:rPr>
      </w:pPr>
    </w:p>
    <w:p>
      <w:pPr>
        <w:pStyle w:val="ListParagraph"/>
        <w:numPr>
          <w:ilvl w:val="1"/>
          <w:numId w:val="67"/>
        </w:numPr>
        <w:tabs>
          <w:tab w:pos="1503" w:val="left" w:leader="none"/>
        </w:tabs>
        <w:spacing w:line="240" w:lineRule="auto" w:before="0" w:after="0"/>
        <w:ind w:left="1502" w:right="0" w:hanging="395"/>
        <w:jc w:val="left"/>
        <w:rPr>
          <w:b w:val="0"/>
          <w:sz w:val="24"/>
        </w:rPr>
      </w:pPr>
      <w:r>
        <w:rPr>
          <w:b w:val="0"/>
          <w:sz w:val="24"/>
        </w:rPr>
        <w:t>Pemantauan secara</w:t>
      </w:r>
      <w:r>
        <w:rPr>
          <w:b w:val="0"/>
          <w:spacing w:val="-1"/>
          <w:sz w:val="24"/>
        </w:rPr>
        <w:t> </w:t>
      </w:r>
      <w:r>
        <w:rPr>
          <w:b w:val="0"/>
          <w:sz w:val="24"/>
        </w:rPr>
        <w:t>otomatis</w:t>
      </w:r>
    </w:p>
    <w:p>
      <w:pPr>
        <w:pStyle w:val="BodyText"/>
        <w:spacing w:before="9"/>
        <w:rPr>
          <w:b w:val="0"/>
          <w:sz w:val="23"/>
        </w:rPr>
      </w:pPr>
    </w:p>
    <w:p>
      <w:pPr>
        <w:pStyle w:val="BodyText"/>
        <w:spacing w:before="1"/>
        <w:ind w:left="1468" w:right="688"/>
        <w:jc w:val="both"/>
        <w:rPr>
          <w:b w:val="0"/>
        </w:rPr>
      </w:pPr>
      <w:r>
        <w:rPr>
          <w:b w:val="0"/>
        </w:rPr>
        <w:t>Pemantau kualitas udara otomatis terdiri dari Stasiun Pemantau Kualitas Udara (SPKU) permanen (</w:t>
      </w:r>
      <w:r>
        <w:rPr>
          <w:b w:val="0"/>
          <w:i/>
        </w:rPr>
        <w:t>fixed station</w:t>
      </w:r>
      <w:r>
        <w:rPr>
          <w:b w:val="0"/>
        </w:rPr>
        <w:t>) </w:t>
      </w:r>
      <w:r>
        <w:rPr>
          <w:b w:val="0"/>
          <w:spacing w:val="-4"/>
        </w:rPr>
        <w:t>dan </w:t>
      </w:r>
      <w:r>
        <w:rPr>
          <w:b w:val="0"/>
        </w:rPr>
        <w:t>bergerak (</w:t>
      </w:r>
      <w:r>
        <w:rPr>
          <w:b w:val="0"/>
          <w:i/>
        </w:rPr>
        <w:t>mobile</w:t>
      </w:r>
      <w:r>
        <w:rPr>
          <w:b w:val="0"/>
          <w:i/>
          <w:spacing w:val="-1"/>
        </w:rPr>
        <w:t> </w:t>
      </w:r>
      <w:r>
        <w:rPr>
          <w:b w:val="0"/>
          <w:i/>
        </w:rPr>
        <w:t>station</w:t>
      </w:r>
      <w:r>
        <w:rPr>
          <w:b w:val="0"/>
        </w:rPr>
        <w:t>).</w:t>
      </w:r>
    </w:p>
    <w:p>
      <w:pPr>
        <w:pStyle w:val="ListParagraph"/>
        <w:numPr>
          <w:ilvl w:val="0"/>
          <w:numId w:val="75"/>
        </w:numPr>
        <w:tabs>
          <w:tab w:pos="1829" w:val="left" w:leader="none"/>
        </w:tabs>
        <w:spacing w:line="240" w:lineRule="auto" w:before="121" w:after="0"/>
        <w:ind w:left="1828" w:right="691" w:hanging="360"/>
        <w:jc w:val="both"/>
        <w:rPr>
          <w:b w:val="0"/>
          <w:sz w:val="24"/>
        </w:rPr>
      </w:pPr>
      <w:r>
        <w:rPr>
          <w:b w:val="0"/>
          <w:sz w:val="24"/>
        </w:rPr>
        <w:t>SPKU permanen dipasang di lokasi tertentu, dan mengukur kualitas udara ambien secara kontinyu 24 jam secara </w:t>
      </w:r>
      <w:r>
        <w:rPr>
          <w:b w:val="0"/>
          <w:spacing w:val="-3"/>
          <w:sz w:val="24"/>
        </w:rPr>
        <w:t>terus </w:t>
      </w:r>
      <w:r>
        <w:rPr>
          <w:b w:val="0"/>
          <w:sz w:val="24"/>
        </w:rPr>
        <w:t>menerus.</w:t>
      </w:r>
    </w:p>
    <w:p>
      <w:pPr>
        <w:pStyle w:val="ListParagraph"/>
        <w:numPr>
          <w:ilvl w:val="0"/>
          <w:numId w:val="75"/>
        </w:numPr>
        <w:tabs>
          <w:tab w:pos="1829" w:val="left" w:leader="none"/>
        </w:tabs>
        <w:spacing w:line="240" w:lineRule="auto" w:before="120" w:after="0"/>
        <w:ind w:left="1828" w:right="691" w:hanging="360"/>
        <w:jc w:val="both"/>
        <w:rPr>
          <w:b w:val="0"/>
          <w:sz w:val="24"/>
        </w:rPr>
      </w:pPr>
      <w:r>
        <w:rPr>
          <w:b w:val="0"/>
          <w:sz w:val="24"/>
        </w:rPr>
        <w:t>SPKU bergerak dipasang di lokasi tertentu, dan mengukur kualitas udara ambien minimal 7 (tujuh) hari secara </w:t>
      </w:r>
      <w:r>
        <w:rPr>
          <w:b w:val="0"/>
          <w:spacing w:val="-3"/>
          <w:sz w:val="24"/>
        </w:rPr>
        <w:t>terus </w:t>
      </w:r>
      <w:r>
        <w:rPr>
          <w:b w:val="0"/>
          <w:sz w:val="24"/>
        </w:rPr>
        <w:t>menerus.</w:t>
      </w:r>
    </w:p>
    <w:p>
      <w:pPr>
        <w:spacing w:after="0" w:line="240" w:lineRule="auto"/>
        <w:jc w:val="both"/>
        <w:rPr>
          <w:sz w:val="24"/>
        </w:rPr>
        <w:sectPr>
          <w:pgSz w:w="11900" w:h="16840"/>
          <w:pgMar w:header="0" w:footer="1069" w:top="1600" w:bottom="1260" w:left="1380" w:right="720"/>
        </w:sectPr>
      </w:pPr>
    </w:p>
    <w:p>
      <w:pPr>
        <w:pStyle w:val="ListParagraph"/>
        <w:numPr>
          <w:ilvl w:val="1"/>
          <w:numId w:val="67"/>
        </w:numPr>
        <w:tabs>
          <w:tab w:pos="1517" w:val="left" w:leader="none"/>
        </w:tabs>
        <w:spacing w:line="240" w:lineRule="auto" w:before="101" w:after="0"/>
        <w:ind w:left="1516" w:right="0" w:hanging="409"/>
        <w:jc w:val="left"/>
        <w:rPr>
          <w:b w:val="0"/>
          <w:sz w:val="24"/>
        </w:rPr>
      </w:pPr>
      <w:r>
        <w:rPr>
          <w:b w:val="0"/>
          <w:sz w:val="24"/>
        </w:rPr>
        <w:t>Pemantauan secara</w:t>
      </w:r>
      <w:r>
        <w:rPr>
          <w:b w:val="0"/>
          <w:spacing w:val="-1"/>
          <w:sz w:val="24"/>
        </w:rPr>
        <w:t> </w:t>
      </w:r>
      <w:r>
        <w:rPr>
          <w:b w:val="0"/>
          <w:sz w:val="24"/>
        </w:rPr>
        <w:t>manual</w:t>
      </w:r>
    </w:p>
    <w:p>
      <w:pPr>
        <w:pStyle w:val="BodyText"/>
        <w:rPr>
          <w:b w:val="0"/>
        </w:rPr>
      </w:pPr>
    </w:p>
    <w:p>
      <w:pPr>
        <w:pStyle w:val="BodyText"/>
        <w:ind w:left="1468" w:right="689"/>
        <w:jc w:val="both"/>
        <w:rPr>
          <w:b w:val="0"/>
        </w:rPr>
      </w:pPr>
      <w:r>
        <w:rPr>
          <w:b w:val="0"/>
        </w:rPr>
        <w:t>Frekuensi pemantauan secara manual idealnya  </w:t>
      </w:r>
      <w:r>
        <w:rPr>
          <w:b w:val="0"/>
          <w:spacing w:val="-3"/>
        </w:rPr>
        <w:t>dilakukan </w:t>
      </w:r>
      <w:r>
        <w:rPr>
          <w:b w:val="0"/>
        </w:rPr>
        <w:t>setiap tiga atau enam hari seperti ditunjukkan dalam Tabel 3. Mempertimbangkan satu dan lain hal, pemantauan </w:t>
      </w:r>
      <w:r>
        <w:rPr>
          <w:b w:val="0"/>
          <w:spacing w:val="-3"/>
        </w:rPr>
        <w:t>dapat </w:t>
      </w:r>
      <w:r>
        <w:rPr>
          <w:b w:val="0"/>
        </w:rPr>
        <w:t>dilakukan paling sedikit dua minggu</w:t>
      </w:r>
      <w:r>
        <w:rPr>
          <w:b w:val="0"/>
          <w:spacing w:val="-1"/>
        </w:rPr>
        <w:t> </w:t>
      </w:r>
      <w:r>
        <w:rPr>
          <w:b w:val="0"/>
        </w:rPr>
        <w:t>sekali.</w:t>
      </w:r>
    </w:p>
    <w:p>
      <w:pPr>
        <w:pStyle w:val="BodyText"/>
        <w:spacing w:before="10"/>
        <w:rPr>
          <w:b w:val="0"/>
          <w:sz w:val="23"/>
        </w:rPr>
      </w:pPr>
    </w:p>
    <w:p>
      <w:pPr>
        <w:pStyle w:val="BodyText"/>
        <w:ind w:left="1468" w:right="690"/>
        <w:jc w:val="both"/>
        <w:rPr>
          <w:b w:val="0"/>
        </w:rPr>
      </w:pPr>
      <w:r>
        <w:rPr>
          <w:b w:val="0"/>
        </w:rPr>
        <w:t>Pendekatan yang dilakukan dalam pengambilan sampel secara manual untuk mendapatkan data rata-rata jam ataupun harian adalah sebagai berikut :</w:t>
      </w:r>
    </w:p>
    <w:p>
      <w:pPr>
        <w:pStyle w:val="ListParagraph"/>
        <w:numPr>
          <w:ilvl w:val="0"/>
          <w:numId w:val="76"/>
        </w:numPr>
        <w:tabs>
          <w:tab w:pos="1762" w:val="left" w:leader="none"/>
        </w:tabs>
        <w:spacing w:line="281" w:lineRule="exact" w:before="2" w:after="0"/>
        <w:ind w:left="1761" w:right="0" w:hanging="361"/>
        <w:jc w:val="both"/>
        <w:rPr>
          <w:b w:val="0"/>
          <w:sz w:val="24"/>
        </w:rPr>
      </w:pPr>
      <w:r>
        <w:rPr>
          <w:b w:val="0"/>
          <w:sz w:val="24"/>
        </w:rPr>
        <w:t>Parameter SO2, NO2, dan</w:t>
      </w:r>
      <w:r>
        <w:rPr>
          <w:b w:val="0"/>
          <w:spacing w:val="-1"/>
          <w:sz w:val="24"/>
        </w:rPr>
        <w:t> </w:t>
      </w:r>
      <w:r>
        <w:rPr>
          <w:b w:val="0"/>
          <w:sz w:val="24"/>
        </w:rPr>
        <w:t>CO</w:t>
      </w:r>
    </w:p>
    <w:p>
      <w:pPr>
        <w:pStyle w:val="ListParagraph"/>
        <w:numPr>
          <w:ilvl w:val="1"/>
          <w:numId w:val="76"/>
        </w:numPr>
        <w:tabs>
          <w:tab w:pos="2122" w:val="left" w:leader="none"/>
        </w:tabs>
        <w:spacing w:line="240" w:lineRule="auto" w:before="0" w:after="0"/>
        <w:ind w:left="2121" w:right="691" w:hanging="360"/>
        <w:jc w:val="both"/>
        <w:rPr>
          <w:b w:val="0"/>
          <w:sz w:val="24"/>
        </w:rPr>
      </w:pPr>
      <w:r>
        <w:rPr>
          <w:b w:val="0"/>
          <w:sz w:val="24"/>
        </w:rPr>
        <w:t>Untuk mendapatkan data/nilai 1 (satu) jam, pengukuran dapat dilakukan pada salah satu interval waktu </w:t>
      </w:r>
      <w:r>
        <w:rPr>
          <w:b w:val="0"/>
          <w:spacing w:val="-3"/>
          <w:sz w:val="24"/>
        </w:rPr>
        <w:t>seperti </w:t>
      </w:r>
      <w:r>
        <w:rPr>
          <w:b w:val="0"/>
          <w:sz w:val="24"/>
        </w:rPr>
        <w:t>dibawah ini. Durasi pengukuran di setiap interval </w:t>
      </w:r>
      <w:r>
        <w:rPr>
          <w:b w:val="0"/>
          <w:spacing w:val="-3"/>
          <w:sz w:val="24"/>
        </w:rPr>
        <w:t>adalah </w:t>
      </w:r>
      <w:r>
        <w:rPr>
          <w:b w:val="0"/>
          <w:sz w:val="24"/>
        </w:rPr>
        <w:t>satu jam.</w:t>
      </w:r>
    </w:p>
    <w:p>
      <w:pPr>
        <w:pStyle w:val="ListParagraph"/>
        <w:numPr>
          <w:ilvl w:val="2"/>
          <w:numId w:val="76"/>
        </w:numPr>
        <w:tabs>
          <w:tab w:pos="2482" w:val="left" w:leader="none"/>
        </w:tabs>
        <w:spacing w:line="280" w:lineRule="exact" w:before="0" w:after="0"/>
        <w:ind w:left="2481" w:right="0" w:hanging="361"/>
        <w:jc w:val="left"/>
        <w:rPr>
          <w:b w:val="0"/>
          <w:sz w:val="24"/>
        </w:rPr>
      </w:pPr>
      <w:r>
        <w:rPr>
          <w:b w:val="0"/>
          <w:sz w:val="24"/>
        </w:rPr>
        <w:t>Interval waktu 06.00 – 09.00</w:t>
      </w:r>
      <w:r>
        <w:rPr>
          <w:b w:val="0"/>
          <w:spacing w:val="-4"/>
          <w:sz w:val="24"/>
        </w:rPr>
        <w:t> </w:t>
      </w:r>
      <w:r>
        <w:rPr>
          <w:b w:val="0"/>
          <w:sz w:val="24"/>
        </w:rPr>
        <w:t>(pagi)</w:t>
      </w:r>
    </w:p>
    <w:p>
      <w:pPr>
        <w:pStyle w:val="ListParagraph"/>
        <w:numPr>
          <w:ilvl w:val="2"/>
          <w:numId w:val="76"/>
        </w:numPr>
        <w:tabs>
          <w:tab w:pos="2482" w:val="left" w:leader="none"/>
        </w:tabs>
        <w:spacing w:line="281" w:lineRule="exact" w:before="1" w:after="0"/>
        <w:ind w:left="2481" w:right="0" w:hanging="361"/>
        <w:jc w:val="left"/>
        <w:rPr>
          <w:b w:val="0"/>
          <w:sz w:val="24"/>
        </w:rPr>
      </w:pPr>
      <w:r>
        <w:rPr>
          <w:b w:val="0"/>
          <w:sz w:val="24"/>
        </w:rPr>
        <w:t>Interval waktu 12.00 – 14.00</w:t>
      </w:r>
      <w:r>
        <w:rPr>
          <w:b w:val="0"/>
          <w:spacing w:val="-4"/>
          <w:sz w:val="24"/>
        </w:rPr>
        <w:t> </w:t>
      </w:r>
      <w:r>
        <w:rPr>
          <w:b w:val="0"/>
          <w:sz w:val="24"/>
        </w:rPr>
        <w:t>(siang)</w:t>
      </w:r>
    </w:p>
    <w:p>
      <w:pPr>
        <w:pStyle w:val="ListParagraph"/>
        <w:numPr>
          <w:ilvl w:val="2"/>
          <w:numId w:val="76"/>
        </w:numPr>
        <w:tabs>
          <w:tab w:pos="2482" w:val="left" w:leader="none"/>
        </w:tabs>
        <w:spacing w:line="281" w:lineRule="exact" w:before="0" w:after="0"/>
        <w:ind w:left="2481" w:right="0" w:hanging="361"/>
        <w:jc w:val="left"/>
        <w:rPr>
          <w:b w:val="0"/>
          <w:sz w:val="24"/>
        </w:rPr>
      </w:pPr>
      <w:r>
        <w:rPr>
          <w:b w:val="0"/>
          <w:sz w:val="24"/>
        </w:rPr>
        <w:t>Interval waktu 16.00 – 18.00</w:t>
      </w:r>
      <w:r>
        <w:rPr>
          <w:b w:val="0"/>
          <w:spacing w:val="-4"/>
          <w:sz w:val="24"/>
        </w:rPr>
        <w:t> </w:t>
      </w:r>
      <w:r>
        <w:rPr>
          <w:b w:val="0"/>
          <w:sz w:val="24"/>
        </w:rPr>
        <w:t>(sore)</w:t>
      </w:r>
    </w:p>
    <w:p>
      <w:pPr>
        <w:pStyle w:val="ListParagraph"/>
        <w:numPr>
          <w:ilvl w:val="1"/>
          <w:numId w:val="76"/>
        </w:numPr>
        <w:tabs>
          <w:tab w:pos="2122" w:val="left" w:leader="none"/>
        </w:tabs>
        <w:spacing w:line="240" w:lineRule="auto" w:before="121" w:after="0"/>
        <w:ind w:left="2121" w:right="688" w:hanging="360"/>
        <w:jc w:val="both"/>
        <w:rPr>
          <w:b w:val="0"/>
          <w:sz w:val="24"/>
        </w:rPr>
      </w:pPr>
      <w:r>
        <w:rPr>
          <w:b w:val="0"/>
          <w:sz w:val="24"/>
        </w:rPr>
        <w:t>Untuk mendapatkan data/nilai harian (24 jam) dilakukan perata-rataan aritmatik dari 4 kali hasil  </w:t>
      </w:r>
      <w:r>
        <w:rPr>
          <w:b w:val="0"/>
          <w:spacing w:val="-2"/>
          <w:sz w:val="24"/>
        </w:rPr>
        <w:t>pemantauan </w:t>
      </w:r>
      <w:r>
        <w:rPr>
          <w:b w:val="0"/>
          <w:sz w:val="24"/>
        </w:rPr>
        <w:t>(pagi, siang, sore, malam) dengan interval waktu seperti di bawah ini. Masing-masing interval waktu diukur 1 </w:t>
      </w:r>
      <w:r>
        <w:rPr>
          <w:b w:val="0"/>
          <w:spacing w:val="-3"/>
          <w:sz w:val="24"/>
        </w:rPr>
        <w:t>(satu) </w:t>
      </w:r>
      <w:r>
        <w:rPr>
          <w:b w:val="0"/>
          <w:sz w:val="24"/>
        </w:rPr>
        <w:t>jam. Interval waktu pengukuran adalah</w:t>
      </w:r>
      <w:r>
        <w:rPr>
          <w:b w:val="0"/>
          <w:spacing w:val="-4"/>
          <w:sz w:val="24"/>
        </w:rPr>
        <w:t> </w:t>
      </w:r>
      <w:r>
        <w:rPr>
          <w:b w:val="0"/>
          <w:sz w:val="24"/>
        </w:rPr>
        <w:t>:</w:t>
      </w:r>
    </w:p>
    <w:p>
      <w:pPr>
        <w:pStyle w:val="ListParagraph"/>
        <w:numPr>
          <w:ilvl w:val="2"/>
          <w:numId w:val="76"/>
        </w:numPr>
        <w:tabs>
          <w:tab w:pos="2482" w:val="left" w:leader="none"/>
        </w:tabs>
        <w:spacing w:line="281" w:lineRule="exact" w:before="0" w:after="0"/>
        <w:ind w:left="2481" w:right="0" w:hanging="361"/>
        <w:jc w:val="left"/>
        <w:rPr>
          <w:b w:val="0"/>
          <w:sz w:val="24"/>
        </w:rPr>
      </w:pPr>
      <w:r>
        <w:rPr>
          <w:b w:val="0"/>
          <w:sz w:val="24"/>
        </w:rPr>
        <w:t>Interval waktu 06.00 – 10.00</w:t>
      </w:r>
      <w:r>
        <w:rPr>
          <w:b w:val="0"/>
          <w:spacing w:val="-4"/>
          <w:sz w:val="24"/>
        </w:rPr>
        <w:t> </w:t>
      </w:r>
      <w:r>
        <w:rPr>
          <w:b w:val="0"/>
          <w:sz w:val="24"/>
        </w:rPr>
        <w:t>(pagi)</w:t>
      </w:r>
    </w:p>
    <w:p>
      <w:pPr>
        <w:pStyle w:val="ListParagraph"/>
        <w:numPr>
          <w:ilvl w:val="2"/>
          <w:numId w:val="76"/>
        </w:numPr>
        <w:tabs>
          <w:tab w:pos="2482" w:val="left" w:leader="none"/>
        </w:tabs>
        <w:spacing w:line="281" w:lineRule="exact" w:before="0" w:after="0"/>
        <w:ind w:left="2481" w:right="0" w:hanging="361"/>
        <w:jc w:val="left"/>
        <w:rPr>
          <w:b w:val="0"/>
          <w:sz w:val="24"/>
        </w:rPr>
      </w:pPr>
      <w:r>
        <w:rPr>
          <w:b w:val="0"/>
          <w:sz w:val="24"/>
        </w:rPr>
        <w:t>Interval waktu 10.00 – 14.00</w:t>
      </w:r>
      <w:r>
        <w:rPr>
          <w:b w:val="0"/>
          <w:spacing w:val="-4"/>
          <w:sz w:val="24"/>
        </w:rPr>
        <w:t> </w:t>
      </w:r>
      <w:r>
        <w:rPr>
          <w:b w:val="0"/>
          <w:sz w:val="24"/>
        </w:rPr>
        <w:t>(siang)</w:t>
      </w:r>
    </w:p>
    <w:p>
      <w:pPr>
        <w:pStyle w:val="ListParagraph"/>
        <w:numPr>
          <w:ilvl w:val="2"/>
          <w:numId w:val="76"/>
        </w:numPr>
        <w:tabs>
          <w:tab w:pos="2482" w:val="left" w:leader="none"/>
        </w:tabs>
        <w:spacing w:line="281" w:lineRule="exact" w:before="0" w:after="0"/>
        <w:ind w:left="2481" w:right="0" w:hanging="361"/>
        <w:jc w:val="left"/>
        <w:rPr>
          <w:b w:val="0"/>
          <w:sz w:val="24"/>
        </w:rPr>
      </w:pPr>
      <w:r>
        <w:rPr>
          <w:b w:val="0"/>
          <w:sz w:val="24"/>
        </w:rPr>
        <w:t>Interval waktu 14.00 – 18.00</w:t>
      </w:r>
      <w:r>
        <w:rPr>
          <w:b w:val="0"/>
          <w:spacing w:val="-4"/>
          <w:sz w:val="24"/>
        </w:rPr>
        <w:t> </w:t>
      </w:r>
      <w:r>
        <w:rPr>
          <w:b w:val="0"/>
          <w:sz w:val="24"/>
        </w:rPr>
        <w:t>(sore)</w:t>
      </w:r>
    </w:p>
    <w:p>
      <w:pPr>
        <w:pStyle w:val="ListParagraph"/>
        <w:numPr>
          <w:ilvl w:val="2"/>
          <w:numId w:val="76"/>
        </w:numPr>
        <w:tabs>
          <w:tab w:pos="2482" w:val="left" w:leader="none"/>
        </w:tabs>
        <w:spacing w:line="240" w:lineRule="auto" w:before="2" w:after="0"/>
        <w:ind w:left="1401" w:right="2897" w:firstLine="719"/>
        <w:jc w:val="left"/>
        <w:rPr>
          <w:b w:val="0"/>
          <w:sz w:val="24"/>
        </w:rPr>
      </w:pPr>
      <w:r>
        <w:rPr>
          <w:b w:val="0"/>
          <w:sz w:val="24"/>
        </w:rPr>
        <w:t>Interval waktu 18.00 – 22.00</w:t>
      </w:r>
      <w:r>
        <w:rPr>
          <w:b w:val="0"/>
          <w:spacing w:val="-17"/>
          <w:sz w:val="24"/>
        </w:rPr>
        <w:t> </w:t>
      </w:r>
      <w:r>
        <w:rPr>
          <w:b w:val="0"/>
          <w:sz w:val="24"/>
        </w:rPr>
        <w:t>(malam) 2). Parameter</w:t>
      </w:r>
      <w:r>
        <w:rPr>
          <w:b w:val="0"/>
          <w:spacing w:val="-16"/>
          <w:sz w:val="24"/>
        </w:rPr>
        <w:t> </w:t>
      </w:r>
      <w:r>
        <w:rPr>
          <w:b w:val="0"/>
          <w:sz w:val="24"/>
        </w:rPr>
        <w:t>O3</w:t>
      </w:r>
    </w:p>
    <w:p>
      <w:pPr>
        <w:pStyle w:val="BodyText"/>
        <w:ind w:left="1754" w:right="691"/>
        <w:jc w:val="both"/>
        <w:rPr>
          <w:b w:val="0"/>
        </w:rPr>
      </w:pPr>
      <w:r>
        <w:rPr>
          <w:b w:val="0"/>
        </w:rPr>
        <w:t>Untuk mendapatkan data/nilai 1 (satu) jam, pengukuran dilakukan selama satu jam pada interval waktu antara pukul 11.00 – 14.00.</w:t>
      </w:r>
    </w:p>
    <w:p>
      <w:pPr>
        <w:pStyle w:val="ListParagraph"/>
        <w:numPr>
          <w:ilvl w:val="0"/>
          <w:numId w:val="77"/>
        </w:numPr>
        <w:tabs>
          <w:tab w:pos="1762" w:val="left" w:leader="none"/>
        </w:tabs>
        <w:spacing w:line="281" w:lineRule="exact" w:before="0" w:after="0"/>
        <w:ind w:left="1761" w:right="0" w:hanging="361"/>
        <w:jc w:val="both"/>
        <w:rPr>
          <w:b w:val="0"/>
          <w:sz w:val="24"/>
        </w:rPr>
      </w:pPr>
      <w:r>
        <w:rPr>
          <w:b w:val="0"/>
          <w:sz w:val="24"/>
        </w:rPr>
        <w:t>Parameter</w:t>
      </w:r>
      <w:r>
        <w:rPr>
          <w:b w:val="0"/>
          <w:spacing w:val="-1"/>
          <w:sz w:val="24"/>
        </w:rPr>
        <w:t> </w:t>
      </w:r>
      <w:r>
        <w:rPr>
          <w:b w:val="0"/>
          <w:sz w:val="24"/>
        </w:rPr>
        <w:t>HC</w:t>
      </w:r>
    </w:p>
    <w:p>
      <w:pPr>
        <w:pStyle w:val="BodyText"/>
        <w:ind w:left="1761" w:right="689"/>
        <w:jc w:val="both"/>
        <w:rPr>
          <w:b w:val="0"/>
        </w:rPr>
      </w:pPr>
      <w:r>
        <w:rPr>
          <w:b w:val="0"/>
        </w:rPr>
        <w:t>HC yang dimaksudkan disini adalah non methane hidro carbon (NMHC). Untuk mendapatkan nilai rata-rata 3 (tiga) jam HC, sebaiknya dilakukan pengukuran secara otomatis. Apabila tidak terdapat peralatan otomatis maka pengukuran dapat dilakukan secara manual. Interval waktu bila pengukuran dilakukan secara :</w:t>
      </w:r>
    </w:p>
    <w:p>
      <w:pPr>
        <w:pStyle w:val="ListParagraph"/>
        <w:numPr>
          <w:ilvl w:val="1"/>
          <w:numId w:val="77"/>
        </w:numPr>
        <w:tabs>
          <w:tab w:pos="2122" w:val="left" w:leader="none"/>
        </w:tabs>
        <w:spacing w:line="240" w:lineRule="auto" w:before="0" w:after="0"/>
        <w:ind w:left="2121" w:right="688" w:hanging="360"/>
        <w:jc w:val="both"/>
        <w:rPr>
          <w:b w:val="0"/>
          <w:sz w:val="24"/>
        </w:rPr>
      </w:pPr>
      <w:r>
        <w:rPr>
          <w:b w:val="0"/>
          <w:sz w:val="24"/>
        </w:rPr>
        <w:t>Otomatis, maka pengukuran dilakukan selama 3 </w:t>
      </w:r>
      <w:r>
        <w:rPr>
          <w:b w:val="0"/>
          <w:spacing w:val="-5"/>
          <w:sz w:val="24"/>
        </w:rPr>
        <w:t>jam  </w:t>
      </w:r>
      <w:r>
        <w:rPr>
          <w:b w:val="0"/>
          <w:sz w:val="24"/>
        </w:rPr>
        <w:t>terus menerus pada interval waktu pukul 06.00 - 10.00 atau pukul 15.00 –</w:t>
      </w:r>
      <w:r>
        <w:rPr>
          <w:b w:val="0"/>
          <w:spacing w:val="-1"/>
          <w:sz w:val="24"/>
        </w:rPr>
        <w:t> </w:t>
      </w:r>
      <w:r>
        <w:rPr>
          <w:b w:val="0"/>
          <w:sz w:val="24"/>
        </w:rPr>
        <w:t>19.00</w:t>
      </w:r>
    </w:p>
    <w:p>
      <w:pPr>
        <w:pStyle w:val="ListParagraph"/>
        <w:numPr>
          <w:ilvl w:val="1"/>
          <w:numId w:val="77"/>
        </w:numPr>
        <w:tabs>
          <w:tab w:pos="2122" w:val="left" w:leader="none"/>
        </w:tabs>
        <w:spacing w:line="240" w:lineRule="auto" w:before="0" w:after="0"/>
        <w:ind w:left="2121" w:right="690" w:hanging="360"/>
        <w:jc w:val="both"/>
        <w:rPr>
          <w:b w:val="0"/>
          <w:sz w:val="24"/>
        </w:rPr>
      </w:pPr>
      <w:r>
        <w:rPr>
          <w:b w:val="0"/>
          <w:sz w:val="24"/>
        </w:rPr>
        <w:t>Manual, maka pengukuran dilakukan pada salah </w:t>
      </w:r>
      <w:r>
        <w:rPr>
          <w:b w:val="0"/>
          <w:spacing w:val="-4"/>
          <w:sz w:val="24"/>
        </w:rPr>
        <w:t>satu </w:t>
      </w:r>
      <w:r>
        <w:rPr>
          <w:b w:val="0"/>
          <w:sz w:val="24"/>
        </w:rPr>
        <w:t>interval waktu pukul 06-10.00 atau pukul 15.00 – 19.00; dengan catatan sampling dilakukan di setiap jam selama </w:t>
      </w:r>
      <w:r>
        <w:rPr>
          <w:b w:val="0"/>
          <w:spacing w:val="-11"/>
          <w:sz w:val="24"/>
        </w:rPr>
        <w:t>3 </w:t>
      </w:r>
      <w:r>
        <w:rPr>
          <w:b w:val="0"/>
          <w:sz w:val="24"/>
        </w:rPr>
        <w:t>jam. Nilai konsentrasi HC merupakan nilai rata-rata dari3 sampel.</w:t>
      </w:r>
    </w:p>
    <w:p>
      <w:pPr>
        <w:pStyle w:val="ListParagraph"/>
        <w:numPr>
          <w:ilvl w:val="0"/>
          <w:numId w:val="77"/>
        </w:numPr>
        <w:tabs>
          <w:tab w:pos="1762" w:val="left" w:leader="none"/>
        </w:tabs>
        <w:spacing w:line="240" w:lineRule="auto" w:before="0" w:after="0"/>
        <w:ind w:left="1761" w:right="0" w:hanging="361"/>
        <w:jc w:val="both"/>
        <w:rPr>
          <w:b w:val="0"/>
          <w:sz w:val="24"/>
        </w:rPr>
      </w:pPr>
      <w:r>
        <w:rPr>
          <w:b w:val="0"/>
          <w:sz w:val="24"/>
        </w:rPr>
        <w:t>Parameter PM10, PM2.5 dan TSP</w:t>
      </w:r>
      <w:r>
        <w:rPr>
          <w:b w:val="0"/>
          <w:spacing w:val="-1"/>
          <w:sz w:val="24"/>
        </w:rPr>
        <w:t> </w:t>
      </w:r>
      <w:r>
        <w:rPr>
          <w:b w:val="0"/>
          <w:sz w:val="24"/>
        </w:rPr>
        <w:t>(debu)</w:t>
      </w:r>
    </w:p>
    <w:p>
      <w:pPr>
        <w:spacing w:after="0" w:line="240" w:lineRule="auto"/>
        <w:jc w:val="both"/>
        <w:rPr>
          <w:sz w:val="24"/>
        </w:rPr>
        <w:sectPr>
          <w:pgSz w:w="11900" w:h="16840"/>
          <w:pgMar w:header="0" w:footer="1069" w:top="1600" w:bottom="1260" w:left="1380" w:right="720"/>
        </w:sectPr>
      </w:pPr>
    </w:p>
    <w:p>
      <w:pPr>
        <w:pStyle w:val="BodyText"/>
        <w:spacing w:before="101"/>
        <w:ind w:left="1401" w:right="1425" w:firstLine="360"/>
        <w:rPr>
          <w:b w:val="0"/>
        </w:rPr>
      </w:pPr>
      <w:r>
        <w:rPr>
          <w:b w:val="0"/>
        </w:rPr>
        <w:t>Pemantauan dilakukan selama 24 jam terus menerus 5). Parameter Pb</w:t>
      </w:r>
    </w:p>
    <w:p>
      <w:pPr>
        <w:pStyle w:val="ListParagraph"/>
        <w:numPr>
          <w:ilvl w:val="1"/>
          <w:numId w:val="77"/>
        </w:numPr>
        <w:tabs>
          <w:tab w:pos="2122" w:val="left" w:leader="none"/>
        </w:tabs>
        <w:spacing w:line="240" w:lineRule="auto" w:before="0" w:after="0"/>
        <w:ind w:left="2121" w:right="692" w:hanging="360"/>
        <w:jc w:val="left"/>
        <w:rPr>
          <w:b w:val="0"/>
          <w:sz w:val="24"/>
        </w:rPr>
      </w:pPr>
      <w:r>
        <w:rPr>
          <w:b w:val="0"/>
          <w:sz w:val="24"/>
        </w:rPr>
        <w:t>Untuk memperoleh nilai harian, pemantauan dilakukan selama 24 jam terus</w:t>
      </w:r>
      <w:r>
        <w:rPr>
          <w:b w:val="0"/>
          <w:spacing w:val="-1"/>
          <w:sz w:val="24"/>
        </w:rPr>
        <w:t> </w:t>
      </w:r>
      <w:r>
        <w:rPr>
          <w:b w:val="0"/>
          <w:sz w:val="24"/>
        </w:rPr>
        <w:t>menerus</w:t>
      </w:r>
    </w:p>
    <w:p>
      <w:pPr>
        <w:pStyle w:val="ListParagraph"/>
        <w:numPr>
          <w:ilvl w:val="1"/>
          <w:numId w:val="77"/>
        </w:numPr>
        <w:tabs>
          <w:tab w:pos="2122" w:val="left" w:leader="none"/>
        </w:tabs>
        <w:spacing w:line="240" w:lineRule="auto" w:before="0" w:after="0"/>
        <w:ind w:left="1401" w:right="2312" w:firstLine="359"/>
        <w:jc w:val="left"/>
        <w:rPr>
          <w:b w:val="0"/>
          <w:sz w:val="24"/>
        </w:rPr>
      </w:pPr>
      <w:r>
        <w:rPr>
          <w:b w:val="0"/>
          <w:sz w:val="24"/>
        </w:rPr>
        <w:t>Pemantauan dilakukan 6 (enam) bulan </w:t>
      </w:r>
      <w:r>
        <w:rPr>
          <w:b w:val="0"/>
          <w:spacing w:val="-3"/>
          <w:sz w:val="24"/>
        </w:rPr>
        <w:t>sekali </w:t>
      </w:r>
      <w:r>
        <w:rPr>
          <w:b w:val="0"/>
          <w:sz w:val="24"/>
        </w:rPr>
        <w:t>6). Dust</w:t>
      </w:r>
      <w:r>
        <w:rPr>
          <w:b w:val="0"/>
          <w:spacing w:val="-16"/>
          <w:sz w:val="24"/>
        </w:rPr>
        <w:t> </w:t>
      </w:r>
      <w:r>
        <w:rPr>
          <w:b w:val="0"/>
          <w:sz w:val="24"/>
        </w:rPr>
        <w:t>Fall</w:t>
      </w:r>
    </w:p>
    <w:p>
      <w:pPr>
        <w:pStyle w:val="BodyText"/>
        <w:ind w:left="1401" w:right="690" w:firstLine="360"/>
        <w:rPr>
          <w:b w:val="0"/>
        </w:rPr>
      </w:pPr>
      <w:r>
        <w:rPr>
          <w:b w:val="0"/>
        </w:rPr>
        <w:t>Pemantauan dilakukan selama 30 hari secara terus menerus 7). Parameter Total Fluorides (sebagai F), Khlorine dan Khlorine</w:t>
      </w:r>
    </w:p>
    <w:p>
      <w:pPr>
        <w:pStyle w:val="BodyText"/>
        <w:ind w:left="1761"/>
        <w:rPr>
          <w:b w:val="0"/>
        </w:rPr>
      </w:pPr>
      <w:r>
        <w:rPr>
          <w:b w:val="0"/>
        </w:rPr>
        <w:t>Dioksida</w:t>
      </w:r>
    </w:p>
    <w:p>
      <w:pPr>
        <w:pStyle w:val="BodyText"/>
        <w:spacing w:before="119"/>
        <w:ind w:left="1761" w:right="691"/>
        <w:jc w:val="both"/>
        <w:rPr>
          <w:b w:val="0"/>
        </w:rPr>
      </w:pPr>
      <w:r>
        <w:rPr>
          <w:b w:val="0"/>
        </w:rPr>
        <w:t>Untuk mendapatkan data/nilai harian (24 jam) dilakukan perata-rataan aritmatik dari 4 kali hasil pemantauan (pagi, siang, sore, malam) dengan interval waktu seperti di bawah ini. Masing-masing interval waktu diukur 1 (satu) jam. Interval waktu pengukuran adalah :</w:t>
      </w:r>
    </w:p>
    <w:p>
      <w:pPr>
        <w:pStyle w:val="ListParagraph"/>
        <w:numPr>
          <w:ilvl w:val="0"/>
          <w:numId w:val="78"/>
        </w:numPr>
        <w:tabs>
          <w:tab w:pos="2122" w:val="left" w:leader="none"/>
        </w:tabs>
        <w:spacing w:line="281" w:lineRule="exact" w:before="0" w:after="0"/>
        <w:ind w:left="2121" w:right="0" w:hanging="361"/>
        <w:jc w:val="left"/>
        <w:rPr>
          <w:b w:val="0"/>
          <w:sz w:val="24"/>
        </w:rPr>
      </w:pPr>
      <w:r>
        <w:rPr>
          <w:b w:val="0"/>
          <w:sz w:val="24"/>
        </w:rPr>
        <w:t>Interval waktu 06.00 – 10.00</w:t>
      </w:r>
      <w:r>
        <w:rPr>
          <w:b w:val="0"/>
          <w:spacing w:val="-4"/>
          <w:sz w:val="24"/>
        </w:rPr>
        <w:t> </w:t>
      </w:r>
      <w:r>
        <w:rPr>
          <w:b w:val="0"/>
          <w:sz w:val="24"/>
        </w:rPr>
        <w:t>(pagi).</w:t>
      </w:r>
    </w:p>
    <w:p>
      <w:pPr>
        <w:pStyle w:val="ListParagraph"/>
        <w:numPr>
          <w:ilvl w:val="0"/>
          <w:numId w:val="78"/>
        </w:numPr>
        <w:tabs>
          <w:tab w:pos="2122" w:val="left" w:leader="none"/>
        </w:tabs>
        <w:spacing w:line="281" w:lineRule="exact" w:before="0" w:after="0"/>
        <w:ind w:left="2121" w:right="0" w:hanging="361"/>
        <w:jc w:val="left"/>
        <w:rPr>
          <w:b w:val="0"/>
          <w:sz w:val="24"/>
        </w:rPr>
      </w:pPr>
      <w:r>
        <w:rPr>
          <w:b w:val="0"/>
          <w:sz w:val="24"/>
        </w:rPr>
        <w:t>Interval waktu 10.00 – 14.00</w:t>
      </w:r>
      <w:r>
        <w:rPr>
          <w:b w:val="0"/>
          <w:spacing w:val="-4"/>
          <w:sz w:val="24"/>
        </w:rPr>
        <w:t> </w:t>
      </w:r>
      <w:r>
        <w:rPr>
          <w:b w:val="0"/>
          <w:sz w:val="24"/>
        </w:rPr>
        <w:t>(siang).</w:t>
      </w:r>
    </w:p>
    <w:p>
      <w:pPr>
        <w:pStyle w:val="ListParagraph"/>
        <w:numPr>
          <w:ilvl w:val="0"/>
          <w:numId w:val="78"/>
        </w:numPr>
        <w:tabs>
          <w:tab w:pos="2122" w:val="left" w:leader="none"/>
        </w:tabs>
        <w:spacing w:line="281" w:lineRule="exact" w:before="1" w:after="0"/>
        <w:ind w:left="2121" w:right="0" w:hanging="361"/>
        <w:jc w:val="left"/>
        <w:rPr>
          <w:b w:val="0"/>
          <w:sz w:val="24"/>
        </w:rPr>
      </w:pPr>
      <w:r>
        <w:rPr>
          <w:b w:val="0"/>
          <w:sz w:val="24"/>
        </w:rPr>
        <w:t>Interval waktu 14.00 – 18.00</w:t>
      </w:r>
      <w:r>
        <w:rPr>
          <w:b w:val="0"/>
          <w:spacing w:val="-4"/>
          <w:sz w:val="24"/>
        </w:rPr>
        <w:t> </w:t>
      </w:r>
      <w:r>
        <w:rPr>
          <w:b w:val="0"/>
          <w:sz w:val="24"/>
        </w:rPr>
        <w:t>(sore).</w:t>
      </w:r>
    </w:p>
    <w:p>
      <w:pPr>
        <w:pStyle w:val="ListParagraph"/>
        <w:numPr>
          <w:ilvl w:val="0"/>
          <w:numId w:val="78"/>
        </w:numPr>
        <w:tabs>
          <w:tab w:pos="2122" w:val="left" w:leader="none"/>
        </w:tabs>
        <w:spacing w:line="281" w:lineRule="exact" w:before="0" w:after="0"/>
        <w:ind w:left="2121" w:right="0" w:hanging="361"/>
        <w:jc w:val="left"/>
        <w:rPr>
          <w:b w:val="0"/>
          <w:sz w:val="24"/>
        </w:rPr>
      </w:pPr>
      <w:r>
        <w:rPr>
          <w:b w:val="0"/>
          <w:sz w:val="24"/>
        </w:rPr>
        <w:t>Interval waktu 18.00 – 22.00</w:t>
      </w:r>
      <w:r>
        <w:rPr>
          <w:b w:val="0"/>
          <w:spacing w:val="-4"/>
          <w:sz w:val="24"/>
        </w:rPr>
        <w:t> </w:t>
      </w:r>
      <w:r>
        <w:rPr>
          <w:b w:val="0"/>
          <w:sz w:val="24"/>
        </w:rPr>
        <w:t>(malam).</w:t>
      </w:r>
    </w:p>
    <w:p>
      <w:pPr>
        <w:pStyle w:val="ListParagraph"/>
        <w:numPr>
          <w:ilvl w:val="0"/>
          <w:numId w:val="79"/>
        </w:numPr>
        <w:tabs>
          <w:tab w:pos="1762" w:val="left" w:leader="none"/>
        </w:tabs>
        <w:spacing w:line="281" w:lineRule="exact" w:before="122" w:after="0"/>
        <w:ind w:left="1761" w:right="0" w:hanging="361"/>
        <w:jc w:val="left"/>
        <w:rPr>
          <w:b w:val="0"/>
          <w:sz w:val="24"/>
        </w:rPr>
      </w:pPr>
      <w:r>
        <w:rPr>
          <w:b w:val="0"/>
          <w:sz w:val="24"/>
        </w:rPr>
        <w:t>Parameter Fluor Indeks, dan Sulphat</w:t>
      </w:r>
      <w:r>
        <w:rPr>
          <w:b w:val="0"/>
          <w:spacing w:val="-1"/>
          <w:sz w:val="24"/>
        </w:rPr>
        <w:t> </w:t>
      </w:r>
      <w:r>
        <w:rPr>
          <w:b w:val="0"/>
          <w:sz w:val="24"/>
        </w:rPr>
        <w:t>Indeks.</w:t>
      </w:r>
    </w:p>
    <w:p>
      <w:pPr>
        <w:pStyle w:val="ListParagraph"/>
        <w:numPr>
          <w:ilvl w:val="1"/>
          <w:numId w:val="79"/>
        </w:numPr>
        <w:tabs>
          <w:tab w:pos="2122" w:val="left" w:leader="none"/>
        </w:tabs>
        <w:spacing w:line="281" w:lineRule="exact" w:before="0" w:after="0"/>
        <w:ind w:left="2121" w:right="0" w:hanging="361"/>
        <w:jc w:val="left"/>
        <w:rPr>
          <w:b w:val="0"/>
          <w:sz w:val="24"/>
        </w:rPr>
      </w:pPr>
      <w:r>
        <w:rPr>
          <w:b w:val="0"/>
          <w:sz w:val="24"/>
        </w:rPr>
        <w:t>Dilakukan 6 (enam) bulan</w:t>
      </w:r>
      <w:r>
        <w:rPr>
          <w:b w:val="0"/>
          <w:spacing w:val="-1"/>
          <w:sz w:val="24"/>
        </w:rPr>
        <w:t> </w:t>
      </w:r>
      <w:r>
        <w:rPr>
          <w:b w:val="0"/>
          <w:sz w:val="24"/>
        </w:rPr>
        <w:t>sekali.</w:t>
      </w:r>
    </w:p>
    <w:p>
      <w:pPr>
        <w:pStyle w:val="BodyText"/>
        <w:rPr>
          <w:b w:val="0"/>
        </w:rPr>
      </w:pPr>
    </w:p>
    <w:p>
      <w:pPr>
        <w:pStyle w:val="ListParagraph"/>
        <w:numPr>
          <w:ilvl w:val="1"/>
          <w:numId w:val="79"/>
        </w:numPr>
        <w:tabs>
          <w:tab w:pos="2122" w:val="left" w:leader="none"/>
        </w:tabs>
        <w:spacing w:line="240" w:lineRule="auto" w:before="0" w:after="0"/>
        <w:ind w:left="2121" w:right="693" w:hanging="360"/>
        <w:jc w:val="left"/>
        <w:rPr>
          <w:b w:val="0"/>
          <w:sz w:val="24"/>
        </w:rPr>
      </w:pPr>
      <w:r>
        <w:rPr>
          <w:b w:val="0"/>
          <w:sz w:val="24"/>
        </w:rPr>
        <w:t>Penentuan jumlah pemantauan dilakukan selama 30 </w:t>
      </w:r>
      <w:r>
        <w:rPr>
          <w:b w:val="0"/>
          <w:spacing w:val="-3"/>
          <w:sz w:val="24"/>
        </w:rPr>
        <w:t>hari </w:t>
      </w:r>
      <w:r>
        <w:rPr>
          <w:b w:val="0"/>
          <w:sz w:val="24"/>
        </w:rPr>
        <w:t>secara terus</w:t>
      </w:r>
      <w:r>
        <w:rPr>
          <w:b w:val="0"/>
          <w:spacing w:val="-1"/>
          <w:sz w:val="24"/>
        </w:rPr>
        <w:t> </w:t>
      </w:r>
      <w:r>
        <w:rPr>
          <w:b w:val="0"/>
          <w:sz w:val="24"/>
        </w:rPr>
        <w:t>menerus</w:t>
      </w:r>
    </w:p>
    <w:p>
      <w:pPr>
        <w:pStyle w:val="BodyText"/>
        <w:rPr>
          <w:b w:val="0"/>
        </w:rPr>
      </w:pPr>
    </w:p>
    <w:p>
      <w:pPr>
        <w:pStyle w:val="ListParagraph"/>
        <w:numPr>
          <w:ilvl w:val="0"/>
          <w:numId w:val="67"/>
        </w:numPr>
        <w:tabs>
          <w:tab w:pos="1469" w:val="left" w:leader="none"/>
        </w:tabs>
        <w:spacing w:line="240" w:lineRule="auto" w:before="0" w:after="0"/>
        <w:ind w:left="1468" w:right="0" w:hanging="361"/>
        <w:jc w:val="left"/>
        <w:rPr>
          <w:b w:val="0"/>
          <w:sz w:val="24"/>
        </w:rPr>
      </w:pPr>
      <w:r>
        <w:rPr>
          <w:b w:val="0"/>
          <w:sz w:val="24"/>
        </w:rPr>
        <w:t>Penentuan Jumlah Lokasi Pemantauan Kualitas</w:t>
      </w:r>
      <w:r>
        <w:rPr>
          <w:b w:val="0"/>
          <w:spacing w:val="-1"/>
          <w:sz w:val="24"/>
        </w:rPr>
        <w:t> </w:t>
      </w:r>
      <w:r>
        <w:rPr>
          <w:b w:val="0"/>
          <w:sz w:val="24"/>
        </w:rPr>
        <w:t>Udara</w:t>
      </w:r>
    </w:p>
    <w:p>
      <w:pPr>
        <w:pStyle w:val="BodyText"/>
        <w:spacing w:before="3"/>
        <w:rPr>
          <w:b w:val="0"/>
        </w:rPr>
      </w:pPr>
    </w:p>
    <w:p>
      <w:pPr>
        <w:pStyle w:val="BodyText"/>
        <w:spacing w:line="237" w:lineRule="auto"/>
        <w:ind w:left="1468" w:right="687"/>
        <w:jc w:val="both"/>
        <w:rPr>
          <w:b w:val="0"/>
        </w:rPr>
      </w:pPr>
      <w:r>
        <w:rPr>
          <w:b w:val="0"/>
        </w:rPr>
        <w:t>Penetapan jumlah titik sampling (stasiun) sangat ditentukan oleh faktor jumlah penduduk, tingkat pencemaran </w:t>
      </w:r>
      <w:r>
        <w:rPr>
          <w:b w:val="0"/>
          <w:spacing w:val="-4"/>
        </w:rPr>
        <w:t>dan</w:t>
      </w:r>
      <w:r>
        <w:rPr>
          <w:b w:val="0"/>
          <w:spacing w:val="68"/>
        </w:rPr>
        <w:t> </w:t>
      </w:r>
      <w:r>
        <w:rPr>
          <w:b w:val="0"/>
        </w:rPr>
        <w:t>keragamannya serta kebijakan yang berlaku. Secara teknis, penetapan jumlah titik sampling dapat ditentukan berdasarkan jumlah penduduk yaitu dengan membuat kurva</w:t>
      </w:r>
      <w:r>
        <w:rPr>
          <w:b w:val="0"/>
          <w:spacing w:val="63"/>
        </w:rPr>
        <w:t> </w:t>
      </w:r>
      <w:r>
        <w:rPr>
          <w:b w:val="0"/>
        </w:rPr>
        <w:t>aproksimasi </w:t>
      </w:r>
      <w:r>
        <w:rPr>
          <w:b w:val="0"/>
          <w:position w:val="2"/>
        </w:rPr>
        <w:t>(untuk pencemar antara lain: SO</w:t>
      </w:r>
      <w:r>
        <w:rPr>
          <w:b w:val="0"/>
          <w:position w:val="2"/>
          <w:vertAlign w:val="subscript"/>
        </w:rPr>
        <w:t>2</w:t>
      </w:r>
      <w:r>
        <w:rPr>
          <w:b w:val="0"/>
          <w:position w:val="2"/>
          <w:vertAlign w:val="baseline"/>
        </w:rPr>
        <w:t>, CO, HC, NOx dan Oksidan) </w:t>
      </w:r>
      <w:r>
        <w:rPr>
          <w:b w:val="0"/>
          <w:vertAlign w:val="baseline"/>
        </w:rPr>
        <w:t>dan berdasarkan perhitungan.</w:t>
      </w:r>
    </w:p>
    <w:p>
      <w:pPr>
        <w:pStyle w:val="BodyText"/>
        <w:spacing w:before="1"/>
        <w:rPr>
          <w:b w:val="0"/>
          <w:sz w:val="20"/>
        </w:rPr>
      </w:pPr>
    </w:p>
    <w:p>
      <w:pPr>
        <w:pStyle w:val="ListParagraph"/>
        <w:numPr>
          <w:ilvl w:val="1"/>
          <w:numId w:val="67"/>
        </w:numPr>
        <w:tabs>
          <w:tab w:pos="1762" w:val="left" w:leader="none"/>
        </w:tabs>
        <w:spacing w:line="240" w:lineRule="auto" w:before="0" w:after="0"/>
        <w:ind w:left="1761" w:right="0" w:hanging="361"/>
        <w:jc w:val="left"/>
        <w:rPr>
          <w:b w:val="0"/>
          <w:sz w:val="26"/>
        </w:rPr>
      </w:pPr>
      <w:r>
        <w:rPr>
          <w:b w:val="0"/>
          <w:sz w:val="24"/>
        </w:rPr>
        <w:t>Berdasarkan jumlah</w:t>
      </w:r>
      <w:r>
        <w:rPr>
          <w:b w:val="0"/>
          <w:spacing w:val="-1"/>
          <w:sz w:val="24"/>
        </w:rPr>
        <w:t> </w:t>
      </w:r>
      <w:r>
        <w:rPr>
          <w:b w:val="0"/>
          <w:sz w:val="24"/>
        </w:rPr>
        <w:t>penduduk</w:t>
      </w:r>
    </w:p>
    <w:p>
      <w:pPr>
        <w:pStyle w:val="BodyText"/>
        <w:spacing w:line="237" w:lineRule="auto" w:before="64"/>
        <w:ind w:left="1761" w:right="686"/>
        <w:jc w:val="both"/>
        <w:rPr>
          <w:b w:val="0"/>
        </w:rPr>
      </w:pPr>
      <w:r>
        <w:rPr>
          <w:b w:val="0"/>
        </w:rPr>
        <w:t>Penentuan jumlah stasiun pemantauan di suatu kota dapat dilakukan berdasarkan jumlah penduduk dengan menggunakan kurva aproksimasi seperti pada gambar 1. Pada gambar tersebut diperlihatkan jumlah minimum</w:t>
      </w:r>
      <w:r>
        <w:rPr>
          <w:b w:val="0"/>
          <w:spacing w:val="60"/>
        </w:rPr>
        <w:t> </w:t>
      </w:r>
      <w:r>
        <w:rPr>
          <w:b w:val="0"/>
        </w:rPr>
        <w:t>dan </w:t>
      </w:r>
      <w:r>
        <w:rPr>
          <w:b w:val="0"/>
          <w:position w:val="2"/>
        </w:rPr>
        <w:t>maksimum stasiun pemantauan untuk pencemaran TSP-SO</w:t>
      </w:r>
      <w:r>
        <w:rPr>
          <w:b w:val="0"/>
          <w:position w:val="2"/>
          <w:vertAlign w:val="subscript"/>
        </w:rPr>
        <w:t>2</w:t>
      </w:r>
      <w:r>
        <w:rPr>
          <w:b w:val="0"/>
          <w:position w:val="2"/>
          <w:vertAlign w:val="baseline"/>
        </w:rPr>
        <w:t> </w:t>
      </w:r>
      <w:r>
        <w:rPr>
          <w:b w:val="0"/>
          <w:vertAlign w:val="baseline"/>
        </w:rPr>
        <w:t>dan parameter lainnya untuk sistem pengukuran otomatik maupun mekanik, untuk masing-masing kelas populasi yang tergantung pada penyebaran dan tingkat</w:t>
      </w:r>
      <w:r>
        <w:rPr>
          <w:b w:val="0"/>
          <w:spacing w:val="-1"/>
          <w:vertAlign w:val="baseline"/>
        </w:rPr>
        <w:t> </w:t>
      </w:r>
      <w:r>
        <w:rPr>
          <w:b w:val="0"/>
          <w:vertAlign w:val="baseline"/>
        </w:rPr>
        <w:t>populasi.</w:t>
      </w:r>
    </w:p>
    <w:p>
      <w:pPr>
        <w:spacing w:after="0" w:line="237" w:lineRule="auto"/>
        <w:jc w:val="both"/>
        <w:sectPr>
          <w:pgSz w:w="11900" w:h="16840"/>
          <w:pgMar w:header="0" w:footer="1069" w:top="1600" w:bottom="1260" w:left="1380" w:right="720"/>
        </w:sectPr>
      </w:pPr>
    </w:p>
    <w:p>
      <w:pPr>
        <w:pStyle w:val="BodyText"/>
        <w:rPr>
          <w:b w:val="0"/>
          <w:sz w:val="18"/>
        </w:rPr>
      </w:pPr>
    </w:p>
    <w:p>
      <w:pPr>
        <w:pStyle w:val="BodyText"/>
        <w:ind w:left="1206"/>
        <w:rPr>
          <w:sz w:val="20"/>
        </w:rPr>
      </w:pPr>
      <w:r>
        <w:rPr>
          <w:sz w:val="20"/>
        </w:rPr>
        <w:drawing>
          <wp:inline distT="0" distB="0" distL="0" distR="0">
            <wp:extent cx="3956304" cy="3974020"/>
            <wp:effectExtent l="0" t="0" r="0" b="0"/>
            <wp:docPr id="1" name="image70.png"/>
            <wp:cNvGraphicFramePr>
              <a:graphicFrameLocks noChangeAspect="1"/>
            </wp:cNvGraphicFramePr>
            <a:graphic>
              <a:graphicData uri="http://schemas.openxmlformats.org/drawingml/2006/picture">
                <pic:pic>
                  <pic:nvPicPr>
                    <pic:cNvPr id="2" name="image70.png"/>
                    <pic:cNvPicPr/>
                  </pic:nvPicPr>
                  <pic:blipFill>
                    <a:blip r:embed="rId89" cstate="print"/>
                    <a:stretch>
                      <a:fillRect/>
                    </a:stretch>
                  </pic:blipFill>
                  <pic:spPr>
                    <a:xfrm>
                      <a:off x="0" y="0"/>
                      <a:ext cx="3956304" cy="3974020"/>
                    </a:xfrm>
                    <a:prstGeom prst="rect">
                      <a:avLst/>
                    </a:prstGeom>
                  </pic:spPr>
                </pic:pic>
              </a:graphicData>
            </a:graphic>
          </wp:inline>
        </w:drawing>
      </w:r>
      <w:r>
        <w:rPr>
          <w:sz w:val="20"/>
        </w:rPr>
      </w:r>
    </w:p>
    <w:p>
      <w:pPr>
        <w:pStyle w:val="BodyText"/>
        <w:ind w:left="3201" w:right="1018" w:hanging="1440"/>
        <w:rPr>
          <w:b w:val="0"/>
        </w:rPr>
      </w:pPr>
      <w:r>
        <w:rPr>
          <w:b w:val="0"/>
        </w:rPr>
        <w:t>Gambar 1. Kurva Aproksimasi Jumlah Stasiun Monitoring terhadap populasi penduduk</w:t>
      </w:r>
    </w:p>
    <w:p>
      <w:pPr>
        <w:pStyle w:val="BodyText"/>
        <w:spacing w:line="278" w:lineRule="exact"/>
        <w:ind w:left="1761"/>
        <w:jc w:val="both"/>
        <w:rPr>
          <w:b w:val="0"/>
        </w:rPr>
      </w:pPr>
      <w:r>
        <w:rPr>
          <w:b w:val="0"/>
        </w:rPr>
        <w:t>Contoh :</w:t>
      </w:r>
    </w:p>
    <w:p>
      <w:pPr>
        <w:pStyle w:val="BodyText"/>
        <w:spacing w:before="1"/>
        <w:ind w:left="1761" w:right="689"/>
        <w:jc w:val="both"/>
        <w:rPr>
          <w:b w:val="0"/>
        </w:rPr>
      </w:pPr>
      <w:r>
        <w:rPr>
          <w:b w:val="0"/>
        </w:rPr>
        <w:t>Bila penduduk kota A adalah 5.000.000 dengan masalah pencemaran CO yang kritis (hampir atau sudah melampaui BMUA) maka diperlukan 10 stasiun pemantau, sedangkan untuk masalah CO yang minimum hanya diperlukan 4 stasiun pemantau CO.</w:t>
      </w:r>
    </w:p>
    <w:p>
      <w:pPr>
        <w:pStyle w:val="BodyText"/>
        <w:spacing w:before="4"/>
        <w:rPr>
          <w:b w:val="0"/>
        </w:rPr>
      </w:pPr>
    </w:p>
    <w:p>
      <w:pPr>
        <w:pStyle w:val="BodyText"/>
        <w:spacing w:line="235" w:lineRule="auto"/>
        <w:ind w:left="1761" w:right="687"/>
        <w:jc w:val="both"/>
        <w:rPr>
          <w:b w:val="0"/>
        </w:rPr>
      </w:pPr>
      <w:r>
        <w:rPr>
          <w:b w:val="0"/>
        </w:rPr>
        <w:t>Meskipun hasil perkiraan dengan kurva tersebut memberikan perkiraan yang tepat dan baik untuk pemantauan pencemaran perkotaan dengan sumber emisi dari kendaraan </w:t>
      </w:r>
      <w:r>
        <w:rPr>
          <w:b w:val="0"/>
          <w:position w:val="2"/>
        </w:rPr>
        <w:t>bermotor seperti CO, HC, SO</w:t>
      </w:r>
      <w:r>
        <w:rPr>
          <w:b w:val="0"/>
          <w:position w:val="2"/>
          <w:vertAlign w:val="subscript"/>
        </w:rPr>
        <w:t>2</w:t>
      </w:r>
      <w:r>
        <w:rPr>
          <w:b w:val="0"/>
          <w:position w:val="2"/>
          <w:vertAlign w:val="baseline"/>
        </w:rPr>
        <w:t> dan oksidan, tetapi tidak diterapkan langsung ke SO</w:t>
      </w:r>
      <w:r>
        <w:rPr>
          <w:b w:val="0"/>
          <w:position w:val="2"/>
          <w:vertAlign w:val="subscript"/>
        </w:rPr>
        <w:t>2</w:t>
      </w:r>
      <w:r>
        <w:rPr>
          <w:b w:val="0"/>
          <w:position w:val="2"/>
          <w:vertAlign w:val="baseline"/>
        </w:rPr>
        <w:t> dan partikulat, karena pencemar </w:t>
      </w:r>
      <w:r>
        <w:rPr>
          <w:b w:val="0"/>
          <w:vertAlign w:val="baseline"/>
        </w:rPr>
        <w:t>ini sangat dipengaruhi oleh kompleksitas industri dan pola penggunaan bahan bakar di daerah tersebut, dengan demikian akan berpengaruh terhadap ukuran jaringan pemantauan.</w:t>
      </w:r>
    </w:p>
    <w:p>
      <w:pPr>
        <w:pStyle w:val="BodyText"/>
        <w:spacing w:before="1"/>
        <w:rPr>
          <w:b w:val="0"/>
          <w:sz w:val="21"/>
        </w:rPr>
      </w:pPr>
    </w:p>
    <w:p>
      <w:pPr>
        <w:pStyle w:val="ListParagraph"/>
        <w:numPr>
          <w:ilvl w:val="1"/>
          <w:numId w:val="67"/>
        </w:numPr>
        <w:tabs>
          <w:tab w:pos="1762" w:val="left" w:leader="none"/>
        </w:tabs>
        <w:spacing w:line="240" w:lineRule="auto" w:before="1" w:after="0"/>
        <w:ind w:left="1761" w:right="0" w:hanging="361"/>
        <w:jc w:val="both"/>
        <w:rPr>
          <w:b w:val="0"/>
          <w:sz w:val="26"/>
        </w:rPr>
      </w:pPr>
      <w:r>
        <w:rPr>
          <w:b w:val="0"/>
          <w:sz w:val="24"/>
        </w:rPr>
        <w:t>Berdasarkan</w:t>
      </w:r>
      <w:r>
        <w:rPr>
          <w:b w:val="0"/>
          <w:spacing w:val="-1"/>
          <w:sz w:val="24"/>
        </w:rPr>
        <w:t> </w:t>
      </w:r>
      <w:r>
        <w:rPr>
          <w:b w:val="0"/>
          <w:sz w:val="24"/>
        </w:rPr>
        <w:t>perhitungan</w:t>
      </w:r>
    </w:p>
    <w:p>
      <w:pPr>
        <w:pStyle w:val="BodyText"/>
        <w:spacing w:line="235" w:lineRule="auto" w:before="63"/>
        <w:ind w:left="1761" w:right="688"/>
        <w:jc w:val="both"/>
        <w:rPr>
          <w:b w:val="0"/>
        </w:rPr>
      </w:pPr>
      <w:r>
        <w:rPr>
          <w:b w:val="0"/>
        </w:rPr>
        <w:t>Penentuan jumlah stasiun pemantauan berdasarkan perhitungan hanya digunakan untuk stasiun pemantauan </w:t>
      </w:r>
      <w:r>
        <w:rPr>
          <w:b w:val="0"/>
          <w:position w:val="2"/>
        </w:rPr>
        <w:t>pencemar SO</w:t>
      </w:r>
      <w:r>
        <w:rPr>
          <w:b w:val="0"/>
          <w:position w:val="2"/>
          <w:vertAlign w:val="subscript"/>
        </w:rPr>
        <w:t>2</w:t>
      </w:r>
      <w:r>
        <w:rPr>
          <w:b w:val="0"/>
          <w:position w:val="2"/>
          <w:vertAlign w:val="baseline"/>
        </w:rPr>
        <w:t> dan TSP. Rumus perhitungan tersebut sebagai </w:t>
      </w:r>
      <w:r>
        <w:rPr>
          <w:b w:val="0"/>
          <w:vertAlign w:val="baseline"/>
        </w:rPr>
        <w:t>berikut :</w:t>
      </w:r>
    </w:p>
    <w:p>
      <w:pPr>
        <w:spacing w:after="0" w:line="235" w:lineRule="auto"/>
        <w:jc w:val="both"/>
        <w:sectPr>
          <w:pgSz w:w="11900" w:h="16840"/>
          <w:pgMar w:header="0" w:footer="1069" w:top="1600" w:bottom="1260" w:left="1380" w:right="720"/>
        </w:sectPr>
      </w:pPr>
    </w:p>
    <w:p>
      <w:pPr>
        <w:spacing w:before="80"/>
        <w:ind w:left="1802" w:right="0" w:firstLine="0"/>
        <w:jc w:val="left"/>
        <w:rPr>
          <w:rFonts w:ascii="Times New Roman" w:hAnsi="Times New Roman"/>
          <w:i/>
          <w:sz w:val="24"/>
        </w:rPr>
      </w:pPr>
      <w:r>
        <w:rPr>
          <w:rFonts w:ascii="Times New Roman" w:hAnsi="Times New Roman"/>
          <w:i/>
          <w:sz w:val="24"/>
        </w:rPr>
        <w:t>N </w:t>
      </w:r>
      <w:r>
        <w:rPr>
          <w:rFonts w:ascii="Symbol" w:hAnsi="Symbol"/>
          <w:sz w:val="24"/>
        </w:rPr>
        <w:t></w:t>
      </w:r>
      <w:r>
        <w:rPr>
          <w:rFonts w:ascii="Times New Roman" w:hAnsi="Times New Roman"/>
          <w:sz w:val="24"/>
        </w:rPr>
        <w:t> </w:t>
      </w:r>
      <w:r>
        <w:rPr>
          <w:rFonts w:ascii="Times New Roman" w:hAnsi="Times New Roman"/>
          <w:i/>
          <w:sz w:val="24"/>
        </w:rPr>
        <w:t>Nx </w:t>
      </w:r>
      <w:r>
        <w:rPr>
          <w:rFonts w:ascii="Symbol" w:hAnsi="Symbol"/>
          <w:sz w:val="24"/>
        </w:rPr>
        <w:t></w:t>
      </w:r>
      <w:r>
        <w:rPr>
          <w:rFonts w:ascii="Times New Roman" w:hAnsi="Times New Roman"/>
          <w:sz w:val="24"/>
        </w:rPr>
        <w:t> </w:t>
      </w:r>
      <w:r>
        <w:rPr>
          <w:rFonts w:ascii="Times New Roman" w:hAnsi="Times New Roman"/>
          <w:i/>
          <w:sz w:val="24"/>
        </w:rPr>
        <w:t>Ny </w:t>
      </w:r>
      <w:r>
        <w:rPr>
          <w:rFonts w:ascii="Symbol" w:hAnsi="Symbol"/>
          <w:sz w:val="24"/>
        </w:rPr>
        <w:t></w:t>
      </w:r>
      <w:r>
        <w:rPr>
          <w:rFonts w:ascii="Times New Roman" w:hAnsi="Times New Roman"/>
          <w:sz w:val="24"/>
        </w:rPr>
        <w:t> </w:t>
      </w:r>
      <w:r>
        <w:rPr>
          <w:rFonts w:ascii="Times New Roman" w:hAnsi="Times New Roman"/>
          <w:i/>
          <w:sz w:val="24"/>
        </w:rPr>
        <w:t>Nz</w:t>
      </w:r>
    </w:p>
    <w:p>
      <w:pPr>
        <w:spacing w:line="406" w:lineRule="exact" w:before="67"/>
        <w:ind w:left="1802" w:right="0" w:firstLine="0"/>
        <w:jc w:val="left"/>
        <w:rPr>
          <w:rFonts w:ascii="Times New Roman" w:hAnsi="Times New Roman"/>
          <w:i/>
          <w:sz w:val="24"/>
        </w:rPr>
      </w:pPr>
      <w:r>
        <w:rPr>
          <w:rFonts w:ascii="Times New Roman" w:hAnsi="Times New Roman"/>
          <w:i/>
          <w:sz w:val="24"/>
        </w:rPr>
        <w:t>Nx </w:t>
      </w:r>
      <w:r>
        <w:rPr>
          <w:rFonts w:ascii="Symbol" w:hAnsi="Symbol"/>
          <w:sz w:val="24"/>
        </w:rPr>
        <w:t></w:t>
      </w:r>
      <w:r>
        <w:rPr>
          <w:rFonts w:ascii="Times New Roman" w:hAnsi="Times New Roman"/>
          <w:sz w:val="24"/>
        </w:rPr>
        <w:t> 0,0965 </w:t>
      </w:r>
      <w:r>
        <w:rPr>
          <w:rFonts w:ascii="Times New Roman" w:hAnsi="Times New Roman"/>
          <w:i/>
          <w:position w:val="16"/>
          <w:sz w:val="24"/>
          <w:u w:val="single"/>
        </w:rPr>
        <w:t>Cm </w:t>
      </w:r>
      <w:r>
        <w:rPr>
          <w:rFonts w:ascii="Symbol" w:hAnsi="Symbol"/>
          <w:position w:val="16"/>
          <w:sz w:val="24"/>
          <w:u w:val="single"/>
        </w:rPr>
        <w:t></w:t>
      </w:r>
      <w:r>
        <w:rPr>
          <w:rFonts w:ascii="Times New Roman" w:hAnsi="Times New Roman"/>
          <w:position w:val="16"/>
          <w:sz w:val="24"/>
          <w:u w:val="single"/>
        </w:rPr>
        <w:t> </w:t>
      </w:r>
      <w:r>
        <w:rPr>
          <w:rFonts w:ascii="Times New Roman" w:hAnsi="Times New Roman"/>
          <w:i/>
          <w:position w:val="16"/>
          <w:sz w:val="24"/>
          <w:u w:val="single"/>
        </w:rPr>
        <w:t>Cs</w:t>
      </w:r>
      <w:r>
        <w:rPr>
          <w:rFonts w:ascii="Times New Roman" w:hAnsi="Times New Roman"/>
          <w:i/>
          <w:position w:val="16"/>
          <w:sz w:val="24"/>
        </w:rPr>
        <w:t> </w:t>
      </w:r>
      <w:r>
        <w:rPr>
          <w:rFonts w:ascii="Times New Roman" w:hAnsi="Times New Roman"/>
          <w:i/>
          <w:sz w:val="24"/>
        </w:rPr>
        <w:t>X</w:t>
      </w:r>
    </w:p>
    <w:p>
      <w:pPr>
        <w:spacing w:line="228" w:lineRule="exact" w:before="0"/>
        <w:ind w:left="636" w:right="3618" w:firstLine="0"/>
        <w:jc w:val="center"/>
        <w:rPr>
          <w:rFonts w:ascii="Times New Roman"/>
          <w:i/>
          <w:sz w:val="24"/>
        </w:rPr>
      </w:pPr>
      <w:r>
        <w:rPr>
          <w:rFonts w:ascii="Times New Roman"/>
          <w:i/>
          <w:sz w:val="24"/>
        </w:rPr>
        <w:t>Cs</w:t>
      </w:r>
    </w:p>
    <w:p>
      <w:pPr>
        <w:spacing w:line="395" w:lineRule="exact" w:before="6"/>
        <w:ind w:left="1802" w:right="0" w:firstLine="0"/>
        <w:jc w:val="left"/>
        <w:rPr>
          <w:rFonts w:ascii="Times New Roman" w:hAnsi="Times New Roman"/>
          <w:i/>
          <w:sz w:val="24"/>
        </w:rPr>
      </w:pPr>
      <w:r>
        <w:rPr>
          <w:rFonts w:ascii="Times New Roman" w:hAnsi="Times New Roman"/>
          <w:i/>
          <w:sz w:val="24"/>
        </w:rPr>
        <w:t>Ny </w:t>
      </w:r>
      <w:r>
        <w:rPr>
          <w:rFonts w:ascii="Symbol" w:hAnsi="Symbol"/>
          <w:sz w:val="24"/>
        </w:rPr>
        <w:t></w:t>
      </w:r>
      <w:r>
        <w:rPr>
          <w:rFonts w:ascii="Times New Roman" w:hAnsi="Times New Roman"/>
          <w:sz w:val="24"/>
        </w:rPr>
        <w:t> 0,0096 </w:t>
      </w:r>
      <w:r>
        <w:rPr>
          <w:rFonts w:ascii="Times New Roman" w:hAnsi="Times New Roman"/>
          <w:i/>
          <w:position w:val="14"/>
          <w:sz w:val="24"/>
          <w:u w:val="single"/>
        </w:rPr>
        <w:t>Cs </w:t>
      </w:r>
      <w:r>
        <w:rPr>
          <w:rFonts w:ascii="Symbol" w:hAnsi="Symbol"/>
          <w:position w:val="14"/>
          <w:sz w:val="24"/>
          <w:u w:val="single"/>
        </w:rPr>
        <w:t></w:t>
      </w:r>
      <w:r>
        <w:rPr>
          <w:rFonts w:ascii="Times New Roman" w:hAnsi="Times New Roman"/>
          <w:position w:val="14"/>
          <w:sz w:val="24"/>
          <w:u w:val="single"/>
        </w:rPr>
        <w:t> </w:t>
      </w:r>
      <w:r>
        <w:rPr>
          <w:rFonts w:ascii="Times New Roman" w:hAnsi="Times New Roman"/>
          <w:i/>
          <w:position w:val="14"/>
          <w:sz w:val="24"/>
          <w:u w:val="single"/>
        </w:rPr>
        <w:t>Cb</w:t>
      </w:r>
      <w:r>
        <w:rPr>
          <w:rFonts w:ascii="Times New Roman" w:hAnsi="Times New Roman"/>
          <w:i/>
          <w:sz w:val="24"/>
        </w:rPr>
        <w:t>Y</w:t>
      </w:r>
    </w:p>
    <w:p>
      <w:pPr>
        <w:spacing w:line="237" w:lineRule="exact" w:before="0"/>
        <w:ind w:left="636" w:right="3699" w:firstLine="0"/>
        <w:jc w:val="center"/>
        <w:rPr>
          <w:rFonts w:ascii="Times New Roman"/>
          <w:i/>
          <w:sz w:val="24"/>
        </w:rPr>
      </w:pPr>
      <w:r>
        <w:rPr>
          <w:rFonts w:ascii="Times New Roman"/>
          <w:i/>
          <w:sz w:val="24"/>
        </w:rPr>
        <w:t>Cs</w:t>
      </w:r>
    </w:p>
    <w:p>
      <w:pPr>
        <w:spacing w:before="7"/>
        <w:ind w:left="1802" w:right="0" w:firstLine="0"/>
        <w:jc w:val="left"/>
        <w:rPr>
          <w:rFonts w:ascii="Times New Roman" w:hAnsi="Times New Roman"/>
          <w:i/>
          <w:sz w:val="24"/>
        </w:rPr>
      </w:pPr>
      <w:r>
        <w:rPr>
          <w:rFonts w:ascii="Times New Roman" w:hAnsi="Times New Roman"/>
          <w:i/>
          <w:sz w:val="24"/>
        </w:rPr>
        <w:t>Nz </w:t>
      </w:r>
      <w:r>
        <w:rPr>
          <w:rFonts w:ascii="Symbol" w:hAnsi="Symbol"/>
          <w:sz w:val="24"/>
        </w:rPr>
        <w:t></w:t>
      </w:r>
      <w:r>
        <w:rPr>
          <w:rFonts w:ascii="Times New Roman" w:hAnsi="Times New Roman"/>
          <w:sz w:val="24"/>
        </w:rPr>
        <w:t> 0, 0004</w:t>
      </w:r>
      <w:r>
        <w:rPr>
          <w:rFonts w:ascii="Times New Roman" w:hAnsi="Times New Roman"/>
          <w:i/>
          <w:sz w:val="24"/>
        </w:rPr>
        <w:t>Z</w:t>
      </w:r>
    </w:p>
    <w:p>
      <w:pPr>
        <w:pStyle w:val="BodyText"/>
        <w:spacing w:before="11"/>
        <w:rPr>
          <w:rFonts w:ascii="Times New Roman"/>
          <w:i/>
        </w:rPr>
      </w:pPr>
    </w:p>
    <w:p>
      <w:pPr>
        <w:pStyle w:val="BodyText"/>
        <w:ind w:left="1682"/>
        <w:rPr>
          <w:b w:val="0"/>
        </w:rPr>
      </w:pPr>
      <w:r>
        <w:rPr>
          <w:b w:val="0"/>
        </w:rPr>
        <w:t>Dimana :</w:t>
      </w:r>
    </w:p>
    <w:p>
      <w:pPr>
        <w:pStyle w:val="BodyText"/>
        <w:tabs>
          <w:tab w:pos="2596" w:val="left" w:leader="none"/>
        </w:tabs>
        <w:spacing w:before="1"/>
        <w:ind w:left="1747" w:right="3260"/>
        <w:rPr>
          <w:b w:val="0"/>
        </w:rPr>
      </w:pPr>
      <w:r>
        <w:rPr>
          <w:b w:val="0"/>
        </w:rPr>
        <w:t>N</w:t>
        <w:tab/>
        <w:t>= Jumlah stasiun pemantauan Cm</w:t>
        <w:tab/>
        <w:t>= nilai isoplet maksimum</w:t>
      </w:r>
      <w:r>
        <w:rPr>
          <w:b w:val="0"/>
          <w:spacing w:val="32"/>
        </w:rPr>
        <w:t> </w:t>
      </w:r>
      <w:r>
        <w:rPr>
          <w:b w:val="0"/>
          <w:spacing w:val="-7"/>
        </w:rPr>
        <w:t>(µg/m</w:t>
      </w:r>
      <w:r>
        <w:rPr>
          <w:b w:val="0"/>
          <w:spacing w:val="-7"/>
          <w:position w:val="6"/>
          <w:sz w:val="16"/>
        </w:rPr>
        <w:t>3</w:t>
      </w:r>
      <w:r>
        <w:rPr>
          <w:b w:val="0"/>
          <w:spacing w:val="-7"/>
        </w:rPr>
        <w:t>)</w:t>
      </w:r>
    </w:p>
    <w:p>
      <w:pPr>
        <w:pStyle w:val="BodyText"/>
        <w:tabs>
          <w:tab w:pos="2596" w:val="left" w:leader="none"/>
        </w:tabs>
        <w:spacing w:line="281" w:lineRule="exact" w:before="1"/>
        <w:ind w:left="1747"/>
        <w:rPr>
          <w:b w:val="0"/>
        </w:rPr>
      </w:pPr>
      <w:r>
        <w:rPr>
          <w:b w:val="0"/>
        </w:rPr>
        <w:t>Cs</w:t>
        <w:tab/>
        <w:t>= nilai standar kualitas udara ambien</w:t>
      </w:r>
      <w:r>
        <w:rPr>
          <w:b w:val="0"/>
          <w:spacing w:val="4"/>
        </w:rPr>
        <w:t> </w:t>
      </w:r>
      <w:r>
        <w:rPr>
          <w:b w:val="0"/>
          <w:spacing w:val="-3"/>
        </w:rPr>
        <w:t>(µg/m</w:t>
      </w:r>
      <w:r>
        <w:rPr>
          <w:b w:val="0"/>
          <w:spacing w:val="-3"/>
          <w:position w:val="6"/>
          <w:sz w:val="16"/>
        </w:rPr>
        <w:t>3</w:t>
      </w:r>
      <w:r>
        <w:rPr>
          <w:b w:val="0"/>
          <w:spacing w:val="-3"/>
        </w:rPr>
        <w:t>)</w:t>
      </w:r>
    </w:p>
    <w:p>
      <w:pPr>
        <w:pStyle w:val="BodyText"/>
        <w:tabs>
          <w:tab w:pos="2596" w:val="left" w:leader="none"/>
        </w:tabs>
        <w:ind w:left="2596" w:right="1018" w:hanging="850"/>
        <w:rPr>
          <w:b w:val="0"/>
        </w:rPr>
      </w:pPr>
      <w:r>
        <w:rPr>
          <w:b w:val="0"/>
        </w:rPr>
        <w:t>Cb</w:t>
        <w:tab/>
        <w:t>= nilai isoplet minimum, dengan nilai kontur </w:t>
      </w:r>
      <w:r>
        <w:rPr>
          <w:b w:val="0"/>
          <w:spacing w:val="-6"/>
        </w:rPr>
        <w:t>10 </w:t>
      </w:r>
      <w:r>
        <w:rPr>
          <w:b w:val="0"/>
          <w:spacing w:val="-4"/>
        </w:rPr>
        <w:t>(µg/m</w:t>
      </w:r>
      <w:r>
        <w:rPr>
          <w:b w:val="0"/>
          <w:spacing w:val="-4"/>
          <w:position w:val="6"/>
          <w:sz w:val="16"/>
        </w:rPr>
        <w:t>3</w:t>
      </w:r>
      <w:r>
        <w:rPr>
          <w:b w:val="0"/>
          <w:spacing w:val="-4"/>
        </w:rPr>
        <w:t>)</w:t>
      </w:r>
    </w:p>
    <w:p>
      <w:pPr>
        <w:pStyle w:val="BodyText"/>
        <w:tabs>
          <w:tab w:pos="2596" w:val="left" w:leader="none"/>
        </w:tabs>
        <w:ind w:left="2596" w:right="1018" w:hanging="850"/>
        <w:rPr>
          <w:b w:val="0"/>
        </w:rPr>
      </w:pPr>
      <w:r>
        <w:rPr>
          <w:b w:val="0"/>
        </w:rPr>
        <w:t>X</w:t>
        <w:tab/>
        <w:t>= luas area dimana konsentrasi pencemar &gt; </w:t>
      </w:r>
      <w:r>
        <w:rPr>
          <w:b w:val="0"/>
          <w:spacing w:val="-3"/>
        </w:rPr>
        <w:t>baku </w:t>
      </w:r>
      <w:r>
        <w:rPr>
          <w:b w:val="0"/>
        </w:rPr>
        <w:t>mutu (km</w:t>
      </w:r>
      <w:r>
        <w:rPr>
          <w:b w:val="0"/>
          <w:position w:val="6"/>
          <w:sz w:val="16"/>
        </w:rPr>
        <w:t>2</w:t>
      </w:r>
      <w:r>
        <w:rPr>
          <w:b w:val="0"/>
        </w:rPr>
        <w:t>)</w:t>
      </w:r>
    </w:p>
    <w:p>
      <w:pPr>
        <w:pStyle w:val="BodyText"/>
        <w:tabs>
          <w:tab w:pos="2596" w:val="left" w:leader="none"/>
        </w:tabs>
        <w:spacing w:before="1"/>
        <w:ind w:left="2596" w:right="1018" w:hanging="850"/>
        <w:rPr>
          <w:b w:val="0"/>
        </w:rPr>
      </w:pPr>
      <w:r>
        <w:rPr>
          <w:b w:val="0"/>
        </w:rPr>
        <w:t>Y</w:t>
        <w:tab/>
        <w:t>= luas area dimana konsentrasi pencemar &lt; </w:t>
      </w:r>
      <w:r>
        <w:rPr>
          <w:b w:val="0"/>
          <w:spacing w:val="-3"/>
        </w:rPr>
        <w:t>baku </w:t>
      </w:r>
      <w:r>
        <w:rPr>
          <w:b w:val="0"/>
        </w:rPr>
        <w:t>mutu &gt; </w:t>
      </w:r>
      <w:r>
        <w:rPr>
          <w:b w:val="0"/>
          <w:i/>
        </w:rPr>
        <w:t>background</w:t>
      </w:r>
      <w:r>
        <w:rPr>
          <w:b w:val="0"/>
          <w:i/>
          <w:spacing w:val="3"/>
        </w:rPr>
        <w:t> </w:t>
      </w:r>
      <w:r>
        <w:rPr>
          <w:b w:val="0"/>
        </w:rPr>
        <w:t>(km</w:t>
      </w:r>
      <w:r>
        <w:rPr>
          <w:b w:val="0"/>
          <w:position w:val="6"/>
          <w:sz w:val="16"/>
        </w:rPr>
        <w:t>2</w:t>
      </w:r>
      <w:r>
        <w:rPr>
          <w:b w:val="0"/>
        </w:rPr>
        <w:t>)</w:t>
      </w:r>
    </w:p>
    <w:p>
      <w:pPr>
        <w:pStyle w:val="BodyText"/>
        <w:tabs>
          <w:tab w:pos="2596" w:val="left" w:leader="none"/>
        </w:tabs>
        <w:spacing w:line="280" w:lineRule="exact"/>
        <w:ind w:left="1747"/>
        <w:rPr>
          <w:b w:val="0"/>
        </w:rPr>
      </w:pPr>
      <w:r>
        <w:rPr>
          <w:b w:val="0"/>
        </w:rPr>
        <w:t>Z</w:t>
        <w:tab/>
        <w:t>= luas area dimana konsentrasi pencemar sama atau</w:t>
      </w:r>
      <w:r>
        <w:rPr>
          <w:b w:val="0"/>
          <w:spacing w:val="16"/>
        </w:rPr>
        <w:t> </w:t>
      </w:r>
      <w:r>
        <w:rPr>
          <w:b w:val="0"/>
        </w:rPr>
        <w:t>&lt;</w:t>
      </w:r>
    </w:p>
    <w:p>
      <w:pPr>
        <w:spacing w:before="1"/>
        <w:ind w:left="2596" w:right="0" w:firstLine="0"/>
        <w:jc w:val="left"/>
        <w:rPr>
          <w:b w:val="0"/>
          <w:sz w:val="24"/>
        </w:rPr>
      </w:pPr>
      <w:r>
        <w:rPr>
          <w:b w:val="0"/>
          <w:i/>
          <w:sz w:val="24"/>
        </w:rPr>
        <w:t>background </w:t>
      </w:r>
      <w:r>
        <w:rPr>
          <w:b w:val="0"/>
          <w:sz w:val="24"/>
        </w:rPr>
        <w:t>(km</w:t>
      </w:r>
      <w:r>
        <w:rPr>
          <w:b w:val="0"/>
          <w:position w:val="6"/>
          <w:sz w:val="16"/>
        </w:rPr>
        <w:t>2</w:t>
      </w:r>
      <w:r>
        <w:rPr>
          <w:b w:val="0"/>
          <w:sz w:val="24"/>
        </w:rPr>
        <w:t>)</w:t>
      </w:r>
    </w:p>
    <w:p>
      <w:pPr>
        <w:pStyle w:val="BodyText"/>
        <w:rPr>
          <w:b w:val="0"/>
        </w:rPr>
      </w:pPr>
    </w:p>
    <w:p>
      <w:pPr>
        <w:pStyle w:val="BodyText"/>
        <w:spacing w:line="281" w:lineRule="exact" w:before="1"/>
        <w:ind w:left="1747"/>
        <w:rPr>
          <w:b w:val="0"/>
        </w:rPr>
      </w:pPr>
      <w:r>
        <w:rPr>
          <w:b w:val="0"/>
        </w:rPr>
        <w:t>Jika informasi isoplet tidak diperoleh maka nilai konsentrasi</w:t>
      </w:r>
    </w:p>
    <w:p>
      <w:pPr>
        <w:pStyle w:val="BodyText"/>
        <w:spacing w:line="281" w:lineRule="exact"/>
        <w:ind w:left="1747"/>
        <w:rPr>
          <w:b w:val="0"/>
        </w:rPr>
      </w:pPr>
      <w:r>
        <w:rPr>
          <w:b w:val="0"/>
          <w:i/>
        </w:rPr>
        <w:t>background </w:t>
      </w:r>
      <w:r>
        <w:rPr>
          <w:b w:val="0"/>
        </w:rPr>
        <w:t>dapat diperoleh dengan bantuan tabel berikut :</w:t>
      </w:r>
    </w:p>
    <w:p>
      <w:pPr>
        <w:pStyle w:val="BodyText"/>
        <w:spacing w:before="1"/>
        <w:rPr>
          <w:b w:val="0"/>
        </w:rPr>
      </w:pPr>
    </w:p>
    <w:tbl>
      <w:tblPr>
        <w:tblW w:w="0" w:type="auto"/>
        <w:jc w:val="left"/>
        <w:tblInd w:w="1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620"/>
        <w:gridCol w:w="1891"/>
        <w:gridCol w:w="2340"/>
      </w:tblGrid>
      <w:tr>
        <w:trPr>
          <w:trHeight w:val="280" w:hRule="atLeast"/>
        </w:trPr>
        <w:tc>
          <w:tcPr>
            <w:tcW w:w="1440" w:type="dxa"/>
          </w:tcPr>
          <w:p>
            <w:pPr>
              <w:pStyle w:val="TableParagraph"/>
              <w:spacing w:line="260" w:lineRule="exact"/>
              <w:ind w:left="107"/>
              <w:rPr>
                <w:b w:val="0"/>
                <w:sz w:val="24"/>
              </w:rPr>
            </w:pPr>
            <w:r>
              <w:rPr>
                <w:b w:val="0"/>
                <w:sz w:val="24"/>
              </w:rPr>
              <w:t>Parameter</w:t>
            </w:r>
          </w:p>
        </w:tc>
        <w:tc>
          <w:tcPr>
            <w:tcW w:w="1620" w:type="dxa"/>
          </w:tcPr>
          <w:p>
            <w:pPr>
              <w:pStyle w:val="TableParagraph"/>
              <w:spacing w:line="260" w:lineRule="exact"/>
              <w:ind w:left="107"/>
              <w:rPr>
                <w:b w:val="0"/>
                <w:sz w:val="24"/>
              </w:rPr>
            </w:pPr>
            <w:r>
              <w:rPr>
                <w:b w:val="0"/>
                <w:sz w:val="24"/>
              </w:rPr>
              <w:t>Proximate</w:t>
            </w:r>
          </w:p>
        </w:tc>
        <w:tc>
          <w:tcPr>
            <w:tcW w:w="1891" w:type="dxa"/>
          </w:tcPr>
          <w:p>
            <w:pPr>
              <w:pStyle w:val="TableParagraph"/>
              <w:spacing w:line="260" w:lineRule="exact"/>
              <w:ind w:left="107"/>
              <w:rPr>
                <w:b w:val="0"/>
                <w:sz w:val="24"/>
              </w:rPr>
            </w:pPr>
            <w:r>
              <w:rPr>
                <w:b w:val="0"/>
                <w:sz w:val="24"/>
              </w:rPr>
              <w:t>Intermediate</w:t>
            </w:r>
          </w:p>
        </w:tc>
        <w:tc>
          <w:tcPr>
            <w:tcW w:w="2340" w:type="dxa"/>
          </w:tcPr>
          <w:p>
            <w:pPr>
              <w:pStyle w:val="TableParagraph"/>
              <w:spacing w:line="260" w:lineRule="exact"/>
              <w:ind w:left="105"/>
              <w:rPr>
                <w:b w:val="0"/>
                <w:sz w:val="24"/>
              </w:rPr>
            </w:pPr>
            <w:r>
              <w:rPr>
                <w:b w:val="0"/>
                <w:sz w:val="24"/>
              </w:rPr>
              <w:t>Remote</w:t>
            </w:r>
          </w:p>
        </w:tc>
      </w:tr>
      <w:tr>
        <w:trPr>
          <w:trHeight w:val="282" w:hRule="atLeast"/>
        </w:trPr>
        <w:tc>
          <w:tcPr>
            <w:tcW w:w="1440" w:type="dxa"/>
          </w:tcPr>
          <w:p>
            <w:pPr>
              <w:pStyle w:val="TableParagraph"/>
              <w:spacing w:line="262" w:lineRule="exact" w:before="1"/>
              <w:ind w:left="107"/>
              <w:rPr>
                <w:b w:val="0"/>
                <w:sz w:val="24"/>
              </w:rPr>
            </w:pPr>
            <w:r>
              <w:rPr>
                <w:b w:val="0"/>
                <w:sz w:val="24"/>
              </w:rPr>
              <w:t>TSP</w:t>
            </w:r>
          </w:p>
        </w:tc>
        <w:tc>
          <w:tcPr>
            <w:tcW w:w="1620" w:type="dxa"/>
          </w:tcPr>
          <w:p>
            <w:pPr>
              <w:pStyle w:val="TableParagraph"/>
              <w:spacing w:line="262" w:lineRule="exact" w:before="1"/>
              <w:ind w:left="107"/>
              <w:rPr>
                <w:b w:val="0"/>
                <w:sz w:val="16"/>
              </w:rPr>
            </w:pPr>
            <w:r>
              <w:rPr>
                <w:b w:val="0"/>
                <w:sz w:val="24"/>
              </w:rPr>
              <w:t>45 µg/m</w:t>
            </w:r>
            <w:r>
              <w:rPr>
                <w:b w:val="0"/>
                <w:position w:val="6"/>
                <w:sz w:val="16"/>
              </w:rPr>
              <w:t>3</w:t>
            </w:r>
          </w:p>
        </w:tc>
        <w:tc>
          <w:tcPr>
            <w:tcW w:w="1891" w:type="dxa"/>
          </w:tcPr>
          <w:p>
            <w:pPr>
              <w:pStyle w:val="TableParagraph"/>
              <w:spacing w:line="262" w:lineRule="exact" w:before="1"/>
              <w:ind w:left="107"/>
              <w:rPr>
                <w:b w:val="0"/>
                <w:sz w:val="16"/>
              </w:rPr>
            </w:pPr>
            <w:r>
              <w:rPr>
                <w:b w:val="0"/>
                <w:sz w:val="24"/>
              </w:rPr>
              <w:t>40 µg/m</w:t>
            </w:r>
            <w:r>
              <w:rPr>
                <w:b w:val="0"/>
                <w:position w:val="6"/>
                <w:sz w:val="16"/>
              </w:rPr>
              <w:t>3</w:t>
            </w:r>
          </w:p>
        </w:tc>
        <w:tc>
          <w:tcPr>
            <w:tcW w:w="2340" w:type="dxa"/>
          </w:tcPr>
          <w:p>
            <w:pPr>
              <w:pStyle w:val="TableParagraph"/>
              <w:spacing w:line="262" w:lineRule="exact" w:before="1"/>
              <w:ind w:left="105"/>
              <w:rPr>
                <w:b w:val="0"/>
                <w:sz w:val="16"/>
              </w:rPr>
            </w:pPr>
            <w:r>
              <w:rPr>
                <w:b w:val="0"/>
                <w:sz w:val="24"/>
              </w:rPr>
              <w:t>20 µg/m</w:t>
            </w:r>
            <w:r>
              <w:rPr>
                <w:b w:val="0"/>
                <w:position w:val="6"/>
                <w:sz w:val="16"/>
              </w:rPr>
              <w:t>3</w:t>
            </w:r>
          </w:p>
        </w:tc>
      </w:tr>
      <w:tr>
        <w:trPr>
          <w:trHeight w:val="282" w:hRule="atLeast"/>
        </w:trPr>
        <w:tc>
          <w:tcPr>
            <w:tcW w:w="1440" w:type="dxa"/>
          </w:tcPr>
          <w:p>
            <w:pPr>
              <w:pStyle w:val="TableParagraph"/>
              <w:spacing w:line="263" w:lineRule="exact"/>
              <w:ind w:left="107"/>
              <w:rPr>
                <w:b w:val="0"/>
                <w:sz w:val="24"/>
              </w:rPr>
            </w:pPr>
            <w:r>
              <w:rPr>
                <w:b w:val="0"/>
                <w:position w:val="2"/>
                <w:sz w:val="24"/>
              </w:rPr>
              <w:t>SO</w:t>
            </w:r>
            <w:r>
              <w:rPr>
                <w:b w:val="0"/>
                <w:position w:val="2"/>
                <w:sz w:val="24"/>
                <w:vertAlign w:val="subscript"/>
              </w:rPr>
              <w:t>2</w:t>
            </w:r>
          </w:p>
        </w:tc>
        <w:tc>
          <w:tcPr>
            <w:tcW w:w="1620" w:type="dxa"/>
          </w:tcPr>
          <w:p>
            <w:pPr>
              <w:pStyle w:val="TableParagraph"/>
              <w:spacing w:line="263" w:lineRule="exact"/>
              <w:ind w:left="107"/>
              <w:rPr>
                <w:b w:val="0"/>
                <w:sz w:val="16"/>
              </w:rPr>
            </w:pPr>
            <w:r>
              <w:rPr>
                <w:b w:val="0"/>
                <w:sz w:val="24"/>
              </w:rPr>
              <w:t>20 µg/m</w:t>
            </w:r>
            <w:r>
              <w:rPr>
                <w:b w:val="0"/>
                <w:position w:val="6"/>
                <w:sz w:val="16"/>
              </w:rPr>
              <w:t>3</w:t>
            </w:r>
          </w:p>
        </w:tc>
        <w:tc>
          <w:tcPr>
            <w:tcW w:w="1891" w:type="dxa"/>
          </w:tcPr>
          <w:p>
            <w:pPr>
              <w:pStyle w:val="TableParagraph"/>
              <w:spacing w:line="263" w:lineRule="exact"/>
              <w:ind w:left="107"/>
              <w:rPr>
                <w:b w:val="0"/>
                <w:sz w:val="16"/>
              </w:rPr>
            </w:pPr>
            <w:r>
              <w:rPr>
                <w:b w:val="0"/>
                <w:sz w:val="24"/>
              </w:rPr>
              <w:t>10 µg/m</w:t>
            </w:r>
            <w:r>
              <w:rPr>
                <w:b w:val="0"/>
                <w:position w:val="6"/>
                <w:sz w:val="16"/>
              </w:rPr>
              <w:t>3</w:t>
            </w:r>
          </w:p>
        </w:tc>
        <w:tc>
          <w:tcPr>
            <w:tcW w:w="2340" w:type="dxa"/>
          </w:tcPr>
          <w:p>
            <w:pPr>
              <w:pStyle w:val="TableParagraph"/>
              <w:spacing w:line="263" w:lineRule="exact"/>
              <w:ind w:left="105"/>
              <w:rPr>
                <w:b w:val="0"/>
                <w:sz w:val="16"/>
              </w:rPr>
            </w:pPr>
            <w:r>
              <w:rPr>
                <w:b w:val="0"/>
                <w:sz w:val="24"/>
              </w:rPr>
              <w:t>5 µg/m</w:t>
            </w:r>
            <w:r>
              <w:rPr>
                <w:b w:val="0"/>
                <w:position w:val="6"/>
                <w:sz w:val="16"/>
              </w:rPr>
              <w:t>3</w:t>
            </w:r>
          </w:p>
        </w:tc>
      </w:tr>
    </w:tbl>
    <w:p>
      <w:pPr>
        <w:spacing w:before="0"/>
        <w:ind w:left="1893" w:right="0" w:firstLine="0"/>
        <w:jc w:val="left"/>
        <w:rPr>
          <w:b w:val="0"/>
          <w:sz w:val="20"/>
        </w:rPr>
      </w:pPr>
      <w:r>
        <w:rPr>
          <w:b w:val="0"/>
          <w:sz w:val="20"/>
        </w:rPr>
        <w:t>(Soedomo M., 1999)</w:t>
      </w:r>
    </w:p>
    <w:p>
      <w:pPr>
        <w:pStyle w:val="BodyText"/>
        <w:rPr>
          <w:b w:val="0"/>
        </w:rPr>
      </w:pPr>
    </w:p>
    <w:p>
      <w:pPr>
        <w:pStyle w:val="BodyText"/>
        <w:ind w:left="1761" w:right="687"/>
        <w:jc w:val="both"/>
        <w:rPr>
          <w:b w:val="0"/>
        </w:rPr>
      </w:pPr>
      <w:r>
        <w:rPr>
          <w:b w:val="0"/>
        </w:rPr>
        <w:t>Kegiatan pemantauan kualitas udara ambien dalam pelaksanaan seperti tersebut di atas mengikuti persyaratan teknis sebagai berikut:</w:t>
      </w:r>
    </w:p>
    <w:p>
      <w:pPr>
        <w:pStyle w:val="ListParagraph"/>
        <w:numPr>
          <w:ilvl w:val="2"/>
          <w:numId w:val="67"/>
        </w:numPr>
        <w:tabs>
          <w:tab w:pos="2213" w:val="left" w:leader="none"/>
        </w:tabs>
        <w:spacing w:line="240" w:lineRule="auto" w:before="0" w:after="0"/>
        <w:ind w:left="2212" w:right="687" w:hanging="452"/>
        <w:jc w:val="both"/>
        <w:rPr>
          <w:b w:val="0"/>
          <w:sz w:val="24"/>
        </w:rPr>
      </w:pPr>
      <w:r>
        <w:rPr>
          <w:b w:val="0"/>
          <w:sz w:val="24"/>
        </w:rPr>
        <w:t>Mengikuti metode penentuan lokasi penempatan peralatan pemantauan kualitas udara ambien </w:t>
      </w:r>
      <w:r>
        <w:rPr>
          <w:b w:val="0"/>
          <w:spacing w:val="-3"/>
          <w:sz w:val="24"/>
        </w:rPr>
        <w:t>sesuai </w:t>
      </w:r>
      <w:r>
        <w:rPr>
          <w:b w:val="0"/>
          <w:sz w:val="24"/>
        </w:rPr>
        <w:t>ketentuan sebagaimana diuraikan dalam Bab III, bagian </w:t>
      </w:r>
      <w:r>
        <w:rPr>
          <w:b w:val="0"/>
          <w:spacing w:val="-11"/>
          <w:sz w:val="24"/>
        </w:rPr>
        <w:t>1 </w:t>
      </w:r>
      <w:r>
        <w:rPr>
          <w:b w:val="0"/>
          <w:sz w:val="24"/>
        </w:rPr>
        <w:t>mengenai lokasi pemantauan kualitas udara</w:t>
      </w:r>
      <w:r>
        <w:rPr>
          <w:b w:val="0"/>
          <w:spacing w:val="-2"/>
          <w:sz w:val="24"/>
        </w:rPr>
        <w:t> </w:t>
      </w:r>
      <w:r>
        <w:rPr>
          <w:b w:val="0"/>
          <w:sz w:val="24"/>
        </w:rPr>
        <w:t>ambien</w:t>
      </w:r>
    </w:p>
    <w:p>
      <w:pPr>
        <w:pStyle w:val="ListParagraph"/>
        <w:numPr>
          <w:ilvl w:val="2"/>
          <w:numId w:val="67"/>
        </w:numPr>
        <w:tabs>
          <w:tab w:pos="2213" w:val="left" w:leader="none"/>
        </w:tabs>
        <w:spacing w:line="240" w:lineRule="auto" w:before="1" w:after="0"/>
        <w:ind w:left="2212" w:right="687" w:hanging="452"/>
        <w:jc w:val="both"/>
        <w:rPr>
          <w:b w:val="0"/>
          <w:sz w:val="24"/>
        </w:rPr>
      </w:pPr>
      <w:r>
        <w:rPr>
          <w:b w:val="0"/>
          <w:sz w:val="24"/>
        </w:rPr>
        <w:t>Mengikuti metode pengukuran udara ambien </w:t>
      </w:r>
      <w:r>
        <w:rPr>
          <w:b w:val="0"/>
          <w:spacing w:val="-3"/>
          <w:sz w:val="24"/>
        </w:rPr>
        <w:t>sesuai </w:t>
      </w:r>
      <w:r>
        <w:rPr>
          <w:b w:val="0"/>
          <w:sz w:val="24"/>
        </w:rPr>
        <w:t>ketentuan sebagaimana diuraikan dalam Bab III, bagian </w:t>
      </w:r>
      <w:r>
        <w:rPr>
          <w:b w:val="0"/>
          <w:spacing w:val="-11"/>
          <w:sz w:val="24"/>
        </w:rPr>
        <w:t>3 </w:t>
      </w:r>
      <w:r>
        <w:rPr>
          <w:b w:val="0"/>
          <w:sz w:val="24"/>
        </w:rPr>
        <w:t>mengenai metode pemantauan dan bagian 4</w:t>
      </w:r>
      <w:r>
        <w:rPr>
          <w:b w:val="0"/>
          <w:spacing w:val="58"/>
          <w:sz w:val="24"/>
        </w:rPr>
        <w:t> </w:t>
      </w:r>
      <w:r>
        <w:rPr>
          <w:b w:val="0"/>
          <w:sz w:val="24"/>
        </w:rPr>
        <w:t>mengenai frekuensi</w:t>
      </w:r>
      <w:r>
        <w:rPr>
          <w:b w:val="0"/>
          <w:spacing w:val="-1"/>
          <w:sz w:val="24"/>
        </w:rPr>
        <w:t> </w:t>
      </w:r>
      <w:r>
        <w:rPr>
          <w:b w:val="0"/>
          <w:sz w:val="24"/>
        </w:rPr>
        <w:t>pemantauan.</w:t>
      </w:r>
    </w:p>
    <w:p>
      <w:pPr>
        <w:pStyle w:val="ListParagraph"/>
        <w:numPr>
          <w:ilvl w:val="2"/>
          <w:numId w:val="67"/>
        </w:numPr>
        <w:tabs>
          <w:tab w:pos="2213" w:val="left" w:leader="none"/>
        </w:tabs>
        <w:spacing w:line="240" w:lineRule="auto" w:before="0" w:after="0"/>
        <w:ind w:left="2212" w:right="688" w:hanging="452"/>
        <w:jc w:val="both"/>
        <w:rPr>
          <w:b w:val="0"/>
          <w:sz w:val="24"/>
        </w:rPr>
      </w:pPr>
      <w:r>
        <w:rPr>
          <w:b w:val="0"/>
          <w:sz w:val="24"/>
        </w:rPr>
        <w:t>Menerapkan sistem mutu laboratorium sesuai ketentuan ISO 17025.</w:t>
      </w:r>
    </w:p>
    <w:p>
      <w:pPr>
        <w:pStyle w:val="BodyText"/>
        <w:spacing w:before="10"/>
        <w:rPr>
          <w:b w:val="0"/>
          <w:sz w:val="23"/>
        </w:rPr>
      </w:pPr>
    </w:p>
    <w:p>
      <w:pPr>
        <w:pStyle w:val="ListParagraph"/>
        <w:numPr>
          <w:ilvl w:val="0"/>
          <w:numId w:val="66"/>
        </w:numPr>
        <w:tabs>
          <w:tab w:pos="749" w:val="left" w:leader="none"/>
        </w:tabs>
        <w:spacing w:line="240" w:lineRule="auto" w:before="0" w:after="0"/>
        <w:ind w:left="748" w:right="0" w:hanging="428"/>
        <w:jc w:val="left"/>
        <w:rPr>
          <w:b w:val="0"/>
          <w:sz w:val="24"/>
        </w:rPr>
      </w:pPr>
      <w:r>
        <w:rPr>
          <w:b w:val="0"/>
          <w:sz w:val="24"/>
        </w:rPr>
        <w:t>TATA CARA</w:t>
      </w:r>
      <w:r>
        <w:rPr>
          <w:b w:val="0"/>
          <w:spacing w:val="-1"/>
          <w:sz w:val="24"/>
        </w:rPr>
        <w:t> </w:t>
      </w:r>
      <w:r>
        <w:rPr>
          <w:b w:val="0"/>
          <w:sz w:val="24"/>
        </w:rPr>
        <w:t>PELAPORAN</w:t>
      </w:r>
    </w:p>
    <w:p>
      <w:pPr>
        <w:pStyle w:val="BodyText"/>
        <w:rPr>
          <w:b w:val="0"/>
        </w:rPr>
      </w:pPr>
    </w:p>
    <w:p>
      <w:pPr>
        <w:pStyle w:val="BodyText"/>
        <w:tabs>
          <w:tab w:pos="2072" w:val="left" w:leader="none"/>
          <w:tab w:pos="2830" w:val="left" w:leader="none"/>
          <w:tab w:pos="4548" w:val="left" w:leader="none"/>
          <w:tab w:pos="5476" w:val="left" w:leader="none"/>
          <w:tab w:pos="6849" w:val="left" w:leader="none"/>
          <w:tab w:pos="7619" w:val="left" w:leader="none"/>
        </w:tabs>
        <w:ind w:left="748" w:right="693"/>
        <w:rPr>
          <w:b w:val="0"/>
        </w:rPr>
      </w:pPr>
      <w:r>
        <w:rPr>
          <w:b w:val="0"/>
        </w:rPr>
        <w:t>Informasi</w:t>
        <w:tab/>
        <w:t>yang</w:t>
        <w:tab/>
        <w:t>disampaikan</w:t>
        <w:tab/>
        <w:t>dalam</w:t>
        <w:tab/>
        <w:t>pelaporan</w:t>
        <w:tab/>
        <w:t>hasil</w:t>
        <w:tab/>
      </w:r>
      <w:r>
        <w:rPr>
          <w:b w:val="0"/>
          <w:spacing w:val="-3"/>
        </w:rPr>
        <w:t>pemantauan </w:t>
      </w:r>
      <w:r>
        <w:rPr>
          <w:b w:val="0"/>
        </w:rPr>
        <w:t>kualitas udara ambien secara umum</w:t>
      </w:r>
      <w:r>
        <w:rPr>
          <w:b w:val="0"/>
          <w:spacing w:val="-1"/>
        </w:rPr>
        <w:t> </w:t>
      </w:r>
      <w:r>
        <w:rPr>
          <w:b w:val="0"/>
        </w:rPr>
        <w:t>meliputi:</w:t>
      </w:r>
    </w:p>
    <w:p>
      <w:pPr>
        <w:pStyle w:val="ListParagraph"/>
        <w:numPr>
          <w:ilvl w:val="1"/>
          <w:numId w:val="66"/>
        </w:numPr>
        <w:tabs>
          <w:tab w:pos="1042" w:val="left" w:leader="none"/>
        </w:tabs>
        <w:spacing w:line="240" w:lineRule="auto" w:before="1" w:after="0"/>
        <w:ind w:left="1041" w:right="0" w:hanging="294"/>
        <w:jc w:val="left"/>
        <w:rPr>
          <w:b w:val="0"/>
          <w:sz w:val="24"/>
        </w:rPr>
      </w:pPr>
      <w:r>
        <w:rPr>
          <w:b w:val="0"/>
          <w:sz w:val="24"/>
        </w:rPr>
        <w:t>Denah lokasi pengambilan</w:t>
      </w:r>
      <w:r>
        <w:rPr>
          <w:b w:val="0"/>
          <w:spacing w:val="-3"/>
          <w:sz w:val="24"/>
        </w:rPr>
        <w:t> </w:t>
      </w:r>
      <w:r>
        <w:rPr>
          <w:b w:val="0"/>
          <w:sz w:val="24"/>
        </w:rPr>
        <w:t>sampel.</w:t>
      </w:r>
    </w:p>
    <w:p>
      <w:pPr>
        <w:spacing w:after="0" w:line="240" w:lineRule="auto"/>
        <w:jc w:val="left"/>
        <w:rPr>
          <w:sz w:val="24"/>
        </w:rPr>
        <w:sectPr>
          <w:pgSz w:w="11900" w:h="16840"/>
          <w:pgMar w:header="0" w:footer="1069" w:top="1560" w:bottom="1260" w:left="1380" w:right="720"/>
        </w:sectPr>
      </w:pPr>
    </w:p>
    <w:p>
      <w:pPr>
        <w:pStyle w:val="ListParagraph"/>
        <w:numPr>
          <w:ilvl w:val="1"/>
          <w:numId w:val="66"/>
        </w:numPr>
        <w:tabs>
          <w:tab w:pos="1042" w:val="left" w:leader="none"/>
        </w:tabs>
        <w:spacing w:line="240" w:lineRule="auto" w:before="101" w:after="0"/>
        <w:ind w:left="1108" w:right="691" w:hanging="360"/>
        <w:jc w:val="left"/>
        <w:rPr>
          <w:b w:val="0"/>
          <w:sz w:val="24"/>
        </w:rPr>
      </w:pPr>
      <w:r>
        <w:rPr>
          <w:b w:val="0"/>
          <w:sz w:val="24"/>
        </w:rPr>
        <w:t>Lokasi/tempat pengambilan sampel termasuk diagram, sketsa, </w:t>
      </w:r>
      <w:r>
        <w:rPr>
          <w:b w:val="0"/>
          <w:spacing w:val="-4"/>
          <w:sz w:val="24"/>
        </w:rPr>
        <w:t>atau </w:t>
      </w:r>
      <w:r>
        <w:rPr>
          <w:b w:val="0"/>
          <w:sz w:val="24"/>
        </w:rPr>
        <w:t>foto.</w:t>
      </w:r>
    </w:p>
    <w:p>
      <w:pPr>
        <w:pStyle w:val="ListParagraph"/>
        <w:numPr>
          <w:ilvl w:val="1"/>
          <w:numId w:val="66"/>
        </w:numPr>
        <w:tabs>
          <w:tab w:pos="1042" w:val="left" w:leader="none"/>
        </w:tabs>
        <w:spacing w:line="281" w:lineRule="exact" w:before="0" w:after="0"/>
        <w:ind w:left="1041" w:right="0" w:hanging="294"/>
        <w:jc w:val="left"/>
        <w:rPr>
          <w:b w:val="0"/>
          <w:sz w:val="24"/>
        </w:rPr>
      </w:pPr>
      <w:r>
        <w:rPr>
          <w:b w:val="0"/>
          <w:sz w:val="24"/>
        </w:rPr>
        <w:t>Nama</w:t>
      </w:r>
      <w:r>
        <w:rPr>
          <w:b w:val="0"/>
          <w:spacing w:val="-1"/>
          <w:sz w:val="24"/>
        </w:rPr>
        <w:t> </w:t>
      </w:r>
      <w:r>
        <w:rPr>
          <w:b w:val="0"/>
          <w:sz w:val="24"/>
        </w:rPr>
        <w:t>petugas.</w:t>
      </w:r>
    </w:p>
    <w:p>
      <w:pPr>
        <w:pStyle w:val="ListParagraph"/>
        <w:numPr>
          <w:ilvl w:val="1"/>
          <w:numId w:val="66"/>
        </w:numPr>
        <w:tabs>
          <w:tab w:pos="1042" w:val="left" w:leader="none"/>
        </w:tabs>
        <w:spacing w:line="240" w:lineRule="auto" w:before="0" w:after="0"/>
        <w:ind w:left="1108" w:right="691" w:hanging="360"/>
        <w:jc w:val="left"/>
        <w:rPr>
          <w:b w:val="0"/>
          <w:sz w:val="24"/>
        </w:rPr>
      </w:pPr>
      <w:r>
        <w:rPr>
          <w:b w:val="0"/>
          <w:sz w:val="24"/>
        </w:rPr>
        <w:t>Detail dari kondisi lingkungan selama pengambilan sampel </w:t>
      </w:r>
      <w:r>
        <w:rPr>
          <w:b w:val="0"/>
          <w:spacing w:val="-4"/>
          <w:sz w:val="24"/>
        </w:rPr>
        <w:t>yang </w:t>
      </w:r>
      <w:r>
        <w:rPr>
          <w:b w:val="0"/>
          <w:sz w:val="24"/>
        </w:rPr>
        <w:t>dapat mempengaruhi interpretasi hasil</w:t>
      </w:r>
      <w:r>
        <w:rPr>
          <w:b w:val="0"/>
          <w:spacing w:val="-1"/>
          <w:sz w:val="24"/>
        </w:rPr>
        <w:t> </w:t>
      </w:r>
      <w:r>
        <w:rPr>
          <w:b w:val="0"/>
          <w:sz w:val="24"/>
        </w:rPr>
        <w:t>pengujian.</w:t>
      </w:r>
    </w:p>
    <w:p>
      <w:pPr>
        <w:pStyle w:val="ListParagraph"/>
        <w:numPr>
          <w:ilvl w:val="1"/>
          <w:numId w:val="66"/>
        </w:numPr>
        <w:tabs>
          <w:tab w:pos="1042" w:val="left" w:leader="none"/>
        </w:tabs>
        <w:spacing w:line="240" w:lineRule="auto" w:before="0" w:after="0"/>
        <w:ind w:left="1041" w:right="0" w:hanging="294"/>
        <w:jc w:val="left"/>
        <w:rPr>
          <w:b w:val="0"/>
          <w:sz w:val="24"/>
        </w:rPr>
      </w:pPr>
      <w:r>
        <w:rPr>
          <w:b w:val="0"/>
          <w:sz w:val="24"/>
        </w:rPr>
        <w:t>Hasil pemantauan</w:t>
      </w:r>
      <w:r>
        <w:rPr>
          <w:b w:val="0"/>
          <w:spacing w:val="76"/>
          <w:sz w:val="24"/>
        </w:rPr>
        <w:t> </w:t>
      </w:r>
      <w:r>
        <w:rPr>
          <w:b w:val="0"/>
          <w:sz w:val="24"/>
        </w:rPr>
        <w:t>meteorologi.</w:t>
      </w:r>
    </w:p>
    <w:p>
      <w:pPr>
        <w:pStyle w:val="BodyText"/>
        <w:spacing w:before="10"/>
        <w:rPr>
          <w:b w:val="0"/>
          <w:sz w:val="23"/>
        </w:rPr>
      </w:pPr>
    </w:p>
    <w:p>
      <w:pPr>
        <w:pStyle w:val="ListParagraph"/>
        <w:numPr>
          <w:ilvl w:val="0"/>
          <w:numId w:val="80"/>
        </w:numPr>
        <w:tabs>
          <w:tab w:pos="1221" w:val="left" w:leader="none"/>
          <w:tab w:pos="1222" w:val="left" w:leader="none"/>
        </w:tabs>
        <w:spacing w:line="240" w:lineRule="auto" w:before="0" w:after="0"/>
        <w:ind w:left="1221" w:right="0" w:hanging="474"/>
        <w:jc w:val="left"/>
        <w:rPr>
          <w:b w:val="0"/>
          <w:sz w:val="24"/>
        </w:rPr>
      </w:pPr>
      <w:r>
        <w:rPr>
          <w:b w:val="0"/>
          <w:sz w:val="24"/>
        </w:rPr>
        <w:t>Pelaporan Hasil Pemantauan Secara</w:t>
      </w:r>
      <w:r>
        <w:rPr>
          <w:b w:val="0"/>
          <w:spacing w:val="-1"/>
          <w:sz w:val="24"/>
        </w:rPr>
        <w:t> </w:t>
      </w:r>
      <w:r>
        <w:rPr>
          <w:b w:val="0"/>
          <w:sz w:val="24"/>
        </w:rPr>
        <w:t>Otomatis</w:t>
      </w:r>
    </w:p>
    <w:p>
      <w:pPr>
        <w:pStyle w:val="BodyText"/>
        <w:spacing w:before="1"/>
        <w:rPr>
          <w:b w:val="0"/>
        </w:rPr>
      </w:pPr>
    </w:p>
    <w:p>
      <w:pPr>
        <w:pStyle w:val="BodyText"/>
        <w:ind w:left="1221" w:right="693"/>
        <w:jc w:val="both"/>
        <w:rPr>
          <w:b w:val="0"/>
        </w:rPr>
      </w:pPr>
      <w:r>
        <w:rPr>
          <w:b w:val="0"/>
        </w:rPr>
        <w:t>Seperti telah dijelaskan diatas bahwa pemantauan </w:t>
      </w:r>
      <w:r>
        <w:rPr>
          <w:b w:val="0"/>
          <w:spacing w:val="-3"/>
        </w:rPr>
        <w:t>secara  </w:t>
      </w:r>
      <w:r>
        <w:rPr>
          <w:b w:val="0"/>
        </w:rPr>
        <w:t>otomatis dapat dilakukan dengan peralatan permanen (fixed station) ataupun bergerak (mobile</w:t>
      </w:r>
      <w:r>
        <w:rPr>
          <w:b w:val="0"/>
          <w:spacing w:val="-1"/>
        </w:rPr>
        <w:t> </w:t>
      </w:r>
      <w:r>
        <w:rPr>
          <w:b w:val="0"/>
        </w:rPr>
        <w:t>station).</w:t>
      </w:r>
    </w:p>
    <w:p>
      <w:pPr>
        <w:pStyle w:val="BodyText"/>
        <w:spacing w:before="1"/>
        <w:rPr>
          <w:b w:val="0"/>
        </w:rPr>
      </w:pPr>
    </w:p>
    <w:p>
      <w:pPr>
        <w:pStyle w:val="BodyText"/>
        <w:ind w:left="1221" w:right="688"/>
        <w:jc w:val="both"/>
        <w:rPr>
          <w:b w:val="0"/>
          <w:i/>
        </w:rPr>
      </w:pPr>
      <w:r>
        <w:rPr>
          <w:b w:val="0"/>
        </w:rPr>
        <w:t>Hasil pemantauan kualitas udara dari peralatan otomatis </w:t>
      </w:r>
      <w:r>
        <w:rPr>
          <w:b w:val="0"/>
          <w:spacing w:val="-3"/>
        </w:rPr>
        <w:t>berupa </w:t>
      </w:r>
      <w:r>
        <w:rPr>
          <w:b w:val="0"/>
        </w:rPr>
        <w:t>data kualitas udara ambien real time. Sistem pengambilan </w:t>
      </w:r>
      <w:r>
        <w:rPr>
          <w:b w:val="0"/>
          <w:spacing w:val="-3"/>
        </w:rPr>
        <w:t>data </w:t>
      </w:r>
      <w:r>
        <w:rPr>
          <w:b w:val="0"/>
        </w:rPr>
        <w:t>untuk menghasilkan rata-rata 1 jam </w:t>
      </w:r>
      <w:r>
        <w:rPr>
          <w:b w:val="0"/>
          <w:i/>
        </w:rPr>
        <w:t>(hourly mean value</w:t>
      </w:r>
      <w:r>
        <w:rPr>
          <w:b w:val="0"/>
        </w:rPr>
        <w:t>) </w:t>
      </w:r>
      <w:r>
        <w:rPr>
          <w:b w:val="0"/>
          <w:spacing w:val="-3"/>
        </w:rPr>
        <w:t>dapat </w:t>
      </w:r>
      <w:r>
        <w:rPr>
          <w:b w:val="0"/>
        </w:rPr>
        <w:t>diatur sesuai peraturan perundang-undangan. Nilai </w:t>
      </w:r>
      <w:r>
        <w:rPr>
          <w:b w:val="0"/>
          <w:i/>
        </w:rPr>
        <w:t>hourly mean </w:t>
      </w:r>
      <w:r>
        <w:rPr>
          <w:b w:val="0"/>
        </w:rPr>
        <w:t>value dapat diperoleh apabila minimal 80% data cuplikan dalam satu jam valid. Nilai rata-rata harian </w:t>
      </w:r>
      <w:r>
        <w:rPr>
          <w:b w:val="0"/>
          <w:i/>
        </w:rPr>
        <w:t>(Daily mean value) </w:t>
      </w:r>
      <w:r>
        <w:rPr>
          <w:b w:val="0"/>
        </w:rPr>
        <w:t>dapat ditetapkan apabila minimal 80% hourly mean value (19 </w:t>
      </w:r>
      <w:r>
        <w:rPr>
          <w:b w:val="0"/>
          <w:i/>
        </w:rPr>
        <w:t>hourly </w:t>
      </w:r>
      <w:r>
        <w:rPr>
          <w:b w:val="0"/>
          <w:i/>
        </w:rPr>
        <w:t>mean </w:t>
      </w:r>
      <w:r>
        <w:rPr>
          <w:b w:val="0"/>
        </w:rPr>
        <w:t>jam) diperoleh. Demikian juga untuk nilai rata-rata bulanan </w:t>
      </w:r>
      <w:r>
        <w:rPr>
          <w:b w:val="0"/>
          <w:i/>
        </w:rPr>
        <w:t>(monthly mean value) </w:t>
      </w:r>
      <w:r>
        <w:rPr>
          <w:b w:val="0"/>
        </w:rPr>
        <w:t>ditetapkan apabila tersedia minimal 80% nilai rata-rata harian. Nilai rata-rata yang digunakan adalah rerata geometri </w:t>
      </w:r>
      <w:r>
        <w:rPr>
          <w:b w:val="0"/>
          <w:i/>
        </w:rPr>
        <w:t>(geometri mean value)</w:t>
      </w:r>
    </w:p>
    <w:p>
      <w:pPr>
        <w:pStyle w:val="BodyText"/>
        <w:spacing w:before="11"/>
        <w:rPr>
          <w:b w:val="0"/>
          <w:i/>
          <w:sz w:val="23"/>
        </w:rPr>
      </w:pPr>
    </w:p>
    <w:p>
      <w:pPr>
        <w:pStyle w:val="BodyText"/>
        <w:ind w:left="1221" w:right="687"/>
        <w:jc w:val="both"/>
        <w:rPr>
          <w:b w:val="0"/>
        </w:rPr>
      </w:pPr>
      <w:r>
        <w:rPr>
          <w:b w:val="0"/>
        </w:rPr>
        <w:t>Hasil pemantauan secara otomatis disimpan dalam data management sistem, untuk selanjutnya diolah sesuai kebutuhan. Jenis dan nama stasiun mengikuti kodifikasi stasiun seperti diuraikan dalam Lamp. II Bab II bagian 1 mengenai kodifikasi lokasi pemantauan udara ambien.</w:t>
      </w:r>
    </w:p>
    <w:p>
      <w:pPr>
        <w:pStyle w:val="BodyText"/>
        <w:spacing w:before="11"/>
        <w:rPr>
          <w:b w:val="0"/>
          <w:sz w:val="23"/>
        </w:rPr>
      </w:pPr>
    </w:p>
    <w:p>
      <w:pPr>
        <w:pStyle w:val="BodyText"/>
        <w:ind w:left="1221" w:right="691"/>
        <w:jc w:val="both"/>
        <w:rPr>
          <w:b w:val="0"/>
        </w:rPr>
      </w:pPr>
      <w:r>
        <w:rPr>
          <w:b w:val="0"/>
        </w:rPr>
        <w:t>Format pelaporan data hasil pemantauan kualitas udara ambien untuk data rata-rata 1 jam, data rata-rata 24 jam (rata-rata harian), data rata-rata 1 bulan (rata-rata bulanan) dan rata-rata 1 tahun (rata-rata tahunan) dapat dilihat pada Tabel 1; Tabel 2; dan Tabel 3</w:t>
      </w:r>
    </w:p>
    <w:p>
      <w:pPr>
        <w:pStyle w:val="BodyText"/>
        <w:spacing w:before="1"/>
        <w:rPr>
          <w:b w:val="0"/>
        </w:rPr>
      </w:pPr>
    </w:p>
    <w:p>
      <w:pPr>
        <w:pStyle w:val="BodyText"/>
        <w:tabs>
          <w:tab w:pos="2411" w:val="left" w:leader="none"/>
        </w:tabs>
        <w:spacing w:before="1"/>
        <w:ind w:left="2661" w:right="694" w:hanging="1440"/>
        <w:rPr>
          <w:b w:val="0"/>
        </w:rPr>
      </w:pPr>
      <w:r>
        <w:rPr>
          <w:b w:val="0"/>
        </w:rPr>
        <w:t>Tabel</w:t>
      </w:r>
      <w:r>
        <w:rPr>
          <w:b w:val="0"/>
          <w:spacing w:val="31"/>
        </w:rPr>
        <w:t> </w:t>
      </w:r>
      <w:r>
        <w:rPr>
          <w:b w:val="0"/>
        </w:rPr>
        <w:t>1.</w:t>
        <w:tab/>
        <w:t>Laporan Rata-rata 1 (Satu) Jam dan Rata-rata 24 </w:t>
      </w:r>
      <w:r>
        <w:rPr>
          <w:b w:val="0"/>
          <w:spacing w:val="-4"/>
        </w:rPr>
        <w:t>Jam </w:t>
      </w:r>
      <w:r>
        <w:rPr>
          <w:b w:val="0"/>
        </w:rPr>
        <w:t>(Rata-rata</w:t>
      </w:r>
      <w:r>
        <w:rPr>
          <w:b w:val="0"/>
          <w:spacing w:val="-1"/>
        </w:rPr>
        <w:t> </w:t>
      </w:r>
      <w:r>
        <w:rPr>
          <w:b w:val="0"/>
        </w:rPr>
        <w:t>harian)</w:t>
      </w:r>
    </w:p>
    <w:p>
      <w:pPr>
        <w:pStyle w:val="BodyText"/>
        <w:spacing w:before="11"/>
        <w:rPr>
          <w:b w:val="0"/>
          <w:sz w:val="23"/>
        </w:rPr>
      </w:pPr>
    </w:p>
    <w:p>
      <w:pPr>
        <w:pStyle w:val="BodyText"/>
        <w:tabs>
          <w:tab w:pos="3920" w:val="left" w:leader="none"/>
        </w:tabs>
        <w:spacing w:line="281" w:lineRule="exact"/>
        <w:ind w:left="1221"/>
        <w:rPr>
          <w:b w:val="0"/>
        </w:rPr>
      </w:pPr>
      <w:r>
        <w:rPr>
          <w:b w:val="0"/>
        </w:rPr>
        <w:t>Tanggal</w:t>
        <w:tab/>
        <w:t>:</w:t>
      </w:r>
    </w:p>
    <w:p>
      <w:pPr>
        <w:pStyle w:val="BodyText"/>
        <w:spacing w:line="281" w:lineRule="exact"/>
        <w:ind w:left="1221"/>
        <w:rPr>
          <w:b w:val="0"/>
        </w:rPr>
      </w:pPr>
      <w:r>
        <w:rPr>
          <w:b w:val="0"/>
        </w:rPr>
        <w:t>Jenis &amp; Nama Stasiun</w:t>
      </w:r>
      <w:r>
        <w:rPr>
          <w:b w:val="0"/>
          <w:spacing w:val="-14"/>
        </w:rPr>
        <w:t> </w:t>
      </w:r>
      <w:r>
        <w:rPr>
          <w:b w:val="0"/>
        </w:rPr>
        <w:t>:</w:t>
      </w:r>
    </w:p>
    <w:p>
      <w:pPr>
        <w:tabs>
          <w:tab w:pos="2680" w:val="left" w:leader="none"/>
          <w:tab w:pos="5632" w:val="left" w:leader="none"/>
        </w:tabs>
        <w:spacing w:before="2"/>
        <w:ind w:left="1221" w:right="693" w:firstLine="0"/>
        <w:jc w:val="left"/>
        <w:rPr>
          <w:b w:val="0"/>
          <w:i/>
          <w:sz w:val="24"/>
        </w:rPr>
      </w:pPr>
      <w:r>
        <w:rPr>
          <w:b w:val="0"/>
          <w:i/>
          <w:sz w:val="24"/>
        </w:rPr>
        <w:t>(Kawasan</w:t>
        <w:tab/>
        <w:t>Industri/Industri/jalan</w:t>
        <w:tab/>
        <w:t>raya/pemukiman/lingkungan </w:t>
      </w:r>
      <w:r>
        <w:rPr>
          <w:b w:val="0"/>
          <w:i/>
          <w:sz w:val="24"/>
        </w:rPr>
        <w:t>kegiatan</w:t>
      </w:r>
      <w:r>
        <w:rPr>
          <w:b w:val="0"/>
          <w:i/>
          <w:spacing w:val="-1"/>
          <w:sz w:val="24"/>
        </w:rPr>
        <w:t> </w:t>
      </w:r>
      <w:r>
        <w:rPr>
          <w:b w:val="0"/>
          <w:i/>
          <w:sz w:val="24"/>
        </w:rPr>
        <w:t>lainnya)</w:t>
      </w:r>
    </w:p>
    <w:p>
      <w:pPr>
        <w:pStyle w:val="BodyText"/>
        <w:tabs>
          <w:tab w:pos="3921" w:val="left" w:leader="none"/>
        </w:tabs>
        <w:spacing w:line="280" w:lineRule="exact"/>
        <w:ind w:left="1221"/>
        <w:rPr>
          <w:b w:val="0"/>
        </w:rPr>
      </w:pPr>
      <w:r>
        <w:rPr>
          <w:b w:val="0"/>
        </w:rPr>
        <w:t>Satuan</w:t>
        <w:tab/>
        <w:t>: </w:t>
      </w:r>
      <w:r>
        <w:rPr>
          <w:b w:val="0"/>
          <w:spacing w:val="-5"/>
        </w:rPr>
        <w:t>µg/m</w:t>
      </w:r>
      <w:r>
        <w:rPr>
          <w:b w:val="0"/>
          <w:spacing w:val="-5"/>
          <w:position w:val="6"/>
          <w:sz w:val="16"/>
        </w:rPr>
        <w:t>3</w:t>
      </w:r>
      <w:r>
        <w:rPr>
          <w:b w:val="0"/>
          <w:spacing w:val="27"/>
          <w:position w:val="6"/>
          <w:sz w:val="16"/>
        </w:rPr>
        <w:t> </w:t>
      </w:r>
      <w:r>
        <w:rPr>
          <w:b w:val="0"/>
        </w:rPr>
        <w:t>(mikrogram/m</w:t>
      </w:r>
      <w:r>
        <w:rPr>
          <w:b w:val="0"/>
          <w:position w:val="6"/>
          <w:sz w:val="16"/>
        </w:rPr>
        <w:t>3</w:t>
      </w:r>
      <w:r>
        <w:rPr>
          <w:b w:val="0"/>
        </w:rPr>
        <w:t>)</w:t>
      </w:r>
    </w:p>
    <w:p>
      <w:pPr>
        <w:pStyle w:val="BodyText"/>
        <w:tabs>
          <w:tab w:pos="3921" w:val="left" w:leader="none"/>
        </w:tabs>
        <w:spacing w:line="281" w:lineRule="exact" w:before="1"/>
        <w:ind w:left="1221"/>
        <w:rPr>
          <w:b w:val="0"/>
        </w:rPr>
      </w:pPr>
      <w:r>
        <w:rPr>
          <w:b w:val="0"/>
        </w:rPr>
        <w:t>Kota</w:t>
        <w:tab/>
        <w:t>:</w:t>
      </w:r>
    </w:p>
    <w:p>
      <w:pPr>
        <w:pStyle w:val="BodyText"/>
        <w:tabs>
          <w:tab w:pos="3920" w:val="left" w:leader="none"/>
        </w:tabs>
        <w:spacing w:line="281" w:lineRule="exact"/>
        <w:ind w:left="1221"/>
        <w:rPr>
          <w:b w:val="0"/>
        </w:rPr>
      </w:pPr>
      <w:r>
        <w:rPr>
          <w:b w:val="0"/>
        </w:rPr>
        <w:t>Provinsi</w:t>
        <w:tab/>
        <w:t>:</w:t>
      </w:r>
    </w:p>
    <w:p>
      <w:pPr>
        <w:spacing w:after="0" w:line="281" w:lineRule="exact"/>
        <w:sectPr>
          <w:pgSz w:w="11900" w:h="16840"/>
          <w:pgMar w:header="0" w:footer="1069" w:top="1600" w:bottom="1260" w:left="1380" w:right="720"/>
        </w:sectPr>
      </w:pPr>
    </w:p>
    <w:p>
      <w:pPr>
        <w:pStyle w:val="BodyText"/>
        <w:spacing w:before="10"/>
        <w:rPr>
          <w:b w:val="0"/>
          <w:sz w:val="27"/>
        </w:rPr>
      </w:pPr>
    </w:p>
    <w:p>
      <w:pPr>
        <w:pStyle w:val="BodyText"/>
        <w:spacing w:before="54" w:after="4"/>
        <w:ind w:left="548" w:right="915"/>
        <w:jc w:val="center"/>
        <w:rPr>
          <w:b w:val="0"/>
        </w:rPr>
      </w:pPr>
      <w:r>
        <w:rPr>
          <w:b w:val="0"/>
        </w:rPr>
        <w:t>Data Pemantauan Kualitas Udara</w:t>
      </w: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013"/>
        <w:gridCol w:w="967"/>
        <w:gridCol w:w="945"/>
        <w:gridCol w:w="945"/>
        <w:gridCol w:w="943"/>
        <w:gridCol w:w="1125"/>
        <w:gridCol w:w="1079"/>
        <w:gridCol w:w="899"/>
      </w:tblGrid>
      <w:tr>
        <w:trPr>
          <w:trHeight w:val="234" w:hRule="atLeast"/>
        </w:trPr>
        <w:tc>
          <w:tcPr>
            <w:tcW w:w="989" w:type="dxa"/>
            <w:vMerge w:val="restart"/>
          </w:tcPr>
          <w:p>
            <w:pPr>
              <w:pStyle w:val="TableParagraph"/>
              <w:spacing w:before="120"/>
              <w:ind w:left="170"/>
              <w:rPr>
                <w:b w:val="0"/>
                <w:sz w:val="20"/>
              </w:rPr>
            </w:pPr>
            <w:r>
              <w:rPr>
                <w:b w:val="0"/>
                <w:sz w:val="20"/>
              </w:rPr>
              <w:t>Waktu</w:t>
            </w:r>
          </w:p>
        </w:tc>
        <w:tc>
          <w:tcPr>
            <w:tcW w:w="1013" w:type="dxa"/>
          </w:tcPr>
          <w:p>
            <w:pPr>
              <w:pStyle w:val="TableParagraph"/>
              <w:spacing w:line="215" w:lineRule="exact"/>
              <w:ind w:left="128" w:right="121"/>
              <w:jc w:val="center"/>
              <w:rPr>
                <w:b w:val="0"/>
                <w:sz w:val="20"/>
              </w:rPr>
            </w:pPr>
            <w:r>
              <w:rPr>
                <w:b w:val="0"/>
                <w:sz w:val="20"/>
              </w:rPr>
              <w:t>CO</w:t>
            </w:r>
          </w:p>
        </w:tc>
        <w:tc>
          <w:tcPr>
            <w:tcW w:w="967" w:type="dxa"/>
          </w:tcPr>
          <w:p>
            <w:pPr>
              <w:pStyle w:val="TableParagraph"/>
              <w:spacing w:line="215" w:lineRule="exact"/>
              <w:ind w:left="103" w:right="103"/>
              <w:jc w:val="center"/>
              <w:rPr>
                <w:b w:val="0"/>
                <w:sz w:val="20"/>
              </w:rPr>
            </w:pPr>
            <w:r>
              <w:rPr>
                <w:b w:val="0"/>
                <w:sz w:val="20"/>
              </w:rPr>
              <w:t>HC</w:t>
            </w:r>
          </w:p>
        </w:tc>
        <w:tc>
          <w:tcPr>
            <w:tcW w:w="945" w:type="dxa"/>
          </w:tcPr>
          <w:p>
            <w:pPr>
              <w:pStyle w:val="TableParagraph"/>
              <w:spacing w:line="215" w:lineRule="exact"/>
              <w:ind w:left="93" w:right="87"/>
              <w:jc w:val="center"/>
              <w:rPr>
                <w:b w:val="0"/>
                <w:sz w:val="20"/>
              </w:rPr>
            </w:pPr>
            <w:r>
              <w:rPr>
                <w:b w:val="0"/>
                <w:position w:val="2"/>
                <w:sz w:val="20"/>
              </w:rPr>
              <w:t>SO</w:t>
            </w:r>
            <w:r>
              <w:rPr>
                <w:b w:val="0"/>
                <w:position w:val="2"/>
                <w:sz w:val="20"/>
                <w:vertAlign w:val="subscript"/>
              </w:rPr>
              <w:t>2</w:t>
            </w:r>
          </w:p>
        </w:tc>
        <w:tc>
          <w:tcPr>
            <w:tcW w:w="945" w:type="dxa"/>
          </w:tcPr>
          <w:p>
            <w:pPr>
              <w:pStyle w:val="TableParagraph"/>
              <w:spacing w:line="215" w:lineRule="exact"/>
              <w:ind w:left="93" w:right="88"/>
              <w:jc w:val="center"/>
              <w:rPr>
                <w:b w:val="0"/>
                <w:sz w:val="20"/>
              </w:rPr>
            </w:pPr>
            <w:r>
              <w:rPr>
                <w:b w:val="0"/>
                <w:position w:val="2"/>
                <w:sz w:val="20"/>
              </w:rPr>
              <w:t>NO</w:t>
            </w:r>
            <w:r>
              <w:rPr>
                <w:b w:val="0"/>
                <w:position w:val="2"/>
                <w:sz w:val="20"/>
                <w:vertAlign w:val="subscript"/>
              </w:rPr>
              <w:t>2</w:t>
            </w:r>
          </w:p>
        </w:tc>
        <w:tc>
          <w:tcPr>
            <w:tcW w:w="943" w:type="dxa"/>
          </w:tcPr>
          <w:p>
            <w:pPr>
              <w:pStyle w:val="TableParagraph"/>
              <w:spacing w:line="215" w:lineRule="exact"/>
              <w:ind w:left="94" w:right="86"/>
              <w:jc w:val="center"/>
              <w:rPr>
                <w:b w:val="0"/>
                <w:sz w:val="20"/>
              </w:rPr>
            </w:pPr>
            <w:r>
              <w:rPr>
                <w:b w:val="0"/>
                <w:position w:val="2"/>
                <w:sz w:val="20"/>
              </w:rPr>
              <w:t>O</w:t>
            </w:r>
            <w:r>
              <w:rPr>
                <w:b w:val="0"/>
                <w:position w:val="2"/>
                <w:sz w:val="20"/>
                <w:vertAlign w:val="subscript"/>
              </w:rPr>
              <w:t>3</w:t>
            </w:r>
          </w:p>
        </w:tc>
        <w:tc>
          <w:tcPr>
            <w:tcW w:w="1125" w:type="dxa"/>
          </w:tcPr>
          <w:p>
            <w:pPr>
              <w:pStyle w:val="TableParagraph"/>
              <w:spacing w:line="215" w:lineRule="exact"/>
              <w:ind w:left="187" w:right="178"/>
              <w:jc w:val="center"/>
              <w:rPr>
                <w:b w:val="0"/>
                <w:sz w:val="20"/>
              </w:rPr>
            </w:pPr>
            <w:r>
              <w:rPr>
                <w:b w:val="0"/>
                <w:position w:val="2"/>
                <w:sz w:val="20"/>
              </w:rPr>
              <w:t>PM</w:t>
            </w:r>
            <w:r>
              <w:rPr>
                <w:b w:val="0"/>
                <w:position w:val="2"/>
                <w:sz w:val="20"/>
                <w:vertAlign w:val="subscript"/>
              </w:rPr>
              <w:t>10</w:t>
            </w:r>
          </w:p>
        </w:tc>
        <w:tc>
          <w:tcPr>
            <w:tcW w:w="1079" w:type="dxa"/>
          </w:tcPr>
          <w:p>
            <w:pPr>
              <w:pStyle w:val="TableParagraph"/>
              <w:spacing w:line="215" w:lineRule="exact"/>
              <w:ind w:left="164" w:right="154"/>
              <w:jc w:val="center"/>
              <w:rPr>
                <w:b w:val="0"/>
                <w:sz w:val="20"/>
              </w:rPr>
            </w:pPr>
            <w:r>
              <w:rPr>
                <w:b w:val="0"/>
                <w:position w:val="2"/>
                <w:sz w:val="20"/>
              </w:rPr>
              <w:t>PM</w:t>
            </w:r>
            <w:r>
              <w:rPr>
                <w:b w:val="0"/>
                <w:position w:val="2"/>
                <w:sz w:val="20"/>
                <w:vertAlign w:val="subscript"/>
              </w:rPr>
              <w:t>2.5</w:t>
            </w:r>
          </w:p>
        </w:tc>
        <w:tc>
          <w:tcPr>
            <w:tcW w:w="899" w:type="dxa"/>
          </w:tcPr>
          <w:p>
            <w:pPr>
              <w:pStyle w:val="TableParagraph"/>
              <w:spacing w:line="215" w:lineRule="exact"/>
              <w:ind w:left="89" w:right="77"/>
              <w:jc w:val="center"/>
              <w:rPr>
                <w:b w:val="0"/>
                <w:sz w:val="20"/>
              </w:rPr>
            </w:pPr>
            <w:r>
              <w:rPr>
                <w:b w:val="0"/>
                <w:position w:val="2"/>
                <w:sz w:val="20"/>
              </w:rPr>
              <w:t>CO</w:t>
            </w:r>
            <w:r>
              <w:rPr>
                <w:b w:val="0"/>
                <w:position w:val="2"/>
                <w:sz w:val="20"/>
                <w:vertAlign w:val="subscript"/>
              </w:rPr>
              <w:t>2</w:t>
            </w:r>
          </w:p>
        </w:tc>
      </w:tr>
      <w:tr>
        <w:trPr>
          <w:trHeight w:val="232" w:hRule="atLeast"/>
        </w:trPr>
        <w:tc>
          <w:tcPr>
            <w:tcW w:w="989" w:type="dxa"/>
            <w:vMerge/>
            <w:tcBorders>
              <w:top w:val="nil"/>
            </w:tcBorders>
          </w:tcPr>
          <w:p>
            <w:pPr>
              <w:rPr>
                <w:sz w:val="2"/>
                <w:szCs w:val="2"/>
              </w:rPr>
            </w:pPr>
          </w:p>
        </w:tc>
        <w:tc>
          <w:tcPr>
            <w:tcW w:w="1013" w:type="dxa"/>
          </w:tcPr>
          <w:p>
            <w:pPr>
              <w:pStyle w:val="TableParagraph"/>
              <w:spacing w:line="212" w:lineRule="exact"/>
              <w:ind w:left="128" w:right="125"/>
              <w:jc w:val="center"/>
              <w:rPr>
                <w:b w:val="0"/>
                <w:sz w:val="20"/>
              </w:rPr>
            </w:pPr>
            <w:r>
              <w:rPr>
                <w:b w:val="0"/>
                <w:sz w:val="20"/>
              </w:rPr>
              <w:t>Satuan</w:t>
            </w:r>
          </w:p>
        </w:tc>
        <w:tc>
          <w:tcPr>
            <w:tcW w:w="967" w:type="dxa"/>
          </w:tcPr>
          <w:p>
            <w:pPr>
              <w:pStyle w:val="TableParagraph"/>
              <w:spacing w:line="212" w:lineRule="exact"/>
              <w:ind w:left="104" w:right="103"/>
              <w:jc w:val="center"/>
              <w:rPr>
                <w:b w:val="0"/>
                <w:sz w:val="20"/>
              </w:rPr>
            </w:pPr>
            <w:r>
              <w:rPr>
                <w:b w:val="0"/>
                <w:sz w:val="20"/>
              </w:rPr>
              <w:t>Satuan</w:t>
            </w:r>
          </w:p>
        </w:tc>
        <w:tc>
          <w:tcPr>
            <w:tcW w:w="945" w:type="dxa"/>
          </w:tcPr>
          <w:p>
            <w:pPr>
              <w:pStyle w:val="TableParagraph"/>
              <w:spacing w:line="212" w:lineRule="exact"/>
              <w:ind w:left="93" w:right="88"/>
              <w:jc w:val="center"/>
              <w:rPr>
                <w:b w:val="0"/>
                <w:sz w:val="20"/>
              </w:rPr>
            </w:pPr>
            <w:r>
              <w:rPr>
                <w:b w:val="0"/>
                <w:sz w:val="20"/>
              </w:rPr>
              <w:t>Satuan</w:t>
            </w:r>
          </w:p>
        </w:tc>
        <w:tc>
          <w:tcPr>
            <w:tcW w:w="945" w:type="dxa"/>
          </w:tcPr>
          <w:p>
            <w:pPr>
              <w:pStyle w:val="TableParagraph"/>
              <w:spacing w:line="212" w:lineRule="exact"/>
              <w:ind w:left="91" w:right="90"/>
              <w:jc w:val="center"/>
              <w:rPr>
                <w:b w:val="0"/>
                <w:sz w:val="20"/>
              </w:rPr>
            </w:pPr>
            <w:r>
              <w:rPr>
                <w:b w:val="0"/>
                <w:sz w:val="20"/>
              </w:rPr>
              <w:t>Satuan</w:t>
            </w:r>
          </w:p>
        </w:tc>
        <w:tc>
          <w:tcPr>
            <w:tcW w:w="943" w:type="dxa"/>
          </w:tcPr>
          <w:p>
            <w:pPr>
              <w:pStyle w:val="TableParagraph"/>
              <w:spacing w:line="212" w:lineRule="exact"/>
              <w:ind w:left="94" w:right="90"/>
              <w:jc w:val="center"/>
              <w:rPr>
                <w:b w:val="0"/>
                <w:sz w:val="20"/>
              </w:rPr>
            </w:pPr>
            <w:r>
              <w:rPr>
                <w:b w:val="0"/>
                <w:sz w:val="20"/>
              </w:rPr>
              <w:t>Satuan</w:t>
            </w:r>
          </w:p>
        </w:tc>
        <w:tc>
          <w:tcPr>
            <w:tcW w:w="1125" w:type="dxa"/>
          </w:tcPr>
          <w:p>
            <w:pPr>
              <w:pStyle w:val="TableParagraph"/>
              <w:spacing w:line="212" w:lineRule="exact"/>
              <w:ind w:left="187" w:right="178"/>
              <w:jc w:val="center"/>
              <w:rPr>
                <w:b w:val="0"/>
                <w:sz w:val="20"/>
              </w:rPr>
            </w:pPr>
            <w:r>
              <w:rPr>
                <w:b w:val="0"/>
                <w:sz w:val="20"/>
              </w:rPr>
              <w:t>Satuan</w:t>
            </w:r>
          </w:p>
        </w:tc>
        <w:tc>
          <w:tcPr>
            <w:tcW w:w="1079" w:type="dxa"/>
          </w:tcPr>
          <w:p>
            <w:pPr>
              <w:pStyle w:val="TableParagraph"/>
              <w:spacing w:line="212" w:lineRule="exact"/>
              <w:ind w:left="164" w:right="155"/>
              <w:jc w:val="center"/>
              <w:rPr>
                <w:b w:val="0"/>
                <w:sz w:val="20"/>
              </w:rPr>
            </w:pPr>
            <w:r>
              <w:rPr>
                <w:b w:val="0"/>
                <w:sz w:val="20"/>
              </w:rPr>
              <w:t>Satuan</w:t>
            </w:r>
          </w:p>
        </w:tc>
        <w:tc>
          <w:tcPr>
            <w:tcW w:w="899" w:type="dxa"/>
          </w:tcPr>
          <w:p>
            <w:pPr>
              <w:pStyle w:val="TableParagraph"/>
              <w:spacing w:line="212" w:lineRule="exact"/>
              <w:ind w:left="90" w:right="77"/>
              <w:jc w:val="center"/>
              <w:rPr>
                <w:b w:val="0"/>
                <w:sz w:val="20"/>
              </w:rPr>
            </w:pPr>
            <w:r>
              <w:rPr>
                <w:b w:val="0"/>
                <w:sz w:val="20"/>
              </w:rPr>
              <w:t>satuan</w:t>
            </w:r>
          </w:p>
        </w:tc>
      </w:tr>
      <w:tr>
        <w:trPr>
          <w:trHeight w:val="282" w:hRule="atLeast"/>
        </w:trPr>
        <w:tc>
          <w:tcPr>
            <w:tcW w:w="989" w:type="dxa"/>
          </w:tcPr>
          <w:p>
            <w:pPr>
              <w:pStyle w:val="TableParagraph"/>
              <w:ind w:left="85" w:right="82"/>
              <w:jc w:val="center"/>
              <w:rPr>
                <w:b w:val="0"/>
                <w:sz w:val="20"/>
              </w:rPr>
            </w:pPr>
            <w:r>
              <w:rPr>
                <w:b w:val="0"/>
                <w:sz w:val="20"/>
              </w:rPr>
              <w:t>00-01</w:t>
            </w:r>
          </w:p>
        </w:tc>
        <w:tc>
          <w:tcPr>
            <w:tcW w:w="1013" w:type="dxa"/>
          </w:tcPr>
          <w:p>
            <w:pPr>
              <w:pStyle w:val="TableParagraph"/>
              <w:spacing w:line="262" w:lineRule="exact" w:before="1"/>
              <w:ind w:left="128" w:right="120"/>
              <w:jc w:val="center"/>
              <w:rPr>
                <w:b w:val="0"/>
                <w:sz w:val="24"/>
              </w:rPr>
            </w:pPr>
            <w:r>
              <w:rPr>
                <w:b w:val="0"/>
                <w:sz w:val="24"/>
              </w:rPr>
              <w:t>..,..</w:t>
            </w:r>
          </w:p>
        </w:tc>
        <w:tc>
          <w:tcPr>
            <w:tcW w:w="967" w:type="dxa"/>
          </w:tcPr>
          <w:p>
            <w:pPr>
              <w:pStyle w:val="TableParagraph"/>
              <w:spacing w:line="262" w:lineRule="exact" w:before="1"/>
              <w:ind w:left="104" w:right="103"/>
              <w:jc w:val="center"/>
              <w:rPr>
                <w:b w:val="0"/>
                <w:sz w:val="24"/>
              </w:rPr>
            </w:pPr>
            <w:r>
              <w:rPr>
                <w:b w:val="0"/>
                <w:sz w:val="24"/>
              </w:rPr>
              <w:t>..,..</w:t>
            </w:r>
          </w:p>
        </w:tc>
        <w:tc>
          <w:tcPr>
            <w:tcW w:w="945" w:type="dxa"/>
          </w:tcPr>
          <w:p>
            <w:pPr>
              <w:pStyle w:val="TableParagraph"/>
              <w:spacing w:line="262" w:lineRule="exact" w:before="1"/>
              <w:ind w:left="93" w:right="84"/>
              <w:jc w:val="center"/>
              <w:rPr>
                <w:b w:val="0"/>
                <w:sz w:val="24"/>
              </w:rPr>
            </w:pPr>
            <w:r>
              <w:rPr>
                <w:b w:val="0"/>
                <w:sz w:val="24"/>
              </w:rPr>
              <w:t>..,..</w:t>
            </w:r>
          </w:p>
        </w:tc>
        <w:tc>
          <w:tcPr>
            <w:tcW w:w="945" w:type="dxa"/>
          </w:tcPr>
          <w:p>
            <w:pPr>
              <w:pStyle w:val="TableParagraph"/>
              <w:spacing w:line="262" w:lineRule="exact" w:before="1"/>
              <w:ind w:left="93" w:right="87"/>
              <w:jc w:val="center"/>
              <w:rPr>
                <w:b w:val="0"/>
                <w:sz w:val="24"/>
              </w:rPr>
            </w:pPr>
            <w:r>
              <w:rPr>
                <w:b w:val="0"/>
                <w:sz w:val="24"/>
              </w:rPr>
              <w:t>..,..</w:t>
            </w:r>
          </w:p>
        </w:tc>
        <w:tc>
          <w:tcPr>
            <w:tcW w:w="943" w:type="dxa"/>
          </w:tcPr>
          <w:p>
            <w:pPr>
              <w:pStyle w:val="TableParagraph"/>
              <w:spacing w:line="262" w:lineRule="exact" w:before="1"/>
              <w:ind w:left="94" w:right="85"/>
              <w:jc w:val="center"/>
              <w:rPr>
                <w:b w:val="0"/>
                <w:sz w:val="24"/>
              </w:rPr>
            </w:pPr>
            <w:r>
              <w:rPr>
                <w:b w:val="0"/>
                <w:sz w:val="24"/>
              </w:rPr>
              <w:t>..,..</w:t>
            </w:r>
          </w:p>
        </w:tc>
        <w:tc>
          <w:tcPr>
            <w:tcW w:w="1125" w:type="dxa"/>
          </w:tcPr>
          <w:p>
            <w:pPr>
              <w:pStyle w:val="TableParagraph"/>
              <w:spacing w:line="262" w:lineRule="exact" w:before="1"/>
              <w:ind w:left="187" w:right="177"/>
              <w:jc w:val="center"/>
              <w:rPr>
                <w:b w:val="0"/>
                <w:sz w:val="24"/>
              </w:rPr>
            </w:pPr>
            <w:r>
              <w:rPr>
                <w:b w:val="0"/>
                <w:sz w:val="24"/>
              </w:rPr>
              <w:t>..,..</w:t>
            </w:r>
          </w:p>
        </w:tc>
        <w:tc>
          <w:tcPr>
            <w:tcW w:w="1079" w:type="dxa"/>
          </w:tcPr>
          <w:p>
            <w:pPr>
              <w:pStyle w:val="TableParagraph"/>
              <w:spacing w:line="262" w:lineRule="exact" w:before="1"/>
              <w:ind w:left="164" w:right="150"/>
              <w:jc w:val="center"/>
              <w:rPr>
                <w:b w:val="0"/>
                <w:sz w:val="24"/>
              </w:rPr>
            </w:pPr>
            <w:r>
              <w:rPr>
                <w:b w:val="0"/>
                <w:sz w:val="24"/>
              </w:rPr>
              <w:t>..,..</w:t>
            </w:r>
          </w:p>
        </w:tc>
        <w:tc>
          <w:tcPr>
            <w:tcW w:w="899" w:type="dxa"/>
          </w:tcPr>
          <w:p>
            <w:pPr>
              <w:pStyle w:val="TableParagraph"/>
              <w:spacing w:line="262" w:lineRule="exact" w:before="1"/>
              <w:ind w:left="90" w:right="77"/>
              <w:jc w:val="center"/>
              <w:rPr>
                <w:b w:val="0"/>
                <w:sz w:val="24"/>
              </w:rPr>
            </w:pPr>
            <w:r>
              <w:rPr>
                <w:b w:val="0"/>
                <w:sz w:val="24"/>
              </w:rPr>
              <w:t>..,..</w:t>
            </w:r>
          </w:p>
        </w:tc>
      </w:tr>
      <w:tr>
        <w:trPr>
          <w:trHeight w:val="282" w:hRule="atLeast"/>
        </w:trPr>
        <w:tc>
          <w:tcPr>
            <w:tcW w:w="989" w:type="dxa"/>
          </w:tcPr>
          <w:p>
            <w:pPr>
              <w:pStyle w:val="TableParagraph"/>
              <w:spacing w:line="233" w:lineRule="exact"/>
              <w:ind w:left="85" w:right="82"/>
              <w:jc w:val="center"/>
              <w:rPr>
                <w:b w:val="0"/>
                <w:sz w:val="20"/>
              </w:rPr>
            </w:pPr>
            <w:r>
              <w:rPr>
                <w:b w:val="0"/>
                <w:sz w:val="20"/>
              </w:rPr>
              <w:t>01-02</w:t>
            </w:r>
          </w:p>
        </w:tc>
        <w:tc>
          <w:tcPr>
            <w:tcW w:w="1013" w:type="dxa"/>
          </w:tcPr>
          <w:p>
            <w:pPr>
              <w:pStyle w:val="TableParagraph"/>
              <w:spacing w:line="263" w:lineRule="exact"/>
              <w:ind w:left="128" w:right="120"/>
              <w:jc w:val="center"/>
              <w:rPr>
                <w:b w:val="0"/>
                <w:sz w:val="24"/>
              </w:rPr>
            </w:pPr>
            <w:r>
              <w:rPr>
                <w:b w:val="0"/>
                <w:sz w:val="24"/>
              </w:rPr>
              <w:t>..,..</w:t>
            </w:r>
          </w:p>
        </w:tc>
        <w:tc>
          <w:tcPr>
            <w:tcW w:w="967" w:type="dxa"/>
          </w:tcPr>
          <w:p>
            <w:pPr>
              <w:pStyle w:val="TableParagraph"/>
              <w:spacing w:line="263" w:lineRule="exact"/>
              <w:ind w:left="104" w:right="103"/>
              <w:jc w:val="center"/>
              <w:rPr>
                <w:b w:val="0"/>
                <w:sz w:val="24"/>
              </w:rPr>
            </w:pPr>
            <w:r>
              <w:rPr>
                <w:b w:val="0"/>
                <w:sz w:val="24"/>
              </w:rPr>
              <w:t>..,..</w:t>
            </w:r>
          </w:p>
        </w:tc>
        <w:tc>
          <w:tcPr>
            <w:tcW w:w="945" w:type="dxa"/>
          </w:tcPr>
          <w:p>
            <w:pPr>
              <w:pStyle w:val="TableParagraph"/>
              <w:spacing w:line="263" w:lineRule="exact"/>
              <w:ind w:left="93" w:right="84"/>
              <w:jc w:val="center"/>
              <w:rPr>
                <w:b w:val="0"/>
                <w:sz w:val="24"/>
              </w:rPr>
            </w:pPr>
            <w:r>
              <w:rPr>
                <w:b w:val="0"/>
                <w:sz w:val="24"/>
              </w:rPr>
              <w:t>..,..</w:t>
            </w:r>
          </w:p>
        </w:tc>
        <w:tc>
          <w:tcPr>
            <w:tcW w:w="945" w:type="dxa"/>
          </w:tcPr>
          <w:p>
            <w:pPr>
              <w:pStyle w:val="TableParagraph"/>
              <w:spacing w:line="263" w:lineRule="exact"/>
              <w:ind w:left="93" w:right="87"/>
              <w:jc w:val="center"/>
              <w:rPr>
                <w:b w:val="0"/>
                <w:sz w:val="24"/>
              </w:rPr>
            </w:pPr>
            <w:r>
              <w:rPr>
                <w:b w:val="0"/>
                <w:sz w:val="24"/>
              </w:rPr>
              <w:t>..,..</w:t>
            </w:r>
          </w:p>
        </w:tc>
        <w:tc>
          <w:tcPr>
            <w:tcW w:w="943" w:type="dxa"/>
          </w:tcPr>
          <w:p>
            <w:pPr>
              <w:pStyle w:val="TableParagraph"/>
              <w:spacing w:line="263" w:lineRule="exact"/>
              <w:ind w:left="94" w:right="85"/>
              <w:jc w:val="center"/>
              <w:rPr>
                <w:b w:val="0"/>
                <w:sz w:val="24"/>
              </w:rPr>
            </w:pPr>
            <w:r>
              <w:rPr>
                <w:b w:val="0"/>
                <w:sz w:val="24"/>
              </w:rPr>
              <w:t>..,..</w:t>
            </w:r>
          </w:p>
        </w:tc>
        <w:tc>
          <w:tcPr>
            <w:tcW w:w="1125" w:type="dxa"/>
          </w:tcPr>
          <w:p>
            <w:pPr>
              <w:pStyle w:val="TableParagraph"/>
              <w:spacing w:line="263" w:lineRule="exact"/>
              <w:ind w:left="187" w:right="177"/>
              <w:jc w:val="center"/>
              <w:rPr>
                <w:b w:val="0"/>
                <w:sz w:val="24"/>
              </w:rPr>
            </w:pPr>
            <w:r>
              <w:rPr>
                <w:b w:val="0"/>
                <w:sz w:val="24"/>
              </w:rPr>
              <w:t>..,..</w:t>
            </w:r>
          </w:p>
        </w:tc>
        <w:tc>
          <w:tcPr>
            <w:tcW w:w="1079" w:type="dxa"/>
          </w:tcPr>
          <w:p>
            <w:pPr>
              <w:pStyle w:val="TableParagraph"/>
              <w:spacing w:line="263" w:lineRule="exact"/>
              <w:ind w:left="164" w:right="150"/>
              <w:jc w:val="center"/>
              <w:rPr>
                <w:b w:val="0"/>
                <w:sz w:val="24"/>
              </w:rPr>
            </w:pPr>
            <w:r>
              <w:rPr>
                <w:b w:val="0"/>
                <w:sz w:val="24"/>
              </w:rPr>
              <w:t>..,..</w:t>
            </w:r>
          </w:p>
        </w:tc>
        <w:tc>
          <w:tcPr>
            <w:tcW w:w="899" w:type="dxa"/>
          </w:tcPr>
          <w:p>
            <w:pPr>
              <w:pStyle w:val="TableParagraph"/>
              <w:spacing w:line="263" w:lineRule="exact"/>
              <w:ind w:left="90" w:right="77"/>
              <w:jc w:val="center"/>
              <w:rPr>
                <w:b w:val="0"/>
                <w:sz w:val="24"/>
              </w:rPr>
            </w:pPr>
            <w:r>
              <w:rPr>
                <w:b w:val="0"/>
                <w:sz w:val="24"/>
              </w:rPr>
              <w:t>..,..</w:t>
            </w:r>
          </w:p>
        </w:tc>
      </w:tr>
      <w:tr>
        <w:trPr>
          <w:trHeight w:val="280" w:hRule="atLeast"/>
        </w:trPr>
        <w:tc>
          <w:tcPr>
            <w:tcW w:w="989" w:type="dxa"/>
          </w:tcPr>
          <w:p>
            <w:pPr>
              <w:pStyle w:val="TableParagraph"/>
              <w:spacing w:line="233" w:lineRule="exact"/>
              <w:ind w:left="85" w:right="82"/>
              <w:jc w:val="center"/>
              <w:rPr>
                <w:b w:val="0"/>
                <w:sz w:val="20"/>
              </w:rPr>
            </w:pPr>
            <w:r>
              <w:rPr>
                <w:b w:val="0"/>
                <w:sz w:val="20"/>
              </w:rPr>
              <w:t>02-03</w:t>
            </w:r>
          </w:p>
        </w:tc>
        <w:tc>
          <w:tcPr>
            <w:tcW w:w="1013" w:type="dxa"/>
          </w:tcPr>
          <w:p>
            <w:pPr>
              <w:pStyle w:val="TableParagraph"/>
              <w:spacing w:line="260" w:lineRule="exact"/>
              <w:ind w:left="128" w:right="120"/>
              <w:jc w:val="center"/>
              <w:rPr>
                <w:b w:val="0"/>
                <w:sz w:val="24"/>
              </w:rPr>
            </w:pPr>
            <w:r>
              <w:rPr>
                <w:b w:val="0"/>
                <w:sz w:val="24"/>
              </w:rPr>
              <w:t>..,..</w:t>
            </w:r>
          </w:p>
        </w:tc>
        <w:tc>
          <w:tcPr>
            <w:tcW w:w="967" w:type="dxa"/>
          </w:tcPr>
          <w:p>
            <w:pPr>
              <w:pStyle w:val="TableParagraph"/>
              <w:spacing w:line="260" w:lineRule="exact"/>
              <w:ind w:left="104" w:right="103"/>
              <w:jc w:val="center"/>
              <w:rPr>
                <w:b w:val="0"/>
                <w:sz w:val="24"/>
              </w:rPr>
            </w:pPr>
            <w:r>
              <w:rPr>
                <w:b w:val="0"/>
                <w:sz w:val="24"/>
              </w:rPr>
              <w:t>..,..</w:t>
            </w:r>
          </w:p>
        </w:tc>
        <w:tc>
          <w:tcPr>
            <w:tcW w:w="945" w:type="dxa"/>
          </w:tcPr>
          <w:p>
            <w:pPr>
              <w:pStyle w:val="TableParagraph"/>
              <w:spacing w:line="260" w:lineRule="exact"/>
              <w:ind w:left="93" w:right="84"/>
              <w:jc w:val="center"/>
              <w:rPr>
                <w:b w:val="0"/>
                <w:sz w:val="24"/>
              </w:rPr>
            </w:pPr>
            <w:r>
              <w:rPr>
                <w:b w:val="0"/>
                <w:sz w:val="24"/>
              </w:rPr>
              <w:t>..,..</w:t>
            </w:r>
          </w:p>
        </w:tc>
        <w:tc>
          <w:tcPr>
            <w:tcW w:w="945" w:type="dxa"/>
          </w:tcPr>
          <w:p>
            <w:pPr>
              <w:pStyle w:val="TableParagraph"/>
              <w:spacing w:line="260" w:lineRule="exact"/>
              <w:ind w:left="93" w:right="87"/>
              <w:jc w:val="center"/>
              <w:rPr>
                <w:b w:val="0"/>
                <w:sz w:val="24"/>
              </w:rPr>
            </w:pPr>
            <w:r>
              <w:rPr>
                <w:b w:val="0"/>
                <w:sz w:val="24"/>
              </w:rPr>
              <w:t>..,..</w:t>
            </w:r>
          </w:p>
        </w:tc>
        <w:tc>
          <w:tcPr>
            <w:tcW w:w="943" w:type="dxa"/>
          </w:tcPr>
          <w:p>
            <w:pPr>
              <w:pStyle w:val="TableParagraph"/>
              <w:spacing w:line="260" w:lineRule="exact"/>
              <w:ind w:left="94" w:right="85"/>
              <w:jc w:val="center"/>
              <w:rPr>
                <w:b w:val="0"/>
                <w:sz w:val="24"/>
              </w:rPr>
            </w:pPr>
            <w:r>
              <w:rPr>
                <w:b w:val="0"/>
                <w:sz w:val="24"/>
              </w:rPr>
              <w:t>..,..</w:t>
            </w:r>
          </w:p>
        </w:tc>
        <w:tc>
          <w:tcPr>
            <w:tcW w:w="1125" w:type="dxa"/>
          </w:tcPr>
          <w:p>
            <w:pPr>
              <w:pStyle w:val="TableParagraph"/>
              <w:spacing w:line="260" w:lineRule="exact"/>
              <w:ind w:left="187" w:right="177"/>
              <w:jc w:val="center"/>
              <w:rPr>
                <w:b w:val="0"/>
                <w:sz w:val="24"/>
              </w:rPr>
            </w:pPr>
            <w:r>
              <w:rPr>
                <w:b w:val="0"/>
                <w:sz w:val="24"/>
              </w:rPr>
              <w:t>..,..</w:t>
            </w:r>
          </w:p>
        </w:tc>
        <w:tc>
          <w:tcPr>
            <w:tcW w:w="1079" w:type="dxa"/>
          </w:tcPr>
          <w:p>
            <w:pPr>
              <w:pStyle w:val="TableParagraph"/>
              <w:spacing w:line="260" w:lineRule="exact"/>
              <w:ind w:left="164" w:right="150"/>
              <w:jc w:val="center"/>
              <w:rPr>
                <w:b w:val="0"/>
                <w:sz w:val="24"/>
              </w:rPr>
            </w:pPr>
            <w:r>
              <w:rPr>
                <w:b w:val="0"/>
                <w:sz w:val="24"/>
              </w:rPr>
              <w:t>..,..</w:t>
            </w:r>
          </w:p>
        </w:tc>
        <w:tc>
          <w:tcPr>
            <w:tcW w:w="899" w:type="dxa"/>
          </w:tcPr>
          <w:p>
            <w:pPr>
              <w:pStyle w:val="TableParagraph"/>
              <w:spacing w:line="260" w:lineRule="exact"/>
              <w:ind w:left="90" w:right="77"/>
              <w:jc w:val="center"/>
              <w:rPr>
                <w:b w:val="0"/>
                <w:sz w:val="24"/>
              </w:rPr>
            </w:pPr>
            <w:r>
              <w:rPr>
                <w:b w:val="0"/>
                <w:sz w:val="24"/>
              </w:rPr>
              <w:t>..,..</w:t>
            </w:r>
          </w:p>
        </w:tc>
      </w:tr>
      <w:tr>
        <w:trPr>
          <w:trHeight w:val="282" w:hRule="atLeast"/>
        </w:trPr>
        <w:tc>
          <w:tcPr>
            <w:tcW w:w="989" w:type="dxa"/>
          </w:tcPr>
          <w:p>
            <w:pPr>
              <w:pStyle w:val="TableParagraph"/>
              <w:spacing w:line="233" w:lineRule="exact"/>
              <w:ind w:left="85" w:right="82"/>
              <w:jc w:val="center"/>
              <w:rPr>
                <w:b w:val="0"/>
                <w:sz w:val="20"/>
              </w:rPr>
            </w:pPr>
            <w:r>
              <w:rPr>
                <w:b w:val="0"/>
                <w:sz w:val="20"/>
              </w:rPr>
              <w:t>03-04</w:t>
            </w:r>
          </w:p>
        </w:tc>
        <w:tc>
          <w:tcPr>
            <w:tcW w:w="1013" w:type="dxa"/>
          </w:tcPr>
          <w:p>
            <w:pPr>
              <w:pStyle w:val="TableParagraph"/>
              <w:spacing w:line="263" w:lineRule="exact"/>
              <w:ind w:left="128" w:right="120"/>
              <w:jc w:val="center"/>
              <w:rPr>
                <w:b w:val="0"/>
                <w:sz w:val="24"/>
              </w:rPr>
            </w:pPr>
            <w:r>
              <w:rPr>
                <w:b w:val="0"/>
                <w:sz w:val="24"/>
              </w:rPr>
              <w:t>..,..</w:t>
            </w:r>
          </w:p>
        </w:tc>
        <w:tc>
          <w:tcPr>
            <w:tcW w:w="967" w:type="dxa"/>
          </w:tcPr>
          <w:p>
            <w:pPr>
              <w:pStyle w:val="TableParagraph"/>
              <w:spacing w:line="263" w:lineRule="exact"/>
              <w:ind w:left="104" w:right="103"/>
              <w:jc w:val="center"/>
              <w:rPr>
                <w:b w:val="0"/>
                <w:sz w:val="24"/>
              </w:rPr>
            </w:pPr>
            <w:r>
              <w:rPr>
                <w:b w:val="0"/>
                <w:sz w:val="24"/>
              </w:rPr>
              <w:t>..,..</w:t>
            </w:r>
          </w:p>
        </w:tc>
        <w:tc>
          <w:tcPr>
            <w:tcW w:w="945" w:type="dxa"/>
          </w:tcPr>
          <w:p>
            <w:pPr>
              <w:pStyle w:val="TableParagraph"/>
              <w:spacing w:line="263" w:lineRule="exact"/>
              <w:ind w:left="93" w:right="84"/>
              <w:jc w:val="center"/>
              <w:rPr>
                <w:b w:val="0"/>
                <w:sz w:val="24"/>
              </w:rPr>
            </w:pPr>
            <w:r>
              <w:rPr>
                <w:b w:val="0"/>
                <w:sz w:val="24"/>
              </w:rPr>
              <w:t>..,..</w:t>
            </w:r>
          </w:p>
        </w:tc>
        <w:tc>
          <w:tcPr>
            <w:tcW w:w="945" w:type="dxa"/>
          </w:tcPr>
          <w:p>
            <w:pPr>
              <w:pStyle w:val="TableParagraph"/>
              <w:spacing w:line="263" w:lineRule="exact"/>
              <w:ind w:left="93" w:right="87"/>
              <w:jc w:val="center"/>
              <w:rPr>
                <w:b w:val="0"/>
                <w:sz w:val="24"/>
              </w:rPr>
            </w:pPr>
            <w:r>
              <w:rPr>
                <w:b w:val="0"/>
                <w:sz w:val="24"/>
              </w:rPr>
              <w:t>..,..</w:t>
            </w:r>
          </w:p>
        </w:tc>
        <w:tc>
          <w:tcPr>
            <w:tcW w:w="943" w:type="dxa"/>
          </w:tcPr>
          <w:p>
            <w:pPr>
              <w:pStyle w:val="TableParagraph"/>
              <w:spacing w:line="263" w:lineRule="exact"/>
              <w:ind w:left="94" w:right="85"/>
              <w:jc w:val="center"/>
              <w:rPr>
                <w:b w:val="0"/>
                <w:sz w:val="24"/>
              </w:rPr>
            </w:pPr>
            <w:r>
              <w:rPr>
                <w:b w:val="0"/>
                <w:sz w:val="24"/>
              </w:rPr>
              <w:t>..,..</w:t>
            </w:r>
          </w:p>
        </w:tc>
        <w:tc>
          <w:tcPr>
            <w:tcW w:w="1125" w:type="dxa"/>
          </w:tcPr>
          <w:p>
            <w:pPr>
              <w:pStyle w:val="TableParagraph"/>
              <w:spacing w:line="263" w:lineRule="exact"/>
              <w:ind w:left="187" w:right="177"/>
              <w:jc w:val="center"/>
              <w:rPr>
                <w:b w:val="0"/>
                <w:sz w:val="24"/>
              </w:rPr>
            </w:pPr>
            <w:r>
              <w:rPr>
                <w:b w:val="0"/>
                <w:sz w:val="24"/>
              </w:rPr>
              <w:t>..,..</w:t>
            </w:r>
          </w:p>
        </w:tc>
        <w:tc>
          <w:tcPr>
            <w:tcW w:w="1079" w:type="dxa"/>
          </w:tcPr>
          <w:p>
            <w:pPr>
              <w:pStyle w:val="TableParagraph"/>
              <w:spacing w:line="263" w:lineRule="exact"/>
              <w:ind w:left="164" w:right="150"/>
              <w:jc w:val="center"/>
              <w:rPr>
                <w:b w:val="0"/>
                <w:sz w:val="24"/>
              </w:rPr>
            </w:pPr>
            <w:r>
              <w:rPr>
                <w:b w:val="0"/>
                <w:sz w:val="24"/>
              </w:rPr>
              <w:t>..,..</w:t>
            </w:r>
          </w:p>
        </w:tc>
        <w:tc>
          <w:tcPr>
            <w:tcW w:w="899" w:type="dxa"/>
          </w:tcPr>
          <w:p>
            <w:pPr>
              <w:pStyle w:val="TableParagraph"/>
              <w:spacing w:line="263" w:lineRule="exact"/>
              <w:ind w:left="90" w:right="77"/>
              <w:jc w:val="center"/>
              <w:rPr>
                <w:b w:val="0"/>
                <w:sz w:val="24"/>
              </w:rPr>
            </w:pPr>
            <w:r>
              <w:rPr>
                <w:b w:val="0"/>
                <w:sz w:val="24"/>
              </w:rPr>
              <w:t>..,..</w:t>
            </w:r>
          </w:p>
        </w:tc>
      </w:tr>
      <w:tr>
        <w:trPr>
          <w:trHeight w:val="280" w:hRule="atLeast"/>
        </w:trPr>
        <w:tc>
          <w:tcPr>
            <w:tcW w:w="989" w:type="dxa"/>
          </w:tcPr>
          <w:p>
            <w:pPr>
              <w:pStyle w:val="TableParagraph"/>
              <w:spacing w:line="233" w:lineRule="exact"/>
              <w:ind w:left="85" w:right="79"/>
              <w:jc w:val="center"/>
              <w:rPr>
                <w:b w:val="0"/>
                <w:sz w:val="20"/>
              </w:rPr>
            </w:pPr>
            <w:r>
              <w:rPr>
                <w:b w:val="0"/>
                <w:sz w:val="20"/>
              </w:rPr>
              <w:t>...</w:t>
            </w:r>
          </w:p>
        </w:tc>
        <w:tc>
          <w:tcPr>
            <w:tcW w:w="1013" w:type="dxa"/>
          </w:tcPr>
          <w:p>
            <w:pPr>
              <w:pStyle w:val="TableParagraph"/>
              <w:spacing w:line="260" w:lineRule="exact"/>
              <w:ind w:left="128" w:right="120"/>
              <w:jc w:val="center"/>
              <w:rPr>
                <w:b w:val="0"/>
                <w:sz w:val="24"/>
              </w:rPr>
            </w:pPr>
            <w:r>
              <w:rPr>
                <w:b w:val="0"/>
                <w:sz w:val="24"/>
              </w:rPr>
              <w:t>..,..</w:t>
            </w:r>
          </w:p>
        </w:tc>
        <w:tc>
          <w:tcPr>
            <w:tcW w:w="967" w:type="dxa"/>
          </w:tcPr>
          <w:p>
            <w:pPr>
              <w:pStyle w:val="TableParagraph"/>
              <w:spacing w:line="260" w:lineRule="exact"/>
              <w:ind w:left="104" w:right="103"/>
              <w:jc w:val="center"/>
              <w:rPr>
                <w:b w:val="0"/>
                <w:sz w:val="24"/>
              </w:rPr>
            </w:pPr>
            <w:r>
              <w:rPr>
                <w:b w:val="0"/>
                <w:sz w:val="24"/>
              </w:rPr>
              <w:t>..,..</w:t>
            </w:r>
          </w:p>
        </w:tc>
        <w:tc>
          <w:tcPr>
            <w:tcW w:w="945" w:type="dxa"/>
          </w:tcPr>
          <w:p>
            <w:pPr>
              <w:pStyle w:val="TableParagraph"/>
              <w:spacing w:line="260" w:lineRule="exact"/>
              <w:ind w:left="93" w:right="84"/>
              <w:jc w:val="center"/>
              <w:rPr>
                <w:b w:val="0"/>
                <w:sz w:val="24"/>
              </w:rPr>
            </w:pPr>
            <w:r>
              <w:rPr>
                <w:b w:val="0"/>
                <w:sz w:val="24"/>
              </w:rPr>
              <w:t>..,..</w:t>
            </w:r>
          </w:p>
        </w:tc>
        <w:tc>
          <w:tcPr>
            <w:tcW w:w="945" w:type="dxa"/>
          </w:tcPr>
          <w:p>
            <w:pPr>
              <w:pStyle w:val="TableParagraph"/>
              <w:spacing w:line="260" w:lineRule="exact"/>
              <w:ind w:left="93" w:right="87"/>
              <w:jc w:val="center"/>
              <w:rPr>
                <w:b w:val="0"/>
                <w:sz w:val="24"/>
              </w:rPr>
            </w:pPr>
            <w:r>
              <w:rPr>
                <w:b w:val="0"/>
                <w:sz w:val="24"/>
              </w:rPr>
              <w:t>..,..</w:t>
            </w:r>
          </w:p>
        </w:tc>
        <w:tc>
          <w:tcPr>
            <w:tcW w:w="943" w:type="dxa"/>
          </w:tcPr>
          <w:p>
            <w:pPr>
              <w:pStyle w:val="TableParagraph"/>
              <w:spacing w:line="260" w:lineRule="exact"/>
              <w:ind w:left="94" w:right="85"/>
              <w:jc w:val="center"/>
              <w:rPr>
                <w:b w:val="0"/>
                <w:sz w:val="24"/>
              </w:rPr>
            </w:pPr>
            <w:r>
              <w:rPr>
                <w:b w:val="0"/>
                <w:sz w:val="24"/>
              </w:rPr>
              <w:t>..,..</w:t>
            </w:r>
          </w:p>
        </w:tc>
        <w:tc>
          <w:tcPr>
            <w:tcW w:w="1125" w:type="dxa"/>
          </w:tcPr>
          <w:p>
            <w:pPr>
              <w:pStyle w:val="TableParagraph"/>
              <w:spacing w:line="260" w:lineRule="exact"/>
              <w:ind w:left="187" w:right="177"/>
              <w:jc w:val="center"/>
              <w:rPr>
                <w:b w:val="0"/>
                <w:sz w:val="24"/>
              </w:rPr>
            </w:pPr>
            <w:r>
              <w:rPr>
                <w:b w:val="0"/>
                <w:sz w:val="24"/>
              </w:rPr>
              <w:t>..,..</w:t>
            </w:r>
          </w:p>
        </w:tc>
        <w:tc>
          <w:tcPr>
            <w:tcW w:w="1079" w:type="dxa"/>
          </w:tcPr>
          <w:p>
            <w:pPr>
              <w:pStyle w:val="TableParagraph"/>
              <w:spacing w:line="260" w:lineRule="exact"/>
              <w:ind w:left="164" w:right="150"/>
              <w:jc w:val="center"/>
              <w:rPr>
                <w:b w:val="0"/>
                <w:sz w:val="24"/>
              </w:rPr>
            </w:pPr>
            <w:r>
              <w:rPr>
                <w:b w:val="0"/>
                <w:sz w:val="24"/>
              </w:rPr>
              <w:t>..,..</w:t>
            </w:r>
          </w:p>
        </w:tc>
        <w:tc>
          <w:tcPr>
            <w:tcW w:w="899" w:type="dxa"/>
          </w:tcPr>
          <w:p>
            <w:pPr>
              <w:pStyle w:val="TableParagraph"/>
              <w:spacing w:line="260" w:lineRule="exact"/>
              <w:ind w:left="90" w:right="77"/>
              <w:jc w:val="center"/>
              <w:rPr>
                <w:b w:val="0"/>
                <w:sz w:val="24"/>
              </w:rPr>
            </w:pPr>
            <w:r>
              <w:rPr>
                <w:b w:val="0"/>
                <w:sz w:val="24"/>
              </w:rPr>
              <w:t>..,..</w:t>
            </w:r>
          </w:p>
        </w:tc>
      </w:tr>
      <w:tr>
        <w:trPr>
          <w:trHeight w:val="282" w:hRule="atLeast"/>
        </w:trPr>
        <w:tc>
          <w:tcPr>
            <w:tcW w:w="989" w:type="dxa"/>
          </w:tcPr>
          <w:p>
            <w:pPr>
              <w:pStyle w:val="TableParagraph"/>
              <w:spacing w:line="233" w:lineRule="exact"/>
              <w:ind w:left="85" w:right="79"/>
              <w:jc w:val="center"/>
              <w:rPr>
                <w:b w:val="0"/>
                <w:sz w:val="20"/>
              </w:rPr>
            </w:pPr>
            <w:r>
              <w:rPr>
                <w:b w:val="0"/>
                <w:sz w:val="20"/>
              </w:rPr>
              <w:t>...</w:t>
            </w:r>
          </w:p>
        </w:tc>
        <w:tc>
          <w:tcPr>
            <w:tcW w:w="1013" w:type="dxa"/>
          </w:tcPr>
          <w:p>
            <w:pPr>
              <w:pStyle w:val="TableParagraph"/>
              <w:spacing w:line="263" w:lineRule="exact"/>
              <w:ind w:left="128" w:right="120"/>
              <w:jc w:val="center"/>
              <w:rPr>
                <w:b w:val="0"/>
                <w:sz w:val="24"/>
              </w:rPr>
            </w:pPr>
            <w:r>
              <w:rPr>
                <w:b w:val="0"/>
                <w:sz w:val="24"/>
              </w:rPr>
              <w:t>..,..</w:t>
            </w:r>
          </w:p>
        </w:tc>
        <w:tc>
          <w:tcPr>
            <w:tcW w:w="967" w:type="dxa"/>
          </w:tcPr>
          <w:p>
            <w:pPr>
              <w:pStyle w:val="TableParagraph"/>
              <w:spacing w:line="263" w:lineRule="exact"/>
              <w:ind w:left="104" w:right="103"/>
              <w:jc w:val="center"/>
              <w:rPr>
                <w:b w:val="0"/>
                <w:sz w:val="24"/>
              </w:rPr>
            </w:pPr>
            <w:r>
              <w:rPr>
                <w:b w:val="0"/>
                <w:sz w:val="24"/>
              </w:rPr>
              <w:t>..,..</w:t>
            </w:r>
          </w:p>
        </w:tc>
        <w:tc>
          <w:tcPr>
            <w:tcW w:w="945" w:type="dxa"/>
          </w:tcPr>
          <w:p>
            <w:pPr>
              <w:pStyle w:val="TableParagraph"/>
              <w:spacing w:line="263" w:lineRule="exact"/>
              <w:ind w:left="93" w:right="84"/>
              <w:jc w:val="center"/>
              <w:rPr>
                <w:b w:val="0"/>
                <w:sz w:val="24"/>
              </w:rPr>
            </w:pPr>
            <w:r>
              <w:rPr>
                <w:b w:val="0"/>
                <w:sz w:val="24"/>
              </w:rPr>
              <w:t>..,..</w:t>
            </w:r>
          </w:p>
        </w:tc>
        <w:tc>
          <w:tcPr>
            <w:tcW w:w="945" w:type="dxa"/>
          </w:tcPr>
          <w:p>
            <w:pPr>
              <w:pStyle w:val="TableParagraph"/>
              <w:spacing w:line="263" w:lineRule="exact"/>
              <w:ind w:left="93" w:right="87"/>
              <w:jc w:val="center"/>
              <w:rPr>
                <w:b w:val="0"/>
                <w:sz w:val="24"/>
              </w:rPr>
            </w:pPr>
            <w:r>
              <w:rPr>
                <w:b w:val="0"/>
                <w:sz w:val="24"/>
              </w:rPr>
              <w:t>..,..</w:t>
            </w:r>
          </w:p>
        </w:tc>
        <w:tc>
          <w:tcPr>
            <w:tcW w:w="943" w:type="dxa"/>
          </w:tcPr>
          <w:p>
            <w:pPr>
              <w:pStyle w:val="TableParagraph"/>
              <w:spacing w:line="263" w:lineRule="exact"/>
              <w:ind w:left="94" w:right="85"/>
              <w:jc w:val="center"/>
              <w:rPr>
                <w:b w:val="0"/>
                <w:sz w:val="24"/>
              </w:rPr>
            </w:pPr>
            <w:r>
              <w:rPr>
                <w:b w:val="0"/>
                <w:sz w:val="24"/>
              </w:rPr>
              <w:t>..,..</w:t>
            </w:r>
          </w:p>
        </w:tc>
        <w:tc>
          <w:tcPr>
            <w:tcW w:w="1125" w:type="dxa"/>
          </w:tcPr>
          <w:p>
            <w:pPr>
              <w:pStyle w:val="TableParagraph"/>
              <w:spacing w:line="263" w:lineRule="exact"/>
              <w:ind w:left="187" w:right="177"/>
              <w:jc w:val="center"/>
              <w:rPr>
                <w:b w:val="0"/>
                <w:sz w:val="24"/>
              </w:rPr>
            </w:pPr>
            <w:r>
              <w:rPr>
                <w:b w:val="0"/>
                <w:sz w:val="24"/>
              </w:rPr>
              <w:t>..,..</w:t>
            </w:r>
          </w:p>
        </w:tc>
        <w:tc>
          <w:tcPr>
            <w:tcW w:w="1079" w:type="dxa"/>
          </w:tcPr>
          <w:p>
            <w:pPr>
              <w:pStyle w:val="TableParagraph"/>
              <w:spacing w:line="263" w:lineRule="exact"/>
              <w:ind w:left="164" w:right="150"/>
              <w:jc w:val="center"/>
              <w:rPr>
                <w:b w:val="0"/>
                <w:sz w:val="24"/>
              </w:rPr>
            </w:pPr>
            <w:r>
              <w:rPr>
                <w:b w:val="0"/>
                <w:sz w:val="24"/>
              </w:rPr>
              <w:t>..,..</w:t>
            </w:r>
          </w:p>
        </w:tc>
        <w:tc>
          <w:tcPr>
            <w:tcW w:w="899" w:type="dxa"/>
          </w:tcPr>
          <w:p>
            <w:pPr>
              <w:pStyle w:val="TableParagraph"/>
              <w:spacing w:line="263" w:lineRule="exact"/>
              <w:ind w:left="90" w:right="77"/>
              <w:jc w:val="center"/>
              <w:rPr>
                <w:b w:val="0"/>
                <w:sz w:val="24"/>
              </w:rPr>
            </w:pPr>
            <w:r>
              <w:rPr>
                <w:b w:val="0"/>
                <w:sz w:val="24"/>
              </w:rPr>
              <w:t>..,..</w:t>
            </w:r>
          </w:p>
        </w:tc>
      </w:tr>
      <w:tr>
        <w:trPr>
          <w:trHeight w:val="280" w:hRule="atLeast"/>
        </w:trPr>
        <w:tc>
          <w:tcPr>
            <w:tcW w:w="989" w:type="dxa"/>
          </w:tcPr>
          <w:p>
            <w:pPr>
              <w:pStyle w:val="TableParagraph"/>
              <w:spacing w:line="233" w:lineRule="exact"/>
              <w:ind w:left="85" w:right="79"/>
              <w:jc w:val="center"/>
              <w:rPr>
                <w:b w:val="0"/>
                <w:sz w:val="20"/>
              </w:rPr>
            </w:pPr>
            <w:r>
              <w:rPr>
                <w:b w:val="0"/>
                <w:sz w:val="20"/>
              </w:rPr>
              <w:t>...</w:t>
            </w:r>
          </w:p>
        </w:tc>
        <w:tc>
          <w:tcPr>
            <w:tcW w:w="1013" w:type="dxa"/>
          </w:tcPr>
          <w:p>
            <w:pPr>
              <w:pStyle w:val="TableParagraph"/>
              <w:spacing w:line="260" w:lineRule="exact"/>
              <w:ind w:left="128" w:right="120"/>
              <w:jc w:val="center"/>
              <w:rPr>
                <w:b w:val="0"/>
                <w:sz w:val="24"/>
              </w:rPr>
            </w:pPr>
            <w:r>
              <w:rPr>
                <w:b w:val="0"/>
                <w:sz w:val="24"/>
              </w:rPr>
              <w:t>..,..</w:t>
            </w:r>
          </w:p>
        </w:tc>
        <w:tc>
          <w:tcPr>
            <w:tcW w:w="967" w:type="dxa"/>
          </w:tcPr>
          <w:p>
            <w:pPr>
              <w:pStyle w:val="TableParagraph"/>
              <w:spacing w:line="260" w:lineRule="exact"/>
              <w:ind w:left="104" w:right="103"/>
              <w:jc w:val="center"/>
              <w:rPr>
                <w:b w:val="0"/>
                <w:sz w:val="24"/>
              </w:rPr>
            </w:pPr>
            <w:r>
              <w:rPr>
                <w:b w:val="0"/>
                <w:sz w:val="24"/>
              </w:rPr>
              <w:t>..,..</w:t>
            </w:r>
          </w:p>
        </w:tc>
        <w:tc>
          <w:tcPr>
            <w:tcW w:w="945" w:type="dxa"/>
          </w:tcPr>
          <w:p>
            <w:pPr>
              <w:pStyle w:val="TableParagraph"/>
              <w:spacing w:line="260" w:lineRule="exact"/>
              <w:ind w:left="93" w:right="84"/>
              <w:jc w:val="center"/>
              <w:rPr>
                <w:b w:val="0"/>
                <w:sz w:val="24"/>
              </w:rPr>
            </w:pPr>
            <w:r>
              <w:rPr>
                <w:b w:val="0"/>
                <w:sz w:val="24"/>
              </w:rPr>
              <w:t>..,..</w:t>
            </w:r>
          </w:p>
        </w:tc>
        <w:tc>
          <w:tcPr>
            <w:tcW w:w="945" w:type="dxa"/>
          </w:tcPr>
          <w:p>
            <w:pPr>
              <w:pStyle w:val="TableParagraph"/>
              <w:spacing w:line="260" w:lineRule="exact"/>
              <w:ind w:left="93" w:right="87"/>
              <w:jc w:val="center"/>
              <w:rPr>
                <w:b w:val="0"/>
                <w:sz w:val="24"/>
              </w:rPr>
            </w:pPr>
            <w:r>
              <w:rPr>
                <w:b w:val="0"/>
                <w:sz w:val="24"/>
              </w:rPr>
              <w:t>..,..</w:t>
            </w:r>
          </w:p>
        </w:tc>
        <w:tc>
          <w:tcPr>
            <w:tcW w:w="943" w:type="dxa"/>
          </w:tcPr>
          <w:p>
            <w:pPr>
              <w:pStyle w:val="TableParagraph"/>
              <w:spacing w:line="260" w:lineRule="exact"/>
              <w:ind w:left="94" w:right="85"/>
              <w:jc w:val="center"/>
              <w:rPr>
                <w:b w:val="0"/>
                <w:sz w:val="24"/>
              </w:rPr>
            </w:pPr>
            <w:r>
              <w:rPr>
                <w:b w:val="0"/>
                <w:sz w:val="24"/>
              </w:rPr>
              <w:t>..,..</w:t>
            </w:r>
          </w:p>
        </w:tc>
        <w:tc>
          <w:tcPr>
            <w:tcW w:w="1125" w:type="dxa"/>
          </w:tcPr>
          <w:p>
            <w:pPr>
              <w:pStyle w:val="TableParagraph"/>
              <w:spacing w:line="260" w:lineRule="exact"/>
              <w:ind w:left="187" w:right="177"/>
              <w:jc w:val="center"/>
              <w:rPr>
                <w:b w:val="0"/>
                <w:sz w:val="24"/>
              </w:rPr>
            </w:pPr>
            <w:r>
              <w:rPr>
                <w:b w:val="0"/>
                <w:sz w:val="24"/>
              </w:rPr>
              <w:t>..,..</w:t>
            </w:r>
          </w:p>
        </w:tc>
        <w:tc>
          <w:tcPr>
            <w:tcW w:w="1079" w:type="dxa"/>
          </w:tcPr>
          <w:p>
            <w:pPr>
              <w:pStyle w:val="TableParagraph"/>
              <w:spacing w:line="260" w:lineRule="exact"/>
              <w:ind w:left="164" w:right="150"/>
              <w:jc w:val="center"/>
              <w:rPr>
                <w:b w:val="0"/>
                <w:sz w:val="24"/>
              </w:rPr>
            </w:pPr>
            <w:r>
              <w:rPr>
                <w:b w:val="0"/>
                <w:sz w:val="24"/>
              </w:rPr>
              <w:t>..,..</w:t>
            </w:r>
          </w:p>
        </w:tc>
        <w:tc>
          <w:tcPr>
            <w:tcW w:w="899" w:type="dxa"/>
          </w:tcPr>
          <w:p>
            <w:pPr>
              <w:pStyle w:val="TableParagraph"/>
              <w:spacing w:line="260" w:lineRule="exact"/>
              <w:ind w:left="90" w:right="77"/>
              <w:jc w:val="center"/>
              <w:rPr>
                <w:b w:val="0"/>
                <w:sz w:val="24"/>
              </w:rPr>
            </w:pPr>
            <w:r>
              <w:rPr>
                <w:b w:val="0"/>
                <w:sz w:val="24"/>
              </w:rPr>
              <w:t>..,..</w:t>
            </w:r>
          </w:p>
        </w:tc>
      </w:tr>
      <w:tr>
        <w:trPr>
          <w:trHeight w:val="282" w:hRule="atLeast"/>
        </w:trPr>
        <w:tc>
          <w:tcPr>
            <w:tcW w:w="989" w:type="dxa"/>
          </w:tcPr>
          <w:p>
            <w:pPr>
              <w:pStyle w:val="TableParagraph"/>
              <w:ind w:left="85" w:right="82"/>
              <w:jc w:val="center"/>
              <w:rPr>
                <w:b w:val="0"/>
                <w:sz w:val="20"/>
              </w:rPr>
            </w:pPr>
            <w:r>
              <w:rPr>
                <w:b w:val="0"/>
                <w:sz w:val="20"/>
              </w:rPr>
              <w:t>24-01</w:t>
            </w:r>
          </w:p>
        </w:tc>
        <w:tc>
          <w:tcPr>
            <w:tcW w:w="1013" w:type="dxa"/>
          </w:tcPr>
          <w:p>
            <w:pPr>
              <w:pStyle w:val="TableParagraph"/>
              <w:spacing w:line="262" w:lineRule="exact" w:before="1"/>
              <w:ind w:left="128" w:right="120"/>
              <w:jc w:val="center"/>
              <w:rPr>
                <w:b w:val="0"/>
                <w:sz w:val="24"/>
              </w:rPr>
            </w:pPr>
            <w:r>
              <w:rPr>
                <w:b w:val="0"/>
                <w:sz w:val="24"/>
              </w:rPr>
              <w:t>..,..</w:t>
            </w:r>
          </w:p>
        </w:tc>
        <w:tc>
          <w:tcPr>
            <w:tcW w:w="967" w:type="dxa"/>
          </w:tcPr>
          <w:p>
            <w:pPr>
              <w:pStyle w:val="TableParagraph"/>
              <w:spacing w:line="262" w:lineRule="exact" w:before="1"/>
              <w:ind w:left="104" w:right="103"/>
              <w:jc w:val="center"/>
              <w:rPr>
                <w:b w:val="0"/>
                <w:sz w:val="24"/>
              </w:rPr>
            </w:pPr>
            <w:r>
              <w:rPr>
                <w:b w:val="0"/>
                <w:sz w:val="24"/>
              </w:rPr>
              <w:t>..,..</w:t>
            </w:r>
          </w:p>
        </w:tc>
        <w:tc>
          <w:tcPr>
            <w:tcW w:w="945" w:type="dxa"/>
          </w:tcPr>
          <w:p>
            <w:pPr>
              <w:pStyle w:val="TableParagraph"/>
              <w:spacing w:line="262" w:lineRule="exact" w:before="1"/>
              <w:ind w:left="93" w:right="84"/>
              <w:jc w:val="center"/>
              <w:rPr>
                <w:b w:val="0"/>
                <w:sz w:val="24"/>
              </w:rPr>
            </w:pPr>
            <w:r>
              <w:rPr>
                <w:b w:val="0"/>
                <w:sz w:val="24"/>
              </w:rPr>
              <w:t>..,..</w:t>
            </w:r>
          </w:p>
        </w:tc>
        <w:tc>
          <w:tcPr>
            <w:tcW w:w="945" w:type="dxa"/>
          </w:tcPr>
          <w:p>
            <w:pPr>
              <w:pStyle w:val="TableParagraph"/>
              <w:spacing w:line="262" w:lineRule="exact" w:before="1"/>
              <w:ind w:left="93" w:right="87"/>
              <w:jc w:val="center"/>
              <w:rPr>
                <w:b w:val="0"/>
                <w:sz w:val="24"/>
              </w:rPr>
            </w:pPr>
            <w:r>
              <w:rPr>
                <w:b w:val="0"/>
                <w:sz w:val="24"/>
              </w:rPr>
              <w:t>..,..</w:t>
            </w:r>
          </w:p>
        </w:tc>
        <w:tc>
          <w:tcPr>
            <w:tcW w:w="943" w:type="dxa"/>
          </w:tcPr>
          <w:p>
            <w:pPr>
              <w:pStyle w:val="TableParagraph"/>
              <w:spacing w:line="262" w:lineRule="exact" w:before="1"/>
              <w:ind w:left="94" w:right="85"/>
              <w:jc w:val="center"/>
              <w:rPr>
                <w:b w:val="0"/>
                <w:sz w:val="24"/>
              </w:rPr>
            </w:pPr>
            <w:r>
              <w:rPr>
                <w:b w:val="0"/>
                <w:sz w:val="24"/>
              </w:rPr>
              <w:t>..,..</w:t>
            </w:r>
          </w:p>
        </w:tc>
        <w:tc>
          <w:tcPr>
            <w:tcW w:w="1125" w:type="dxa"/>
          </w:tcPr>
          <w:p>
            <w:pPr>
              <w:pStyle w:val="TableParagraph"/>
              <w:spacing w:line="262" w:lineRule="exact" w:before="1"/>
              <w:ind w:left="187" w:right="177"/>
              <w:jc w:val="center"/>
              <w:rPr>
                <w:b w:val="0"/>
                <w:sz w:val="24"/>
              </w:rPr>
            </w:pPr>
            <w:r>
              <w:rPr>
                <w:b w:val="0"/>
                <w:sz w:val="24"/>
              </w:rPr>
              <w:t>..,..</w:t>
            </w:r>
          </w:p>
        </w:tc>
        <w:tc>
          <w:tcPr>
            <w:tcW w:w="1079" w:type="dxa"/>
          </w:tcPr>
          <w:p>
            <w:pPr>
              <w:pStyle w:val="TableParagraph"/>
              <w:spacing w:line="262" w:lineRule="exact" w:before="1"/>
              <w:ind w:left="164" w:right="150"/>
              <w:jc w:val="center"/>
              <w:rPr>
                <w:b w:val="0"/>
                <w:sz w:val="24"/>
              </w:rPr>
            </w:pPr>
            <w:r>
              <w:rPr>
                <w:b w:val="0"/>
                <w:sz w:val="24"/>
              </w:rPr>
              <w:t>..,..</w:t>
            </w:r>
          </w:p>
        </w:tc>
        <w:tc>
          <w:tcPr>
            <w:tcW w:w="899" w:type="dxa"/>
          </w:tcPr>
          <w:p>
            <w:pPr>
              <w:pStyle w:val="TableParagraph"/>
              <w:spacing w:line="262" w:lineRule="exact" w:before="1"/>
              <w:ind w:left="90" w:right="77"/>
              <w:jc w:val="center"/>
              <w:rPr>
                <w:b w:val="0"/>
                <w:sz w:val="24"/>
              </w:rPr>
            </w:pPr>
            <w:r>
              <w:rPr>
                <w:b w:val="0"/>
                <w:sz w:val="24"/>
              </w:rPr>
              <w:t>..,..</w:t>
            </w:r>
          </w:p>
        </w:tc>
      </w:tr>
      <w:tr>
        <w:trPr>
          <w:trHeight w:val="280" w:hRule="atLeast"/>
        </w:trPr>
        <w:tc>
          <w:tcPr>
            <w:tcW w:w="989" w:type="dxa"/>
          </w:tcPr>
          <w:p>
            <w:pPr>
              <w:pStyle w:val="TableParagraph"/>
              <w:spacing w:line="233" w:lineRule="exact"/>
              <w:ind w:left="84" w:right="84"/>
              <w:jc w:val="center"/>
              <w:rPr>
                <w:b w:val="0"/>
                <w:sz w:val="20"/>
              </w:rPr>
            </w:pPr>
            <w:r>
              <w:rPr>
                <w:b w:val="0"/>
                <w:sz w:val="20"/>
              </w:rPr>
              <w:t>Min</w:t>
            </w:r>
          </w:p>
        </w:tc>
        <w:tc>
          <w:tcPr>
            <w:tcW w:w="1013" w:type="dxa"/>
          </w:tcPr>
          <w:p>
            <w:pPr>
              <w:pStyle w:val="TableParagraph"/>
              <w:spacing w:line="260" w:lineRule="exact"/>
              <w:ind w:left="128" w:right="120"/>
              <w:jc w:val="center"/>
              <w:rPr>
                <w:b w:val="0"/>
                <w:sz w:val="24"/>
              </w:rPr>
            </w:pPr>
            <w:r>
              <w:rPr>
                <w:b w:val="0"/>
                <w:sz w:val="24"/>
              </w:rPr>
              <w:t>..,..</w:t>
            </w:r>
          </w:p>
        </w:tc>
        <w:tc>
          <w:tcPr>
            <w:tcW w:w="967" w:type="dxa"/>
          </w:tcPr>
          <w:p>
            <w:pPr>
              <w:pStyle w:val="TableParagraph"/>
              <w:spacing w:line="260" w:lineRule="exact"/>
              <w:ind w:left="104" w:right="103"/>
              <w:jc w:val="center"/>
              <w:rPr>
                <w:b w:val="0"/>
                <w:sz w:val="24"/>
              </w:rPr>
            </w:pPr>
            <w:r>
              <w:rPr>
                <w:b w:val="0"/>
                <w:sz w:val="24"/>
              </w:rPr>
              <w:t>..,..</w:t>
            </w:r>
          </w:p>
        </w:tc>
        <w:tc>
          <w:tcPr>
            <w:tcW w:w="945" w:type="dxa"/>
          </w:tcPr>
          <w:p>
            <w:pPr>
              <w:pStyle w:val="TableParagraph"/>
              <w:spacing w:line="260" w:lineRule="exact"/>
              <w:ind w:left="93" w:right="84"/>
              <w:jc w:val="center"/>
              <w:rPr>
                <w:b w:val="0"/>
                <w:sz w:val="24"/>
              </w:rPr>
            </w:pPr>
            <w:r>
              <w:rPr>
                <w:b w:val="0"/>
                <w:sz w:val="24"/>
              </w:rPr>
              <w:t>..,..</w:t>
            </w:r>
          </w:p>
        </w:tc>
        <w:tc>
          <w:tcPr>
            <w:tcW w:w="945" w:type="dxa"/>
          </w:tcPr>
          <w:p>
            <w:pPr>
              <w:pStyle w:val="TableParagraph"/>
              <w:spacing w:line="260" w:lineRule="exact"/>
              <w:ind w:left="93" w:right="87"/>
              <w:jc w:val="center"/>
              <w:rPr>
                <w:b w:val="0"/>
                <w:sz w:val="24"/>
              </w:rPr>
            </w:pPr>
            <w:r>
              <w:rPr>
                <w:b w:val="0"/>
                <w:sz w:val="24"/>
              </w:rPr>
              <w:t>..,..</w:t>
            </w:r>
          </w:p>
        </w:tc>
        <w:tc>
          <w:tcPr>
            <w:tcW w:w="943" w:type="dxa"/>
          </w:tcPr>
          <w:p>
            <w:pPr>
              <w:pStyle w:val="TableParagraph"/>
              <w:spacing w:line="260" w:lineRule="exact"/>
              <w:ind w:left="94" w:right="85"/>
              <w:jc w:val="center"/>
              <w:rPr>
                <w:b w:val="0"/>
                <w:sz w:val="24"/>
              </w:rPr>
            </w:pPr>
            <w:r>
              <w:rPr>
                <w:b w:val="0"/>
                <w:sz w:val="24"/>
              </w:rPr>
              <w:t>..,..</w:t>
            </w:r>
          </w:p>
        </w:tc>
        <w:tc>
          <w:tcPr>
            <w:tcW w:w="1125" w:type="dxa"/>
          </w:tcPr>
          <w:p>
            <w:pPr>
              <w:pStyle w:val="TableParagraph"/>
              <w:spacing w:line="260" w:lineRule="exact"/>
              <w:ind w:left="187" w:right="177"/>
              <w:jc w:val="center"/>
              <w:rPr>
                <w:b w:val="0"/>
                <w:sz w:val="24"/>
              </w:rPr>
            </w:pPr>
            <w:r>
              <w:rPr>
                <w:b w:val="0"/>
                <w:sz w:val="24"/>
              </w:rPr>
              <w:t>..,..</w:t>
            </w:r>
          </w:p>
        </w:tc>
        <w:tc>
          <w:tcPr>
            <w:tcW w:w="1079" w:type="dxa"/>
          </w:tcPr>
          <w:p>
            <w:pPr>
              <w:pStyle w:val="TableParagraph"/>
              <w:spacing w:line="260" w:lineRule="exact"/>
              <w:ind w:left="164" w:right="150"/>
              <w:jc w:val="center"/>
              <w:rPr>
                <w:b w:val="0"/>
                <w:sz w:val="24"/>
              </w:rPr>
            </w:pPr>
            <w:r>
              <w:rPr>
                <w:b w:val="0"/>
                <w:sz w:val="24"/>
              </w:rPr>
              <w:t>..,..</w:t>
            </w:r>
          </w:p>
        </w:tc>
        <w:tc>
          <w:tcPr>
            <w:tcW w:w="899" w:type="dxa"/>
          </w:tcPr>
          <w:p>
            <w:pPr>
              <w:pStyle w:val="TableParagraph"/>
              <w:spacing w:line="260" w:lineRule="exact"/>
              <w:ind w:left="90" w:right="77"/>
              <w:jc w:val="center"/>
              <w:rPr>
                <w:b w:val="0"/>
                <w:sz w:val="24"/>
              </w:rPr>
            </w:pPr>
            <w:r>
              <w:rPr>
                <w:b w:val="0"/>
                <w:sz w:val="24"/>
              </w:rPr>
              <w:t>..,..</w:t>
            </w:r>
          </w:p>
        </w:tc>
      </w:tr>
      <w:tr>
        <w:trPr>
          <w:trHeight w:val="282" w:hRule="atLeast"/>
        </w:trPr>
        <w:tc>
          <w:tcPr>
            <w:tcW w:w="989" w:type="dxa"/>
          </w:tcPr>
          <w:p>
            <w:pPr>
              <w:pStyle w:val="TableParagraph"/>
              <w:ind w:left="85" w:right="81"/>
              <w:jc w:val="center"/>
              <w:rPr>
                <w:b w:val="0"/>
                <w:sz w:val="20"/>
              </w:rPr>
            </w:pPr>
            <w:r>
              <w:rPr>
                <w:b w:val="0"/>
                <w:sz w:val="20"/>
              </w:rPr>
              <w:t>Mean</w:t>
            </w:r>
          </w:p>
        </w:tc>
        <w:tc>
          <w:tcPr>
            <w:tcW w:w="1013" w:type="dxa"/>
          </w:tcPr>
          <w:p>
            <w:pPr>
              <w:pStyle w:val="TableParagraph"/>
              <w:spacing w:line="262" w:lineRule="exact" w:before="1"/>
              <w:ind w:left="128" w:right="120"/>
              <w:jc w:val="center"/>
              <w:rPr>
                <w:b w:val="0"/>
                <w:sz w:val="24"/>
              </w:rPr>
            </w:pPr>
            <w:r>
              <w:rPr>
                <w:b w:val="0"/>
                <w:sz w:val="24"/>
              </w:rPr>
              <w:t>..,..</w:t>
            </w:r>
          </w:p>
        </w:tc>
        <w:tc>
          <w:tcPr>
            <w:tcW w:w="967" w:type="dxa"/>
          </w:tcPr>
          <w:p>
            <w:pPr>
              <w:pStyle w:val="TableParagraph"/>
              <w:spacing w:line="262" w:lineRule="exact" w:before="1"/>
              <w:ind w:left="104" w:right="103"/>
              <w:jc w:val="center"/>
              <w:rPr>
                <w:b w:val="0"/>
                <w:sz w:val="24"/>
              </w:rPr>
            </w:pPr>
            <w:r>
              <w:rPr>
                <w:b w:val="0"/>
                <w:sz w:val="24"/>
              </w:rPr>
              <w:t>..,..</w:t>
            </w:r>
          </w:p>
        </w:tc>
        <w:tc>
          <w:tcPr>
            <w:tcW w:w="945" w:type="dxa"/>
          </w:tcPr>
          <w:p>
            <w:pPr>
              <w:pStyle w:val="TableParagraph"/>
              <w:spacing w:line="262" w:lineRule="exact" w:before="1"/>
              <w:ind w:left="93" w:right="84"/>
              <w:jc w:val="center"/>
              <w:rPr>
                <w:b w:val="0"/>
                <w:sz w:val="24"/>
              </w:rPr>
            </w:pPr>
            <w:r>
              <w:rPr>
                <w:b w:val="0"/>
                <w:sz w:val="24"/>
              </w:rPr>
              <w:t>..,..</w:t>
            </w:r>
          </w:p>
        </w:tc>
        <w:tc>
          <w:tcPr>
            <w:tcW w:w="945" w:type="dxa"/>
          </w:tcPr>
          <w:p>
            <w:pPr>
              <w:pStyle w:val="TableParagraph"/>
              <w:spacing w:line="262" w:lineRule="exact" w:before="1"/>
              <w:ind w:left="93" w:right="87"/>
              <w:jc w:val="center"/>
              <w:rPr>
                <w:b w:val="0"/>
                <w:sz w:val="24"/>
              </w:rPr>
            </w:pPr>
            <w:r>
              <w:rPr>
                <w:b w:val="0"/>
                <w:sz w:val="24"/>
              </w:rPr>
              <w:t>..,..</w:t>
            </w:r>
          </w:p>
        </w:tc>
        <w:tc>
          <w:tcPr>
            <w:tcW w:w="943" w:type="dxa"/>
          </w:tcPr>
          <w:p>
            <w:pPr>
              <w:pStyle w:val="TableParagraph"/>
              <w:spacing w:line="262" w:lineRule="exact" w:before="1"/>
              <w:ind w:left="94" w:right="85"/>
              <w:jc w:val="center"/>
              <w:rPr>
                <w:b w:val="0"/>
                <w:sz w:val="24"/>
              </w:rPr>
            </w:pPr>
            <w:r>
              <w:rPr>
                <w:b w:val="0"/>
                <w:sz w:val="24"/>
              </w:rPr>
              <w:t>..,..</w:t>
            </w:r>
          </w:p>
        </w:tc>
        <w:tc>
          <w:tcPr>
            <w:tcW w:w="1125" w:type="dxa"/>
          </w:tcPr>
          <w:p>
            <w:pPr>
              <w:pStyle w:val="TableParagraph"/>
              <w:spacing w:line="262" w:lineRule="exact" w:before="1"/>
              <w:ind w:left="187" w:right="177"/>
              <w:jc w:val="center"/>
              <w:rPr>
                <w:b w:val="0"/>
                <w:sz w:val="24"/>
              </w:rPr>
            </w:pPr>
            <w:r>
              <w:rPr>
                <w:b w:val="0"/>
                <w:sz w:val="24"/>
              </w:rPr>
              <w:t>..,..</w:t>
            </w:r>
          </w:p>
        </w:tc>
        <w:tc>
          <w:tcPr>
            <w:tcW w:w="1079" w:type="dxa"/>
          </w:tcPr>
          <w:p>
            <w:pPr>
              <w:pStyle w:val="TableParagraph"/>
              <w:spacing w:line="262" w:lineRule="exact" w:before="1"/>
              <w:ind w:left="164" w:right="150"/>
              <w:jc w:val="center"/>
              <w:rPr>
                <w:b w:val="0"/>
                <w:sz w:val="24"/>
              </w:rPr>
            </w:pPr>
            <w:r>
              <w:rPr>
                <w:b w:val="0"/>
                <w:sz w:val="24"/>
              </w:rPr>
              <w:t>..,..</w:t>
            </w:r>
          </w:p>
        </w:tc>
        <w:tc>
          <w:tcPr>
            <w:tcW w:w="899" w:type="dxa"/>
          </w:tcPr>
          <w:p>
            <w:pPr>
              <w:pStyle w:val="TableParagraph"/>
              <w:spacing w:line="262" w:lineRule="exact" w:before="1"/>
              <w:ind w:left="90" w:right="77"/>
              <w:jc w:val="center"/>
              <w:rPr>
                <w:b w:val="0"/>
                <w:sz w:val="24"/>
              </w:rPr>
            </w:pPr>
            <w:r>
              <w:rPr>
                <w:b w:val="0"/>
                <w:sz w:val="24"/>
              </w:rPr>
              <w:t>..,..</w:t>
            </w:r>
          </w:p>
        </w:tc>
      </w:tr>
      <w:tr>
        <w:trPr>
          <w:trHeight w:val="282" w:hRule="atLeast"/>
        </w:trPr>
        <w:tc>
          <w:tcPr>
            <w:tcW w:w="989" w:type="dxa"/>
          </w:tcPr>
          <w:p>
            <w:pPr>
              <w:pStyle w:val="TableParagraph"/>
              <w:spacing w:line="233" w:lineRule="exact"/>
              <w:ind w:left="85" w:right="82"/>
              <w:jc w:val="center"/>
              <w:rPr>
                <w:b w:val="0"/>
                <w:sz w:val="20"/>
              </w:rPr>
            </w:pPr>
            <w:r>
              <w:rPr>
                <w:b w:val="0"/>
                <w:sz w:val="20"/>
              </w:rPr>
              <w:t>Max</w:t>
            </w:r>
          </w:p>
        </w:tc>
        <w:tc>
          <w:tcPr>
            <w:tcW w:w="1013" w:type="dxa"/>
          </w:tcPr>
          <w:p>
            <w:pPr>
              <w:pStyle w:val="TableParagraph"/>
              <w:spacing w:line="263" w:lineRule="exact"/>
              <w:ind w:left="128" w:right="120"/>
              <w:jc w:val="center"/>
              <w:rPr>
                <w:b w:val="0"/>
                <w:sz w:val="24"/>
              </w:rPr>
            </w:pPr>
            <w:r>
              <w:rPr>
                <w:b w:val="0"/>
                <w:sz w:val="24"/>
              </w:rPr>
              <w:t>..,..</w:t>
            </w:r>
          </w:p>
        </w:tc>
        <w:tc>
          <w:tcPr>
            <w:tcW w:w="967" w:type="dxa"/>
          </w:tcPr>
          <w:p>
            <w:pPr>
              <w:pStyle w:val="TableParagraph"/>
              <w:spacing w:line="263" w:lineRule="exact"/>
              <w:ind w:left="104" w:right="103"/>
              <w:jc w:val="center"/>
              <w:rPr>
                <w:b w:val="0"/>
                <w:sz w:val="24"/>
              </w:rPr>
            </w:pPr>
            <w:r>
              <w:rPr>
                <w:b w:val="0"/>
                <w:sz w:val="24"/>
              </w:rPr>
              <w:t>..,..</w:t>
            </w:r>
          </w:p>
        </w:tc>
        <w:tc>
          <w:tcPr>
            <w:tcW w:w="945" w:type="dxa"/>
          </w:tcPr>
          <w:p>
            <w:pPr>
              <w:pStyle w:val="TableParagraph"/>
              <w:spacing w:line="263" w:lineRule="exact"/>
              <w:ind w:left="93" w:right="84"/>
              <w:jc w:val="center"/>
              <w:rPr>
                <w:b w:val="0"/>
                <w:sz w:val="24"/>
              </w:rPr>
            </w:pPr>
            <w:r>
              <w:rPr>
                <w:b w:val="0"/>
                <w:sz w:val="24"/>
              </w:rPr>
              <w:t>..,..</w:t>
            </w:r>
          </w:p>
        </w:tc>
        <w:tc>
          <w:tcPr>
            <w:tcW w:w="945" w:type="dxa"/>
          </w:tcPr>
          <w:p>
            <w:pPr>
              <w:pStyle w:val="TableParagraph"/>
              <w:spacing w:line="263" w:lineRule="exact"/>
              <w:ind w:left="93" w:right="87"/>
              <w:jc w:val="center"/>
              <w:rPr>
                <w:b w:val="0"/>
                <w:sz w:val="24"/>
              </w:rPr>
            </w:pPr>
            <w:r>
              <w:rPr>
                <w:b w:val="0"/>
                <w:sz w:val="24"/>
              </w:rPr>
              <w:t>..,..</w:t>
            </w:r>
          </w:p>
        </w:tc>
        <w:tc>
          <w:tcPr>
            <w:tcW w:w="943" w:type="dxa"/>
          </w:tcPr>
          <w:p>
            <w:pPr>
              <w:pStyle w:val="TableParagraph"/>
              <w:spacing w:line="263" w:lineRule="exact"/>
              <w:ind w:left="94" w:right="85"/>
              <w:jc w:val="center"/>
              <w:rPr>
                <w:b w:val="0"/>
                <w:sz w:val="24"/>
              </w:rPr>
            </w:pPr>
            <w:r>
              <w:rPr>
                <w:b w:val="0"/>
                <w:sz w:val="24"/>
              </w:rPr>
              <w:t>..,..</w:t>
            </w:r>
          </w:p>
        </w:tc>
        <w:tc>
          <w:tcPr>
            <w:tcW w:w="1125" w:type="dxa"/>
          </w:tcPr>
          <w:p>
            <w:pPr>
              <w:pStyle w:val="TableParagraph"/>
              <w:spacing w:line="263" w:lineRule="exact"/>
              <w:ind w:left="187" w:right="177"/>
              <w:jc w:val="center"/>
              <w:rPr>
                <w:b w:val="0"/>
                <w:sz w:val="24"/>
              </w:rPr>
            </w:pPr>
            <w:r>
              <w:rPr>
                <w:b w:val="0"/>
                <w:sz w:val="24"/>
              </w:rPr>
              <w:t>..,..</w:t>
            </w:r>
          </w:p>
        </w:tc>
        <w:tc>
          <w:tcPr>
            <w:tcW w:w="1079" w:type="dxa"/>
          </w:tcPr>
          <w:p>
            <w:pPr>
              <w:pStyle w:val="TableParagraph"/>
              <w:spacing w:line="263" w:lineRule="exact"/>
              <w:ind w:left="164" w:right="150"/>
              <w:jc w:val="center"/>
              <w:rPr>
                <w:b w:val="0"/>
                <w:sz w:val="24"/>
              </w:rPr>
            </w:pPr>
            <w:r>
              <w:rPr>
                <w:b w:val="0"/>
                <w:sz w:val="24"/>
              </w:rPr>
              <w:t>..,..</w:t>
            </w:r>
          </w:p>
        </w:tc>
        <w:tc>
          <w:tcPr>
            <w:tcW w:w="899" w:type="dxa"/>
          </w:tcPr>
          <w:p>
            <w:pPr>
              <w:pStyle w:val="TableParagraph"/>
              <w:spacing w:line="263" w:lineRule="exact"/>
              <w:ind w:left="90" w:right="77"/>
              <w:jc w:val="center"/>
              <w:rPr>
                <w:b w:val="0"/>
                <w:sz w:val="24"/>
              </w:rPr>
            </w:pPr>
            <w:r>
              <w:rPr>
                <w:b w:val="0"/>
                <w:sz w:val="24"/>
              </w:rPr>
              <w:t>..,..</w:t>
            </w:r>
          </w:p>
        </w:tc>
      </w:tr>
      <w:tr>
        <w:trPr>
          <w:trHeight w:val="280" w:hRule="atLeast"/>
        </w:trPr>
        <w:tc>
          <w:tcPr>
            <w:tcW w:w="989" w:type="dxa"/>
          </w:tcPr>
          <w:p>
            <w:pPr>
              <w:pStyle w:val="TableParagraph"/>
              <w:spacing w:line="252" w:lineRule="exact"/>
              <w:ind w:left="85" w:right="84"/>
              <w:jc w:val="center"/>
              <w:rPr>
                <w:b w:val="0"/>
                <w:sz w:val="20"/>
              </w:rPr>
            </w:pPr>
            <w:r>
              <w:rPr>
                <w:b w:val="0"/>
                <w:position w:val="2"/>
                <w:sz w:val="20"/>
              </w:rPr>
              <w:t>P</w:t>
            </w:r>
            <w:r>
              <w:rPr>
                <w:b w:val="0"/>
                <w:position w:val="2"/>
                <w:sz w:val="20"/>
                <w:vertAlign w:val="subscript"/>
              </w:rPr>
              <w:t>95</w:t>
            </w:r>
          </w:p>
        </w:tc>
        <w:tc>
          <w:tcPr>
            <w:tcW w:w="1013" w:type="dxa"/>
          </w:tcPr>
          <w:p>
            <w:pPr>
              <w:pStyle w:val="TableParagraph"/>
              <w:spacing w:line="260" w:lineRule="exact"/>
              <w:ind w:left="128" w:right="120"/>
              <w:jc w:val="center"/>
              <w:rPr>
                <w:b w:val="0"/>
                <w:sz w:val="24"/>
              </w:rPr>
            </w:pPr>
            <w:r>
              <w:rPr>
                <w:b w:val="0"/>
                <w:sz w:val="24"/>
              </w:rPr>
              <w:t>..,..</w:t>
            </w:r>
          </w:p>
        </w:tc>
        <w:tc>
          <w:tcPr>
            <w:tcW w:w="967" w:type="dxa"/>
          </w:tcPr>
          <w:p>
            <w:pPr>
              <w:pStyle w:val="TableParagraph"/>
              <w:spacing w:line="260" w:lineRule="exact"/>
              <w:ind w:left="104" w:right="103"/>
              <w:jc w:val="center"/>
              <w:rPr>
                <w:b w:val="0"/>
                <w:sz w:val="24"/>
              </w:rPr>
            </w:pPr>
            <w:r>
              <w:rPr>
                <w:b w:val="0"/>
                <w:sz w:val="24"/>
              </w:rPr>
              <w:t>..,..</w:t>
            </w:r>
          </w:p>
        </w:tc>
        <w:tc>
          <w:tcPr>
            <w:tcW w:w="945" w:type="dxa"/>
          </w:tcPr>
          <w:p>
            <w:pPr>
              <w:pStyle w:val="TableParagraph"/>
              <w:spacing w:line="260" w:lineRule="exact"/>
              <w:ind w:left="93" w:right="84"/>
              <w:jc w:val="center"/>
              <w:rPr>
                <w:b w:val="0"/>
                <w:sz w:val="24"/>
              </w:rPr>
            </w:pPr>
            <w:r>
              <w:rPr>
                <w:b w:val="0"/>
                <w:sz w:val="24"/>
              </w:rPr>
              <w:t>..,..</w:t>
            </w:r>
          </w:p>
        </w:tc>
        <w:tc>
          <w:tcPr>
            <w:tcW w:w="945" w:type="dxa"/>
          </w:tcPr>
          <w:p>
            <w:pPr>
              <w:pStyle w:val="TableParagraph"/>
              <w:spacing w:line="260" w:lineRule="exact"/>
              <w:ind w:left="93" w:right="87"/>
              <w:jc w:val="center"/>
              <w:rPr>
                <w:b w:val="0"/>
                <w:sz w:val="24"/>
              </w:rPr>
            </w:pPr>
            <w:r>
              <w:rPr>
                <w:b w:val="0"/>
                <w:sz w:val="24"/>
              </w:rPr>
              <w:t>..,..</w:t>
            </w:r>
          </w:p>
        </w:tc>
        <w:tc>
          <w:tcPr>
            <w:tcW w:w="943" w:type="dxa"/>
          </w:tcPr>
          <w:p>
            <w:pPr>
              <w:pStyle w:val="TableParagraph"/>
              <w:spacing w:line="260" w:lineRule="exact"/>
              <w:ind w:left="94" w:right="85"/>
              <w:jc w:val="center"/>
              <w:rPr>
                <w:b w:val="0"/>
                <w:sz w:val="24"/>
              </w:rPr>
            </w:pPr>
            <w:r>
              <w:rPr>
                <w:b w:val="0"/>
                <w:sz w:val="24"/>
              </w:rPr>
              <w:t>..,..</w:t>
            </w:r>
          </w:p>
        </w:tc>
        <w:tc>
          <w:tcPr>
            <w:tcW w:w="1125" w:type="dxa"/>
          </w:tcPr>
          <w:p>
            <w:pPr>
              <w:pStyle w:val="TableParagraph"/>
              <w:spacing w:line="260" w:lineRule="exact"/>
              <w:ind w:left="187" w:right="177"/>
              <w:jc w:val="center"/>
              <w:rPr>
                <w:b w:val="0"/>
                <w:sz w:val="24"/>
              </w:rPr>
            </w:pPr>
            <w:r>
              <w:rPr>
                <w:b w:val="0"/>
                <w:sz w:val="24"/>
              </w:rPr>
              <w:t>..,..</w:t>
            </w:r>
          </w:p>
        </w:tc>
        <w:tc>
          <w:tcPr>
            <w:tcW w:w="1079" w:type="dxa"/>
          </w:tcPr>
          <w:p>
            <w:pPr>
              <w:pStyle w:val="TableParagraph"/>
              <w:spacing w:line="260" w:lineRule="exact"/>
              <w:ind w:left="164" w:right="150"/>
              <w:jc w:val="center"/>
              <w:rPr>
                <w:b w:val="0"/>
                <w:sz w:val="24"/>
              </w:rPr>
            </w:pPr>
            <w:r>
              <w:rPr>
                <w:b w:val="0"/>
                <w:sz w:val="24"/>
              </w:rPr>
              <w:t>..,..</w:t>
            </w:r>
          </w:p>
        </w:tc>
        <w:tc>
          <w:tcPr>
            <w:tcW w:w="899" w:type="dxa"/>
          </w:tcPr>
          <w:p>
            <w:pPr>
              <w:pStyle w:val="TableParagraph"/>
              <w:spacing w:line="260" w:lineRule="exact"/>
              <w:ind w:left="90" w:right="77"/>
              <w:jc w:val="center"/>
              <w:rPr>
                <w:b w:val="0"/>
                <w:sz w:val="24"/>
              </w:rPr>
            </w:pPr>
            <w:r>
              <w:rPr>
                <w:b w:val="0"/>
                <w:sz w:val="24"/>
              </w:rPr>
              <w:t>..,..</w:t>
            </w:r>
          </w:p>
        </w:tc>
      </w:tr>
      <w:tr>
        <w:trPr>
          <w:trHeight w:val="282" w:hRule="atLeast"/>
        </w:trPr>
        <w:tc>
          <w:tcPr>
            <w:tcW w:w="989" w:type="dxa"/>
          </w:tcPr>
          <w:p>
            <w:pPr>
              <w:pStyle w:val="TableParagraph"/>
              <w:spacing w:line="252" w:lineRule="exact"/>
              <w:ind w:left="85" w:right="84"/>
              <w:jc w:val="center"/>
              <w:rPr>
                <w:b w:val="0"/>
                <w:sz w:val="20"/>
              </w:rPr>
            </w:pPr>
            <w:r>
              <w:rPr>
                <w:b w:val="0"/>
                <w:position w:val="2"/>
                <w:sz w:val="20"/>
              </w:rPr>
              <w:t>P</w:t>
            </w:r>
            <w:r>
              <w:rPr>
                <w:b w:val="0"/>
                <w:position w:val="2"/>
                <w:sz w:val="20"/>
                <w:vertAlign w:val="subscript"/>
              </w:rPr>
              <w:t>98</w:t>
            </w:r>
          </w:p>
        </w:tc>
        <w:tc>
          <w:tcPr>
            <w:tcW w:w="1013" w:type="dxa"/>
          </w:tcPr>
          <w:p>
            <w:pPr>
              <w:pStyle w:val="TableParagraph"/>
              <w:spacing w:line="263" w:lineRule="exact"/>
              <w:ind w:left="128" w:right="120"/>
              <w:jc w:val="center"/>
              <w:rPr>
                <w:b w:val="0"/>
                <w:sz w:val="24"/>
              </w:rPr>
            </w:pPr>
            <w:r>
              <w:rPr>
                <w:b w:val="0"/>
                <w:sz w:val="24"/>
              </w:rPr>
              <w:t>..,..</w:t>
            </w:r>
          </w:p>
        </w:tc>
        <w:tc>
          <w:tcPr>
            <w:tcW w:w="967" w:type="dxa"/>
          </w:tcPr>
          <w:p>
            <w:pPr>
              <w:pStyle w:val="TableParagraph"/>
              <w:spacing w:line="263" w:lineRule="exact"/>
              <w:ind w:left="104" w:right="103"/>
              <w:jc w:val="center"/>
              <w:rPr>
                <w:b w:val="0"/>
                <w:sz w:val="24"/>
              </w:rPr>
            </w:pPr>
            <w:r>
              <w:rPr>
                <w:b w:val="0"/>
                <w:sz w:val="24"/>
              </w:rPr>
              <w:t>..,..</w:t>
            </w:r>
          </w:p>
        </w:tc>
        <w:tc>
          <w:tcPr>
            <w:tcW w:w="945" w:type="dxa"/>
          </w:tcPr>
          <w:p>
            <w:pPr>
              <w:pStyle w:val="TableParagraph"/>
              <w:spacing w:line="263" w:lineRule="exact"/>
              <w:ind w:left="93" w:right="84"/>
              <w:jc w:val="center"/>
              <w:rPr>
                <w:b w:val="0"/>
                <w:sz w:val="24"/>
              </w:rPr>
            </w:pPr>
            <w:r>
              <w:rPr>
                <w:b w:val="0"/>
                <w:sz w:val="24"/>
              </w:rPr>
              <w:t>..,..</w:t>
            </w:r>
          </w:p>
        </w:tc>
        <w:tc>
          <w:tcPr>
            <w:tcW w:w="945" w:type="dxa"/>
          </w:tcPr>
          <w:p>
            <w:pPr>
              <w:pStyle w:val="TableParagraph"/>
              <w:spacing w:line="263" w:lineRule="exact"/>
              <w:ind w:left="93" w:right="87"/>
              <w:jc w:val="center"/>
              <w:rPr>
                <w:b w:val="0"/>
                <w:sz w:val="24"/>
              </w:rPr>
            </w:pPr>
            <w:r>
              <w:rPr>
                <w:b w:val="0"/>
                <w:sz w:val="24"/>
              </w:rPr>
              <w:t>..,..</w:t>
            </w:r>
          </w:p>
        </w:tc>
        <w:tc>
          <w:tcPr>
            <w:tcW w:w="943" w:type="dxa"/>
          </w:tcPr>
          <w:p>
            <w:pPr>
              <w:pStyle w:val="TableParagraph"/>
              <w:spacing w:line="263" w:lineRule="exact"/>
              <w:ind w:left="94" w:right="85"/>
              <w:jc w:val="center"/>
              <w:rPr>
                <w:b w:val="0"/>
                <w:sz w:val="24"/>
              </w:rPr>
            </w:pPr>
            <w:r>
              <w:rPr>
                <w:b w:val="0"/>
                <w:sz w:val="24"/>
              </w:rPr>
              <w:t>..,..</w:t>
            </w:r>
          </w:p>
        </w:tc>
        <w:tc>
          <w:tcPr>
            <w:tcW w:w="1125" w:type="dxa"/>
          </w:tcPr>
          <w:p>
            <w:pPr>
              <w:pStyle w:val="TableParagraph"/>
              <w:spacing w:line="263" w:lineRule="exact"/>
              <w:ind w:left="187" w:right="177"/>
              <w:jc w:val="center"/>
              <w:rPr>
                <w:b w:val="0"/>
                <w:sz w:val="24"/>
              </w:rPr>
            </w:pPr>
            <w:r>
              <w:rPr>
                <w:b w:val="0"/>
                <w:sz w:val="24"/>
              </w:rPr>
              <w:t>..,..</w:t>
            </w:r>
          </w:p>
        </w:tc>
        <w:tc>
          <w:tcPr>
            <w:tcW w:w="1079" w:type="dxa"/>
          </w:tcPr>
          <w:p>
            <w:pPr>
              <w:pStyle w:val="TableParagraph"/>
              <w:spacing w:line="263" w:lineRule="exact"/>
              <w:ind w:left="164" w:right="150"/>
              <w:jc w:val="center"/>
              <w:rPr>
                <w:b w:val="0"/>
                <w:sz w:val="24"/>
              </w:rPr>
            </w:pPr>
            <w:r>
              <w:rPr>
                <w:b w:val="0"/>
                <w:sz w:val="24"/>
              </w:rPr>
              <w:t>..,..</w:t>
            </w:r>
          </w:p>
        </w:tc>
        <w:tc>
          <w:tcPr>
            <w:tcW w:w="899" w:type="dxa"/>
          </w:tcPr>
          <w:p>
            <w:pPr>
              <w:pStyle w:val="TableParagraph"/>
              <w:spacing w:line="263" w:lineRule="exact"/>
              <w:ind w:left="90" w:right="77"/>
              <w:jc w:val="center"/>
              <w:rPr>
                <w:b w:val="0"/>
                <w:sz w:val="24"/>
              </w:rPr>
            </w:pPr>
            <w:r>
              <w:rPr>
                <w:b w:val="0"/>
                <w:sz w:val="24"/>
              </w:rPr>
              <w:t>..,..</w:t>
            </w:r>
          </w:p>
        </w:tc>
      </w:tr>
    </w:tbl>
    <w:p>
      <w:pPr>
        <w:spacing w:before="0"/>
        <w:ind w:left="321" w:right="0" w:firstLine="0"/>
        <w:jc w:val="left"/>
        <w:rPr>
          <w:b w:val="0"/>
          <w:sz w:val="20"/>
        </w:rPr>
      </w:pPr>
      <w:r>
        <w:rPr>
          <w:b w:val="0"/>
          <w:sz w:val="20"/>
        </w:rPr>
        <w:t>Keterangan :</w:t>
      </w:r>
    </w:p>
    <w:p>
      <w:pPr>
        <w:spacing w:before="0"/>
        <w:ind w:left="321" w:right="2003" w:firstLine="0"/>
        <w:jc w:val="left"/>
        <w:rPr>
          <w:b w:val="0"/>
          <w:sz w:val="20"/>
        </w:rPr>
      </w:pPr>
      <w:r>
        <w:rPr>
          <w:b w:val="0"/>
          <w:sz w:val="20"/>
        </w:rPr>
        <w:t>P95 = Percentile 95 adalah 95% nilai pemantauan berada di bawah nilai tsb P98 = Percentile 98 adalah 98% nilai pemantauan berada di bawah nilai tsb</w:t>
      </w:r>
    </w:p>
    <w:p>
      <w:pPr>
        <w:pStyle w:val="BodyText"/>
        <w:spacing w:before="1"/>
        <w:rPr>
          <w:b w:val="0"/>
        </w:rPr>
      </w:pPr>
    </w:p>
    <w:p>
      <w:pPr>
        <w:pStyle w:val="BodyText"/>
        <w:ind w:left="1041" w:right="688"/>
        <w:jc w:val="both"/>
        <w:rPr>
          <w:b w:val="0"/>
        </w:rPr>
      </w:pPr>
      <w:r>
        <w:rPr>
          <w:b w:val="0"/>
        </w:rPr>
        <w:t>Untuk pemerintah provinsi atau kabupaten/kota yang </w:t>
      </w:r>
      <w:r>
        <w:rPr>
          <w:b w:val="0"/>
          <w:spacing w:val="-3"/>
        </w:rPr>
        <w:t>telah </w:t>
      </w:r>
      <w:r>
        <w:rPr>
          <w:b w:val="0"/>
        </w:rPr>
        <w:t>mempunyai SPKU yang terintegrasi kedalam jaringan </w:t>
      </w:r>
      <w:r>
        <w:rPr>
          <w:b w:val="0"/>
          <w:spacing w:val="-6"/>
        </w:rPr>
        <w:t>AQMS </w:t>
      </w:r>
      <w:r>
        <w:rPr>
          <w:b w:val="0"/>
        </w:rPr>
        <w:t>sebelum Peraturan Menteri ini ditetapkan, format pelaporan </w:t>
      </w:r>
      <w:r>
        <w:rPr>
          <w:b w:val="0"/>
          <w:spacing w:val="-4"/>
        </w:rPr>
        <w:t>data</w:t>
      </w:r>
      <w:r>
        <w:rPr>
          <w:b w:val="0"/>
          <w:spacing w:val="68"/>
        </w:rPr>
        <w:t> </w:t>
      </w:r>
      <w:r>
        <w:rPr>
          <w:b w:val="0"/>
        </w:rPr>
        <w:t>untuk rata-rata 1 jam diperbolehkan tetap menggunakan </w:t>
      </w:r>
      <w:r>
        <w:rPr>
          <w:b w:val="0"/>
          <w:spacing w:val="-3"/>
        </w:rPr>
        <w:t>format </w:t>
      </w:r>
      <w:r>
        <w:rPr>
          <w:b w:val="0"/>
        </w:rPr>
        <w:t>data yang sudah ada, yaitu data rata-rata setengah jam (</w:t>
      </w:r>
      <w:r>
        <w:rPr>
          <w:b w:val="0"/>
          <w:i/>
        </w:rPr>
        <w:t>half hourly </w:t>
      </w:r>
      <w:r>
        <w:rPr>
          <w:b w:val="0"/>
          <w:i/>
        </w:rPr>
        <w:t>mean value</w:t>
      </w:r>
      <w:r>
        <w:rPr>
          <w:b w:val="0"/>
        </w:rPr>
        <w:t>). Untuk pembangunan SPKU yang baru, pelaporan harus mengacu pada format pelaporan sebagaimana diatur </w:t>
      </w:r>
      <w:r>
        <w:rPr>
          <w:b w:val="0"/>
          <w:spacing w:val="-3"/>
        </w:rPr>
        <w:t>dalam </w:t>
      </w:r>
      <w:r>
        <w:rPr>
          <w:b w:val="0"/>
        </w:rPr>
        <w:t>Peraturan Menteri ini.</w:t>
      </w:r>
    </w:p>
    <w:p>
      <w:pPr>
        <w:pStyle w:val="BodyText"/>
        <w:tabs>
          <w:tab w:pos="3921" w:val="left" w:leader="none"/>
        </w:tabs>
        <w:spacing w:line="564" w:lineRule="exact" w:before="55"/>
        <w:ind w:left="1041" w:right="4424"/>
        <w:rPr>
          <w:b w:val="0"/>
        </w:rPr>
      </w:pPr>
      <w:r>
        <w:rPr>
          <w:b w:val="0"/>
        </w:rPr>
        <w:t>Tabel 2. Laporan Rata-rata </w:t>
      </w:r>
      <w:r>
        <w:rPr>
          <w:b w:val="0"/>
          <w:spacing w:val="-3"/>
        </w:rPr>
        <w:t>Bulanan </w:t>
      </w:r>
      <w:r>
        <w:rPr>
          <w:b w:val="0"/>
        </w:rPr>
        <w:t>Bulan</w:t>
        <w:tab/>
        <w:t>:</w:t>
      </w:r>
    </w:p>
    <w:p>
      <w:pPr>
        <w:pStyle w:val="BodyText"/>
        <w:tabs>
          <w:tab w:pos="3920" w:val="left" w:leader="none"/>
        </w:tabs>
        <w:spacing w:line="223" w:lineRule="exact"/>
        <w:ind w:left="1041"/>
        <w:rPr>
          <w:b w:val="0"/>
        </w:rPr>
      </w:pPr>
      <w:r>
        <w:rPr>
          <w:b w:val="0"/>
        </w:rPr>
        <w:t>Parameter</w:t>
        <w:tab/>
        <w:t>:</w:t>
      </w:r>
    </w:p>
    <w:p>
      <w:pPr>
        <w:pStyle w:val="BodyText"/>
        <w:tabs>
          <w:tab w:pos="3920" w:val="left" w:leader="none"/>
        </w:tabs>
        <w:spacing w:before="2"/>
        <w:ind w:left="1041" w:right="3008" w:hanging="1"/>
        <w:rPr>
          <w:b w:val="0"/>
        </w:rPr>
      </w:pPr>
      <w:r>
        <w:rPr>
          <w:b w:val="0"/>
        </w:rPr>
        <w:t>Satuan</w:t>
        <w:tab/>
        <w:t>: </w:t>
      </w:r>
      <w:r>
        <w:rPr>
          <w:b w:val="0"/>
          <w:spacing w:val="-5"/>
        </w:rPr>
        <w:t>µg/m</w:t>
      </w:r>
      <w:r>
        <w:rPr>
          <w:b w:val="0"/>
          <w:spacing w:val="-5"/>
          <w:position w:val="6"/>
          <w:sz w:val="16"/>
        </w:rPr>
        <w:t>3 </w:t>
      </w:r>
      <w:r>
        <w:rPr>
          <w:b w:val="0"/>
        </w:rPr>
        <w:t>(mikrogram/m</w:t>
      </w:r>
      <w:r>
        <w:rPr>
          <w:b w:val="0"/>
          <w:position w:val="6"/>
          <w:sz w:val="16"/>
        </w:rPr>
        <w:t>3</w:t>
      </w:r>
      <w:r>
        <w:rPr>
          <w:b w:val="0"/>
        </w:rPr>
        <w:t>) Jenis dan Nama</w:t>
      </w:r>
      <w:r>
        <w:rPr>
          <w:b w:val="0"/>
          <w:spacing w:val="-1"/>
        </w:rPr>
        <w:t> </w:t>
      </w:r>
      <w:r>
        <w:rPr>
          <w:b w:val="0"/>
        </w:rPr>
        <w:t>Stasiun:</w:t>
      </w:r>
    </w:p>
    <w:p>
      <w:pPr>
        <w:tabs>
          <w:tab w:pos="2591" w:val="left" w:leader="none"/>
          <w:tab w:pos="5635" w:val="left" w:leader="none"/>
        </w:tabs>
        <w:spacing w:before="0"/>
        <w:ind w:left="1041" w:right="693" w:firstLine="0"/>
        <w:jc w:val="left"/>
        <w:rPr>
          <w:b w:val="0"/>
          <w:i/>
          <w:sz w:val="24"/>
        </w:rPr>
      </w:pPr>
      <w:r>
        <w:rPr>
          <w:b w:val="0"/>
          <w:i/>
          <w:sz w:val="24"/>
        </w:rPr>
        <w:t>(Kawasan</w:t>
        <w:tab/>
        <w:t>Industri/Industri/jalan</w:t>
        <w:tab/>
      </w:r>
      <w:r>
        <w:rPr>
          <w:b w:val="0"/>
          <w:i/>
          <w:spacing w:val="-1"/>
          <w:sz w:val="24"/>
        </w:rPr>
        <w:t>raya/pemukiman/lingkungan </w:t>
      </w:r>
      <w:r>
        <w:rPr>
          <w:b w:val="0"/>
          <w:i/>
          <w:sz w:val="24"/>
        </w:rPr>
        <w:t>kegiatan</w:t>
      </w:r>
      <w:r>
        <w:rPr>
          <w:b w:val="0"/>
          <w:i/>
          <w:spacing w:val="-1"/>
          <w:sz w:val="24"/>
        </w:rPr>
        <w:t> </w:t>
      </w:r>
      <w:r>
        <w:rPr>
          <w:b w:val="0"/>
          <w:i/>
          <w:sz w:val="24"/>
        </w:rPr>
        <w:t>lainnya)</w:t>
      </w:r>
    </w:p>
    <w:p>
      <w:pPr>
        <w:pStyle w:val="BodyText"/>
        <w:tabs>
          <w:tab w:pos="3921" w:val="left" w:leader="none"/>
        </w:tabs>
        <w:spacing w:line="280" w:lineRule="exact"/>
        <w:ind w:left="1041"/>
        <w:rPr>
          <w:b w:val="0"/>
        </w:rPr>
      </w:pPr>
      <w:r>
        <w:rPr>
          <w:b w:val="0"/>
        </w:rPr>
        <w:t>Kota</w:t>
        <w:tab/>
        <w:t>:</w:t>
      </w:r>
    </w:p>
    <w:p>
      <w:pPr>
        <w:pStyle w:val="BodyText"/>
        <w:tabs>
          <w:tab w:pos="3921" w:val="left" w:leader="none"/>
        </w:tabs>
        <w:spacing w:before="2"/>
        <w:ind w:left="1041"/>
        <w:rPr>
          <w:b w:val="0"/>
        </w:rPr>
      </w:pPr>
      <w:r>
        <w:rPr>
          <w:b w:val="0"/>
        </w:rPr>
        <w:t>Provinsi</w:t>
        <w:tab/>
        <w:t>:</w:t>
      </w:r>
    </w:p>
    <w:p>
      <w:pPr>
        <w:pStyle w:val="BodyText"/>
        <w:spacing w:before="10"/>
        <w:rPr>
          <w:b w:val="0"/>
          <w:sz w:val="23"/>
        </w:rPr>
      </w:pPr>
    </w:p>
    <w:p>
      <w:pPr>
        <w:pStyle w:val="BodyText"/>
        <w:spacing w:after="2"/>
        <w:ind w:left="547" w:right="915"/>
        <w:jc w:val="center"/>
        <w:rPr>
          <w:b w:val="0"/>
        </w:rPr>
      </w:pPr>
      <w:r>
        <w:rPr>
          <w:b w:val="0"/>
        </w:rPr>
        <w:t>Data Pemantauan Kualitas Udara</w:t>
      </w:r>
    </w:p>
    <w:tbl>
      <w:tblPr>
        <w:tblW w:w="0" w:type="auto"/>
        <w:jc w:val="left"/>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080"/>
        <w:gridCol w:w="900"/>
        <w:gridCol w:w="900"/>
        <w:gridCol w:w="809"/>
        <w:gridCol w:w="811"/>
        <w:gridCol w:w="989"/>
        <w:gridCol w:w="900"/>
        <w:gridCol w:w="900"/>
      </w:tblGrid>
      <w:tr>
        <w:trPr>
          <w:trHeight w:val="280" w:hRule="atLeast"/>
        </w:trPr>
        <w:tc>
          <w:tcPr>
            <w:tcW w:w="991" w:type="dxa"/>
            <w:vMerge w:val="restart"/>
          </w:tcPr>
          <w:p>
            <w:pPr>
              <w:pStyle w:val="TableParagraph"/>
              <w:spacing w:before="145"/>
              <w:ind w:left="107"/>
              <w:rPr>
                <w:b w:val="0"/>
                <w:sz w:val="24"/>
              </w:rPr>
            </w:pPr>
            <w:r>
              <w:rPr>
                <w:b w:val="0"/>
                <w:sz w:val="24"/>
              </w:rPr>
              <w:t>Waktu</w:t>
            </w:r>
          </w:p>
        </w:tc>
        <w:tc>
          <w:tcPr>
            <w:tcW w:w="7289" w:type="dxa"/>
            <w:gridSpan w:val="8"/>
          </w:tcPr>
          <w:p>
            <w:pPr>
              <w:pStyle w:val="TableParagraph"/>
              <w:spacing w:line="260" w:lineRule="exact"/>
              <w:ind w:left="3163" w:right="3159"/>
              <w:jc w:val="center"/>
              <w:rPr>
                <w:b w:val="0"/>
                <w:sz w:val="24"/>
              </w:rPr>
            </w:pPr>
            <w:r>
              <w:rPr>
                <w:b w:val="0"/>
                <w:sz w:val="24"/>
              </w:rPr>
              <w:t>Tanggal</w:t>
            </w:r>
          </w:p>
        </w:tc>
      </w:tr>
      <w:tr>
        <w:trPr>
          <w:trHeight w:val="282" w:hRule="atLeast"/>
        </w:trPr>
        <w:tc>
          <w:tcPr>
            <w:tcW w:w="991" w:type="dxa"/>
            <w:vMerge/>
            <w:tcBorders>
              <w:top w:val="nil"/>
            </w:tcBorders>
          </w:tcPr>
          <w:p>
            <w:pPr>
              <w:rPr>
                <w:sz w:val="2"/>
                <w:szCs w:val="2"/>
              </w:rPr>
            </w:pPr>
          </w:p>
        </w:tc>
        <w:tc>
          <w:tcPr>
            <w:tcW w:w="1080" w:type="dxa"/>
          </w:tcPr>
          <w:p>
            <w:pPr>
              <w:pStyle w:val="TableParagraph"/>
              <w:spacing w:line="261" w:lineRule="exact" w:before="1"/>
              <w:ind w:left="5"/>
              <w:jc w:val="center"/>
              <w:rPr>
                <w:b w:val="0"/>
                <w:sz w:val="24"/>
              </w:rPr>
            </w:pPr>
            <w:r>
              <w:rPr>
                <w:b w:val="0"/>
                <w:w w:val="99"/>
                <w:sz w:val="24"/>
              </w:rPr>
              <w:t>1</w:t>
            </w:r>
          </w:p>
        </w:tc>
        <w:tc>
          <w:tcPr>
            <w:tcW w:w="900" w:type="dxa"/>
          </w:tcPr>
          <w:p>
            <w:pPr>
              <w:pStyle w:val="TableParagraph"/>
              <w:spacing w:line="261" w:lineRule="exact" w:before="1"/>
              <w:ind w:left="2"/>
              <w:jc w:val="center"/>
              <w:rPr>
                <w:b w:val="0"/>
                <w:sz w:val="24"/>
              </w:rPr>
            </w:pPr>
            <w:r>
              <w:rPr>
                <w:b w:val="0"/>
                <w:w w:val="99"/>
                <w:sz w:val="24"/>
              </w:rPr>
              <w:t>2</w:t>
            </w:r>
          </w:p>
        </w:tc>
        <w:tc>
          <w:tcPr>
            <w:tcW w:w="900" w:type="dxa"/>
          </w:tcPr>
          <w:p>
            <w:pPr>
              <w:pStyle w:val="TableParagraph"/>
              <w:spacing w:line="261" w:lineRule="exact" w:before="1"/>
              <w:ind w:left="2"/>
              <w:jc w:val="center"/>
              <w:rPr>
                <w:b w:val="0"/>
                <w:sz w:val="24"/>
              </w:rPr>
            </w:pPr>
            <w:r>
              <w:rPr>
                <w:b w:val="0"/>
                <w:w w:val="99"/>
                <w:sz w:val="24"/>
              </w:rPr>
              <w:t>3</w:t>
            </w:r>
          </w:p>
        </w:tc>
        <w:tc>
          <w:tcPr>
            <w:tcW w:w="809" w:type="dxa"/>
          </w:tcPr>
          <w:p>
            <w:pPr>
              <w:pStyle w:val="TableParagraph"/>
              <w:spacing w:line="261" w:lineRule="exact" w:before="1"/>
              <w:ind w:left="2"/>
              <w:jc w:val="center"/>
              <w:rPr>
                <w:b w:val="0"/>
                <w:sz w:val="24"/>
              </w:rPr>
            </w:pPr>
            <w:r>
              <w:rPr>
                <w:b w:val="0"/>
                <w:w w:val="99"/>
                <w:sz w:val="24"/>
              </w:rPr>
              <w:t>4</w:t>
            </w:r>
          </w:p>
        </w:tc>
        <w:tc>
          <w:tcPr>
            <w:tcW w:w="811" w:type="dxa"/>
          </w:tcPr>
          <w:p>
            <w:pPr>
              <w:pStyle w:val="TableParagraph"/>
              <w:spacing w:line="261" w:lineRule="exact" w:before="1"/>
              <w:ind w:left="5"/>
              <w:jc w:val="center"/>
              <w:rPr>
                <w:b w:val="0"/>
                <w:sz w:val="24"/>
              </w:rPr>
            </w:pPr>
            <w:r>
              <w:rPr>
                <w:b w:val="0"/>
                <w:w w:val="99"/>
                <w:sz w:val="24"/>
              </w:rPr>
              <w:t>5</w:t>
            </w:r>
          </w:p>
        </w:tc>
        <w:tc>
          <w:tcPr>
            <w:tcW w:w="989" w:type="dxa"/>
          </w:tcPr>
          <w:p>
            <w:pPr>
              <w:pStyle w:val="TableParagraph"/>
              <w:spacing w:line="261" w:lineRule="exact" w:before="1"/>
              <w:ind w:left="85" w:right="80"/>
              <w:jc w:val="center"/>
              <w:rPr>
                <w:b w:val="0"/>
                <w:sz w:val="24"/>
              </w:rPr>
            </w:pPr>
            <w:r>
              <w:rPr>
                <w:b w:val="0"/>
                <w:sz w:val="24"/>
              </w:rPr>
              <w:t>...</w:t>
            </w:r>
          </w:p>
        </w:tc>
        <w:tc>
          <w:tcPr>
            <w:tcW w:w="900" w:type="dxa"/>
          </w:tcPr>
          <w:p>
            <w:pPr>
              <w:pStyle w:val="TableParagraph"/>
              <w:spacing w:line="261" w:lineRule="exact" w:before="1"/>
              <w:ind w:left="85" w:right="78"/>
              <w:jc w:val="center"/>
              <w:rPr>
                <w:b w:val="0"/>
                <w:sz w:val="24"/>
              </w:rPr>
            </w:pPr>
            <w:r>
              <w:rPr>
                <w:b w:val="0"/>
                <w:sz w:val="24"/>
              </w:rPr>
              <w:t>...</w:t>
            </w:r>
          </w:p>
        </w:tc>
        <w:tc>
          <w:tcPr>
            <w:tcW w:w="900" w:type="dxa"/>
          </w:tcPr>
          <w:p>
            <w:pPr>
              <w:pStyle w:val="TableParagraph"/>
              <w:spacing w:line="261" w:lineRule="exact" w:before="1"/>
              <w:ind w:left="85" w:right="78"/>
              <w:jc w:val="center"/>
              <w:rPr>
                <w:b w:val="0"/>
                <w:sz w:val="24"/>
              </w:rPr>
            </w:pPr>
            <w:r>
              <w:rPr>
                <w:b w:val="0"/>
                <w:sz w:val="24"/>
              </w:rPr>
              <w:t>30</w:t>
            </w:r>
          </w:p>
        </w:tc>
      </w:tr>
      <w:tr>
        <w:trPr>
          <w:trHeight w:val="282" w:hRule="atLeast"/>
        </w:trPr>
        <w:tc>
          <w:tcPr>
            <w:tcW w:w="991" w:type="dxa"/>
          </w:tcPr>
          <w:p>
            <w:pPr>
              <w:pStyle w:val="TableParagraph"/>
              <w:spacing w:line="263" w:lineRule="exact"/>
              <w:ind w:left="92" w:right="85"/>
              <w:jc w:val="center"/>
              <w:rPr>
                <w:b w:val="0"/>
                <w:sz w:val="24"/>
              </w:rPr>
            </w:pPr>
            <w:r>
              <w:rPr>
                <w:b w:val="0"/>
                <w:sz w:val="24"/>
              </w:rPr>
              <w:t>00-01</w:t>
            </w:r>
          </w:p>
        </w:tc>
        <w:tc>
          <w:tcPr>
            <w:tcW w:w="1080" w:type="dxa"/>
          </w:tcPr>
          <w:p>
            <w:pPr>
              <w:pStyle w:val="TableParagraph"/>
              <w:spacing w:line="263" w:lineRule="exact"/>
              <w:ind w:left="131" w:right="126"/>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809" w:type="dxa"/>
          </w:tcPr>
          <w:p>
            <w:pPr>
              <w:pStyle w:val="TableParagraph"/>
              <w:spacing w:line="263" w:lineRule="exact"/>
              <w:ind w:left="123" w:right="121"/>
              <w:jc w:val="center"/>
              <w:rPr>
                <w:b w:val="0"/>
                <w:sz w:val="24"/>
              </w:rPr>
            </w:pPr>
            <w:r>
              <w:rPr>
                <w:b w:val="0"/>
                <w:sz w:val="24"/>
              </w:rPr>
              <w:t>..,..</w:t>
            </w:r>
          </w:p>
        </w:tc>
        <w:tc>
          <w:tcPr>
            <w:tcW w:w="811" w:type="dxa"/>
          </w:tcPr>
          <w:p>
            <w:pPr>
              <w:pStyle w:val="TableParagraph"/>
              <w:spacing w:line="263" w:lineRule="exact"/>
              <w:ind w:left="190" w:right="186"/>
              <w:jc w:val="center"/>
              <w:rPr>
                <w:b w:val="0"/>
                <w:sz w:val="24"/>
              </w:rPr>
            </w:pPr>
            <w:r>
              <w:rPr>
                <w:b w:val="0"/>
                <w:sz w:val="24"/>
              </w:rPr>
              <w:t>..,..</w:t>
            </w:r>
          </w:p>
        </w:tc>
        <w:tc>
          <w:tcPr>
            <w:tcW w:w="989" w:type="dxa"/>
          </w:tcPr>
          <w:p>
            <w:pPr>
              <w:pStyle w:val="TableParagraph"/>
              <w:spacing w:line="263" w:lineRule="exact"/>
              <w:ind w:left="85" w:right="81"/>
              <w:jc w:val="center"/>
              <w:rPr>
                <w:b w:val="0"/>
                <w:sz w:val="24"/>
              </w:rPr>
            </w:pPr>
            <w:r>
              <w:rPr>
                <w:b w:val="0"/>
                <w:sz w:val="24"/>
              </w:rPr>
              <w:t>..,..</w:t>
            </w:r>
          </w:p>
        </w:tc>
        <w:tc>
          <w:tcPr>
            <w:tcW w:w="900" w:type="dxa"/>
          </w:tcPr>
          <w:p>
            <w:pPr>
              <w:pStyle w:val="TableParagraph"/>
              <w:spacing w:line="263" w:lineRule="exact"/>
              <w:ind w:left="85" w:right="78"/>
              <w:jc w:val="center"/>
              <w:rPr>
                <w:b w:val="0"/>
                <w:sz w:val="24"/>
              </w:rPr>
            </w:pPr>
            <w:r>
              <w:rPr>
                <w:b w:val="0"/>
                <w:sz w:val="24"/>
              </w:rPr>
              <w:t>..,..</w:t>
            </w:r>
          </w:p>
        </w:tc>
        <w:tc>
          <w:tcPr>
            <w:tcW w:w="900" w:type="dxa"/>
          </w:tcPr>
          <w:p>
            <w:pPr>
              <w:pStyle w:val="TableParagraph"/>
              <w:spacing w:line="263" w:lineRule="exact"/>
              <w:ind w:left="85" w:right="78"/>
              <w:jc w:val="center"/>
              <w:rPr>
                <w:b w:val="0"/>
                <w:sz w:val="24"/>
              </w:rPr>
            </w:pPr>
            <w:r>
              <w:rPr>
                <w:b w:val="0"/>
                <w:sz w:val="24"/>
              </w:rPr>
              <w:t>..,..</w:t>
            </w:r>
          </w:p>
        </w:tc>
      </w:tr>
      <w:tr>
        <w:trPr>
          <w:trHeight w:val="280" w:hRule="atLeast"/>
        </w:trPr>
        <w:tc>
          <w:tcPr>
            <w:tcW w:w="991" w:type="dxa"/>
          </w:tcPr>
          <w:p>
            <w:pPr>
              <w:pStyle w:val="TableParagraph"/>
              <w:spacing w:line="260" w:lineRule="exact"/>
              <w:ind w:left="92" w:right="85"/>
              <w:jc w:val="center"/>
              <w:rPr>
                <w:b w:val="0"/>
                <w:sz w:val="24"/>
              </w:rPr>
            </w:pPr>
            <w:r>
              <w:rPr>
                <w:b w:val="0"/>
                <w:sz w:val="24"/>
              </w:rPr>
              <w:t>01-02</w:t>
            </w:r>
          </w:p>
        </w:tc>
        <w:tc>
          <w:tcPr>
            <w:tcW w:w="1080" w:type="dxa"/>
          </w:tcPr>
          <w:p>
            <w:pPr>
              <w:pStyle w:val="TableParagraph"/>
              <w:spacing w:line="260" w:lineRule="exact"/>
              <w:ind w:left="131" w:right="126"/>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809" w:type="dxa"/>
          </w:tcPr>
          <w:p>
            <w:pPr>
              <w:pStyle w:val="TableParagraph"/>
              <w:spacing w:line="260" w:lineRule="exact"/>
              <w:ind w:left="123" w:right="121"/>
              <w:jc w:val="center"/>
              <w:rPr>
                <w:b w:val="0"/>
                <w:sz w:val="24"/>
              </w:rPr>
            </w:pPr>
            <w:r>
              <w:rPr>
                <w:b w:val="0"/>
                <w:sz w:val="24"/>
              </w:rPr>
              <w:t>..,..</w:t>
            </w:r>
          </w:p>
        </w:tc>
        <w:tc>
          <w:tcPr>
            <w:tcW w:w="811" w:type="dxa"/>
          </w:tcPr>
          <w:p>
            <w:pPr>
              <w:pStyle w:val="TableParagraph"/>
              <w:spacing w:line="260" w:lineRule="exact"/>
              <w:ind w:left="190" w:right="186"/>
              <w:jc w:val="center"/>
              <w:rPr>
                <w:b w:val="0"/>
                <w:sz w:val="24"/>
              </w:rPr>
            </w:pPr>
            <w:r>
              <w:rPr>
                <w:b w:val="0"/>
                <w:sz w:val="24"/>
              </w:rPr>
              <w:t>..,..</w:t>
            </w:r>
          </w:p>
        </w:tc>
        <w:tc>
          <w:tcPr>
            <w:tcW w:w="989" w:type="dxa"/>
          </w:tcPr>
          <w:p>
            <w:pPr>
              <w:pStyle w:val="TableParagraph"/>
              <w:spacing w:line="260" w:lineRule="exact"/>
              <w:ind w:left="85" w:right="81"/>
              <w:jc w:val="center"/>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r>
      <w:tr>
        <w:trPr>
          <w:trHeight w:val="282" w:hRule="atLeast"/>
        </w:trPr>
        <w:tc>
          <w:tcPr>
            <w:tcW w:w="991" w:type="dxa"/>
          </w:tcPr>
          <w:p>
            <w:pPr>
              <w:pStyle w:val="TableParagraph"/>
              <w:spacing w:line="263" w:lineRule="exact"/>
              <w:ind w:left="92" w:right="85"/>
              <w:jc w:val="center"/>
              <w:rPr>
                <w:b w:val="0"/>
                <w:sz w:val="24"/>
              </w:rPr>
            </w:pPr>
            <w:r>
              <w:rPr>
                <w:b w:val="0"/>
                <w:sz w:val="24"/>
              </w:rPr>
              <w:t>02-03</w:t>
            </w:r>
          </w:p>
        </w:tc>
        <w:tc>
          <w:tcPr>
            <w:tcW w:w="1080" w:type="dxa"/>
          </w:tcPr>
          <w:p>
            <w:pPr>
              <w:pStyle w:val="TableParagraph"/>
              <w:spacing w:line="263" w:lineRule="exact"/>
              <w:ind w:left="131" w:right="126"/>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809" w:type="dxa"/>
          </w:tcPr>
          <w:p>
            <w:pPr>
              <w:pStyle w:val="TableParagraph"/>
              <w:spacing w:line="263" w:lineRule="exact"/>
              <w:ind w:left="123" w:right="121"/>
              <w:jc w:val="center"/>
              <w:rPr>
                <w:b w:val="0"/>
                <w:sz w:val="24"/>
              </w:rPr>
            </w:pPr>
            <w:r>
              <w:rPr>
                <w:b w:val="0"/>
                <w:sz w:val="24"/>
              </w:rPr>
              <w:t>..,..</w:t>
            </w:r>
          </w:p>
        </w:tc>
        <w:tc>
          <w:tcPr>
            <w:tcW w:w="811" w:type="dxa"/>
          </w:tcPr>
          <w:p>
            <w:pPr>
              <w:pStyle w:val="TableParagraph"/>
              <w:spacing w:line="263" w:lineRule="exact"/>
              <w:ind w:left="190" w:right="186"/>
              <w:jc w:val="center"/>
              <w:rPr>
                <w:b w:val="0"/>
                <w:sz w:val="24"/>
              </w:rPr>
            </w:pPr>
            <w:r>
              <w:rPr>
                <w:b w:val="0"/>
                <w:sz w:val="24"/>
              </w:rPr>
              <w:t>..,..</w:t>
            </w:r>
          </w:p>
        </w:tc>
        <w:tc>
          <w:tcPr>
            <w:tcW w:w="989" w:type="dxa"/>
          </w:tcPr>
          <w:p>
            <w:pPr>
              <w:pStyle w:val="TableParagraph"/>
              <w:spacing w:line="263" w:lineRule="exact"/>
              <w:ind w:left="85" w:right="81"/>
              <w:jc w:val="center"/>
              <w:rPr>
                <w:b w:val="0"/>
                <w:sz w:val="24"/>
              </w:rPr>
            </w:pPr>
            <w:r>
              <w:rPr>
                <w:b w:val="0"/>
                <w:sz w:val="24"/>
              </w:rPr>
              <w:t>..,..</w:t>
            </w:r>
          </w:p>
        </w:tc>
        <w:tc>
          <w:tcPr>
            <w:tcW w:w="900" w:type="dxa"/>
          </w:tcPr>
          <w:p>
            <w:pPr>
              <w:pStyle w:val="TableParagraph"/>
              <w:spacing w:line="263" w:lineRule="exact"/>
              <w:ind w:left="85" w:right="78"/>
              <w:jc w:val="center"/>
              <w:rPr>
                <w:b w:val="0"/>
                <w:sz w:val="24"/>
              </w:rPr>
            </w:pPr>
            <w:r>
              <w:rPr>
                <w:b w:val="0"/>
                <w:sz w:val="24"/>
              </w:rPr>
              <w:t>..,..</w:t>
            </w:r>
          </w:p>
        </w:tc>
        <w:tc>
          <w:tcPr>
            <w:tcW w:w="900" w:type="dxa"/>
          </w:tcPr>
          <w:p>
            <w:pPr>
              <w:pStyle w:val="TableParagraph"/>
              <w:spacing w:line="263" w:lineRule="exact"/>
              <w:ind w:left="85" w:right="78"/>
              <w:jc w:val="center"/>
              <w:rPr>
                <w:b w:val="0"/>
                <w:sz w:val="24"/>
              </w:rPr>
            </w:pPr>
            <w:r>
              <w:rPr>
                <w:b w:val="0"/>
                <w:sz w:val="24"/>
              </w:rPr>
              <w:t>..,..</w:t>
            </w:r>
          </w:p>
        </w:tc>
      </w:tr>
      <w:tr>
        <w:trPr>
          <w:trHeight w:val="280" w:hRule="atLeast"/>
        </w:trPr>
        <w:tc>
          <w:tcPr>
            <w:tcW w:w="991" w:type="dxa"/>
          </w:tcPr>
          <w:p>
            <w:pPr>
              <w:pStyle w:val="TableParagraph"/>
              <w:spacing w:line="260" w:lineRule="exact"/>
              <w:ind w:left="92" w:right="85"/>
              <w:jc w:val="center"/>
              <w:rPr>
                <w:b w:val="0"/>
                <w:sz w:val="24"/>
              </w:rPr>
            </w:pPr>
            <w:r>
              <w:rPr>
                <w:b w:val="0"/>
                <w:sz w:val="24"/>
              </w:rPr>
              <w:t>03-04</w:t>
            </w:r>
          </w:p>
        </w:tc>
        <w:tc>
          <w:tcPr>
            <w:tcW w:w="1080" w:type="dxa"/>
          </w:tcPr>
          <w:p>
            <w:pPr>
              <w:pStyle w:val="TableParagraph"/>
              <w:spacing w:line="260" w:lineRule="exact"/>
              <w:ind w:left="131" w:right="126"/>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809" w:type="dxa"/>
          </w:tcPr>
          <w:p>
            <w:pPr>
              <w:pStyle w:val="TableParagraph"/>
              <w:spacing w:line="260" w:lineRule="exact"/>
              <w:ind w:left="123" w:right="121"/>
              <w:jc w:val="center"/>
              <w:rPr>
                <w:b w:val="0"/>
                <w:sz w:val="24"/>
              </w:rPr>
            </w:pPr>
            <w:r>
              <w:rPr>
                <w:b w:val="0"/>
                <w:sz w:val="24"/>
              </w:rPr>
              <w:t>..,..</w:t>
            </w:r>
          </w:p>
        </w:tc>
        <w:tc>
          <w:tcPr>
            <w:tcW w:w="811" w:type="dxa"/>
          </w:tcPr>
          <w:p>
            <w:pPr>
              <w:pStyle w:val="TableParagraph"/>
              <w:spacing w:line="260" w:lineRule="exact"/>
              <w:ind w:left="190" w:right="186"/>
              <w:jc w:val="center"/>
              <w:rPr>
                <w:b w:val="0"/>
                <w:sz w:val="24"/>
              </w:rPr>
            </w:pPr>
            <w:r>
              <w:rPr>
                <w:b w:val="0"/>
                <w:sz w:val="24"/>
              </w:rPr>
              <w:t>..,..</w:t>
            </w:r>
          </w:p>
        </w:tc>
        <w:tc>
          <w:tcPr>
            <w:tcW w:w="989" w:type="dxa"/>
          </w:tcPr>
          <w:p>
            <w:pPr>
              <w:pStyle w:val="TableParagraph"/>
              <w:spacing w:line="260" w:lineRule="exact"/>
              <w:ind w:left="85" w:right="81"/>
              <w:jc w:val="center"/>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r>
    </w:tbl>
    <w:p>
      <w:pPr>
        <w:spacing w:after="0" w:line="260" w:lineRule="exact"/>
        <w:jc w:val="center"/>
        <w:rPr>
          <w:sz w:val="24"/>
        </w:rPr>
        <w:sectPr>
          <w:pgSz w:w="11900" w:h="16840"/>
          <w:pgMar w:header="0" w:footer="1069" w:top="1600" w:bottom="1260" w:left="1380" w:right="720"/>
        </w:sectPr>
      </w:pPr>
    </w:p>
    <w:p>
      <w:pPr>
        <w:pStyle w:val="BodyText"/>
        <w:spacing w:before="8"/>
        <w:rPr>
          <w:b w:val="0"/>
          <w:sz w:val="8"/>
        </w:rPr>
      </w:pPr>
    </w:p>
    <w:tbl>
      <w:tblPr>
        <w:tblW w:w="0" w:type="auto"/>
        <w:jc w:val="left"/>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080"/>
        <w:gridCol w:w="900"/>
        <w:gridCol w:w="900"/>
        <w:gridCol w:w="809"/>
        <w:gridCol w:w="811"/>
        <w:gridCol w:w="989"/>
        <w:gridCol w:w="900"/>
        <w:gridCol w:w="900"/>
      </w:tblGrid>
      <w:tr>
        <w:trPr>
          <w:trHeight w:val="280" w:hRule="atLeast"/>
        </w:trPr>
        <w:tc>
          <w:tcPr>
            <w:tcW w:w="991" w:type="dxa"/>
          </w:tcPr>
          <w:p>
            <w:pPr>
              <w:pStyle w:val="TableParagraph"/>
              <w:spacing w:line="260" w:lineRule="exact"/>
              <w:ind w:left="92" w:right="85"/>
              <w:jc w:val="center"/>
              <w:rPr>
                <w:b w:val="0"/>
                <w:sz w:val="24"/>
              </w:rPr>
            </w:pPr>
            <w:r>
              <w:rPr>
                <w:b w:val="0"/>
                <w:sz w:val="24"/>
              </w:rPr>
              <w:t>...</w:t>
            </w:r>
          </w:p>
        </w:tc>
        <w:tc>
          <w:tcPr>
            <w:tcW w:w="1080" w:type="dxa"/>
          </w:tcPr>
          <w:p>
            <w:pPr>
              <w:pStyle w:val="TableParagraph"/>
              <w:spacing w:line="260" w:lineRule="exact"/>
              <w:ind w:left="131" w:right="126"/>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809" w:type="dxa"/>
          </w:tcPr>
          <w:p>
            <w:pPr>
              <w:pStyle w:val="TableParagraph"/>
              <w:spacing w:line="260" w:lineRule="exact"/>
              <w:ind w:left="208"/>
              <w:rPr>
                <w:b w:val="0"/>
                <w:sz w:val="24"/>
              </w:rPr>
            </w:pPr>
            <w:r>
              <w:rPr>
                <w:b w:val="0"/>
                <w:sz w:val="24"/>
              </w:rPr>
              <w:t>..,..</w:t>
            </w:r>
          </w:p>
        </w:tc>
        <w:tc>
          <w:tcPr>
            <w:tcW w:w="811" w:type="dxa"/>
          </w:tcPr>
          <w:p>
            <w:pPr>
              <w:pStyle w:val="TableParagraph"/>
              <w:spacing w:line="260" w:lineRule="exact"/>
              <w:ind w:left="211"/>
              <w:rPr>
                <w:b w:val="0"/>
                <w:sz w:val="24"/>
              </w:rPr>
            </w:pPr>
            <w:r>
              <w:rPr>
                <w:b w:val="0"/>
                <w:sz w:val="24"/>
              </w:rPr>
              <w:t>..,..</w:t>
            </w:r>
          </w:p>
        </w:tc>
        <w:tc>
          <w:tcPr>
            <w:tcW w:w="989" w:type="dxa"/>
          </w:tcPr>
          <w:p>
            <w:pPr>
              <w:pStyle w:val="TableParagraph"/>
              <w:spacing w:line="260" w:lineRule="exact"/>
              <w:ind w:left="85" w:right="81"/>
              <w:jc w:val="center"/>
              <w:rPr>
                <w:b w:val="0"/>
                <w:sz w:val="24"/>
              </w:rPr>
            </w:pPr>
            <w:r>
              <w:rPr>
                <w:b w:val="0"/>
                <w:sz w:val="24"/>
              </w:rPr>
              <w:t>..,..</w:t>
            </w:r>
          </w:p>
        </w:tc>
        <w:tc>
          <w:tcPr>
            <w:tcW w:w="900" w:type="dxa"/>
          </w:tcPr>
          <w:p>
            <w:pPr>
              <w:pStyle w:val="TableParagraph"/>
              <w:spacing w:line="260" w:lineRule="exact"/>
              <w:ind w:left="256"/>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r>
      <w:tr>
        <w:trPr>
          <w:trHeight w:val="282" w:hRule="atLeast"/>
        </w:trPr>
        <w:tc>
          <w:tcPr>
            <w:tcW w:w="991" w:type="dxa"/>
          </w:tcPr>
          <w:p>
            <w:pPr>
              <w:pStyle w:val="TableParagraph"/>
              <w:spacing w:line="263" w:lineRule="exact"/>
              <w:ind w:left="92" w:right="85"/>
              <w:jc w:val="center"/>
              <w:rPr>
                <w:b w:val="0"/>
                <w:sz w:val="24"/>
              </w:rPr>
            </w:pPr>
            <w:r>
              <w:rPr>
                <w:b w:val="0"/>
                <w:sz w:val="24"/>
              </w:rPr>
              <w:t>...</w:t>
            </w:r>
          </w:p>
        </w:tc>
        <w:tc>
          <w:tcPr>
            <w:tcW w:w="1080" w:type="dxa"/>
          </w:tcPr>
          <w:p>
            <w:pPr>
              <w:pStyle w:val="TableParagraph"/>
              <w:spacing w:line="263" w:lineRule="exact"/>
              <w:ind w:left="131" w:right="126"/>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809" w:type="dxa"/>
          </w:tcPr>
          <w:p>
            <w:pPr>
              <w:pStyle w:val="TableParagraph"/>
              <w:spacing w:line="263" w:lineRule="exact"/>
              <w:ind w:left="208"/>
              <w:rPr>
                <w:b w:val="0"/>
                <w:sz w:val="24"/>
              </w:rPr>
            </w:pPr>
            <w:r>
              <w:rPr>
                <w:b w:val="0"/>
                <w:sz w:val="24"/>
              </w:rPr>
              <w:t>..,..</w:t>
            </w:r>
          </w:p>
        </w:tc>
        <w:tc>
          <w:tcPr>
            <w:tcW w:w="811" w:type="dxa"/>
          </w:tcPr>
          <w:p>
            <w:pPr>
              <w:pStyle w:val="TableParagraph"/>
              <w:spacing w:line="263" w:lineRule="exact"/>
              <w:ind w:left="211"/>
              <w:rPr>
                <w:b w:val="0"/>
                <w:sz w:val="24"/>
              </w:rPr>
            </w:pPr>
            <w:r>
              <w:rPr>
                <w:b w:val="0"/>
                <w:sz w:val="24"/>
              </w:rPr>
              <w:t>..,..</w:t>
            </w:r>
          </w:p>
        </w:tc>
        <w:tc>
          <w:tcPr>
            <w:tcW w:w="989" w:type="dxa"/>
          </w:tcPr>
          <w:p>
            <w:pPr>
              <w:pStyle w:val="TableParagraph"/>
              <w:spacing w:line="263" w:lineRule="exact"/>
              <w:ind w:left="85" w:right="81"/>
              <w:jc w:val="center"/>
              <w:rPr>
                <w:b w:val="0"/>
                <w:sz w:val="24"/>
              </w:rPr>
            </w:pPr>
            <w:r>
              <w:rPr>
                <w:b w:val="0"/>
                <w:sz w:val="24"/>
              </w:rPr>
              <w:t>..,..</w:t>
            </w:r>
          </w:p>
        </w:tc>
        <w:tc>
          <w:tcPr>
            <w:tcW w:w="900" w:type="dxa"/>
          </w:tcPr>
          <w:p>
            <w:pPr>
              <w:pStyle w:val="TableParagraph"/>
              <w:spacing w:line="263" w:lineRule="exact"/>
              <w:ind w:left="256"/>
              <w:rPr>
                <w:b w:val="0"/>
                <w:sz w:val="24"/>
              </w:rPr>
            </w:pPr>
            <w:r>
              <w:rPr>
                <w:b w:val="0"/>
                <w:sz w:val="24"/>
              </w:rPr>
              <w:t>..,..</w:t>
            </w:r>
          </w:p>
        </w:tc>
        <w:tc>
          <w:tcPr>
            <w:tcW w:w="900" w:type="dxa"/>
          </w:tcPr>
          <w:p>
            <w:pPr>
              <w:pStyle w:val="TableParagraph"/>
              <w:spacing w:line="263" w:lineRule="exact"/>
              <w:ind w:left="85" w:right="78"/>
              <w:jc w:val="center"/>
              <w:rPr>
                <w:b w:val="0"/>
                <w:sz w:val="24"/>
              </w:rPr>
            </w:pPr>
            <w:r>
              <w:rPr>
                <w:b w:val="0"/>
                <w:sz w:val="24"/>
              </w:rPr>
              <w:t>..,..</w:t>
            </w:r>
          </w:p>
        </w:tc>
      </w:tr>
      <w:tr>
        <w:trPr>
          <w:trHeight w:val="280" w:hRule="atLeast"/>
        </w:trPr>
        <w:tc>
          <w:tcPr>
            <w:tcW w:w="991" w:type="dxa"/>
          </w:tcPr>
          <w:p>
            <w:pPr>
              <w:pStyle w:val="TableParagraph"/>
              <w:spacing w:line="260" w:lineRule="exact"/>
              <w:ind w:left="92" w:right="85"/>
              <w:jc w:val="center"/>
              <w:rPr>
                <w:b w:val="0"/>
                <w:sz w:val="24"/>
              </w:rPr>
            </w:pPr>
            <w:r>
              <w:rPr>
                <w:b w:val="0"/>
                <w:sz w:val="24"/>
              </w:rPr>
              <w:t>...</w:t>
            </w:r>
          </w:p>
        </w:tc>
        <w:tc>
          <w:tcPr>
            <w:tcW w:w="1080" w:type="dxa"/>
          </w:tcPr>
          <w:p>
            <w:pPr>
              <w:pStyle w:val="TableParagraph"/>
              <w:spacing w:line="260" w:lineRule="exact"/>
              <w:ind w:left="131" w:right="126"/>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809" w:type="dxa"/>
          </w:tcPr>
          <w:p>
            <w:pPr>
              <w:pStyle w:val="TableParagraph"/>
              <w:spacing w:line="260" w:lineRule="exact"/>
              <w:ind w:left="208"/>
              <w:rPr>
                <w:b w:val="0"/>
                <w:sz w:val="24"/>
              </w:rPr>
            </w:pPr>
            <w:r>
              <w:rPr>
                <w:b w:val="0"/>
                <w:sz w:val="24"/>
              </w:rPr>
              <w:t>..,..</w:t>
            </w:r>
          </w:p>
        </w:tc>
        <w:tc>
          <w:tcPr>
            <w:tcW w:w="811" w:type="dxa"/>
          </w:tcPr>
          <w:p>
            <w:pPr>
              <w:pStyle w:val="TableParagraph"/>
              <w:spacing w:line="260" w:lineRule="exact"/>
              <w:ind w:left="211"/>
              <w:rPr>
                <w:b w:val="0"/>
                <w:sz w:val="24"/>
              </w:rPr>
            </w:pPr>
            <w:r>
              <w:rPr>
                <w:b w:val="0"/>
                <w:sz w:val="24"/>
              </w:rPr>
              <w:t>..,..</w:t>
            </w:r>
          </w:p>
        </w:tc>
        <w:tc>
          <w:tcPr>
            <w:tcW w:w="989" w:type="dxa"/>
          </w:tcPr>
          <w:p>
            <w:pPr>
              <w:pStyle w:val="TableParagraph"/>
              <w:spacing w:line="260" w:lineRule="exact"/>
              <w:ind w:left="85" w:right="81"/>
              <w:jc w:val="center"/>
              <w:rPr>
                <w:b w:val="0"/>
                <w:sz w:val="24"/>
              </w:rPr>
            </w:pPr>
            <w:r>
              <w:rPr>
                <w:b w:val="0"/>
                <w:sz w:val="24"/>
              </w:rPr>
              <w:t>..,..</w:t>
            </w:r>
          </w:p>
        </w:tc>
        <w:tc>
          <w:tcPr>
            <w:tcW w:w="900" w:type="dxa"/>
          </w:tcPr>
          <w:p>
            <w:pPr>
              <w:pStyle w:val="TableParagraph"/>
              <w:spacing w:line="260" w:lineRule="exact"/>
              <w:ind w:left="256"/>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r>
      <w:tr>
        <w:trPr>
          <w:trHeight w:val="282" w:hRule="atLeast"/>
        </w:trPr>
        <w:tc>
          <w:tcPr>
            <w:tcW w:w="991" w:type="dxa"/>
          </w:tcPr>
          <w:p>
            <w:pPr>
              <w:pStyle w:val="TableParagraph"/>
              <w:spacing w:line="262" w:lineRule="exact" w:before="1"/>
              <w:ind w:right="139"/>
              <w:jc w:val="right"/>
              <w:rPr>
                <w:b w:val="0"/>
                <w:sz w:val="24"/>
              </w:rPr>
            </w:pPr>
            <w:r>
              <w:rPr>
                <w:b w:val="0"/>
                <w:w w:val="95"/>
                <w:sz w:val="24"/>
              </w:rPr>
              <w:t>24-01</w:t>
            </w:r>
          </w:p>
        </w:tc>
        <w:tc>
          <w:tcPr>
            <w:tcW w:w="1080" w:type="dxa"/>
          </w:tcPr>
          <w:p>
            <w:pPr>
              <w:pStyle w:val="TableParagraph"/>
              <w:spacing w:line="262" w:lineRule="exact" w:before="1"/>
              <w:ind w:left="131" w:right="126"/>
              <w:jc w:val="center"/>
              <w:rPr>
                <w:b w:val="0"/>
                <w:sz w:val="24"/>
              </w:rPr>
            </w:pPr>
            <w:r>
              <w:rPr>
                <w:b w:val="0"/>
                <w:sz w:val="24"/>
              </w:rPr>
              <w:t>..,..</w:t>
            </w:r>
          </w:p>
        </w:tc>
        <w:tc>
          <w:tcPr>
            <w:tcW w:w="900" w:type="dxa"/>
          </w:tcPr>
          <w:p>
            <w:pPr>
              <w:pStyle w:val="TableParagraph"/>
              <w:spacing w:line="262" w:lineRule="exact" w:before="1"/>
              <w:ind w:left="85" w:right="83"/>
              <w:jc w:val="center"/>
              <w:rPr>
                <w:b w:val="0"/>
                <w:sz w:val="24"/>
              </w:rPr>
            </w:pPr>
            <w:r>
              <w:rPr>
                <w:b w:val="0"/>
                <w:sz w:val="24"/>
              </w:rPr>
              <w:t>..,..</w:t>
            </w:r>
          </w:p>
        </w:tc>
        <w:tc>
          <w:tcPr>
            <w:tcW w:w="900" w:type="dxa"/>
          </w:tcPr>
          <w:p>
            <w:pPr>
              <w:pStyle w:val="TableParagraph"/>
              <w:spacing w:line="262" w:lineRule="exact" w:before="1"/>
              <w:ind w:left="85" w:right="83"/>
              <w:jc w:val="center"/>
              <w:rPr>
                <w:b w:val="0"/>
                <w:sz w:val="24"/>
              </w:rPr>
            </w:pPr>
            <w:r>
              <w:rPr>
                <w:b w:val="0"/>
                <w:sz w:val="24"/>
              </w:rPr>
              <w:t>..,..</w:t>
            </w:r>
          </w:p>
        </w:tc>
        <w:tc>
          <w:tcPr>
            <w:tcW w:w="809" w:type="dxa"/>
          </w:tcPr>
          <w:p>
            <w:pPr>
              <w:pStyle w:val="TableParagraph"/>
              <w:spacing w:line="262" w:lineRule="exact" w:before="1"/>
              <w:ind w:left="208"/>
              <w:rPr>
                <w:b w:val="0"/>
                <w:sz w:val="24"/>
              </w:rPr>
            </w:pPr>
            <w:r>
              <w:rPr>
                <w:b w:val="0"/>
                <w:sz w:val="24"/>
              </w:rPr>
              <w:t>..,..</w:t>
            </w:r>
          </w:p>
        </w:tc>
        <w:tc>
          <w:tcPr>
            <w:tcW w:w="811" w:type="dxa"/>
          </w:tcPr>
          <w:p>
            <w:pPr>
              <w:pStyle w:val="TableParagraph"/>
              <w:spacing w:line="262" w:lineRule="exact" w:before="1"/>
              <w:ind w:left="211"/>
              <w:rPr>
                <w:b w:val="0"/>
                <w:sz w:val="24"/>
              </w:rPr>
            </w:pPr>
            <w:r>
              <w:rPr>
                <w:b w:val="0"/>
                <w:sz w:val="24"/>
              </w:rPr>
              <w:t>..,..</w:t>
            </w:r>
          </w:p>
        </w:tc>
        <w:tc>
          <w:tcPr>
            <w:tcW w:w="989" w:type="dxa"/>
          </w:tcPr>
          <w:p>
            <w:pPr>
              <w:pStyle w:val="TableParagraph"/>
              <w:spacing w:line="262" w:lineRule="exact" w:before="1"/>
              <w:ind w:left="85" w:right="81"/>
              <w:jc w:val="center"/>
              <w:rPr>
                <w:b w:val="0"/>
                <w:sz w:val="24"/>
              </w:rPr>
            </w:pPr>
            <w:r>
              <w:rPr>
                <w:b w:val="0"/>
                <w:sz w:val="24"/>
              </w:rPr>
              <w:t>..,..</w:t>
            </w:r>
          </w:p>
        </w:tc>
        <w:tc>
          <w:tcPr>
            <w:tcW w:w="900" w:type="dxa"/>
          </w:tcPr>
          <w:p>
            <w:pPr>
              <w:pStyle w:val="TableParagraph"/>
              <w:spacing w:line="262" w:lineRule="exact" w:before="1"/>
              <w:ind w:left="256"/>
              <w:rPr>
                <w:b w:val="0"/>
                <w:sz w:val="24"/>
              </w:rPr>
            </w:pPr>
            <w:r>
              <w:rPr>
                <w:b w:val="0"/>
                <w:sz w:val="24"/>
              </w:rPr>
              <w:t>..,..</w:t>
            </w:r>
          </w:p>
        </w:tc>
        <w:tc>
          <w:tcPr>
            <w:tcW w:w="900" w:type="dxa"/>
          </w:tcPr>
          <w:p>
            <w:pPr>
              <w:pStyle w:val="TableParagraph"/>
              <w:spacing w:line="262" w:lineRule="exact" w:before="1"/>
              <w:ind w:left="85" w:right="78"/>
              <w:jc w:val="center"/>
              <w:rPr>
                <w:b w:val="0"/>
                <w:sz w:val="24"/>
              </w:rPr>
            </w:pPr>
            <w:r>
              <w:rPr>
                <w:b w:val="0"/>
                <w:sz w:val="24"/>
              </w:rPr>
              <w:t>..,..</w:t>
            </w:r>
          </w:p>
        </w:tc>
      </w:tr>
      <w:tr>
        <w:trPr>
          <w:trHeight w:val="280" w:hRule="atLeast"/>
        </w:trPr>
        <w:tc>
          <w:tcPr>
            <w:tcW w:w="991" w:type="dxa"/>
          </w:tcPr>
          <w:p>
            <w:pPr>
              <w:pStyle w:val="TableParagraph"/>
              <w:spacing w:line="260" w:lineRule="exact"/>
              <w:ind w:left="268"/>
              <w:rPr>
                <w:b w:val="0"/>
                <w:sz w:val="24"/>
              </w:rPr>
            </w:pPr>
            <w:r>
              <w:rPr>
                <w:b w:val="0"/>
                <w:sz w:val="24"/>
              </w:rPr>
              <w:t>Min</w:t>
            </w:r>
          </w:p>
        </w:tc>
        <w:tc>
          <w:tcPr>
            <w:tcW w:w="1080" w:type="dxa"/>
          </w:tcPr>
          <w:p>
            <w:pPr>
              <w:pStyle w:val="TableParagraph"/>
              <w:spacing w:line="260" w:lineRule="exact"/>
              <w:ind w:left="131" w:right="126"/>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809" w:type="dxa"/>
          </w:tcPr>
          <w:p>
            <w:pPr>
              <w:pStyle w:val="TableParagraph"/>
              <w:spacing w:line="260" w:lineRule="exact"/>
              <w:ind w:left="208"/>
              <w:rPr>
                <w:b w:val="0"/>
                <w:sz w:val="24"/>
              </w:rPr>
            </w:pPr>
            <w:r>
              <w:rPr>
                <w:b w:val="0"/>
                <w:sz w:val="24"/>
              </w:rPr>
              <w:t>..,..</w:t>
            </w:r>
          </w:p>
        </w:tc>
        <w:tc>
          <w:tcPr>
            <w:tcW w:w="811" w:type="dxa"/>
          </w:tcPr>
          <w:p>
            <w:pPr>
              <w:pStyle w:val="TableParagraph"/>
              <w:spacing w:line="260" w:lineRule="exact"/>
              <w:ind w:left="211"/>
              <w:rPr>
                <w:b w:val="0"/>
                <w:sz w:val="24"/>
              </w:rPr>
            </w:pPr>
            <w:r>
              <w:rPr>
                <w:b w:val="0"/>
                <w:sz w:val="24"/>
              </w:rPr>
              <w:t>..,..</w:t>
            </w:r>
          </w:p>
        </w:tc>
        <w:tc>
          <w:tcPr>
            <w:tcW w:w="989" w:type="dxa"/>
          </w:tcPr>
          <w:p>
            <w:pPr>
              <w:pStyle w:val="TableParagraph"/>
              <w:spacing w:line="260" w:lineRule="exact"/>
              <w:ind w:left="85" w:right="81"/>
              <w:jc w:val="center"/>
              <w:rPr>
                <w:b w:val="0"/>
                <w:sz w:val="24"/>
              </w:rPr>
            </w:pPr>
            <w:r>
              <w:rPr>
                <w:b w:val="0"/>
                <w:sz w:val="24"/>
              </w:rPr>
              <w:t>..,..</w:t>
            </w:r>
          </w:p>
        </w:tc>
        <w:tc>
          <w:tcPr>
            <w:tcW w:w="900" w:type="dxa"/>
          </w:tcPr>
          <w:p>
            <w:pPr>
              <w:pStyle w:val="TableParagraph"/>
              <w:spacing w:line="260" w:lineRule="exact"/>
              <w:ind w:left="256"/>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r>
      <w:tr>
        <w:trPr>
          <w:trHeight w:val="282" w:hRule="atLeast"/>
        </w:trPr>
        <w:tc>
          <w:tcPr>
            <w:tcW w:w="991" w:type="dxa"/>
          </w:tcPr>
          <w:p>
            <w:pPr>
              <w:pStyle w:val="TableParagraph"/>
              <w:spacing w:line="262" w:lineRule="exact" w:before="1"/>
              <w:ind w:right="163"/>
              <w:jc w:val="right"/>
              <w:rPr>
                <w:b w:val="0"/>
                <w:sz w:val="24"/>
              </w:rPr>
            </w:pPr>
            <w:r>
              <w:rPr>
                <w:b w:val="0"/>
                <w:w w:val="95"/>
                <w:sz w:val="24"/>
              </w:rPr>
              <w:t>Mean</w:t>
            </w:r>
          </w:p>
        </w:tc>
        <w:tc>
          <w:tcPr>
            <w:tcW w:w="1080" w:type="dxa"/>
          </w:tcPr>
          <w:p>
            <w:pPr>
              <w:pStyle w:val="TableParagraph"/>
              <w:spacing w:line="262" w:lineRule="exact" w:before="1"/>
              <w:ind w:left="131" w:right="126"/>
              <w:jc w:val="center"/>
              <w:rPr>
                <w:b w:val="0"/>
                <w:sz w:val="24"/>
              </w:rPr>
            </w:pPr>
            <w:r>
              <w:rPr>
                <w:b w:val="0"/>
                <w:sz w:val="24"/>
              </w:rPr>
              <w:t>..,..</w:t>
            </w:r>
          </w:p>
        </w:tc>
        <w:tc>
          <w:tcPr>
            <w:tcW w:w="900" w:type="dxa"/>
          </w:tcPr>
          <w:p>
            <w:pPr>
              <w:pStyle w:val="TableParagraph"/>
              <w:spacing w:line="262" w:lineRule="exact" w:before="1"/>
              <w:ind w:left="85" w:right="83"/>
              <w:jc w:val="center"/>
              <w:rPr>
                <w:b w:val="0"/>
                <w:sz w:val="24"/>
              </w:rPr>
            </w:pPr>
            <w:r>
              <w:rPr>
                <w:b w:val="0"/>
                <w:sz w:val="24"/>
              </w:rPr>
              <w:t>..,..</w:t>
            </w:r>
          </w:p>
        </w:tc>
        <w:tc>
          <w:tcPr>
            <w:tcW w:w="900" w:type="dxa"/>
          </w:tcPr>
          <w:p>
            <w:pPr>
              <w:pStyle w:val="TableParagraph"/>
              <w:spacing w:line="262" w:lineRule="exact" w:before="1"/>
              <w:ind w:left="85" w:right="83"/>
              <w:jc w:val="center"/>
              <w:rPr>
                <w:b w:val="0"/>
                <w:sz w:val="24"/>
              </w:rPr>
            </w:pPr>
            <w:r>
              <w:rPr>
                <w:b w:val="0"/>
                <w:sz w:val="24"/>
              </w:rPr>
              <w:t>..,..</w:t>
            </w:r>
          </w:p>
        </w:tc>
        <w:tc>
          <w:tcPr>
            <w:tcW w:w="809" w:type="dxa"/>
          </w:tcPr>
          <w:p>
            <w:pPr>
              <w:pStyle w:val="TableParagraph"/>
              <w:spacing w:line="262" w:lineRule="exact" w:before="1"/>
              <w:ind w:left="208"/>
              <w:rPr>
                <w:b w:val="0"/>
                <w:sz w:val="24"/>
              </w:rPr>
            </w:pPr>
            <w:r>
              <w:rPr>
                <w:b w:val="0"/>
                <w:sz w:val="24"/>
              </w:rPr>
              <w:t>..,..</w:t>
            </w:r>
          </w:p>
        </w:tc>
        <w:tc>
          <w:tcPr>
            <w:tcW w:w="811" w:type="dxa"/>
          </w:tcPr>
          <w:p>
            <w:pPr>
              <w:pStyle w:val="TableParagraph"/>
              <w:spacing w:line="262" w:lineRule="exact" w:before="1"/>
              <w:ind w:left="211"/>
              <w:rPr>
                <w:b w:val="0"/>
                <w:sz w:val="24"/>
              </w:rPr>
            </w:pPr>
            <w:r>
              <w:rPr>
                <w:b w:val="0"/>
                <w:sz w:val="24"/>
              </w:rPr>
              <w:t>..,..</w:t>
            </w:r>
          </w:p>
        </w:tc>
        <w:tc>
          <w:tcPr>
            <w:tcW w:w="989" w:type="dxa"/>
          </w:tcPr>
          <w:p>
            <w:pPr>
              <w:pStyle w:val="TableParagraph"/>
              <w:spacing w:line="262" w:lineRule="exact" w:before="1"/>
              <w:ind w:left="85" w:right="81"/>
              <w:jc w:val="center"/>
              <w:rPr>
                <w:b w:val="0"/>
                <w:sz w:val="24"/>
              </w:rPr>
            </w:pPr>
            <w:r>
              <w:rPr>
                <w:b w:val="0"/>
                <w:sz w:val="24"/>
              </w:rPr>
              <w:t>..,..</w:t>
            </w:r>
          </w:p>
        </w:tc>
        <w:tc>
          <w:tcPr>
            <w:tcW w:w="900" w:type="dxa"/>
          </w:tcPr>
          <w:p>
            <w:pPr>
              <w:pStyle w:val="TableParagraph"/>
              <w:spacing w:line="262" w:lineRule="exact" w:before="1"/>
              <w:ind w:left="256"/>
              <w:rPr>
                <w:b w:val="0"/>
                <w:sz w:val="24"/>
              </w:rPr>
            </w:pPr>
            <w:r>
              <w:rPr>
                <w:b w:val="0"/>
                <w:sz w:val="24"/>
              </w:rPr>
              <w:t>..,..</w:t>
            </w:r>
          </w:p>
        </w:tc>
        <w:tc>
          <w:tcPr>
            <w:tcW w:w="900" w:type="dxa"/>
          </w:tcPr>
          <w:p>
            <w:pPr>
              <w:pStyle w:val="TableParagraph"/>
              <w:spacing w:line="262" w:lineRule="exact" w:before="1"/>
              <w:ind w:left="85" w:right="78"/>
              <w:jc w:val="center"/>
              <w:rPr>
                <w:b w:val="0"/>
                <w:sz w:val="24"/>
              </w:rPr>
            </w:pPr>
            <w:r>
              <w:rPr>
                <w:b w:val="0"/>
                <w:sz w:val="24"/>
              </w:rPr>
              <w:t>..,..</w:t>
            </w:r>
          </w:p>
        </w:tc>
      </w:tr>
      <w:tr>
        <w:trPr>
          <w:trHeight w:val="282" w:hRule="atLeast"/>
        </w:trPr>
        <w:tc>
          <w:tcPr>
            <w:tcW w:w="991" w:type="dxa"/>
          </w:tcPr>
          <w:p>
            <w:pPr>
              <w:pStyle w:val="TableParagraph"/>
              <w:spacing w:line="263" w:lineRule="exact"/>
              <w:ind w:right="237"/>
              <w:jc w:val="right"/>
              <w:rPr>
                <w:b w:val="0"/>
                <w:sz w:val="24"/>
              </w:rPr>
            </w:pPr>
            <w:r>
              <w:rPr>
                <w:b w:val="0"/>
                <w:w w:val="95"/>
                <w:sz w:val="24"/>
              </w:rPr>
              <w:t>Max</w:t>
            </w:r>
          </w:p>
        </w:tc>
        <w:tc>
          <w:tcPr>
            <w:tcW w:w="1080" w:type="dxa"/>
          </w:tcPr>
          <w:p>
            <w:pPr>
              <w:pStyle w:val="TableParagraph"/>
              <w:spacing w:line="263" w:lineRule="exact"/>
              <w:ind w:left="131" w:right="126"/>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809" w:type="dxa"/>
          </w:tcPr>
          <w:p>
            <w:pPr>
              <w:pStyle w:val="TableParagraph"/>
              <w:spacing w:line="263" w:lineRule="exact"/>
              <w:ind w:left="208"/>
              <w:rPr>
                <w:b w:val="0"/>
                <w:sz w:val="24"/>
              </w:rPr>
            </w:pPr>
            <w:r>
              <w:rPr>
                <w:b w:val="0"/>
                <w:sz w:val="24"/>
              </w:rPr>
              <w:t>..,..</w:t>
            </w:r>
          </w:p>
        </w:tc>
        <w:tc>
          <w:tcPr>
            <w:tcW w:w="811" w:type="dxa"/>
          </w:tcPr>
          <w:p>
            <w:pPr>
              <w:pStyle w:val="TableParagraph"/>
              <w:spacing w:line="263" w:lineRule="exact"/>
              <w:ind w:left="211"/>
              <w:rPr>
                <w:b w:val="0"/>
                <w:sz w:val="24"/>
              </w:rPr>
            </w:pPr>
            <w:r>
              <w:rPr>
                <w:b w:val="0"/>
                <w:sz w:val="24"/>
              </w:rPr>
              <w:t>..,..</w:t>
            </w:r>
          </w:p>
        </w:tc>
        <w:tc>
          <w:tcPr>
            <w:tcW w:w="989" w:type="dxa"/>
          </w:tcPr>
          <w:p>
            <w:pPr>
              <w:pStyle w:val="TableParagraph"/>
              <w:spacing w:line="263" w:lineRule="exact"/>
              <w:ind w:left="85" w:right="81"/>
              <w:jc w:val="center"/>
              <w:rPr>
                <w:b w:val="0"/>
                <w:sz w:val="24"/>
              </w:rPr>
            </w:pPr>
            <w:r>
              <w:rPr>
                <w:b w:val="0"/>
                <w:sz w:val="24"/>
              </w:rPr>
              <w:t>..,..</w:t>
            </w:r>
          </w:p>
        </w:tc>
        <w:tc>
          <w:tcPr>
            <w:tcW w:w="900" w:type="dxa"/>
          </w:tcPr>
          <w:p>
            <w:pPr>
              <w:pStyle w:val="TableParagraph"/>
              <w:spacing w:line="263" w:lineRule="exact"/>
              <w:ind w:left="256"/>
              <w:rPr>
                <w:b w:val="0"/>
                <w:sz w:val="24"/>
              </w:rPr>
            </w:pPr>
            <w:r>
              <w:rPr>
                <w:b w:val="0"/>
                <w:sz w:val="24"/>
              </w:rPr>
              <w:t>..,..</w:t>
            </w:r>
          </w:p>
        </w:tc>
        <w:tc>
          <w:tcPr>
            <w:tcW w:w="900" w:type="dxa"/>
          </w:tcPr>
          <w:p>
            <w:pPr>
              <w:pStyle w:val="TableParagraph"/>
              <w:spacing w:line="263" w:lineRule="exact"/>
              <w:ind w:left="85" w:right="78"/>
              <w:jc w:val="center"/>
              <w:rPr>
                <w:b w:val="0"/>
                <w:sz w:val="24"/>
              </w:rPr>
            </w:pPr>
            <w:r>
              <w:rPr>
                <w:b w:val="0"/>
                <w:sz w:val="24"/>
              </w:rPr>
              <w:t>..,..</w:t>
            </w:r>
          </w:p>
        </w:tc>
      </w:tr>
      <w:tr>
        <w:trPr>
          <w:trHeight w:val="280" w:hRule="atLeast"/>
        </w:trPr>
        <w:tc>
          <w:tcPr>
            <w:tcW w:w="991" w:type="dxa"/>
          </w:tcPr>
          <w:p>
            <w:pPr>
              <w:pStyle w:val="TableParagraph"/>
              <w:spacing w:line="260" w:lineRule="exact"/>
              <w:ind w:left="319"/>
              <w:rPr>
                <w:b w:val="0"/>
                <w:sz w:val="24"/>
              </w:rPr>
            </w:pPr>
            <w:r>
              <w:rPr>
                <w:b w:val="0"/>
                <w:position w:val="2"/>
                <w:sz w:val="24"/>
              </w:rPr>
              <w:t>P</w:t>
            </w:r>
            <w:r>
              <w:rPr>
                <w:b w:val="0"/>
                <w:position w:val="2"/>
                <w:sz w:val="24"/>
                <w:vertAlign w:val="subscript"/>
              </w:rPr>
              <w:t>95</w:t>
            </w:r>
          </w:p>
        </w:tc>
        <w:tc>
          <w:tcPr>
            <w:tcW w:w="1080" w:type="dxa"/>
          </w:tcPr>
          <w:p>
            <w:pPr>
              <w:pStyle w:val="TableParagraph"/>
              <w:spacing w:line="260" w:lineRule="exact"/>
              <w:ind w:left="131" w:right="126"/>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900" w:type="dxa"/>
          </w:tcPr>
          <w:p>
            <w:pPr>
              <w:pStyle w:val="TableParagraph"/>
              <w:spacing w:line="260" w:lineRule="exact"/>
              <w:ind w:left="85" w:right="83"/>
              <w:jc w:val="center"/>
              <w:rPr>
                <w:b w:val="0"/>
                <w:sz w:val="24"/>
              </w:rPr>
            </w:pPr>
            <w:r>
              <w:rPr>
                <w:b w:val="0"/>
                <w:sz w:val="24"/>
              </w:rPr>
              <w:t>..,..</w:t>
            </w:r>
          </w:p>
        </w:tc>
        <w:tc>
          <w:tcPr>
            <w:tcW w:w="809" w:type="dxa"/>
          </w:tcPr>
          <w:p>
            <w:pPr>
              <w:pStyle w:val="TableParagraph"/>
              <w:spacing w:line="260" w:lineRule="exact"/>
              <w:ind w:left="208"/>
              <w:rPr>
                <w:b w:val="0"/>
                <w:sz w:val="24"/>
              </w:rPr>
            </w:pPr>
            <w:r>
              <w:rPr>
                <w:b w:val="0"/>
                <w:sz w:val="24"/>
              </w:rPr>
              <w:t>..,..</w:t>
            </w:r>
          </w:p>
        </w:tc>
        <w:tc>
          <w:tcPr>
            <w:tcW w:w="811" w:type="dxa"/>
          </w:tcPr>
          <w:p>
            <w:pPr>
              <w:pStyle w:val="TableParagraph"/>
              <w:spacing w:line="260" w:lineRule="exact"/>
              <w:ind w:left="211"/>
              <w:rPr>
                <w:b w:val="0"/>
                <w:sz w:val="24"/>
              </w:rPr>
            </w:pPr>
            <w:r>
              <w:rPr>
                <w:b w:val="0"/>
                <w:sz w:val="24"/>
              </w:rPr>
              <w:t>..,..</w:t>
            </w:r>
          </w:p>
        </w:tc>
        <w:tc>
          <w:tcPr>
            <w:tcW w:w="989" w:type="dxa"/>
          </w:tcPr>
          <w:p>
            <w:pPr>
              <w:pStyle w:val="TableParagraph"/>
              <w:spacing w:line="260" w:lineRule="exact"/>
              <w:ind w:left="85" w:right="81"/>
              <w:jc w:val="center"/>
              <w:rPr>
                <w:b w:val="0"/>
                <w:sz w:val="24"/>
              </w:rPr>
            </w:pPr>
            <w:r>
              <w:rPr>
                <w:b w:val="0"/>
                <w:sz w:val="24"/>
              </w:rPr>
              <w:t>..,..</w:t>
            </w:r>
          </w:p>
        </w:tc>
        <w:tc>
          <w:tcPr>
            <w:tcW w:w="900" w:type="dxa"/>
          </w:tcPr>
          <w:p>
            <w:pPr>
              <w:pStyle w:val="TableParagraph"/>
              <w:spacing w:line="260" w:lineRule="exact"/>
              <w:ind w:left="256"/>
              <w:rPr>
                <w:b w:val="0"/>
                <w:sz w:val="24"/>
              </w:rPr>
            </w:pPr>
            <w:r>
              <w:rPr>
                <w:b w:val="0"/>
                <w:sz w:val="24"/>
              </w:rPr>
              <w:t>..,..</w:t>
            </w:r>
          </w:p>
        </w:tc>
        <w:tc>
          <w:tcPr>
            <w:tcW w:w="900" w:type="dxa"/>
          </w:tcPr>
          <w:p>
            <w:pPr>
              <w:pStyle w:val="TableParagraph"/>
              <w:spacing w:line="260" w:lineRule="exact"/>
              <w:ind w:left="85" w:right="78"/>
              <w:jc w:val="center"/>
              <w:rPr>
                <w:b w:val="0"/>
                <w:sz w:val="24"/>
              </w:rPr>
            </w:pPr>
            <w:r>
              <w:rPr>
                <w:b w:val="0"/>
                <w:sz w:val="24"/>
              </w:rPr>
              <w:t>..,..</w:t>
            </w:r>
          </w:p>
        </w:tc>
      </w:tr>
      <w:tr>
        <w:trPr>
          <w:trHeight w:val="282" w:hRule="atLeast"/>
        </w:trPr>
        <w:tc>
          <w:tcPr>
            <w:tcW w:w="991" w:type="dxa"/>
          </w:tcPr>
          <w:p>
            <w:pPr>
              <w:pStyle w:val="TableParagraph"/>
              <w:spacing w:line="263" w:lineRule="exact"/>
              <w:ind w:left="319"/>
              <w:rPr>
                <w:b w:val="0"/>
                <w:sz w:val="24"/>
              </w:rPr>
            </w:pPr>
            <w:r>
              <w:rPr>
                <w:b w:val="0"/>
                <w:position w:val="2"/>
                <w:sz w:val="24"/>
              </w:rPr>
              <w:t>P</w:t>
            </w:r>
            <w:r>
              <w:rPr>
                <w:b w:val="0"/>
                <w:position w:val="2"/>
                <w:sz w:val="24"/>
                <w:vertAlign w:val="subscript"/>
              </w:rPr>
              <w:t>98</w:t>
            </w:r>
          </w:p>
        </w:tc>
        <w:tc>
          <w:tcPr>
            <w:tcW w:w="1080" w:type="dxa"/>
          </w:tcPr>
          <w:p>
            <w:pPr>
              <w:pStyle w:val="TableParagraph"/>
              <w:spacing w:line="263" w:lineRule="exact"/>
              <w:ind w:left="131" w:right="126"/>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900" w:type="dxa"/>
          </w:tcPr>
          <w:p>
            <w:pPr>
              <w:pStyle w:val="TableParagraph"/>
              <w:spacing w:line="263" w:lineRule="exact"/>
              <w:ind w:left="85" w:right="83"/>
              <w:jc w:val="center"/>
              <w:rPr>
                <w:b w:val="0"/>
                <w:sz w:val="24"/>
              </w:rPr>
            </w:pPr>
            <w:r>
              <w:rPr>
                <w:b w:val="0"/>
                <w:sz w:val="24"/>
              </w:rPr>
              <w:t>..,..</w:t>
            </w:r>
          </w:p>
        </w:tc>
        <w:tc>
          <w:tcPr>
            <w:tcW w:w="809" w:type="dxa"/>
          </w:tcPr>
          <w:p>
            <w:pPr>
              <w:pStyle w:val="TableParagraph"/>
              <w:spacing w:line="263" w:lineRule="exact"/>
              <w:ind w:left="208"/>
              <w:rPr>
                <w:b w:val="0"/>
                <w:sz w:val="24"/>
              </w:rPr>
            </w:pPr>
            <w:r>
              <w:rPr>
                <w:b w:val="0"/>
                <w:sz w:val="24"/>
              </w:rPr>
              <w:t>..,..</w:t>
            </w:r>
          </w:p>
        </w:tc>
        <w:tc>
          <w:tcPr>
            <w:tcW w:w="811" w:type="dxa"/>
          </w:tcPr>
          <w:p>
            <w:pPr>
              <w:pStyle w:val="TableParagraph"/>
              <w:spacing w:line="263" w:lineRule="exact"/>
              <w:ind w:left="211"/>
              <w:rPr>
                <w:b w:val="0"/>
                <w:sz w:val="24"/>
              </w:rPr>
            </w:pPr>
            <w:r>
              <w:rPr>
                <w:b w:val="0"/>
                <w:sz w:val="24"/>
              </w:rPr>
              <w:t>..,..</w:t>
            </w:r>
          </w:p>
        </w:tc>
        <w:tc>
          <w:tcPr>
            <w:tcW w:w="989" w:type="dxa"/>
          </w:tcPr>
          <w:p>
            <w:pPr>
              <w:pStyle w:val="TableParagraph"/>
              <w:spacing w:line="263" w:lineRule="exact"/>
              <w:ind w:left="85" w:right="81"/>
              <w:jc w:val="center"/>
              <w:rPr>
                <w:b w:val="0"/>
                <w:sz w:val="24"/>
              </w:rPr>
            </w:pPr>
            <w:r>
              <w:rPr>
                <w:b w:val="0"/>
                <w:sz w:val="24"/>
              </w:rPr>
              <w:t>..,..</w:t>
            </w:r>
          </w:p>
        </w:tc>
        <w:tc>
          <w:tcPr>
            <w:tcW w:w="900" w:type="dxa"/>
          </w:tcPr>
          <w:p>
            <w:pPr>
              <w:pStyle w:val="TableParagraph"/>
              <w:spacing w:line="263" w:lineRule="exact"/>
              <w:ind w:left="256"/>
              <w:rPr>
                <w:b w:val="0"/>
                <w:sz w:val="24"/>
              </w:rPr>
            </w:pPr>
            <w:r>
              <w:rPr>
                <w:b w:val="0"/>
                <w:sz w:val="24"/>
              </w:rPr>
              <w:t>..,..</w:t>
            </w:r>
          </w:p>
        </w:tc>
        <w:tc>
          <w:tcPr>
            <w:tcW w:w="900" w:type="dxa"/>
          </w:tcPr>
          <w:p>
            <w:pPr>
              <w:pStyle w:val="TableParagraph"/>
              <w:spacing w:line="263" w:lineRule="exact"/>
              <w:ind w:left="85" w:right="78"/>
              <w:jc w:val="center"/>
              <w:rPr>
                <w:b w:val="0"/>
                <w:sz w:val="24"/>
              </w:rPr>
            </w:pPr>
            <w:r>
              <w:rPr>
                <w:b w:val="0"/>
                <w:sz w:val="24"/>
              </w:rPr>
              <w:t>..,..</w:t>
            </w:r>
          </w:p>
        </w:tc>
      </w:tr>
    </w:tbl>
    <w:p>
      <w:pPr>
        <w:pStyle w:val="BodyText"/>
        <w:spacing w:before="2"/>
        <w:rPr>
          <w:b w:val="0"/>
          <w:sz w:val="19"/>
        </w:rPr>
      </w:pPr>
    </w:p>
    <w:p>
      <w:pPr>
        <w:pStyle w:val="BodyText"/>
        <w:tabs>
          <w:tab w:pos="2459" w:val="left" w:leader="none"/>
          <w:tab w:pos="5102" w:val="left" w:leader="none"/>
        </w:tabs>
        <w:spacing w:before="54"/>
        <w:ind w:left="2481" w:right="1018" w:hanging="1440"/>
        <w:rPr>
          <w:b w:val="0"/>
        </w:rPr>
      </w:pPr>
      <w:r>
        <w:rPr>
          <w:b w:val="0"/>
        </w:rPr>
        <w:t>Tabel </w:t>
      </w:r>
      <w:r>
        <w:rPr>
          <w:b w:val="0"/>
          <w:spacing w:val="30"/>
        </w:rPr>
        <w:t> </w:t>
      </w:r>
      <w:r>
        <w:rPr>
          <w:b w:val="0"/>
        </w:rPr>
        <w:t>3.</w:t>
        <w:tab/>
        <w:t>Laporan </w:t>
      </w:r>
      <w:r>
        <w:rPr>
          <w:b w:val="0"/>
          <w:spacing w:val="33"/>
        </w:rPr>
        <w:t> </w:t>
      </w:r>
      <w:r>
        <w:rPr>
          <w:b w:val="0"/>
        </w:rPr>
        <w:t>Rata-rata</w:t>
        <w:tab/>
        <w:t>1 (Satu) Tahun atau Rata-rata Tahunan</w:t>
      </w:r>
    </w:p>
    <w:p>
      <w:pPr>
        <w:pStyle w:val="BodyText"/>
        <w:rPr>
          <w:b w:val="0"/>
        </w:rPr>
      </w:pPr>
    </w:p>
    <w:p>
      <w:pPr>
        <w:pStyle w:val="BodyText"/>
        <w:tabs>
          <w:tab w:pos="3921" w:val="left" w:leader="none"/>
        </w:tabs>
        <w:ind w:left="1041"/>
        <w:rPr>
          <w:b w:val="0"/>
        </w:rPr>
      </w:pPr>
      <w:r>
        <w:rPr>
          <w:b w:val="0"/>
        </w:rPr>
        <w:t>Tahun</w:t>
        <w:tab/>
        <w:t>:</w:t>
      </w:r>
    </w:p>
    <w:p>
      <w:pPr>
        <w:pStyle w:val="BodyText"/>
        <w:tabs>
          <w:tab w:pos="3920" w:val="left" w:leader="none"/>
        </w:tabs>
        <w:spacing w:line="281" w:lineRule="exact" w:before="1"/>
        <w:ind w:left="1041"/>
        <w:rPr>
          <w:b w:val="0"/>
        </w:rPr>
      </w:pPr>
      <w:r>
        <w:rPr>
          <w:b w:val="0"/>
        </w:rPr>
        <w:t>Jenis &amp;</w:t>
      </w:r>
      <w:r>
        <w:rPr>
          <w:b w:val="0"/>
          <w:spacing w:val="-1"/>
        </w:rPr>
        <w:t> </w:t>
      </w:r>
      <w:r>
        <w:rPr>
          <w:b w:val="0"/>
        </w:rPr>
        <w:t>Nama Stasiun</w:t>
        <w:tab/>
        <w:t>:</w:t>
      </w:r>
    </w:p>
    <w:p>
      <w:pPr>
        <w:tabs>
          <w:tab w:pos="2591" w:val="left" w:leader="none"/>
          <w:tab w:pos="5635" w:val="left" w:leader="none"/>
        </w:tabs>
        <w:spacing w:before="0"/>
        <w:ind w:left="1041" w:right="693" w:firstLine="0"/>
        <w:jc w:val="left"/>
        <w:rPr>
          <w:b w:val="0"/>
          <w:i/>
          <w:sz w:val="24"/>
        </w:rPr>
      </w:pPr>
      <w:r>
        <w:rPr>
          <w:b w:val="0"/>
          <w:i/>
          <w:sz w:val="24"/>
        </w:rPr>
        <w:t>(Kawasan</w:t>
        <w:tab/>
        <w:t>Industri/Industri/jalan</w:t>
        <w:tab/>
      </w:r>
      <w:r>
        <w:rPr>
          <w:b w:val="0"/>
          <w:i/>
          <w:spacing w:val="-1"/>
          <w:sz w:val="24"/>
        </w:rPr>
        <w:t>raya/pemukiman/lingkungan </w:t>
      </w:r>
      <w:r>
        <w:rPr>
          <w:b w:val="0"/>
          <w:i/>
          <w:sz w:val="24"/>
        </w:rPr>
        <w:t>kegiatan</w:t>
      </w:r>
      <w:r>
        <w:rPr>
          <w:b w:val="0"/>
          <w:i/>
          <w:spacing w:val="-1"/>
          <w:sz w:val="24"/>
        </w:rPr>
        <w:t> </w:t>
      </w:r>
      <w:r>
        <w:rPr>
          <w:b w:val="0"/>
          <w:i/>
          <w:sz w:val="24"/>
        </w:rPr>
        <w:t>lainnya)</w:t>
      </w:r>
    </w:p>
    <w:p>
      <w:pPr>
        <w:pStyle w:val="BodyText"/>
        <w:tabs>
          <w:tab w:pos="3921" w:val="left" w:leader="none"/>
        </w:tabs>
        <w:spacing w:line="281" w:lineRule="exact"/>
        <w:ind w:left="1041"/>
        <w:rPr>
          <w:b w:val="0"/>
        </w:rPr>
      </w:pPr>
      <w:r>
        <w:rPr>
          <w:b w:val="0"/>
        </w:rPr>
        <w:t>Satuan</w:t>
        <w:tab/>
        <w:t>: </w:t>
      </w:r>
      <w:r>
        <w:rPr>
          <w:b w:val="0"/>
          <w:spacing w:val="-5"/>
        </w:rPr>
        <w:t>µg/m</w:t>
      </w:r>
      <w:r>
        <w:rPr>
          <w:b w:val="0"/>
          <w:spacing w:val="-5"/>
          <w:position w:val="6"/>
          <w:sz w:val="16"/>
        </w:rPr>
        <w:t>3</w:t>
      </w:r>
      <w:r>
        <w:rPr>
          <w:b w:val="0"/>
          <w:spacing w:val="27"/>
          <w:position w:val="6"/>
          <w:sz w:val="16"/>
        </w:rPr>
        <w:t> </w:t>
      </w:r>
      <w:r>
        <w:rPr>
          <w:b w:val="0"/>
        </w:rPr>
        <w:t>(mikrogram/m</w:t>
      </w:r>
      <w:r>
        <w:rPr>
          <w:b w:val="0"/>
          <w:position w:val="6"/>
          <w:sz w:val="16"/>
        </w:rPr>
        <w:t>3</w:t>
      </w:r>
      <w:r>
        <w:rPr>
          <w:b w:val="0"/>
        </w:rPr>
        <w:t>)</w:t>
      </w:r>
    </w:p>
    <w:p>
      <w:pPr>
        <w:pStyle w:val="BodyText"/>
        <w:tabs>
          <w:tab w:pos="3921" w:val="left" w:leader="none"/>
        </w:tabs>
        <w:spacing w:line="281" w:lineRule="exact"/>
        <w:ind w:left="1041"/>
        <w:rPr>
          <w:b w:val="0"/>
        </w:rPr>
      </w:pPr>
      <w:r>
        <w:rPr>
          <w:b w:val="0"/>
        </w:rPr>
        <w:t>Kota</w:t>
        <w:tab/>
        <w:t>:</w:t>
      </w:r>
    </w:p>
    <w:p>
      <w:pPr>
        <w:pStyle w:val="BodyText"/>
        <w:tabs>
          <w:tab w:pos="3921" w:val="left" w:leader="none"/>
        </w:tabs>
        <w:spacing w:before="2"/>
        <w:ind w:left="1041"/>
        <w:rPr>
          <w:b w:val="0"/>
        </w:rPr>
      </w:pPr>
      <w:r>
        <w:rPr>
          <w:b w:val="0"/>
        </w:rPr>
        <w:t>Provinsi</w:t>
        <w:tab/>
        <w:t>:</w:t>
      </w:r>
    </w:p>
    <w:p>
      <w:pPr>
        <w:pStyle w:val="BodyText"/>
        <w:spacing w:before="10"/>
        <w:rPr>
          <w:b w:val="0"/>
          <w:sz w:val="23"/>
        </w:rPr>
      </w:pPr>
    </w:p>
    <w:p>
      <w:pPr>
        <w:pStyle w:val="BodyText"/>
        <w:spacing w:after="3"/>
        <w:ind w:left="548" w:right="915"/>
        <w:jc w:val="center"/>
        <w:rPr>
          <w:b w:val="0"/>
        </w:rPr>
      </w:pPr>
      <w:r>
        <w:rPr>
          <w:b w:val="0"/>
        </w:rPr>
        <w:t>Nilai Rata-rata Bulanan</w:t>
      </w: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991"/>
        <w:gridCol w:w="989"/>
        <w:gridCol w:w="946"/>
        <w:gridCol w:w="946"/>
        <w:gridCol w:w="944"/>
        <w:gridCol w:w="1126"/>
        <w:gridCol w:w="1080"/>
        <w:gridCol w:w="900"/>
      </w:tblGrid>
      <w:tr>
        <w:trPr>
          <w:trHeight w:val="234" w:hRule="atLeast"/>
        </w:trPr>
        <w:tc>
          <w:tcPr>
            <w:tcW w:w="1349" w:type="dxa"/>
            <w:vMerge w:val="restart"/>
          </w:tcPr>
          <w:p>
            <w:pPr>
              <w:pStyle w:val="TableParagraph"/>
              <w:spacing w:before="120"/>
              <w:ind w:left="374"/>
              <w:rPr>
                <w:b w:val="0"/>
                <w:sz w:val="20"/>
              </w:rPr>
            </w:pPr>
            <w:r>
              <w:rPr>
                <w:b w:val="0"/>
                <w:sz w:val="20"/>
              </w:rPr>
              <w:t>Bulan</w:t>
            </w:r>
          </w:p>
        </w:tc>
        <w:tc>
          <w:tcPr>
            <w:tcW w:w="991" w:type="dxa"/>
          </w:tcPr>
          <w:p>
            <w:pPr>
              <w:pStyle w:val="TableParagraph"/>
              <w:spacing w:line="215" w:lineRule="exact"/>
              <w:ind w:left="90" w:right="85"/>
              <w:jc w:val="center"/>
              <w:rPr>
                <w:b w:val="0"/>
                <w:sz w:val="20"/>
              </w:rPr>
            </w:pPr>
            <w:r>
              <w:rPr>
                <w:b w:val="0"/>
                <w:sz w:val="20"/>
              </w:rPr>
              <w:t>CO</w:t>
            </w:r>
          </w:p>
        </w:tc>
        <w:tc>
          <w:tcPr>
            <w:tcW w:w="989" w:type="dxa"/>
          </w:tcPr>
          <w:p>
            <w:pPr>
              <w:pStyle w:val="TableParagraph"/>
              <w:spacing w:line="215" w:lineRule="exact"/>
              <w:ind w:left="85" w:right="82"/>
              <w:jc w:val="center"/>
              <w:rPr>
                <w:b w:val="0"/>
                <w:sz w:val="20"/>
              </w:rPr>
            </w:pPr>
            <w:r>
              <w:rPr>
                <w:b w:val="0"/>
                <w:sz w:val="20"/>
              </w:rPr>
              <w:t>HC</w:t>
            </w:r>
          </w:p>
        </w:tc>
        <w:tc>
          <w:tcPr>
            <w:tcW w:w="946" w:type="dxa"/>
          </w:tcPr>
          <w:p>
            <w:pPr>
              <w:pStyle w:val="TableParagraph"/>
              <w:spacing w:line="215" w:lineRule="exact"/>
              <w:ind w:left="93" w:right="88"/>
              <w:jc w:val="center"/>
              <w:rPr>
                <w:b w:val="0"/>
                <w:sz w:val="20"/>
              </w:rPr>
            </w:pPr>
            <w:r>
              <w:rPr>
                <w:b w:val="0"/>
                <w:position w:val="2"/>
                <w:sz w:val="20"/>
              </w:rPr>
              <w:t>SO</w:t>
            </w:r>
            <w:r>
              <w:rPr>
                <w:b w:val="0"/>
                <w:position w:val="2"/>
                <w:sz w:val="20"/>
                <w:vertAlign w:val="subscript"/>
              </w:rPr>
              <w:t>2</w:t>
            </w:r>
          </w:p>
        </w:tc>
        <w:tc>
          <w:tcPr>
            <w:tcW w:w="946" w:type="dxa"/>
          </w:tcPr>
          <w:p>
            <w:pPr>
              <w:pStyle w:val="TableParagraph"/>
              <w:spacing w:line="215" w:lineRule="exact"/>
              <w:ind w:left="93" w:right="91"/>
              <w:jc w:val="center"/>
              <w:rPr>
                <w:b w:val="0"/>
                <w:sz w:val="20"/>
              </w:rPr>
            </w:pPr>
            <w:r>
              <w:rPr>
                <w:b w:val="0"/>
                <w:position w:val="2"/>
                <w:sz w:val="20"/>
              </w:rPr>
              <w:t>NO</w:t>
            </w:r>
            <w:r>
              <w:rPr>
                <w:b w:val="0"/>
                <w:position w:val="2"/>
                <w:sz w:val="20"/>
                <w:vertAlign w:val="subscript"/>
              </w:rPr>
              <w:t>2</w:t>
            </w:r>
          </w:p>
        </w:tc>
        <w:tc>
          <w:tcPr>
            <w:tcW w:w="944" w:type="dxa"/>
          </w:tcPr>
          <w:p>
            <w:pPr>
              <w:pStyle w:val="TableParagraph"/>
              <w:spacing w:line="215" w:lineRule="exact"/>
              <w:ind w:left="92" w:right="89"/>
              <w:jc w:val="center"/>
              <w:rPr>
                <w:b w:val="0"/>
                <w:sz w:val="20"/>
              </w:rPr>
            </w:pPr>
            <w:r>
              <w:rPr>
                <w:b w:val="0"/>
                <w:position w:val="2"/>
                <w:sz w:val="20"/>
              </w:rPr>
              <w:t>O</w:t>
            </w:r>
            <w:r>
              <w:rPr>
                <w:b w:val="0"/>
                <w:position w:val="2"/>
                <w:sz w:val="20"/>
                <w:vertAlign w:val="subscript"/>
              </w:rPr>
              <w:t>3</w:t>
            </w:r>
          </w:p>
        </w:tc>
        <w:tc>
          <w:tcPr>
            <w:tcW w:w="1126" w:type="dxa"/>
          </w:tcPr>
          <w:p>
            <w:pPr>
              <w:pStyle w:val="TableParagraph"/>
              <w:spacing w:line="215" w:lineRule="exact"/>
              <w:ind w:left="184" w:right="182"/>
              <w:jc w:val="center"/>
              <w:rPr>
                <w:b w:val="0"/>
                <w:sz w:val="20"/>
              </w:rPr>
            </w:pPr>
            <w:r>
              <w:rPr>
                <w:b w:val="0"/>
                <w:position w:val="2"/>
                <w:sz w:val="20"/>
              </w:rPr>
              <w:t>PM</w:t>
            </w:r>
            <w:r>
              <w:rPr>
                <w:b w:val="0"/>
                <w:position w:val="2"/>
                <w:sz w:val="20"/>
                <w:vertAlign w:val="subscript"/>
              </w:rPr>
              <w:t>10</w:t>
            </w:r>
          </w:p>
        </w:tc>
        <w:tc>
          <w:tcPr>
            <w:tcW w:w="1080" w:type="dxa"/>
          </w:tcPr>
          <w:p>
            <w:pPr>
              <w:pStyle w:val="TableParagraph"/>
              <w:spacing w:line="215" w:lineRule="exact"/>
              <w:ind w:left="129" w:right="128"/>
              <w:jc w:val="center"/>
              <w:rPr>
                <w:b w:val="0"/>
                <w:sz w:val="20"/>
              </w:rPr>
            </w:pPr>
            <w:r>
              <w:rPr>
                <w:b w:val="0"/>
                <w:position w:val="2"/>
                <w:sz w:val="20"/>
              </w:rPr>
              <w:t>PM</w:t>
            </w:r>
            <w:r>
              <w:rPr>
                <w:b w:val="0"/>
                <w:position w:val="2"/>
                <w:sz w:val="20"/>
                <w:vertAlign w:val="subscript"/>
              </w:rPr>
              <w:t>2.5</w:t>
            </w:r>
          </w:p>
        </w:tc>
        <w:tc>
          <w:tcPr>
            <w:tcW w:w="900" w:type="dxa"/>
          </w:tcPr>
          <w:p>
            <w:pPr>
              <w:pStyle w:val="TableParagraph"/>
              <w:spacing w:line="215" w:lineRule="exact"/>
              <w:ind w:left="84" w:right="83"/>
              <w:jc w:val="center"/>
              <w:rPr>
                <w:b w:val="0"/>
                <w:sz w:val="20"/>
              </w:rPr>
            </w:pPr>
            <w:r>
              <w:rPr>
                <w:b w:val="0"/>
                <w:position w:val="2"/>
                <w:sz w:val="20"/>
              </w:rPr>
              <w:t>CO</w:t>
            </w:r>
            <w:r>
              <w:rPr>
                <w:b w:val="0"/>
                <w:position w:val="2"/>
                <w:sz w:val="20"/>
                <w:vertAlign w:val="subscript"/>
              </w:rPr>
              <w:t>2</w:t>
            </w:r>
          </w:p>
        </w:tc>
      </w:tr>
      <w:tr>
        <w:trPr>
          <w:trHeight w:val="234" w:hRule="atLeast"/>
        </w:trPr>
        <w:tc>
          <w:tcPr>
            <w:tcW w:w="1349" w:type="dxa"/>
            <w:vMerge/>
            <w:tcBorders>
              <w:top w:val="nil"/>
            </w:tcBorders>
          </w:tcPr>
          <w:p>
            <w:pPr>
              <w:rPr>
                <w:sz w:val="2"/>
                <w:szCs w:val="2"/>
              </w:rPr>
            </w:pPr>
          </w:p>
        </w:tc>
        <w:tc>
          <w:tcPr>
            <w:tcW w:w="991" w:type="dxa"/>
          </w:tcPr>
          <w:p>
            <w:pPr>
              <w:pStyle w:val="TableParagraph"/>
              <w:spacing w:line="215" w:lineRule="exact"/>
              <w:ind w:left="86" w:right="85"/>
              <w:jc w:val="center"/>
              <w:rPr>
                <w:b w:val="0"/>
                <w:sz w:val="20"/>
              </w:rPr>
            </w:pPr>
            <w:r>
              <w:rPr>
                <w:b w:val="0"/>
                <w:sz w:val="20"/>
              </w:rPr>
              <w:t>Satuan</w:t>
            </w:r>
          </w:p>
        </w:tc>
        <w:tc>
          <w:tcPr>
            <w:tcW w:w="989" w:type="dxa"/>
          </w:tcPr>
          <w:p>
            <w:pPr>
              <w:pStyle w:val="TableParagraph"/>
              <w:spacing w:line="215" w:lineRule="exact"/>
              <w:ind w:left="84" w:right="84"/>
              <w:jc w:val="center"/>
              <w:rPr>
                <w:b w:val="0"/>
                <w:sz w:val="20"/>
              </w:rPr>
            </w:pPr>
            <w:r>
              <w:rPr>
                <w:b w:val="0"/>
                <w:sz w:val="20"/>
              </w:rPr>
              <w:t>Satuan</w:t>
            </w:r>
          </w:p>
        </w:tc>
        <w:tc>
          <w:tcPr>
            <w:tcW w:w="946" w:type="dxa"/>
          </w:tcPr>
          <w:p>
            <w:pPr>
              <w:pStyle w:val="TableParagraph"/>
              <w:spacing w:line="215" w:lineRule="exact"/>
              <w:ind w:left="93" w:right="89"/>
              <w:jc w:val="center"/>
              <w:rPr>
                <w:b w:val="0"/>
                <w:sz w:val="20"/>
              </w:rPr>
            </w:pPr>
            <w:r>
              <w:rPr>
                <w:b w:val="0"/>
                <w:sz w:val="20"/>
              </w:rPr>
              <w:t>Satuan</w:t>
            </w:r>
          </w:p>
        </w:tc>
        <w:tc>
          <w:tcPr>
            <w:tcW w:w="946" w:type="dxa"/>
          </w:tcPr>
          <w:p>
            <w:pPr>
              <w:pStyle w:val="TableParagraph"/>
              <w:spacing w:line="215" w:lineRule="exact"/>
              <w:ind w:left="90" w:right="91"/>
              <w:jc w:val="center"/>
              <w:rPr>
                <w:b w:val="0"/>
                <w:sz w:val="20"/>
              </w:rPr>
            </w:pPr>
            <w:r>
              <w:rPr>
                <w:b w:val="0"/>
                <w:sz w:val="20"/>
              </w:rPr>
              <w:t>Satuan</w:t>
            </w:r>
          </w:p>
        </w:tc>
        <w:tc>
          <w:tcPr>
            <w:tcW w:w="944" w:type="dxa"/>
          </w:tcPr>
          <w:p>
            <w:pPr>
              <w:pStyle w:val="TableParagraph"/>
              <w:spacing w:line="215" w:lineRule="exact"/>
              <w:ind w:left="92" w:right="92"/>
              <w:jc w:val="center"/>
              <w:rPr>
                <w:b w:val="0"/>
                <w:sz w:val="20"/>
              </w:rPr>
            </w:pPr>
            <w:r>
              <w:rPr>
                <w:b w:val="0"/>
                <w:sz w:val="20"/>
              </w:rPr>
              <w:t>Satuan</w:t>
            </w:r>
          </w:p>
        </w:tc>
        <w:tc>
          <w:tcPr>
            <w:tcW w:w="1126" w:type="dxa"/>
          </w:tcPr>
          <w:p>
            <w:pPr>
              <w:pStyle w:val="TableParagraph"/>
              <w:spacing w:line="215" w:lineRule="exact"/>
              <w:ind w:left="184" w:right="182"/>
              <w:jc w:val="center"/>
              <w:rPr>
                <w:b w:val="0"/>
                <w:sz w:val="20"/>
              </w:rPr>
            </w:pPr>
            <w:r>
              <w:rPr>
                <w:b w:val="0"/>
                <w:sz w:val="20"/>
              </w:rPr>
              <w:t>Satuan</w:t>
            </w:r>
          </w:p>
        </w:tc>
        <w:tc>
          <w:tcPr>
            <w:tcW w:w="1080" w:type="dxa"/>
          </w:tcPr>
          <w:p>
            <w:pPr>
              <w:pStyle w:val="TableParagraph"/>
              <w:spacing w:line="215" w:lineRule="exact"/>
              <w:ind w:left="128" w:right="128"/>
              <w:jc w:val="center"/>
              <w:rPr>
                <w:b w:val="0"/>
                <w:sz w:val="20"/>
              </w:rPr>
            </w:pPr>
            <w:r>
              <w:rPr>
                <w:b w:val="0"/>
                <w:sz w:val="20"/>
              </w:rPr>
              <w:t>Satuan</w:t>
            </w:r>
          </w:p>
        </w:tc>
        <w:tc>
          <w:tcPr>
            <w:tcW w:w="900" w:type="dxa"/>
          </w:tcPr>
          <w:p>
            <w:pPr>
              <w:pStyle w:val="TableParagraph"/>
              <w:spacing w:line="215" w:lineRule="exact"/>
              <w:ind w:left="85" w:right="83"/>
              <w:jc w:val="center"/>
              <w:rPr>
                <w:b w:val="0"/>
                <w:sz w:val="20"/>
              </w:rPr>
            </w:pPr>
            <w:r>
              <w:rPr>
                <w:b w:val="0"/>
                <w:sz w:val="20"/>
              </w:rPr>
              <w:t>satuan</w:t>
            </w:r>
          </w:p>
        </w:tc>
      </w:tr>
      <w:tr>
        <w:trPr>
          <w:trHeight w:val="234" w:hRule="atLeast"/>
        </w:trPr>
        <w:tc>
          <w:tcPr>
            <w:tcW w:w="1349" w:type="dxa"/>
          </w:tcPr>
          <w:p>
            <w:pPr>
              <w:pStyle w:val="TableParagraph"/>
              <w:spacing w:line="215" w:lineRule="exact"/>
              <w:ind w:left="126" w:right="124"/>
              <w:jc w:val="center"/>
              <w:rPr>
                <w:b w:val="0"/>
                <w:sz w:val="20"/>
              </w:rPr>
            </w:pPr>
            <w:r>
              <w:rPr>
                <w:b w:val="0"/>
                <w:sz w:val="20"/>
              </w:rPr>
              <w:t>Januari</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1"/>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r>
        <w:trPr>
          <w:trHeight w:val="234" w:hRule="atLeast"/>
        </w:trPr>
        <w:tc>
          <w:tcPr>
            <w:tcW w:w="1349" w:type="dxa"/>
          </w:tcPr>
          <w:p>
            <w:pPr>
              <w:pStyle w:val="TableParagraph"/>
              <w:spacing w:line="215" w:lineRule="exact"/>
              <w:ind w:left="126" w:right="124"/>
              <w:jc w:val="center"/>
              <w:rPr>
                <w:b w:val="0"/>
                <w:sz w:val="20"/>
              </w:rPr>
            </w:pPr>
            <w:r>
              <w:rPr>
                <w:b w:val="0"/>
                <w:sz w:val="20"/>
              </w:rPr>
              <w:t>Februari</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r>
        <w:trPr>
          <w:trHeight w:val="234" w:hRule="atLeast"/>
        </w:trPr>
        <w:tc>
          <w:tcPr>
            <w:tcW w:w="1349" w:type="dxa"/>
          </w:tcPr>
          <w:p>
            <w:pPr>
              <w:pStyle w:val="TableParagraph"/>
              <w:spacing w:line="215" w:lineRule="exact"/>
              <w:ind w:left="126" w:right="127"/>
              <w:jc w:val="center"/>
              <w:rPr>
                <w:b w:val="0"/>
                <w:sz w:val="20"/>
              </w:rPr>
            </w:pPr>
            <w:r>
              <w:rPr>
                <w:b w:val="0"/>
                <w:sz w:val="20"/>
              </w:rPr>
              <w:t>Maret</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1"/>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0"/>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r>
        <w:trPr>
          <w:trHeight w:val="234" w:hRule="atLeast"/>
        </w:trPr>
        <w:tc>
          <w:tcPr>
            <w:tcW w:w="1349" w:type="dxa"/>
          </w:tcPr>
          <w:p>
            <w:pPr>
              <w:pStyle w:val="TableParagraph"/>
              <w:spacing w:line="215" w:lineRule="exact"/>
              <w:ind w:left="126" w:right="126"/>
              <w:jc w:val="center"/>
              <w:rPr>
                <w:b w:val="0"/>
                <w:sz w:val="20"/>
              </w:rPr>
            </w:pPr>
            <w:r>
              <w:rPr>
                <w:b w:val="0"/>
                <w:sz w:val="20"/>
              </w:rPr>
              <w:t>April</w:t>
            </w:r>
          </w:p>
        </w:tc>
        <w:tc>
          <w:tcPr>
            <w:tcW w:w="991" w:type="dxa"/>
          </w:tcPr>
          <w:p>
            <w:pPr>
              <w:pStyle w:val="TableParagraph"/>
              <w:spacing w:line="215" w:lineRule="exact"/>
              <w:ind w:left="90"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9"/>
              <w:jc w:val="center"/>
              <w:rPr>
                <w:b w:val="0"/>
                <w:sz w:val="20"/>
              </w:rPr>
            </w:pPr>
            <w:r>
              <w:rPr>
                <w:b w:val="0"/>
                <w:sz w:val="20"/>
              </w:rPr>
              <w:t>..,..</w:t>
            </w:r>
          </w:p>
        </w:tc>
        <w:tc>
          <w:tcPr>
            <w:tcW w:w="1126" w:type="dxa"/>
          </w:tcPr>
          <w:p>
            <w:pPr>
              <w:pStyle w:val="TableParagraph"/>
              <w:spacing w:line="215" w:lineRule="exact"/>
              <w:ind w:left="184" w:right="177"/>
              <w:jc w:val="center"/>
              <w:rPr>
                <w:b w:val="0"/>
                <w:sz w:val="20"/>
              </w:rPr>
            </w:pPr>
            <w:r>
              <w:rPr>
                <w:b w:val="0"/>
                <w:sz w:val="20"/>
              </w:rPr>
              <w:t>..,..</w:t>
            </w:r>
          </w:p>
        </w:tc>
        <w:tc>
          <w:tcPr>
            <w:tcW w:w="1080" w:type="dxa"/>
          </w:tcPr>
          <w:p>
            <w:pPr>
              <w:pStyle w:val="TableParagraph"/>
              <w:spacing w:line="215" w:lineRule="exact"/>
              <w:ind w:left="131" w:right="127"/>
              <w:jc w:val="center"/>
              <w:rPr>
                <w:b w:val="0"/>
                <w:sz w:val="20"/>
              </w:rPr>
            </w:pPr>
            <w:r>
              <w:rPr>
                <w:b w:val="0"/>
                <w:sz w:val="20"/>
              </w:rPr>
              <w:t>..,..</w:t>
            </w:r>
          </w:p>
        </w:tc>
        <w:tc>
          <w:tcPr>
            <w:tcW w:w="900" w:type="dxa"/>
          </w:tcPr>
          <w:p>
            <w:pPr>
              <w:pStyle w:val="TableParagraph"/>
              <w:spacing w:line="215" w:lineRule="exact"/>
              <w:ind w:left="85" w:right="78"/>
              <w:jc w:val="center"/>
              <w:rPr>
                <w:b w:val="0"/>
                <w:sz w:val="20"/>
              </w:rPr>
            </w:pPr>
            <w:r>
              <w:rPr>
                <w:b w:val="0"/>
                <w:sz w:val="20"/>
              </w:rPr>
              <w:t>..,..</w:t>
            </w:r>
          </w:p>
        </w:tc>
      </w:tr>
      <w:tr>
        <w:trPr>
          <w:trHeight w:val="234" w:hRule="atLeast"/>
        </w:trPr>
        <w:tc>
          <w:tcPr>
            <w:tcW w:w="1349" w:type="dxa"/>
          </w:tcPr>
          <w:p>
            <w:pPr>
              <w:pStyle w:val="TableParagraph"/>
              <w:spacing w:line="215" w:lineRule="exact"/>
              <w:ind w:left="126" w:right="126"/>
              <w:jc w:val="center"/>
              <w:rPr>
                <w:b w:val="0"/>
                <w:sz w:val="20"/>
              </w:rPr>
            </w:pPr>
            <w:r>
              <w:rPr>
                <w:b w:val="0"/>
                <w:sz w:val="20"/>
              </w:rPr>
              <w:t>Mei</w:t>
            </w:r>
          </w:p>
        </w:tc>
        <w:tc>
          <w:tcPr>
            <w:tcW w:w="991" w:type="dxa"/>
          </w:tcPr>
          <w:p>
            <w:pPr>
              <w:pStyle w:val="TableParagraph"/>
              <w:spacing w:line="215" w:lineRule="exact"/>
              <w:ind w:left="90"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9"/>
              <w:jc w:val="center"/>
              <w:rPr>
                <w:b w:val="0"/>
                <w:sz w:val="20"/>
              </w:rPr>
            </w:pPr>
            <w:r>
              <w:rPr>
                <w:b w:val="0"/>
                <w:sz w:val="20"/>
              </w:rPr>
              <w:t>..,..</w:t>
            </w:r>
          </w:p>
        </w:tc>
        <w:tc>
          <w:tcPr>
            <w:tcW w:w="1126" w:type="dxa"/>
          </w:tcPr>
          <w:p>
            <w:pPr>
              <w:pStyle w:val="TableParagraph"/>
              <w:spacing w:line="215" w:lineRule="exact"/>
              <w:ind w:left="184" w:right="177"/>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8"/>
              <w:jc w:val="center"/>
              <w:rPr>
                <w:b w:val="0"/>
                <w:sz w:val="20"/>
              </w:rPr>
            </w:pPr>
            <w:r>
              <w:rPr>
                <w:b w:val="0"/>
                <w:sz w:val="20"/>
              </w:rPr>
              <w:t>..,..</w:t>
            </w:r>
          </w:p>
        </w:tc>
      </w:tr>
      <w:tr>
        <w:trPr>
          <w:trHeight w:val="234" w:hRule="atLeast"/>
        </w:trPr>
        <w:tc>
          <w:tcPr>
            <w:tcW w:w="1349" w:type="dxa"/>
          </w:tcPr>
          <w:p>
            <w:pPr>
              <w:pStyle w:val="TableParagraph"/>
              <w:spacing w:line="215" w:lineRule="exact"/>
              <w:ind w:left="126" w:right="126"/>
              <w:jc w:val="center"/>
              <w:rPr>
                <w:b w:val="0"/>
                <w:sz w:val="20"/>
              </w:rPr>
            </w:pPr>
            <w:r>
              <w:rPr>
                <w:b w:val="0"/>
                <w:sz w:val="20"/>
              </w:rPr>
              <w:t>Juni</w:t>
            </w:r>
          </w:p>
        </w:tc>
        <w:tc>
          <w:tcPr>
            <w:tcW w:w="991" w:type="dxa"/>
          </w:tcPr>
          <w:p>
            <w:pPr>
              <w:pStyle w:val="TableParagraph"/>
              <w:spacing w:line="215" w:lineRule="exact"/>
              <w:ind w:left="90"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r>
        <w:trPr>
          <w:trHeight w:val="234" w:hRule="atLeast"/>
        </w:trPr>
        <w:tc>
          <w:tcPr>
            <w:tcW w:w="1349" w:type="dxa"/>
          </w:tcPr>
          <w:p>
            <w:pPr>
              <w:pStyle w:val="TableParagraph"/>
              <w:spacing w:line="215" w:lineRule="exact"/>
              <w:ind w:left="126" w:right="126"/>
              <w:jc w:val="center"/>
              <w:rPr>
                <w:b w:val="0"/>
                <w:sz w:val="20"/>
              </w:rPr>
            </w:pPr>
            <w:r>
              <w:rPr>
                <w:b w:val="0"/>
                <w:sz w:val="20"/>
              </w:rPr>
              <w:t>Agustus</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1"/>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7"/>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8"/>
              <w:jc w:val="center"/>
              <w:rPr>
                <w:b w:val="0"/>
                <w:sz w:val="20"/>
              </w:rPr>
            </w:pPr>
            <w:r>
              <w:rPr>
                <w:b w:val="0"/>
                <w:sz w:val="20"/>
              </w:rPr>
              <w:t>..,..</w:t>
            </w:r>
          </w:p>
        </w:tc>
      </w:tr>
      <w:tr>
        <w:trPr>
          <w:trHeight w:val="234" w:hRule="atLeast"/>
        </w:trPr>
        <w:tc>
          <w:tcPr>
            <w:tcW w:w="1349" w:type="dxa"/>
          </w:tcPr>
          <w:p>
            <w:pPr>
              <w:pStyle w:val="TableParagraph"/>
              <w:spacing w:line="215" w:lineRule="exact"/>
              <w:ind w:left="126" w:right="127"/>
              <w:jc w:val="center"/>
              <w:rPr>
                <w:b w:val="0"/>
                <w:sz w:val="20"/>
              </w:rPr>
            </w:pPr>
            <w:r>
              <w:rPr>
                <w:b w:val="0"/>
                <w:sz w:val="20"/>
              </w:rPr>
              <w:t>September</w:t>
            </w:r>
          </w:p>
        </w:tc>
        <w:tc>
          <w:tcPr>
            <w:tcW w:w="991" w:type="dxa"/>
          </w:tcPr>
          <w:p>
            <w:pPr>
              <w:pStyle w:val="TableParagraph"/>
              <w:spacing w:line="215" w:lineRule="exact"/>
              <w:ind w:left="90"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6"/>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9"/>
              <w:jc w:val="center"/>
              <w:rPr>
                <w:b w:val="0"/>
                <w:sz w:val="20"/>
              </w:rPr>
            </w:pPr>
            <w:r>
              <w:rPr>
                <w:b w:val="0"/>
                <w:sz w:val="20"/>
              </w:rPr>
              <w:t>..,..</w:t>
            </w:r>
          </w:p>
        </w:tc>
        <w:tc>
          <w:tcPr>
            <w:tcW w:w="1126" w:type="dxa"/>
          </w:tcPr>
          <w:p>
            <w:pPr>
              <w:pStyle w:val="TableParagraph"/>
              <w:spacing w:line="215" w:lineRule="exact"/>
              <w:ind w:left="184" w:right="177"/>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8"/>
              <w:jc w:val="center"/>
              <w:rPr>
                <w:b w:val="0"/>
                <w:sz w:val="20"/>
              </w:rPr>
            </w:pPr>
            <w:r>
              <w:rPr>
                <w:b w:val="0"/>
                <w:sz w:val="20"/>
              </w:rPr>
              <w:t>..,..</w:t>
            </w:r>
          </w:p>
        </w:tc>
      </w:tr>
      <w:tr>
        <w:trPr>
          <w:trHeight w:val="234" w:hRule="atLeast"/>
        </w:trPr>
        <w:tc>
          <w:tcPr>
            <w:tcW w:w="1349" w:type="dxa"/>
          </w:tcPr>
          <w:p>
            <w:pPr>
              <w:pStyle w:val="TableParagraph"/>
              <w:spacing w:line="215" w:lineRule="exact"/>
              <w:ind w:left="126" w:right="123"/>
              <w:jc w:val="center"/>
              <w:rPr>
                <w:b w:val="0"/>
                <w:sz w:val="20"/>
              </w:rPr>
            </w:pPr>
            <w:r>
              <w:rPr>
                <w:b w:val="0"/>
                <w:sz w:val="20"/>
              </w:rPr>
              <w:t>Oktober</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1"/>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0"/>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5"/>
              <w:jc w:val="center"/>
              <w:rPr>
                <w:b w:val="0"/>
                <w:sz w:val="20"/>
              </w:rPr>
            </w:pPr>
            <w:r>
              <w:rPr>
                <w:b w:val="0"/>
                <w:sz w:val="20"/>
              </w:rPr>
              <w:t>..,..</w:t>
            </w:r>
          </w:p>
        </w:tc>
        <w:tc>
          <w:tcPr>
            <w:tcW w:w="900" w:type="dxa"/>
          </w:tcPr>
          <w:p>
            <w:pPr>
              <w:pStyle w:val="TableParagraph"/>
              <w:spacing w:line="215" w:lineRule="exact"/>
              <w:ind w:left="85" w:right="76"/>
              <w:jc w:val="center"/>
              <w:rPr>
                <w:b w:val="0"/>
                <w:sz w:val="20"/>
              </w:rPr>
            </w:pPr>
            <w:r>
              <w:rPr>
                <w:b w:val="0"/>
                <w:sz w:val="20"/>
              </w:rPr>
              <w:t>..,..</w:t>
            </w:r>
          </w:p>
        </w:tc>
      </w:tr>
      <w:tr>
        <w:trPr>
          <w:trHeight w:val="234" w:hRule="atLeast"/>
        </w:trPr>
        <w:tc>
          <w:tcPr>
            <w:tcW w:w="1349" w:type="dxa"/>
          </w:tcPr>
          <w:p>
            <w:pPr>
              <w:pStyle w:val="TableParagraph"/>
              <w:spacing w:line="215" w:lineRule="exact"/>
              <w:ind w:left="126" w:right="127"/>
              <w:jc w:val="center"/>
              <w:rPr>
                <w:b w:val="0"/>
                <w:sz w:val="20"/>
              </w:rPr>
            </w:pPr>
            <w:r>
              <w:rPr>
                <w:b w:val="0"/>
                <w:sz w:val="20"/>
              </w:rPr>
              <w:t>November</w:t>
            </w:r>
          </w:p>
        </w:tc>
        <w:tc>
          <w:tcPr>
            <w:tcW w:w="991" w:type="dxa"/>
          </w:tcPr>
          <w:p>
            <w:pPr>
              <w:pStyle w:val="TableParagraph"/>
              <w:spacing w:line="215" w:lineRule="exact"/>
              <w:ind w:left="90"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9"/>
              <w:jc w:val="center"/>
              <w:rPr>
                <w:b w:val="0"/>
                <w:sz w:val="20"/>
              </w:rPr>
            </w:pPr>
            <w:r>
              <w:rPr>
                <w:b w:val="0"/>
                <w:sz w:val="20"/>
              </w:rPr>
              <w:t>..,..</w:t>
            </w:r>
          </w:p>
        </w:tc>
        <w:tc>
          <w:tcPr>
            <w:tcW w:w="1126" w:type="dxa"/>
          </w:tcPr>
          <w:p>
            <w:pPr>
              <w:pStyle w:val="TableParagraph"/>
              <w:spacing w:line="215" w:lineRule="exact"/>
              <w:ind w:left="184" w:right="177"/>
              <w:jc w:val="center"/>
              <w:rPr>
                <w:b w:val="0"/>
                <w:sz w:val="20"/>
              </w:rPr>
            </w:pPr>
            <w:r>
              <w:rPr>
                <w:b w:val="0"/>
                <w:sz w:val="20"/>
              </w:rPr>
              <w:t>..,..</w:t>
            </w:r>
          </w:p>
        </w:tc>
        <w:tc>
          <w:tcPr>
            <w:tcW w:w="1080" w:type="dxa"/>
          </w:tcPr>
          <w:p>
            <w:pPr>
              <w:pStyle w:val="TableParagraph"/>
              <w:spacing w:line="215" w:lineRule="exact"/>
              <w:ind w:left="131" w:right="127"/>
              <w:jc w:val="center"/>
              <w:rPr>
                <w:b w:val="0"/>
                <w:sz w:val="20"/>
              </w:rPr>
            </w:pPr>
            <w:r>
              <w:rPr>
                <w:b w:val="0"/>
                <w:sz w:val="20"/>
              </w:rPr>
              <w:t>..,..</w:t>
            </w:r>
          </w:p>
        </w:tc>
        <w:tc>
          <w:tcPr>
            <w:tcW w:w="900" w:type="dxa"/>
          </w:tcPr>
          <w:p>
            <w:pPr>
              <w:pStyle w:val="TableParagraph"/>
              <w:spacing w:line="215" w:lineRule="exact"/>
              <w:ind w:left="85" w:right="78"/>
              <w:jc w:val="center"/>
              <w:rPr>
                <w:b w:val="0"/>
                <w:sz w:val="20"/>
              </w:rPr>
            </w:pPr>
            <w:r>
              <w:rPr>
                <w:b w:val="0"/>
                <w:sz w:val="20"/>
              </w:rPr>
              <w:t>..,..</w:t>
            </w:r>
          </w:p>
        </w:tc>
      </w:tr>
      <w:tr>
        <w:trPr>
          <w:trHeight w:val="234" w:hRule="atLeast"/>
        </w:trPr>
        <w:tc>
          <w:tcPr>
            <w:tcW w:w="1349" w:type="dxa"/>
          </w:tcPr>
          <w:p>
            <w:pPr>
              <w:pStyle w:val="TableParagraph"/>
              <w:spacing w:line="215" w:lineRule="exact"/>
              <w:ind w:left="126" w:right="127"/>
              <w:jc w:val="center"/>
              <w:rPr>
                <w:b w:val="0"/>
                <w:sz w:val="20"/>
              </w:rPr>
            </w:pPr>
            <w:r>
              <w:rPr>
                <w:b w:val="0"/>
                <w:sz w:val="20"/>
              </w:rPr>
              <w:t>Desember</w:t>
            </w:r>
          </w:p>
        </w:tc>
        <w:tc>
          <w:tcPr>
            <w:tcW w:w="991" w:type="dxa"/>
          </w:tcPr>
          <w:p>
            <w:pPr>
              <w:pStyle w:val="TableParagraph"/>
              <w:spacing w:line="215" w:lineRule="exact"/>
              <w:ind w:left="90"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6"/>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9"/>
              <w:jc w:val="center"/>
              <w:rPr>
                <w:b w:val="0"/>
                <w:sz w:val="20"/>
              </w:rPr>
            </w:pPr>
            <w:r>
              <w:rPr>
                <w:b w:val="0"/>
                <w:sz w:val="20"/>
              </w:rPr>
              <w:t>..,..</w:t>
            </w:r>
          </w:p>
        </w:tc>
        <w:tc>
          <w:tcPr>
            <w:tcW w:w="1126" w:type="dxa"/>
          </w:tcPr>
          <w:p>
            <w:pPr>
              <w:pStyle w:val="TableParagraph"/>
              <w:spacing w:line="215" w:lineRule="exact"/>
              <w:ind w:left="184" w:right="177"/>
              <w:jc w:val="center"/>
              <w:rPr>
                <w:b w:val="0"/>
                <w:sz w:val="20"/>
              </w:rPr>
            </w:pPr>
            <w:r>
              <w:rPr>
                <w:b w:val="0"/>
                <w:sz w:val="20"/>
              </w:rPr>
              <w:t>..,..</w:t>
            </w:r>
          </w:p>
        </w:tc>
        <w:tc>
          <w:tcPr>
            <w:tcW w:w="1080" w:type="dxa"/>
          </w:tcPr>
          <w:p>
            <w:pPr>
              <w:pStyle w:val="TableParagraph"/>
              <w:spacing w:line="215" w:lineRule="exact"/>
              <w:ind w:left="131" w:right="127"/>
              <w:jc w:val="center"/>
              <w:rPr>
                <w:b w:val="0"/>
                <w:sz w:val="20"/>
              </w:rPr>
            </w:pPr>
            <w:r>
              <w:rPr>
                <w:b w:val="0"/>
                <w:sz w:val="20"/>
              </w:rPr>
              <w:t>..,..</w:t>
            </w:r>
          </w:p>
        </w:tc>
        <w:tc>
          <w:tcPr>
            <w:tcW w:w="900" w:type="dxa"/>
          </w:tcPr>
          <w:p>
            <w:pPr>
              <w:pStyle w:val="TableParagraph"/>
              <w:spacing w:line="215" w:lineRule="exact"/>
              <w:ind w:left="85" w:right="78"/>
              <w:jc w:val="center"/>
              <w:rPr>
                <w:b w:val="0"/>
                <w:sz w:val="20"/>
              </w:rPr>
            </w:pPr>
            <w:r>
              <w:rPr>
                <w:b w:val="0"/>
                <w:sz w:val="20"/>
              </w:rPr>
              <w:t>..,..</w:t>
            </w:r>
          </w:p>
        </w:tc>
      </w:tr>
      <w:tr>
        <w:trPr>
          <w:trHeight w:val="234" w:hRule="atLeast"/>
        </w:trPr>
        <w:tc>
          <w:tcPr>
            <w:tcW w:w="1349" w:type="dxa"/>
          </w:tcPr>
          <w:p>
            <w:pPr>
              <w:pStyle w:val="TableParagraph"/>
              <w:spacing w:line="215" w:lineRule="exact"/>
              <w:ind w:left="126" w:right="126"/>
              <w:jc w:val="center"/>
              <w:rPr>
                <w:b w:val="0"/>
                <w:sz w:val="20"/>
              </w:rPr>
            </w:pPr>
            <w:r>
              <w:rPr>
                <w:b w:val="0"/>
                <w:sz w:val="20"/>
              </w:rPr>
              <w:t>Min</w:t>
            </w:r>
          </w:p>
        </w:tc>
        <w:tc>
          <w:tcPr>
            <w:tcW w:w="991" w:type="dxa"/>
          </w:tcPr>
          <w:p>
            <w:pPr>
              <w:pStyle w:val="TableParagraph"/>
              <w:spacing w:line="215" w:lineRule="exact"/>
              <w:ind w:left="90" w:right="85"/>
              <w:jc w:val="center"/>
              <w:rPr>
                <w:b w:val="0"/>
                <w:sz w:val="20"/>
              </w:rPr>
            </w:pPr>
            <w:r>
              <w:rPr>
                <w:b w:val="0"/>
                <w:sz w:val="20"/>
              </w:rPr>
              <w:t>..,..</w:t>
            </w:r>
          </w:p>
        </w:tc>
        <w:tc>
          <w:tcPr>
            <w:tcW w:w="989" w:type="dxa"/>
          </w:tcPr>
          <w:p>
            <w:pPr>
              <w:pStyle w:val="TableParagraph"/>
              <w:spacing w:line="215" w:lineRule="exact"/>
              <w:ind w:left="85" w:right="81"/>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5"/>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r>
        <w:trPr>
          <w:trHeight w:val="234" w:hRule="atLeast"/>
        </w:trPr>
        <w:tc>
          <w:tcPr>
            <w:tcW w:w="1349" w:type="dxa"/>
          </w:tcPr>
          <w:p>
            <w:pPr>
              <w:pStyle w:val="TableParagraph"/>
              <w:spacing w:line="215" w:lineRule="exact"/>
              <w:ind w:left="126" w:right="122"/>
              <w:jc w:val="center"/>
              <w:rPr>
                <w:b w:val="0"/>
                <w:sz w:val="20"/>
              </w:rPr>
            </w:pPr>
            <w:r>
              <w:rPr>
                <w:b w:val="0"/>
                <w:sz w:val="20"/>
              </w:rPr>
              <w:t>Mean</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1"/>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8"/>
              <w:jc w:val="center"/>
              <w:rPr>
                <w:b w:val="0"/>
                <w:sz w:val="20"/>
              </w:rPr>
            </w:pPr>
            <w:r>
              <w:rPr>
                <w:b w:val="0"/>
                <w:sz w:val="20"/>
              </w:rPr>
              <w:t>..,..</w:t>
            </w:r>
          </w:p>
        </w:tc>
      </w:tr>
      <w:tr>
        <w:trPr>
          <w:trHeight w:val="234" w:hRule="atLeast"/>
        </w:trPr>
        <w:tc>
          <w:tcPr>
            <w:tcW w:w="1349" w:type="dxa"/>
          </w:tcPr>
          <w:p>
            <w:pPr>
              <w:pStyle w:val="TableParagraph"/>
              <w:spacing w:line="215" w:lineRule="exact"/>
              <w:ind w:left="126" w:right="123"/>
              <w:jc w:val="center"/>
              <w:rPr>
                <w:b w:val="0"/>
                <w:sz w:val="20"/>
              </w:rPr>
            </w:pPr>
            <w:r>
              <w:rPr>
                <w:b w:val="0"/>
                <w:sz w:val="20"/>
              </w:rPr>
              <w:t>Max</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1"/>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r>
        <w:trPr>
          <w:trHeight w:val="234" w:hRule="atLeast"/>
        </w:trPr>
        <w:tc>
          <w:tcPr>
            <w:tcW w:w="1349" w:type="dxa"/>
          </w:tcPr>
          <w:p>
            <w:pPr>
              <w:pStyle w:val="TableParagraph"/>
              <w:spacing w:line="215" w:lineRule="exact"/>
              <w:ind w:left="126" w:right="125"/>
              <w:jc w:val="center"/>
              <w:rPr>
                <w:b w:val="0"/>
                <w:sz w:val="20"/>
              </w:rPr>
            </w:pPr>
            <w:r>
              <w:rPr>
                <w:b w:val="0"/>
                <w:position w:val="2"/>
                <w:sz w:val="20"/>
              </w:rPr>
              <w:t>P</w:t>
            </w:r>
            <w:r>
              <w:rPr>
                <w:b w:val="0"/>
                <w:position w:val="2"/>
                <w:sz w:val="20"/>
                <w:vertAlign w:val="subscript"/>
              </w:rPr>
              <w:t>95</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r>
        <w:trPr>
          <w:trHeight w:val="234" w:hRule="atLeast"/>
        </w:trPr>
        <w:tc>
          <w:tcPr>
            <w:tcW w:w="1349" w:type="dxa"/>
          </w:tcPr>
          <w:p>
            <w:pPr>
              <w:pStyle w:val="TableParagraph"/>
              <w:spacing w:line="215" w:lineRule="exact"/>
              <w:ind w:left="126" w:right="125"/>
              <w:jc w:val="center"/>
              <w:rPr>
                <w:b w:val="0"/>
                <w:sz w:val="20"/>
              </w:rPr>
            </w:pPr>
            <w:r>
              <w:rPr>
                <w:b w:val="0"/>
                <w:position w:val="2"/>
                <w:sz w:val="20"/>
              </w:rPr>
              <w:t>P</w:t>
            </w:r>
            <w:r>
              <w:rPr>
                <w:b w:val="0"/>
                <w:position w:val="2"/>
                <w:sz w:val="20"/>
                <w:vertAlign w:val="subscript"/>
              </w:rPr>
              <w:t>98</w:t>
            </w:r>
          </w:p>
        </w:tc>
        <w:tc>
          <w:tcPr>
            <w:tcW w:w="991" w:type="dxa"/>
          </w:tcPr>
          <w:p>
            <w:pPr>
              <w:pStyle w:val="TableParagraph"/>
              <w:spacing w:line="215" w:lineRule="exact"/>
              <w:ind w:left="91" w:right="85"/>
              <w:jc w:val="center"/>
              <w:rPr>
                <w:b w:val="0"/>
                <w:sz w:val="20"/>
              </w:rPr>
            </w:pPr>
            <w:r>
              <w:rPr>
                <w:b w:val="0"/>
                <w:sz w:val="20"/>
              </w:rPr>
              <w:t>..,..</w:t>
            </w:r>
          </w:p>
        </w:tc>
        <w:tc>
          <w:tcPr>
            <w:tcW w:w="989" w:type="dxa"/>
          </w:tcPr>
          <w:p>
            <w:pPr>
              <w:pStyle w:val="TableParagraph"/>
              <w:spacing w:line="215" w:lineRule="exact"/>
              <w:ind w:left="85" w:right="82"/>
              <w:jc w:val="center"/>
              <w:rPr>
                <w:b w:val="0"/>
                <w:sz w:val="20"/>
              </w:rPr>
            </w:pPr>
            <w:r>
              <w:rPr>
                <w:b w:val="0"/>
                <w:sz w:val="20"/>
              </w:rPr>
              <w:t>..,..</w:t>
            </w:r>
          </w:p>
        </w:tc>
        <w:tc>
          <w:tcPr>
            <w:tcW w:w="946" w:type="dxa"/>
          </w:tcPr>
          <w:p>
            <w:pPr>
              <w:pStyle w:val="TableParagraph"/>
              <w:spacing w:line="215" w:lineRule="exact"/>
              <w:ind w:left="93" w:right="85"/>
              <w:jc w:val="center"/>
              <w:rPr>
                <w:b w:val="0"/>
                <w:sz w:val="20"/>
              </w:rPr>
            </w:pPr>
            <w:r>
              <w:rPr>
                <w:b w:val="0"/>
                <w:sz w:val="20"/>
              </w:rPr>
              <w:t>..,..</w:t>
            </w:r>
          </w:p>
        </w:tc>
        <w:tc>
          <w:tcPr>
            <w:tcW w:w="946" w:type="dxa"/>
          </w:tcPr>
          <w:p>
            <w:pPr>
              <w:pStyle w:val="TableParagraph"/>
              <w:spacing w:line="215" w:lineRule="exact"/>
              <w:ind w:left="93" w:right="91"/>
              <w:jc w:val="center"/>
              <w:rPr>
                <w:b w:val="0"/>
                <w:sz w:val="20"/>
              </w:rPr>
            </w:pPr>
            <w:r>
              <w:rPr>
                <w:b w:val="0"/>
                <w:sz w:val="20"/>
              </w:rPr>
              <w:t>..,..</w:t>
            </w:r>
          </w:p>
        </w:tc>
        <w:tc>
          <w:tcPr>
            <w:tcW w:w="944" w:type="dxa"/>
          </w:tcPr>
          <w:p>
            <w:pPr>
              <w:pStyle w:val="TableParagraph"/>
              <w:spacing w:line="215" w:lineRule="exact"/>
              <w:ind w:left="92" w:right="88"/>
              <w:jc w:val="center"/>
              <w:rPr>
                <w:b w:val="0"/>
                <w:sz w:val="20"/>
              </w:rPr>
            </w:pPr>
            <w:r>
              <w:rPr>
                <w:b w:val="0"/>
                <w:sz w:val="20"/>
              </w:rPr>
              <w:t>..,..</w:t>
            </w:r>
          </w:p>
        </w:tc>
        <w:tc>
          <w:tcPr>
            <w:tcW w:w="1126" w:type="dxa"/>
          </w:tcPr>
          <w:p>
            <w:pPr>
              <w:pStyle w:val="TableParagraph"/>
              <w:spacing w:line="215" w:lineRule="exact"/>
              <w:ind w:left="184" w:right="176"/>
              <w:jc w:val="center"/>
              <w:rPr>
                <w:b w:val="0"/>
                <w:sz w:val="20"/>
              </w:rPr>
            </w:pPr>
            <w:r>
              <w:rPr>
                <w:b w:val="0"/>
                <w:sz w:val="20"/>
              </w:rPr>
              <w:t>..,..</w:t>
            </w:r>
          </w:p>
        </w:tc>
        <w:tc>
          <w:tcPr>
            <w:tcW w:w="1080" w:type="dxa"/>
          </w:tcPr>
          <w:p>
            <w:pPr>
              <w:pStyle w:val="TableParagraph"/>
              <w:spacing w:line="215" w:lineRule="exact"/>
              <w:ind w:left="131" w:right="126"/>
              <w:jc w:val="center"/>
              <w:rPr>
                <w:b w:val="0"/>
                <w:sz w:val="20"/>
              </w:rPr>
            </w:pPr>
            <w:r>
              <w:rPr>
                <w:b w:val="0"/>
                <w:sz w:val="20"/>
              </w:rPr>
              <w:t>..,..</w:t>
            </w:r>
          </w:p>
        </w:tc>
        <w:tc>
          <w:tcPr>
            <w:tcW w:w="900" w:type="dxa"/>
          </w:tcPr>
          <w:p>
            <w:pPr>
              <w:pStyle w:val="TableParagraph"/>
              <w:spacing w:line="215" w:lineRule="exact"/>
              <w:ind w:left="85" w:right="77"/>
              <w:jc w:val="center"/>
              <w:rPr>
                <w:b w:val="0"/>
                <w:sz w:val="20"/>
              </w:rPr>
            </w:pPr>
            <w:r>
              <w:rPr>
                <w:b w:val="0"/>
                <w:sz w:val="20"/>
              </w:rPr>
              <w:t>..,..</w:t>
            </w:r>
          </w:p>
        </w:tc>
      </w:tr>
    </w:tbl>
    <w:p>
      <w:pPr>
        <w:pStyle w:val="BodyText"/>
        <w:spacing w:before="9"/>
        <w:rPr>
          <w:b w:val="0"/>
          <w:sz w:val="23"/>
        </w:rPr>
      </w:pPr>
    </w:p>
    <w:p>
      <w:pPr>
        <w:pStyle w:val="ListParagraph"/>
        <w:numPr>
          <w:ilvl w:val="0"/>
          <w:numId w:val="80"/>
        </w:numPr>
        <w:tabs>
          <w:tab w:pos="1315" w:val="left" w:leader="none"/>
          <w:tab w:pos="1316" w:val="left" w:leader="none"/>
        </w:tabs>
        <w:spacing w:line="240" w:lineRule="auto" w:before="1" w:after="0"/>
        <w:ind w:left="1315" w:right="0" w:hanging="568"/>
        <w:jc w:val="left"/>
        <w:rPr>
          <w:b w:val="0"/>
          <w:sz w:val="24"/>
        </w:rPr>
      </w:pPr>
      <w:r>
        <w:rPr>
          <w:b w:val="0"/>
          <w:sz w:val="24"/>
        </w:rPr>
        <w:t>Pelaporan Hasil Pemantauan Secara</w:t>
      </w:r>
      <w:r>
        <w:rPr>
          <w:b w:val="0"/>
          <w:spacing w:val="-1"/>
          <w:sz w:val="24"/>
        </w:rPr>
        <w:t> </w:t>
      </w:r>
      <w:r>
        <w:rPr>
          <w:b w:val="0"/>
          <w:sz w:val="24"/>
        </w:rPr>
        <w:t>Manual</w:t>
      </w:r>
    </w:p>
    <w:p>
      <w:pPr>
        <w:pStyle w:val="BodyText"/>
        <w:rPr>
          <w:b w:val="0"/>
        </w:rPr>
      </w:pPr>
    </w:p>
    <w:p>
      <w:pPr>
        <w:pStyle w:val="BodyText"/>
        <w:ind w:left="1315" w:right="689"/>
        <w:jc w:val="both"/>
        <w:rPr>
          <w:b w:val="0"/>
        </w:rPr>
      </w:pPr>
      <w:r>
        <w:rPr>
          <w:b w:val="0"/>
        </w:rPr>
        <w:t>Pelaporan hasil pemantauan kualitas udara secara manual berupa data kualitas udara pada saat itu (pada saat sampling). Pelaporan dapat dibuat setiap pengambilan sampel ataupun pelaporan dengan jangka waktu tertentu misalnya laporan triwulan ataupun laporan tahunan. Format pelaporan dapat dilihat pada Tabel 4 sampai dengan Tabel 8</w:t>
      </w:r>
    </w:p>
    <w:p>
      <w:pPr>
        <w:spacing w:after="0"/>
        <w:jc w:val="both"/>
        <w:sectPr>
          <w:pgSz w:w="11900" w:h="16840"/>
          <w:pgMar w:header="0" w:footer="1069" w:top="1600" w:bottom="1260" w:left="1380" w:right="720"/>
        </w:sectPr>
      </w:pPr>
    </w:p>
    <w:p>
      <w:pPr>
        <w:pStyle w:val="BodyText"/>
        <w:tabs>
          <w:tab w:pos="2738" w:val="left" w:leader="none"/>
          <w:tab w:pos="4237" w:val="left" w:leader="none"/>
          <w:tab w:pos="5096" w:val="left" w:leader="none"/>
          <w:tab w:pos="6912" w:val="left" w:leader="none"/>
          <w:tab w:pos="7939" w:val="left" w:leader="none"/>
        </w:tabs>
        <w:spacing w:before="101"/>
        <w:ind w:left="1315" w:right="690"/>
        <w:rPr>
          <w:b w:val="0"/>
        </w:rPr>
      </w:pPr>
      <w:r>
        <w:rPr>
          <w:b w:val="0"/>
        </w:rPr>
        <w:t>Informasi</w:t>
        <w:tab/>
        <w:t>tambahan</w:t>
        <w:tab/>
        <w:t>yang</w:t>
        <w:tab/>
        <w:t>disampaikan</w:t>
        <w:tab/>
        <w:t>dalam</w:t>
        <w:tab/>
      </w:r>
      <w:r>
        <w:rPr>
          <w:b w:val="0"/>
          <w:spacing w:val="-3"/>
        </w:rPr>
        <w:t>pelaporan </w:t>
      </w:r>
      <w:r>
        <w:rPr>
          <w:b w:val="0"/>
        </w:rPr>
        <w:t>pemantauan kualitas udara ambien</w:t>
      </w:r>
      <w:r>
        <w:rPr>
          <w:b w:val="0"/>
          <w:spacing w:val="-1"/>
        </w:rPr>
        <w:t> </w:t>
      </w:r>
      <w:r>
        <w:rPr>
          <w:b w:val="0"/>
        </w:rPr>
        <w:t>meliputi:</w:t>
      </w:r>
    </w:p>
    <w:p>
      <w:pPr>
        <w:pStyle w:val="ListParagraph"/>
        <w:numPr>
          <w:ilvl w:val="1"/>
          <w:numId w:val="80"/>
        </w:numPr>
        <w:tabs>
          <w:tab w:pos="1676" w:val="left" w:leader="none"/>
        </w:tabs>
        <w:spacing w:line="281" w:lineRule="exact" w:before="0" w:after="0"/>
        <w:ind w:left="1675" w:right="0" w:hanging="361"/>
        <w:jc w:val="left"/>
        <w:rPr>
          <w:b w:val="0"/>
          <w:sz w:val="24"/>
        </w:rPr>
      </w:pPr>
      <w:r>
        <w:rPr>
          <w:b w:val="0"/>
          <w:sz w:val="24"/>
        </w:rPr>
        <w:t>Waktu pengambilan</w:t>
      </w:r>
      <w:r>
        <w:rPr>
          <w:b w:val="0"/>
          <w:spacing w:val="-2"/>
          <w:sz w:val="24"/>
        </w:rPr>
        <w:t> </w:t>
      </w:r>
      <w:r>
        <w:rPr>
          <w:b w:val="0"/>
          <w:sz w:val="24"/>
        </w:rPr>
        <w:t>sampel.</w:t>
      </w:r>
    </w:p>
    <w:p>
      <w:pPr>
        <w:pStyle w:val="ListParagraph"/>
        <w:numPr>
          <w:ilvl w:val="1"/>
          <w:numId w:val="80"/>
        </w:numPr>
        <w:tabs>
          <w:tab w:pos="1676" w:val="left" w:leader="none"/>
        </w:tabs>
        <w:spacing w:line="281" w:lineRule="exact" w:before="0" w:after="0"/>
        <w:ind w:left="1675" w:right="0" w:hanging="361"/>
        <w:jc w:val="left"/>
        <w:rPr>
          <w:b w:val="0"/>
          <w:sz w:val="24"/>
        </w:rPr>
      </w:pPr>
      <w:r>
        <w:rPr>
          <w:b w:val="0"/>
          <w:sz w:val="24"/>
        </w:rPr>
        <w:t>Tanggal dan waktu pengambilan</w:t>
      </w:r>
      <w:r>
        <w:rPr>
          <w:b w:val="0"/>
          <w:spacing w:val="1"/>
          <w:sz w:val="24"/>
        </w:rPr>
        <w:t> </w:t>
      </w:r>
      <w:r>
        <w:rPr>
          <w:b w:val="0"/>
          <w:sz w:val="24"/>
        </w:rPr>
        <w:t>sampel.</w:t>
      </w:r>
    </w:p>
    <w:p>
      <w:pPr>
        <w:pStyle w:val="ListParagraph"/>
        <w:numPr>
          <w:ilvl w:val="1"/>
          <w:numId w:val="80"/>
        </w:numPr>
        <w:tabs>
          <w:tab w:pos="1676" w:val="left" w:leader="none"/>
        </w:tabs>
        <w:spacing w:line="281" w:lineRule="exact" w:before="0" w:after="0"/>
        <w:ind w:left="1675" w:right="0" w:hanging="361"/>
        <w:jc w:val="left"/>
        <w:rPr>
          <w:b w:val="0"/>
          <w:sz w:val="24"/>
        </w:rPr>
      </w:pPr>
      <w:r>
        <w:rPr>
          <w:b w:val="0"/>
          <w:sz w:val="24"/>
        </w:rPr>
        <w:t>Nama</w:t>
      </w:r>
      <w:r>
        <w:rPr>
          <w:b w:val="0"/>
          <w:spacing w:val="-1"/>
          <w:sz w:val="24"/>
        </w:rPr>
        <w:t> </w:t>
      </w:r>
      <w:r>
        <w:rPr>
          <w:b w:val="0"/>
          <w:sz w:val="24"/>
        </w:rPr>
        <w:t>petugas.</w:t>
      </w:r>
    </w:p>
    <w:p>
      <w:pPr>
        <w:pStyle w:val="ListParagraph"/>
        <w:numPr>
          <w:ilvl w:val="1"/>
          <w:numId w:val="80"/>
        </w:numPr>
        <w:tabs>
          <w:tab w:pos="1676" w:val="left" w:leader="none"/>
        </w:tabs>
        <w:spacing w:line="240" w:lineRule="auto" w:before="2" w:after="0"/>
        <w:ind w:left="1675" w:right="688" w:hanging="360"/>
        <w:jc w:val="left"/>
        <w:rPr>
          <w:b w:val="0"/>
          <w:sz w:val="24"/>
        </w:rPr>
      </w:pPr>
      <w:r>
        <w:rPr>
          <w:b w:val="0"/>
          <w:sz w:val="24"/>
        </w:rPr>
        <w:t>Detail dari kondisi lingkungan selama pengambilan </w:t>
      </w:r>
      <w:r>
        <w:rPr>
          <w:b w:val="0"/>
          <w:spacing w:val="-3"/>
          <w:sz w:val="24"/>
        </w:rPr>
        <w:t>sampel </w:t>
      </w:r>
      <w:r>
        <w:rPr>
          <w:b w:val="0"/>
          <w:sz w:val="24"/>
        </w:rPr>
        <w:t>yang dapat mempengaruhi interpretasi hasil</w:t>
      </w:r>
      <w:r>
        <w:rPr>
          <w:b w:val="0"/>
          <w:spacing w:val="-2"/>
          <w:sz w:val="24"/>
        </w:rPr>
        <w:t> </w:t>
      </w:r>
      <w:r>
        <w:rPr>
          <w:b w:val="0"/>
          <w:sz w:val="24"/>
        </w:rPr>
        <w:t>pengujian.</w:t>
      </w:r>
    </w:p>
    <w:p>
      <w:pPr>
        <w:pStyle w:val="ListParagraph"/>
        <w:numPr>
          <w:ilvl w:val="1"/>
          <w:numId w:val="80"/>
        </w:numPr>
        <w:tabs>
          <w:tab w:pos="1676" w:val="left" w:leader="none"/>
        </w:tabs>
        <w:spacing w:line="280" w:lineRule="exact" w:before="0" w:after="0"/>
        <w:ind w:left="1675" w:right="0" w:hanging="361"/>
        <w:jc w:val="left"/>
        <w:rPr>
          <w:b w:val="0"/>
          <w:sz w:val="24"/>
        </w:rPr>
      </w:pPr>
      <w:r>
        <w:rPr>
          <w:b w:val="0"/>
          <w:sz w:val="24"/>
        </w:rPr>
        <w:t>Data cuaca.</w:t>
      </w:r>
    </w:p>
    <w:p>
      <w:pPr>
        <w:pStyle w:val="ListParagraph"/>
        <w:numPr>
          <w:ilvl w:val="1"/>
          <w:numId w:val="80"/>
        </w:numPr>
        <w:tabs>
          <w:tab w:pos="1675" w:val="left" w:leader="none"/>
          <w:tab w:pos="1676" w:val="left" w:leader="none"/>
        </w:tabs>
        <w:spacing w:line="281" w:lineRule="exact" w:before="1" w:after="0"/>
        <w:ind w:left="1675" w:right="0" w:hanging="361"/>
        <w:jc w:val="left"/>
        <w:rPr>
          <w:b w:val="0"/>
          <w:sz w:val="24"/>
        </w:rPr>
      </w:pPr>
      <w:r>
        <w:rPr>
          <w:b w:val="0"/>
          <w:sz w:val="24"/>
        </w:rPr>
        <w:t>Hasil pemantauan kualitas</w:t>
      </w:r>
      <w:r>
        <w:rPr>
          <w:b w:val="0"/>
          <w:spacing w:val="-1"/>
          <w:sz w:val="24"/>
        </w:rPr>
        <w:t> </w:t>
      </w:r>
      <w:r>
        <w:rPr>
          <w:b w:val="0"/>
          <w:sz w:val="24"/>
        </w:rPr>
        <w:t>udara.</w:t>
      </w:r>
    </w:p>
    <w:p>
      <w:pPr>
        <w:pStyle w:val="ListParagraph"/>
        <w:numPr>
          <w:ilvl w:val="1"/>
          <w:numId w:val="80"/>
        </w:numPr>
        <w:tabs>
          <w:tab w:pos="1676" w:val="left" w:leader="none"/>
        </w:tabs>
        <w:spacing w:line="281" w:lineRule="exact" w:before="0" w:after="0"/>
        <w:ind w:left="1675" w:right="0" w:hanging="361"/>
        <w:jc w:val="left"/>
        <w:rPr>
          <w:b w:val="0"/>
          <w:sz w:val="24"/>
        </w:rPr>
      </w:pPr>
      <w:r>
        <w:rPr>
          <w:b w:val="0"/>
          <w:i/>
          <w:sz w:val="24"/>
        </w:rPr>
        <w:t>Traffic volume</w:t>
      </w:r>
      <w:r>
        <w:rPr>
          <w:b w:val="0"/>
          <w:i/>
          <w:spacing w:val="-1"/>
          <w:sz w:val="24"/>
        </w:rPr>
        <w:t> </w:t>
      </w:r>
      <w:r>
        <w:rPr>
          <w:b w:val="0"/>
          <w:i/>
          <w:sz w:val="24"/>
        </w:rPr>
        <w:t>(tentative)</w:t>
      </w:r>
      <w:r>
        <w:rPr>
          <w:b w:val="0"/>
          <w:sz w:val="24"/>
        </w:rPr>
        <w:t>.</w:t>
      </w:r>
    </w:p>
    <w:p>
      <w:pPr>
        <w:pStyle w:val="BodyText"/>
        <w:rPr>
          <w:b w:val="0"/>
        </w:rPr>
      </w:pPr>
    </w:p>
    <w:p>
      <w:pPr>
        <w:pStyle w:val="BodyText"/>
        <w:ind w:left="1315" w:right="1018"/>
        <w:rPr>
          <w:b w:val="0"/>
        </w:rPr>
      </w:pPr>
      <w:r>
        <w:rPr>
          <w:b w:val="0"/>
        </w:rPr>
        <w:t>Informasi yang disampaikan dalam laporan berjangka waktu tertentu (triwulan, tahunan atau yang lain) adalah :</w:t>
      </w:r>
    </w:p>
    <w:p>
      <w:pPr>
        <w:pStyle w:val="ListParagraph"/>
        <w:numPr>
          <w:ilvl w:val="0"/>
          <w:numId w:val="81"/>
        </w:numPr>
        <w:tabs>
          <w:tab w:pos="1599" w:val="left" w:leader="none"/>
        </w:tabs>
        <w:spacing w:line="281" w:lineRule="exact" w:before="1" w:after="0"/>
        <w:ind w:left="1598" w:right="0" w:hanging="284"/>
        <w:jc w:val="left"/>
        <w:rPr>
          <w:b w:val="0"/>
          <w:sz w:val="24"/>
        </w:rPr>
      </w:pPr>
      <w:r>
        <w:rPr>
          <w:b w:val="0"/>
          <w:sz w:val="24"/>
        </w:rPr>
        <w:t>Lokasi/tempat pengambilan</w:t>
      </w:r>
      <w:r>
        <w:rPr>
          <w:b w:val="0"/>
          <w:spacing w:val="-1"/>
          <w:sz w:val="24"/>
        </w:rPr>
        <w:t> </w:t>
      </w:r>
      <w:r>
        <w:rPr>
          <w:b w:val="0"/>
          <w:sz w:val="24"/>
        </w:rPr>
        <w:t>sampel.</w:t>
      </w:r>
    </w:p>
    <w:p>
      <w:pPr>
        <w:pStyle w:val="ListParagraph"/>
        <w:numPr>
          <w:ilvl w:val="0"/>
          <w:numId w:val="81"/>
        </w:numPr>
        <w:tabs>
          <w:tab w:pos="1599" w:val="left" w:leader="none"/>
        </w:tabs>
        <w:spacing w:line="281" w:lineRule="exact" w:before="0" w:after="0"/>
        <w:ind w:left="1598" w:right="0" w:hanging="284"/>
        <w:jc w:val="left"/>
        <w:rPr>
          <w:b w:val="0"/>
          <w:sz w:val="24"/>
        </w:rPr>
      </w:pPr>
      <w:r>
        <w:rPr>
          <w:b w:val="0"/>
          <w:sz w:val="24"/>
        </w:rPr>
        <w:t>Data cuaca.</w:t>
      </w:r>
    </w:p>
    <w:p>
      <w:pPr>
        <w:pStyle w:val="ListParagraph"/>
        <w:numPr>
          <w:ilvl w:val="0"/>
          <w:numId w:val="81"/>
        </w:numPr>
        <w:tabs>
          <w:tab w:pos="1599" w:val="left" w:leader="none"/>
        </w:tabs>
        <w:spacing w:line="281" w:lineRule="exact" w:before="2" w:after="0"/>
        <w:ind w:left="1598" w:right="0" w:hanging="284"/>
        <w:jc w:val="left"/>
        <w:rPr>
          <w:b w:val="0"/>
          <w:sz w:val="24"/>
        </w:rPr>
      </w:pPr>
      <w:r>
        <w:rPr>
          <w:b w:val="0"/>
          <w:sz w:val="24"/>
        </w:rPr>
        <w:t>Denah</w:t>
      </w:r>
      <w:r>
        <w:rPr>
          <w:b w:val="0"/>
          <w:spacing w:val="-1"/>
          <w:sz w:val="24"/>
        </w:rPr>
        <w:t> </w:t>
      </w:r>
      <w:r>
        <w:rPr>
          <w:b w:val="0"/>
          <w:sz w:val="24"/>
        </w:rPr>
        <w:t>lokasi.</w:t>
      </w:r>
    </w:p>
    <w:p>
      <w:pPr>
        <w:pStyle w:val="ListParagraph"/>
        <w:numPr>
          <w:ilvl w:val="0"/>
          <w:numId w:val="81"/>
        </w:numPr>
        <w:tabs>
          <w:tab w:pos="1599" w:val="left" w:leader="none"/>
          <w:tab w:pos="2433" w:val="left" w:leader="none"/>
          <w:tab w:pos="4155" w:val="left" w:leader="none"/>
          <w:tab w:pos="5341" w:val="left" w:leader="none"/>
          <w:tab w:pos="6271" w:val="left" w:leader="none"/>
          <w:tab w:pos="7704" w:val="left" w:leader="none"/>
        </w:tabs>
        <w:spacing w:line="240" w:lineRule="auto" w:before="0" w:after="0"/>
        <w:ind w:left="1675" w:right="692" w:hanging="360"/>
        <w:jc w:val="left"/>
        <w:rPr>
          <w:b w:val="0"/>
          <w:sz w:val="24"/>
        </w:rPr>
      </w:pPr>
      <w:r>
        <w:rPr>
          <w:b w:val="0"/>
          <w:sz w:val="24"/>
        </w:rPr>
        <w:t>Hasil</w:t>
        <w:tab/>
        <w:t>pemantauan</w:t>
        <w:tab/>
        <w:t>kualitas</w:t>
        <w:tab/>
        <w:t>udara</w:t>
        <w:tab/>
        <w:t>(rata-rata,</w:t>
        <w:tab/>
      </w:r>
      <w:r>
        <w:rPr>
          <w:b w:val="0"/>
          <w:spacing w:val="-1"/>
          <w:sz w:val="24"/>
        </w:rPr>
        <w:t>maksimum, </w:t>
      </w:r>
      <w:r>
        <w:rPr>
          <w:b w:val="0"/>
          <w:sz w:val="24"/>
        </w:rPr>
        <w:t>minimum).</w:t>
      </w:r>
    </w:p>
    <w:p>
      <w:pPr>
        <w:pStyle w:val="ListParagraph"/>
        <w:numPr>
          <w:ilvl w:val="0"/>
          <w:numId w:val="81"/>
        </w:numPr>
        <w:tabs>
          <w:tab w:pos="1599" w:val="left" w:leader="none"/>
        </w:tabs>
        <w:spacing w:line="281" w:lineRule="exact" w:before="0" w:after="0"/>
        <w:ind w:left="1598" w:right="0" w:hanging="284"/>
        <w:jc w:val="left"/>
        <w:rPr>
          <w:b w:val="0"/>
          <w:sz w:val="24"/>
        </w:rPr>
      </w:pPr>
      <w:r>
        <w:rPr>
          <w:b w:val="0"/>
          <w:sz w:val="24"/>
        </w:rPr>
        <w:t>Hasil pemantauan</w:t>
      </w:r>
      <w:r>
        <w:rPr>
          <w:b w:val="0"/>
          <w:spacing w:val="76"/>
          <w:sz w:val="24"/>
        </w:rPr>
        <w:t> </w:t>
      </w:r>
      <w:r>
        <w:rPr>
          <w:b w:val="0"/>
          <w:sz w:val="24"/>
        </w:rPr>
        <w:t>meteorology.</w:t>
      </w:r>
    </w:p>
    <w:p>
      <w:pPr>
        <w:pStyle w:val="ListParagraph"/>
        <w:numPr>
          <w:ilvl w:val="0"/>
          <w:numId w:val="81"/>
        </w:numPr>
        <w:tabs>
          <w:tab w:pos="1599" w:val="left" w:leader="none"/>
        </w:tabs>
        <w:spacing w:line="281" w:lineRule="exact" w:before="0" w:after="0"/>
        <w:ind w:left="1598" w:right="0" w:hanging="284"/>
        <w:jc w:val="left"/>
        <w:rPr>
          <w:b w:val="0"/>
          <w:sz w:val="24"/>
        </w:rPr>
      </w:pPr>
      <w:r>
        <w:rPr>
          <w:b w:val="0"/>
          <w:sz w:val="24"/>
        </w:rPr>
        <w:t>Interpretasi data.</w:t>
      </w:r>
    </w:p>
    <w:p>
      <w:pPr>
        <w:pStyle w:val="BodyText"/>
        <w:spacing w:before="3"/>
        <w:rPr>
          <w:b w:val="0"/>
          <w:sz w:val="25"/>
        </w:rPr>
      </w:pPr>
    </w:p>
    <w:p>
      <w:pPr>
        <w:pStyle w:val="BodyText"/>
        <w:tabs>
          <w:tab w:pos="2481" w:val="left" w:leader="none"/>
        </w:tabs>
        <w:spacing w:line="223" w:lineRule="auto"/>
        <w:ind w:left="1315" w:right="690" w:hanging="1"/>
        <w:rPr>
          <w:b w:val="0"/>
        </w:rPr>
      </w:pPr>
      <w:r>
        <w:rPr>
          <w:b w:val="0"/>
          <w:position w:val="2"/>
        </w:rPr>
        <w:t>Tabel</w:t>
      </w:r>
      <w:r>
        <w:rPr>
          <w:b w:val="0"/>
          <w:spacing w:val="-2"/>
          <w:position w:val="2"/>
        </w:rPr>
        <w:t> </w:t>
      </w:r>
      <w:r>
        <w:rPr>
          <w:b w:val="0"/>
          <w:position w:val="2"/>
        </w:rPr>
        <w:t>4.</w:t>
        <w:tab/>
        <w:t>Laporan Pemantauan Untuk Parameter CO, SO</w:t>
      </w:r>
      <w:r>
        <w:rPr>
          <w:b w:val="0"/>
          <w:position w:val="2"/>
          <w:vertAlign w:val="subscript"/>
        </w:rPr>
        <w:t>2</w:t>
      </w:r>
      <w:r>
        <w:rPr>
          <w:b w:val="0"/>
          <w:position w:val="2"/>
          <w:vertAlign w:val="baseline"/>
        </w:rPr>
        <w:t>, NOx, Total Fluorides, Cl, dan</w:t>
      </w:r>
      <w:r>
        <w:rPr>
          <w:b w:val="0"/>
          <w:spacing w:val="1"/>
          <w:position w:val="2"/>
          <w:vertAlign w:val="baseline"/>
        </w:rPr>
        <w:t> </w:t>
      </w:r>
      <w:r>
        <w:rPr>
          <w:b w:val="0"/>
          <w:position w:val="2"/>
          <w:vertAlign w:val="baseline"/>
        </w:rPr>
        <w:t>ClO</w:t>
      </w:r>
      <w:r>
        <w:rPr>
          <w:b w:val="0"/>
          <w:position w:val="2"/>
          <w:vertAlign w:val="subscript"/>
        </w:rPr>
        <w:t>2</w:t>
      </w:r>
    </w:p>
    <w:p>
      <w:pPr>
        <w:pStyle w:val="BodyText"/>
        <w:spacing w:before="8"/>
        <w:rPr>
          <w:b w:val="0"/>
          <w:sz w:val="22"/>
        </w:rPr>
      </w:pPr>
    </w:p>
    <w:p>
      <w:pPr>
        <w:pStyle w:val="BodyText"/>
        <w:spacing w:line="281" w:lineRule="exact"/>
        <w:ind w:left="1315"/>
        <w:rPr>
          <w:b w:val="0"/>
        </w:rPr>
      </w:pPr>
      <w:r>
        <w:rPr>
          <w:b w:val="0"/>
        </w:rPr>
        <w:t>Jenis &amp; Nama Stasiun:</w:t>
      </w:r>
    </w:p>
    <w:p>
      <w:pPr>
        <w:tabs>
          <w:tab w:pos="2728" w:val="left" w:leader="none"/>
          <w:tab w:pos="5635" w:val="left" w:leader="none"/>
        </w:tabs>
        <w:spacing w:before="0"/>
        <w:ind w:left="1315" w:right="693" w:firstLine="0"/>
        <w:jc w:val="left"/>
        <w:rPr>
          <w:b w:val="0"/>
          <w:i/>
          <w:sz w:val="24"/>
        </w:rPr>
      </w:pPr>
      <w:r>
        <w:rPr>
          <w:b w:val="0"/>
          <w:i/>
          <w:sz w:val="24"/>
        </w:rPr>
        <w:t>(Kawasan</w:t>
        <w:tab/>
        <w:t>Industri/Industri/jalan</w:t>
        <w:tab/>
      </w:r>
      <w:r>
        <w:rPr>
          <w:b w:val="0"/>
          <w:i/>
          <w:w w:val="95"/>
          <w:sz w:val="24"/>
        </w:rPr>
        <w:t>raya/pemukiman/lingkungan </w:t>
      </w:r>
      <w:r>
        <w:rPr>
          <w:b w:val="0"/>
          <w:i/>
          <w:sz w:val="24"/>
        </w:rPr>
        <w:t>kegiatan</w:t>
      </w:r>
      <w:r>
        <w:rPr>
          <w:b w:val="0"/>
          <w:i/>
          <w:spacing w:val="-1"/>
          <w:sz w:val="24"/>
        </w:rPr>
        <w:t> </w:t>
      </w:r>
      <w:r>
        <w:rPr>
          <w:b w:val="0"/>
          <w:i/>
          <w:sz w:val="24"/>
        </w:rPr>
        <w:t>lainnya)</w:t>
      </w:r>
    </w:p>
    <w:p>
      <w:pPr>
        <w:pStyle w:val="BodyText"/>
        <w:tabs>
          <w:tab w:pos="3920" w:val="left" w:leader="none"/>
        </w:tabs>
        <w:ind w:left="1315"/>
        <w:rPr>
          <w:b w:val="0"/>
        </w:rPr>
      </w:pPr>
      <w:r>
        <w:rPr>
          <w:b w:val="0"/>
        </w:rPr>
        <w:t>Satuan</w:t>
        <w:tab/>
        <w:t>: </w:t>
      </w:r>
      <w:r>
        <w:rPr>
          <w:b w:val="0"/>
          <w:spacing w:val="-5"/>
        </w:rPr>
        <w:t>µg/m</w:t>
      </w:r>
      <w:r>
        <w:rPr>
          <w:b w:val="0"/>
          <w:spacing w:val="-5"/>
          <w:position w:val="6"/>
          <w:sz w:val="16"/>
        </w:rPr>
        <w:t>3</w:t>
      </w:r>
      <w:r>
        <w:rPr>
          <w:b w:val="0"/>
          <w:spacing w:val="27"/>
          <w:position w:val="6"/>
          <w:sz w:val="16"/>
        </w:rPr>
        <w:t> </w:t>
      </w:r>
      <w:r>
        <w:rPr>
          <w:b w:val="0"/>
        </w:rPr>
        <w:t>(mikrogram/m</w:t>
      </w:r>
      <w:r>
        <w:rPr>
          <w:b w:val="0"/>
          <w:position w:val="6"/>
          <w:sz w:val="16"/>
        </w:rPr>
        <w:t>3</w:t>
      </w:r>
      <w:r>
        <w:rPr>
          <w:b w:val="0"/>
        </w:rPr>
        <w:t>)</w:t>
      </w:r>
    </w:p>
    <w:p>
      <w:pPr>
        <w:pStyle w:val="BodyText"/>
        <w:tabs>
          <w:tab w:pos="3921" w:val="left" w:leader="none"/>
        </w:tabs>
        <w:spacing w:line="281" w:lineRule="exact" w:before="1"/>
        <w:ind w:left="1315"/>
        <w:rPr>
          <w:b w:val="0"/>
        </w:rPr>
      </w:pPr>
      <w:r>
        <w:rPr>
          <w:b w:val="0"/>
        </w:rPr>
        <w:t>Kota</w:t>
        <w:tab/>
        <w:t>:</w:t>
      </w:r>
    </w:p>
    <w:p>
      <w:pPr>
        <w:pStyle w:val="BodyText"/>
        <w:tabs>
          <w:tab w:pos="3920" w:val="left" w:leader="none"/>
        </w:tabs>
        <w:spacing w:line="281" w:lineRule="exact"/>
        <w:ind w:left="1315"/>
        <w:rPr>
          <w:b w:val="0"/>
        </w:rPr>
      </w:pPr>
      <w:r>
        <w:rPr>
          <w:b w:val="0"/>
        </w:rPr>
        <w:t>Provinsi</w:t>
        <w:tab/>
        <w:t>:</w:t>
      </w:r>
    </w:p>
    <w:p>
      <w:pPr>
        <w:pStyle w:val="BodyText"/>
        <w:spacing w:before="2"/>
        <w:rPr>
          <w:b w:val="0"/>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102"/>
        <w:gridCol w:w="1762"/>
        <w:gridCol w:w="617"/>
        <w:gridCol w:w="689"/>
        <w:gridCol w:w="723"/>
        <w:gridCol w:w="1277"/>
        <w:gridCol w:w="600"/>
        <w:gridCol w:w="780"/>
      </w:tblGrid>
      <w:tr>
        <w:trPr>
          <w:trHeight w:val="469" w:hRule="atLeast"/>
        </w:trPr>
        <w:tc>
          <w:tcPr>
            <w:tcW w:w="540" w:type="dxa"/>
          </w:tcPr>
          <w:p>
            <w:pPr>
              <w:pStyle w:val="TableParagraph"/>
              <w:spacing w:line="233" w:lineRule="exact"/>
              <w:ind w:left="107"/>
              <w:rPr>
                <w:b w:val="0"/>
                <w:sz w:val="20"/>
              </w:rPr>
            </w:pPr>
            <w:r>
              <w:rPr>
                <w:b w:val="0"/>
                <w:sz w:val="20"/>
              </w:rPr>
              <w:t>No.</w:t>
            </w:r>
          </w:p>
        </w:tc>
        <w:tc>
          <w:tcPr>
            <w:tcW w:w="1102" w:type="dxa"/>
          </w:tcPr>
          <w:p>
            <w:pPr>
              <w:pStyle w:val="TableParagraph"/>
              <w:spacing w:line="233" w:lineRule="exact"/>
              <w:ind w:left="167"/>
              <w:rPr>
                <w:b w:val="0"/>
                <w:sz w:val="20"/>
              </w:rPr>
            </w:pPr>
            <w:r>
              <w:rPr>
                <w:b w:val="0"/>
                <w:sz w:val="20"/>
              </w:rPr>
              <w:t>Tanggal</w:t>
            </w:r>
          </w:p>
        </w:tc>
        <w:tc>
          <w:tcPr>
            <w:tcW w:w="1762" w:type="dxa"/>
          </w:tcPr>
          <w:p>
            <w:pPr>
              <w:pStyle w:val="TableParagraph"/>
              <w:spacing w:line="233" w:lineRule="exact"/>
              <w:ind w:left="258" w:right="247"/>
              <w:jc w:val="center"/>
              <w:rPr>
                <w:b w:val="0"/>
                <w:sz w:val="20"/>
              </w:rPr>
            </w:pPr>
            <w:r>
              <w:rPr>
                <w:b w:val="0"/>
                <w:sz w:val="20"/>
              </w:rPr>
              <w:t>Waktu</w:t>
            </w:r>
          </w:p>
          <w:p>
            <w:pPr>
              <w:pStyle w:val="TableParagraph"/>
              <w:spacing w:line="217" w:lineRule="exact"/>
              <w:ind w:left="258" w:right="253"/>
              <w:jc w:val="center"/>
              <w:rPr>
                <w:b w:val="0"/>
                <w:sz w:val="20"/>
              </w:rPr>
            </w:pPr>
            <w:r>
              <w:rPr>
                <w:b w:val="0"/>
                <w:sz w:val="20"/>
              </w:rPr>
              <w:t>Pengukuran</w:t>
            </w:r>
          </w:p>
        </w:tc>
        <w:tc>
          <w:tcPr>
            <w:tcW w:w="617" w:type="dxa"/>
          </w:tcPr>
          <w:p>
            <w:pPr>
              <w:pStyle w:val="TableParagraph"/>
              <w:spacing w:line="233" w:lineRule="exact"/>
              <w:ind w:left="152"/>
              <w:rPr>
                <w:b w:val="0"/>
                <w:sz w:val="20"/>
              </w:rPr>
            </w:pPr>
            <w:r>
              <w:rPr>
                <w:b w:val="0"/>
                <w:sz w:val="20"/>
              </w:rPr>
              <w:t>CO</w:t>
            </w:r>
          </w:p>
        </w:tc>
        <w:tc>
          <w:tcPr>
            <w:tcW w:w="689" w:type="dxa"/>
          </w:tcPr>
          <w:p>
            <w:pPr>
              <w:pStyle w:val="TableParagraph"/>
              <w:spacing w:line="252" w:lineRule="exact"/>
              <w:ind w:left="157"/>
              <w:rPr>
                <w:b w:val="0"/>
                <w:sz w:val="20"/>
              </w:rPr>
            </w:pPr>
            <w:r>
              <w:rPr>
                <w:b w:val="0"/>
                <w:position w:val="2"/>
                <w:sz w:val="20"/>
              </w:rPr>
              <w:t>SO</w:t>
            </w:r>
            <w:r>
              <w:rPr>
                <w:b w:val="0"/>
                <w:position w:val="2"/>
                <w:sz w:val="20"/>
                <w:vertAlign w:val="subscript"/>
              </w:rPr>
              <w:t>2</w:t>
            </w:r>
          </w:p>
        </w:tc>
        <w:tc>
          <w:tcPr>
            <w:tcW w:w="723" w:type="dxa"/>
          </w:tcPr>
          <w:p>
            <w:pPr>
              <w:pStyle w:val="TableParagraph"/>
              <w:spacing w:line="233" w:lineRule="exact"/>
              <w:ind w:left="149"/>
              <w:rPr>
                <w:b w:val="0"/>
                <w:sz w:val="20"/>
              </w:rPr>
            </w:pPr>
            <w:r>
              <w:rPr>
                <w:b w:val="0"/>
                <w:sz w:val="20"/>
              </w:rPr>
              <w:t>NOx</w:t>
            </w:r>
          </w:p>
        </w:tc>
        <w:tc>
          <w:tcPr>
            <w:tcW w:w="1277" w:type="dxa"/>
          </w:tcPr>
          <w:p>
            <w:pPr>
              <w:pStyle w:val="TableParagraph"/>
              <w:spacing w:line="233" w:lineRule="exact"/>
              <w:ind w:left="157" w:right="151"/>
              <w:jc w:val="center"/>
              <w:rPr>
                <w:b w:val="0"/>
                <w:sz w:val="20"/>
              </w:rPr>
            </w:pPr>
            <w:r>
              <w:rPr>
                <w:b w:val="0"/>
                <w:sz w:val="20"/>
              </w:rPr>
              <w:t>Total</w:t>
            </w:r>
          </w:p>
          <w:p>
            <w:pPr>
              <w:pStyle w:val="TableParagraph"/>
              <w:spacing w:line="217" w:lineRule="exact"/>
              <w:ind w:left="157" w:right="154"/>
              <w:jc w:val="center"/>
              <w:rPr>
                <w:b w:val="0"/>
                <w:sz w:val="20"/>
              </w:rPr>
            </w:pPr>
            <w:r>
              <w:rPr>
                <w:b w:val="0"/>
                <w:sz w:val="20"/>
              </w:rPr>
              <w:t>Fluorides</w:t>
            </w:r>
          </w:p>
        </w:tc>
        <w:tc>
          <w:tcPr>
            <w:tcW w:w="600" w:type="dxa"/>
          </w:tcPr>
          <w:p>
            <w:pPr>
              <w:pStyle w:val="TableParagraph"/>
              <w:spacing w:line="233" w:lineRule="exact"/>
              <w:ind w:left="163"/>
              <w:rPr>
                <w:b w:val="0"/>
                <w:sz w:val="20"/>
              </w:rPr>
            </w:pPr>
            <w:r>
              <w:rPr>
                <w:b w:val="0"/>
                <w:sz w:val="20"/>
              </w:rPr>
              <w:t>CL</w:t>
            </w:r>
          </w:p>
        </w:tc>
        <w:tc>
          <w:tcPr>
            <w:tcW w:w="780" w:type="dxa"/>
          </w:tcPr>
          <w:p>
            <w:pPr>
              <w:pStyle w:val="TableParagraph"/>
              <w:spacing w:line="252" w:lineRule="exact"/>
              <w:ind w:left="163"/>
              <w:rPr>
                <w:b w:val="0"/>
                <w:sz w:val="20"/>
              </w:rPr>
            </w:pPr>
            <w:r>
              <w:rPr>
                <w:b w:val="0"/>
                <w:position w:val="2"/>
                <w:sz w:val="20"/>
              </w:rPr>
              <w:t>ClO</w:t>
            </w:r>
            <w:r>
              <w:rPr>
                <w:b w:val="0"/>
                <w:position w:val="2"/>
                <w:sz w:val="20"/>
                <w:vertAlign w:val="subscript"/>
              </w:rPr>
              <w:t>2</w:t>
            </w:r>
          </w:p>
        </w:tc>
      </w:tr>
      <w:tr>
        <w:trPr>
          <w:trHeight w:val="702" w:hRule="atLeast"/>
        </w:trPr>
        <w:tc>
          <w:tcPr>
            <w:tcW w:w="540" w:type="dxa"/>
          </w:tcPr>
          <w:p>
            <w:pPr>
              <w:pStyle w:val="TableParagraph"/>
              <w:spacing w:line="233" w:lineRule="exact"/>
              <w:ind w:left="107"/>
              <w:rPr>
                <w:b w:val="0"/>
                <w:sz w:val="20"/>
              </w:rPr>
            </w:pPr>
            <w:r>
              <w:rPr>
                <w:b w:val="0"/>
                <w:w w:val="99"/>
                <w:sz w:val="20"/>
              </w:rPr>
              <w:t>1</w:t>
            </w:r>
          </w:p>
        </w:tc>
        <w:tc>
          <w:tcPr>
            <w:tcW w:w="1102" w:type="dxa"/>
          </w:tcPr>
          <w:p>
            <w:pPr>
              <w:pStyle w:val="TableParagraph"/>
              <w:spacing w:line="233" w:lineRule="exact"/>
              <w:ind w:left="108"/>
              <w:rPr>
                <w:b w:val="0"/>
                <w:sz w:val="20"/>
              </w:rPr>
            </w:pPr>
            <w:r>
              <w:rPr>
                <w:b w:val="0"/>
                <w:w w:val="99"/>
                <w:sz w:val="20"/>
              </w:rPr>
              <w:t>X</w:t>
            </w:r>
          </w:p>
        </w:tc>
        <w:tc>
          <w:tcPr>
            <w:tcW w:w="1762" w:type="dxa"/>
          </w:tcPr>
          <w:p>
            <w:pPr>
              <w:pStyle w:val="TableParagraph"/>
              <w:ind w:left="107" w:hanging="1"/>
              <w:rPr>
                <w:b w:val="0"/>
                <w:sz w:val="20"/>
              </w:rPr>
            </w:pPr>
            <w:r>
              <w:rPr>
                <w:b w:val="0"/>
                <w:sz w:val="20"/>
              </w:rPr>
              <w:t>Interval waktu 06.00 – 09.00</w:t>
            </w:r>
          </w:p>
          <w:p>
            <w:pPr>
              <w:pStyle w:val="TableParagraph"/>
              <w:spacing w:line="215" w:lineRule="exact"/>
              <w:ind w:left="107"/>
              <w:rPr>
                <w:b w:val="0"/>
                <w:sz w:val="20"/>
              </w:rPr>
            </w:pPr>
            <w:r>
              <w:rPr>
                <w:b w:val="0"/>
                <w:sz w:val="20"/>
              </w:rPr>
              <w:t>(pagi)</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r>
        <w:trPr>
          <w:trHeight w:val="705" w:hRule="atLeast"/>
        </w:trPr>
        <w:tc>
          <w:tcPr>
            <w:tcW w:w="540" w:type="dxa"/>
          </w:tcPr>
          <w:p>
            <w:pPr>
              <w:pStyle w:val="TableParagraph"/>
              <w:rPr>
                <w:rFonts w:ascii="Times New Roman"/>
                <w:sz w:val="22"/>
              </w:rPr>
            </w:pPr>
          </w:p>
        </w:tc>
        <w:tc>
          <w:tcPr>
            <w:tcW w:w="1102" w:type="dxa"/>
          </w:tcPr>
          <w:p>
            <w:pPr>
              <w:pStyle w:val="TableParagraph"/>
              <w:rPr>
                <w:rFonts w:ascii="Times New Roman"/>
                <w:sz w:val="22"/>
              </w:rPr>
            </w:pPr>
          </w:p>
        </w:tc>
        <w:tc>
          <w:tcPr>
            <w:tcW w:w="1762" w:type="dxa"/>
          </w:tcPr>
          <w:p>
            <w:pPr>
              <w:pStyle w:val="TableParagraph"/>
              <w:ind w:left="107"/>
              <w:rPr>
                <w:b w:val="0"/>
                <w:sz w:val="20"/>
              </w:rPr>
            </w:pPr>
            <w:r>
              <w:rPr>
                <w:b w:val="0"/>
                <w:sz w:val="20"/>
              </w:rPr>
              <w:t>Interval waktu 12.00 – 14.00</w:t>
            </w:r>
          </w:p>
          <w:p>
            <w:pPr>
              <w:pStyle w:val="TableParagraph"/>
              <w:spacing w:line="217" w:lineRule="exact"/>
              <w:ind w:left="107"/>
              <w:rPr>
                <w:b w:val="0"/>
                <w:sz w:val="20"/>
              </w:rPr>
            </w:pPr>
            <w:r>
              <w:rPr>
                <w:b w:val="0"/>
                <w:sz w:val="20"/>
              </w:rPr>
              <w:t>(siang)</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r>
        <w:trPr>
          <w:trHeight w:val="702" w:hRule="atLeast"/>
        </w:trPr>
        <w:tc>
          <w:tcPr>
            <w:tcW w:w="540" w:type="dxa"/>
          </w:tcPr>
          <w:p>
            <w:pPr>
              <w:pStyle w:val="TableParagraph"/>
              <w:rPr>
                <w:rFonts w:ascii="Times New Roman"/>
                <w:sz w:val="22"/>
              </w:rPr>
            </w:pPr>
          </w:p>
        </w:tc>
        <w:tc>
          <w:tcPr>
            <w:tcW w:w="1102" w:type="dxa"/>
          </w:tcPr>
          <w:p>
            <w:pPr>
              <w:pStyle w:val="TableParagraph"/>
              <w:rPr>
                <w:rFonts w:ascii="Times New Roman"/>
                <w:sz w:val="22"/>
              </w:rPr>
            </w:pPr>
          </w:p>
        </w:tc>
        <w:tc>
          <w:tcPr>
            <w:tcW w:w="1762" w:type="dxa"/>
          </w:tcPr>
          <w:p>
            <w:pPr>
              <w:pStyle w:val="TableParagraph"/>
              <w:ind w:left="107"/>
              <w:rPr>
                <w:b w:val="0"/>
                <w:sz w:val="20"/>
              </w:rPr>
            </w:pPr>
            <w:r>
              <w:rPr>
                <w:b w:val="0"/>
                <w:sz w:val="20"/>
              </w:rPr>
              <w:t>Interval waktu 16.00 – 18.00</w:t>
            </w:r>
          </w:p>
          <w:p>
            <w:pPr>
              <w:pStyle w:val="TableParagraph"/>
              <w:spacing w:line="214" w:lineRule="exact"/>
              <w:ind w:left="107"/>
              <w:rPr>
                <w:b w:val="0"/>
                <w:sz w:val="20"/>
              </w:rPr>
            </w:pPr>
            <w:r>
              <w:rPr>
                <w:b w:val="0"/>
                <w:sz w:val="20"/>
              </w:rPr>
              <w:t>(sore)</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r>
        <w:trPr>
          <w:trHeight w:val="705" w:hRule="atLeast"/>
        </w:trPr>
        <w:tc>
          <w:tcPr>
            <w:tcW w:w="540" w:type="dxa"/>
          </w:tcPr>
          <w:p>
            <w:pPr>
              <w:pStyle w:val="TableParagraph"/>
              <w:rPr>
                <w:rFonts w:ascii="Times New Roman"/>
                <w:sz w:val="22"/>
              </w:rPr>
            </w:pPr>
          </w:p>
        </w:tc>
        <w:tc>
          <w:tcPr>
            <w:tcW w:w="1102" w:type="dxa"/>
          </w:tcPr>
          <w:p>
            <w:pPr>
              <w:pStyle w:val="TableParagraph"/>
              <w:rPr>
                <w:rFonts w:ascii="Times New Roman"/>
                <w:sz w:val="22"/>
              </w:rPr>
            </w:pPr>
          </w:p>
        </w:tc>
        <w:tc>
          <w:tcPr>
            <w:tcW w:w="1762" w:type="dxa"/>
          </w:tcPr>
          <w:p>
            <w:pPr>
              <w:pStyle w:val="TableParagraph"/>
              <w:tabs>
                <w:tab w:pos="868" w:val="left" w:leader="none"/>
                <w:tab w:pos="1127" w:val="left" w:leader="none"/>
                <w:tab w:pos="1173" w:val="left" w:leader="none"/>
              </w:tabs>
              <w:ind w:left="107" w:right="16"/>
              <w:rPr>
                <w:b w:val="0"/>
                <w:sz w:val="20"/>
              </w:rPr>
            </w:pPr>
            <w:r>
              <w:rPr>
                <w:b w:val="0"/>
                <w:sz w:val="20"/>
              </w:rPr>
              <w:t>Interval</w:t>
              <w:tab/>
              <w:tab/>
            </w:r>
            <w:r>
              <w:rPr>
                <w:b w:val="0"/>
                <w:spacing w:val="-5"/>
                <w:sz w:val="20"/>
              </w:rPr>
              <w:t>waktu </w:t>
            </w:r>
            <w:r>
              <w:rPr>
                <w:b w:val="0"/>
                <w:sz w:val="20"/>
              </w:rPr>
              <w:t>18.00</w:t>
              <w:tab/>
              <w:t>–</w:t>
              <w:tab/>
              <w:tab/>
            </w:r>
            <w:r>
              <w:rPr>
                <w:b w:val="0"/>
                <w:spacing w:val="-4"/>
                <w:sz w:val="20"/>
              </w:rPr>
              <w:t>22.00</w:t>
            </w:r>
          </w:p>
          <w:p>
            <w:pPr>
              <w:pStyle w:val="TableParagraph"/>
              <w:spacing w:line="215" w:lineRule="exact"/>
              <w:ind w:left="107"/>
              <w:rPr>
                <w:b w:val="0"/>
                <w:sz w:val="20"/>
              </w:rPr>
            </w:pPr>
            <w:r>
              <w:rPr>
                <w:b w:val="0"/>
                <w:sz w:val="20"/>
              </w:rPr>
              <w:t>(malam)</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r>
        <w:trPr>
          <w:trHeight w:val="234" w:hRule="atLeast"/>
        </w:trPr>
        <w:tc>
          <w:tcPr>
            <w:tcW w:w="540" w:type="dxa"/>
          </w:tcPr>
          <w:p>
            <w:pPr>
              <w:pStyle w:val="TableParagraph"/>
              <w:rPr>
                <w:rFonts w:ascii="Times New Roman"/>
                <w:sz w:val="16"/>
              </w:rPr>
            </w:pPr>
          </w:p>
        </w:tc>
        <w:tc>
          <w:tcPr>
            <w:tcW w:w="1102" w:type="dxa"/>
          </w:tcPr>
          <w:p>
            <w:pPr>
              <w:pStyle w:val="TableParagraph"/>
              <w:rPr>
                <w:rFonts w:ascii="Times New Roman"/>
                <w:sz w:val="16"/>
              </w:rPr>
            </w:pPr>
          </w:p>
        </w:tc>
        <w:tc>
          <w:tcPr>
            <w:tcW w:w="1762" w:type="dxa"/>
          </w:tcPr>
          <w:p>
            <w:pPr>
              <w:pStyle w:val="TableParagraph"/>
              <w:spacing w:line="215" w:lineRule="exact"/>
              <w:ind w:left="107"/>
              <w:rPr>
                <w:b w:val="0"/>
                <w:sz w:val="20"/>
              </w:rPr>
            </w:pPr>
            <w:r>
              <w:rPr>
                <w:b w:val="0"/>
                <w:sz w:val="20"/>
              </w:rPr>
              <w:t>Rata-rata</w:t>
            </w:r>
          </w:p>
        </w:tc>
        <w:tc>
          <w:tcPr>
            <w:tcW w:w="617" w:type="dxa"/>
          </w:tcPr>
          <w:p>
            <w:pPr>
              <w:pStyle w:val="TableParagraph"/>
              <w:rPr>
                <w:rFonts w:ascii="Times New Roman"/>
                <w:sz w:val="16"/>
              </w:rPr>
            </w:pPr>
          </w:p>
        </w:tc>
        <w:tc>
          <w:tcPr>
            <w:tcW w:w="689" w:type="dxa"/>
          </w:tcPr>
          <w:p>
            <w:pPr>
              <w:pStyle w:val="TableParagraph"/>
              <w:rPr>
                <w:rFonts w:ascii="Times New Roman"/>
                <w:sz w:val="16"/>
              </w:rPr>
            </w:pPr>
          </w:p>
        </w:tc>
        <w:tc>
          <w:tcPr>
            <w:tcW w:w="723" w:type="dxa"/>
          </w:tcPr>
          <w:p>
            <w:pPr>
              <w:pStyle w:val="TableParagraph"/>
              <w:rPr>
                <w:rFonts w:ascii="Times New Roman"/>
                <w:sz w:val="16"/>
              </w:rPr>
            </w:pPr>
          </w:p>
        </w:tc>
        <w:tc>
          <w:tcPr>
            <w:tcW w:w="1277" w:type="dxa"/>
          </w:tcPr>
          <w:p>
            <w:pPr>
              <w:pStyle w:val="TableParagraph"/>
              <w:rPr>
                <w:rFonts w:ascii="Times New Roman"/>
                <w:sz w:val="16"/>
              </w:rPr>
            </w:pPr>
          </w:p>
        </w:tc>
        <w:tc>
          <w:tcPr>
            <w:tcW w:w="600" w:type="dxa"/>
          </w:tcPr>
          <w:p>
            <w:pPr>
              <w:pStyle w:val="TableParagraph"/>
              <w:rPr>
                <w:rFonts w:ascii="Times New Roman"/>
                <w:sz w:val="16"/>
              </w:rPr>
            </w:pPr>
          </w:p>
        </w:tc>
        <w:tc>
          <w:tcPr>
            <w:tcW w:w="780" w:type="dxa"/>
          </w:tcPr>
          <w:p>
            <w:pPr>
              <w:pStyle w:val="TableParagraph"/>
              <w:rPr>
                <w:rFonts w:ascii="Times New Roman"/>
                <w:sz w:val="16"/>
              </w:rPr>
            </w:pPr>
          </w:p>
        </w:tc>
      </w:tr>
      <w:tr>
        <w:trPr>
          <w:trHeight w:val="705" w:hRule="atLeast"/>
        </w:trPr>
        <w:tc>
          <w:tcPr>
            <w:tcW w:w="540" w:type="dxa"/>
          </w:tcPr>
          <w:p>
            <w:pPr>
              <w:pStyle w:val="TableParagraph"/>
              <w:spacing w:line="233" w:lineRule="exact"/>
              <w:ind w:left="107"/>
              <w:rPr>
                <w:b w:val="0"/>
                <w:sz w:val="20"/>
              </w:rPr>
            </w:pPr>
            <w:r>
              <w:rPr>
                <w:b w:val="0"/>
                <w:w w:val="99"/>
                <w:sz w:val="20"/>
              </w:rPr>
              <w:t>2</w:t>
            </w:r>
          </w:p>
        </w:tc>
        <w:tc>
          <w:tcPr>
            <w:tcW w:w="1102" w:type="dxa"/>
          </w:tcPr>
          <w:p>
            <w:pPr>
              <w:pStyle w:val="TableParagraph"/>
              <w:spacing w:line="233" w:lineRule="exact"/>
              <w:ind w:left="108"/>
              <w:rPr>
                <w:b w:val="0"/>
                <w:sz w:val="20"/>
              </w:rPr>
            </w:pPr>
            <w:r>
              <w:rPr>
                <w:b w:val="0"/>
                <w:w w:val="99"/>
                <w:sz w:val="20"/>
              </w:rPr>
              <w:t>Y</w:t>
            </w:r>
          </w:p>
        </w:tc>
        <w:tc>
          <w:tcPr>
            <w:tcW w:w="1762" w:type="dxa"/>
          </w:tcPr>
          <w:p>
            <w:pPr>
              <w:pStyle w:val="TableParagraph"/>
              <w:ind w:left="107"/>
              <w:rPr>
                <w:b w:val="0"/>
                <w:sz w:val="20"/>
              </w:rPr>
            </w:pPr>
            <w:r>
              <w:rPr>
                <w:b w:val="0"/>
                <w:sz w:val="20"/>
              </w:rPr>
              <w:t>Interval waktu 06.00 – 09.00</w:t>
            </w:r>
          </w:p>
          <w:p>
            <w:pPr>
              <w:pStyle w:val="TableParagraph"/>
              <w:spacing w:line="216" w:lineRule="exact"/>
              <w:ind w:left="107"/>
              <w:rPr>
                <w:b w:val="0"/>
                <w:sz w:val="20"/>
              </w:rPr>
            </w:pPr>
            <w:r>
              <w:rPr>
                <w:b w:val="0"/>
                <w:sz w:val="20"/>
              </w:rPr>
              <w:t>(pagi)</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r>
        <w:trPr>
          <w:trHeight w:val="469" w:hRule="atLeast"/>
        </w:trPr>
        <w:tc>
          <w:tcPr>
            <w:tcW w:w="540" w:type="dxa"/>
          </w:tcPr>
          <w:p>
            <w:pPr>
              <w:pStyle w:val="TableParagraph"/>
              <w:rPr>
                <w:rFonts w:ascii="Times New Roman"/>
                <w:sz w:val="22"/>
              </w:rPr>
            </w:pPr>
          </w:p>
        </w:tc>
        <w:tc>
          <w:tcPr>
            <w:tcW w:w="1102" w:type="dxa"/>
          </w:tcPr>
          <w:p>
            <w:pPr>
              <w:pStyle w:val="TableParagraph"/>
              <w:rPr>
                <w:rFonts w:ascii="Times New Roman"/>
                <w:sz w:val="22"/>
              </w:rPr>
            </w:pPr>
          </w:p>
        </w:tc>
        <w:tc>
          <w:tcPr>
            <w:tcW w:w="1762" w:type="dxa"/>
          </w:tcPr>
          <w:p>
            <w:pPr>
              <w:pStyle w:val="TableParagraph"/>
              <w:spacing w:line="233" w:lineRule="exact"/>
              <w:ind w:left="107"/>
              <w:rPr>
                <w:b w:val="0"/>
                <w:sz w:val="20"/>
              </w:rPr>
            </w:pPr>
            <w:r>
              <w:rPr>
                <w:b w:val="0"/>
                <w:sz w:val="20"/>
              </w:rPr>
              <w:t>Interval </w:t>
            </w:r>
            <w:r>
              <w:rPr>
                <w:b w:val="0"/>
                <w:spacing w:val="57"/>
                <w:sz w:val="20"/>
              </w:rPr>
              <w:t> </w:t>
            </w:r>
            <w:r>
              <w:rPr>
                <w:b w:val="0"/>
                <w:sz w:val="20"/>
              </w:rPr>
              <w:t>waktu</w:t>
            </w:r>
          </w:p>
          <w:p>
            <w:pPr>
              <w:pStyle w:val="TableParagraph"/>
              <w:spacing w:line="216" w:lineRule="exact"/>
              <w:ind w:left="107"/>
              <w:rPr>
                <w:b w:val="0"/>
                <w:sz w:val="20"/>
              </w:rPr>
            </w:pPr>
            <w:r>
              <w:rPr>
                <w:b w:val="0"/>
                <w:sz w:val="20"/>
              </w:rPr>
              <w:t>12.00   – </w:t>
            </w:r>
            <w:r>
              <w:rPr>
                <w:b w:val="0"/>
                <w:spacing w:val="4"/>
                <w:sz w:val="20"/>
              </w:rPr>
              <w:t> </w:t>
            </w:r>
            <w:r>
              <w:rPr>
                <w:b w:val="0"/>
                <w:sz w:val="20"/>
              </w:rPr>
              <w:t>14.00</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bl>
    <w:p>
      <w:pPr>
        <w:spacing w:after="0"/>
        <w:rPr>
          <w:rFonts w:ascii="Times New Roman"/>
          <w:sz w:val="22"/>
        </w:rPr>
        <w:sectPr>
          <w:pgSz w:w="11900" w:h="16840"/>
          <w:pgMar w:header="0" w:footer="1069" w:top="1600" w:bottom="1260" w:left="1380" w:right="720"/>
        </w:sectPr>
      </w:pPr>
    </w:p>
    <w:p>
      <w:pPr>
        <w:pStyle w:val="BodyText"/>
        <w:spacing w:before="8"/>
        <w:rPr>
          <w:b w:val="0"/>
          <w:sz w:val="8"/>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102"/>
        <w:gridCol w:w="1762"/>
        <w:gridCol w:w="617"/>
        <w:gridCol w:w="689"/>
        <w:gridCol w:w="723"/>
        <w:gridCol w:w="1277"/>
        <w:gridCol w:w="600"/>
        <w:gridCol w:w="780"/>
      </w:tblGrid>
      <w:tr>
        <w:trPr>
          <w:trHeight w:val="234" w:hRule="atLeast"/>
        </w:trPr>
        <w:tc>
          <w:tcPr>
            <w:tcW w:w="540" w:type="dxa"/>
          </w:tcPr>
          <w:p>
            <w:pPr>
              <w:pStyle w:val="TableParagraph"/>
              <w:rPr>
                <w:rFonts w:ascii="Times New Roman"/>
                <w:sz w:val="16"/>
              </w:rPr>
            </w:pPr>
          </w:p>
        </w:tc>
        <w:tc>
          <w:tcPr>
            <w:tcW w:w="1102" w:type="dxa"/>
          </w:tcPr>
          <w:p>
            <w:pPr>
              <w:pStyle w:val="TableParagraph"/>
              <w:rPr>
                <w:rFonts w:ascii="Times New Roman"/>
                <w:sz w:val="16"/>
              </w:rPr>
            </w:pPr>
          </w:p>
        </w:tc>
        <w:tc>
          <w:tcPr>
            <w:tcW w:w="1762" w:type="dxa"/>
          </w:tcPr>
          <w:p>
            <w:pPr>
              <w:pStyle w:val="TableParagraph"/>
              <w:spacing w:line="215" w:lineRule="exact"/>
              <w:ind w:left="107"/>
              <w:rPr>
                <w:b w:val="0"/>
                <w:sz w:val="20"/>
              </w:rPr>
            </w:pPr>
            <w:r>
              <w:rPr>
                <w:b w:val="0"/>
                <w:sz w:val="20"/>
              </w:rPr>
              <w:t>(siang)</w:t>
            </w:r>
          </w:p>
        </w:tc>
        <w:tc>
          <w:tcPr>
            <w:tcW w:w="617" w:type="dxa"/>
          </w:tcPr>
          <w:p>
            <w:pPr>
              <w:pStyle w:val="TableParagraph"/>
              <w:rPr>
                <w:rFonts w:ascii="Times New Roman"/>
                <w:sz w:val="16"/>
              </w:rPr>
            </w:pPr>
          </w:p>
        </w:tc>
        <w:tc>
          <w:tcPr>
            <w:tcW w:w="689" w:type="dxa"/>
          </w:tcPr>
          <w:p>
            <w:pPr>
              <w:pStyle w:val="TableParagraph"/>
              <w:rPr>
                <w:rFonts w:ascii="Times New Roman"/>
                <w:sz w:val="16"/>
              </w:rPr>
            </w:pPr>
          </w:p>
        </w:tc>
        <w:tc>
          <w:tcPr>
            <w:tcW w:w="723" w:type="dxa"/>
          </w:tcPr>
          <w:p>
            <w:pPr>
              <w:pStyle w:val="TableParagraph"/>
              <w:rPr>
                <w:rFonts w:ascii="Times New Roman"/>
                <w:sz w:val="16"/>
              </w:rPr>
            </w:pPr>
          </w:p>
        </w:tc>
        <w:tc>
          <w:tcPr>
            <w:tcW w:w="1277" w:type="dxa"/>
          </w:tcPr>
          <w:p>
            <w:pPr>
              <w:pStyle w:val="TableParagraph"/>
              <w:rPr>
                <w:rFonts w:ascii="Times New Roman"/>
                <w:sz w:val="16"/>
              </w:rPr>
            </w:pPr>
          </w:p>
        </w:tc>
        <w:tc>
          <w:tcPr>
            <w:tcW w:w="600" w:type="dxa"/>
          </w:tcPr>
          <w:p>
            <w:pPr>
              <w:pStyle w:val="TableParagraph"/>
              <w:rPr>
                <w:rFonts w:ascii="Times New Roman"/>
                <w:sz w:val="16"/>
              </w:rPr>
            </w:pPr>
          </w:p>
        </w:tc>
        <w:tc>
          <w:tcPr>
            <w:tcW w:w="780" w:type="dxa"/>
          </w:tcPr>
          <w:p>
            <w:pPr>
              <w:pStyle w:val="TableParagraph"/>
              <w:rPr>
                <w:rFonts w:ascii="Times New Roman"/>
                <w:sz w:val="16"/>
              </w:rPr>
            </w:pPr>
          </w:p>
        </w:tc>
      </w:tr>
      <w:tr>
        <w:trPr>
          <w:trHeight w:val="702" w:hRule="atLeast"/>
        </w:trPr>
        <w:tc>
          <w:tcPr>
            <w:tcW w:w="540" w:type="dxa"/>
          </w:tcPr>
          <w:p>
            <w:pPr>
              <w:pStyle w:val="TableParagraph"/>
              <w:rPr>
                <w:rFonts w:ascii="Times New Roman"/>
                <w:sz w:val="22"/>
              </w:rPr>
            </w:pPr>
          </w:p>
        </w:tc>
        <w:tc>
          <w:tcPr>
            <w:tcW w:w="1102" w:type="dxa"/>
          </w:tcPr>
          <w:p>
            <w:pPr>
              <w:pStyle w:val="TableParagraph"/>
              <w:rPr>
                <w:rFonts w:ascii="Times New Roman"/>
                <w:sz w:val="22"/>
              </w:rPr>
            </w:pPr>
          </w:p>
        </w:tc>
        <w:tc>
          <w:tcPr>
            <w:tcW w:w="1762" w:type="dxa"/>
          </w:tcPr>
          <w:p>
            <w:pPr>
              <w:pStyle w:val="TableParagraph"/>
              <w:ind w:left="107"/>
              <w:rPr>
                <w:b w:val="0"/>
                <w:sz w:val="20"/>
              </w:rPr>
            </w:pPr>
            <w:r>
              <w:rPr>
                <w:b w:val="0"/>
                <w:sz w:val="20"/>
              </w:rPr>
              <w:t>Interval waktu 16.00 – 18.00</w:t>
            </w:r>
          </w:p>
          <w:p>
            <w:pPr>
              <w:pStyle w:val="TableParagraph"/>
              <w:spacing w:line="215" w:lineRule="exact"/>
              <w:ind w:left="107"/>
              <w:rPr>
                <w:b w:val="0"/>
                <w:sz w:val="20"/>
              </w:rPr>
            </w:pPr>
            <w:r>
              <w:rPr>
                <w:b w:val="0"/>
                <w:sz w:val="20"/>
              </w:rPr>
              <w:t>(sore</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r>
        <w:trPr>
          <w:trHeight w:val="705" w:hRule="atLeast"/>
        </w:trPr>
        <w:tc>
          <w:tcPr>
            <w:tcW w:w="540" w:type="dxa"/>
          </w:tcPr>
          <w:p>
            <w:pPr>
              <w:pStyle w:val="TableParagraph"/>
              <w:rPr>
                <w:rFonts w:ascii="Times New Roman"/>
                <w:sz w:val="22"/>
              </w:rPr>
            </w:pPr>
          </w:p>
        </w:tc>
        <w:tc>
          <w:tcPr>
            <w:tcW w:w="1102" w:type="dxa"/>
          </w:tcPr>
          <w:p>
            <w:pPr>
              <w:pStyle w:val="TableParagraph"/>
              <w:rPr>
                <w:rFonts w:ascii="Times New Roman"/>
                <w:sz w:val="22"/>
              </w:rPr>
            </w:pPr>
          </w:p>
        </w:tc>
        <w:tc>
          <w:tcPr>
            <w:tcW w:w="1762" w:type="dxa"/>
          </w:tcPr>
          <w:p>
            <w:pPr>
              <w:pStyle w:val="TableParagraph"/>
              <w:ind w:left="107"/>
              <w:rPr>
                <w:b w:val="0"/>
                <w:sz w:val="20"/>
              </w:rPr>
            </w:pPr>
            <w:r>
              <w:rPr>
                <w:b w:val="0"/>
                <w:sz w:val="20"/>
              </w:rPr>
              <w:t>Interval waktu 18.00 – 22.00</w:t>
            </w:r>
          </w:p>
          <w:p>
            <w:pPr>
              <w:pStyle w:val="TableParagraph"/>
              <w:spacing w:line="215" w:lineRule="exact"/>
              <w:ind w:left="107"/>
              <w:rPr>
                <w:b w:val="0"/>
                <w:sz w:val="20"/>
              </w:rPr>
            </w:pPr>
            <w:r>
              <w:rPr>
                <w:b w:val="0"/>
                <w:sz w:val="20"/>
              </w:rPr>
              <w:t>(malam)</w:t>
            </w:r>
          </w:p>
        </w:tc>
        <w:tc>
          <w:tcPr>
            <w:tcW w:w="617" w:type="dxa"/>
          </w:tcPr>
          <w:p>
            <w:pPr>
              <w:pStyle w:val="TableParagraph"/>
              <w:rPr>
                <w:rFonts w:ascii="Times New Roman"/>
                <w:sz w:val="22"/>
              </w:rPr>
            </w:pPr>
          </w:p>
        </w:tc>
        <w:tc>
          <w:tcPr>
            <w:tcW w:w="689" w:type="dxa"/>
          </w:tcPr>
          <w:p>
            <w:pPr>
              <w:pStyle w:val="TableParagraph"/>
              <w:rPr>
                <w:rFonts w:ascii="Times New Roman"/>
                <w:sz w:val="22"/>
              </w:rPr>
            </w:pPr>
          </w:p>
        </w:tc>
        <w:tc>
          <w:tcPr>
            <w:tcW w:w="723" w:type="dxa"/>
          </w:tcPr>
          <w:p>
            <w:pPr>
              <w:pStyle w:val="TableParagraph"/>
              <w:rPr>
                <w:rFonts w:ascii="Times New Roman"/>
                <w:sz w:val="22"/>
              </w:rPr>
            </w:pPr>
          </w:p>
        </w:tc>
        <w:tc>
          <w:tcPr>
            <w:tcW w:w="1277" w:type="dxa"/>
          </w:tcPr>
          <w:p>
            <w:pPr>
              <w:pStyle w:val="TableParagraph"/>
              <w:rPr>
                <w:rFonts w:ascii="Times New Roman"/>
                <w:sz w:val="22"/>
              </w:rPr>
            </w:pPr>
          </w:p>
        </w:tc>
        <w:tc>
          <w:tcPr>
            <w:tcW w:w="600" w:type="dxa"/>
          </w:tcPr>
          <w:p>
            <w:pPr>
              <w:pStyle w:val="TableParagraph"/>
              <w:rPr>
                <w:rFonts w:ascii="Times New Roman"/>
                <w:sz w:val="22"/>
              </w:rPr>
            </w:pPr>
          </w:p>
        </w:tc>
        <w:tc>
          <w:tcPr>
            <w:tcW w:w="780" w:type="dxa"/>
          </w:tcPr>
          <w:p>
            <w:pPr>
              <w:pStyle w:val="TableParagraph"/>
              <w:rPr>
                <w:rFonts w:ascii="Times New Roman"/>
                <w:sz w:val="22"/>
              </w:rPr>
            </w:pPr>
          </w:p>
        </w:tc>
      </w:tr>
      <w:tr>
        <w:trPr>
          <w:trHeight w:val="234" w:hRule="atLeast"/>
        </w:trPr>
        <w:tc>
          <w:tcPr>
            <w:tcW w:w="540" w:type="dxa"/>
          </w:tcPr>
          <w:p>
            <w:pPr>
              <w:pStyle w:val="TableParagraph"/>
              <w:rPr>
                <w:rFonts w:ascii="Times New Roman"/>
                <w:sz w:val="16"/>
              </w:rPr>
            </w:pPr>
          </w:p>
        </w:tc>
        <w:tc>
          <w:tcPr>
            <w:tcW w:w="1102" w:type="dxa"/>
          </w:tcPr>
          <w:p>
            <w:pPr>
              <w:pStyle w:val="TableParagraph"/>
              <w:rPr>
                <w:rFonts w:ascii="Times New Roman"/>
                <w:sz w:val="16"/>
              </w:rPr>
            </w:pPr>
          </w:p>
        </w:tc>
        <w:tc>
          <w:tcPr>
            <w:tcW w:w="1762" w:type="dxa"/>
          </w:tcPr>
          <w:p>
            <w:pPr>
              <w:pStyle w:val="TableParagraph"/>
              <w:spacing w:line="215" w:lineRule="exact"/>
              <w:ind w:left="107"/>
              <w:rPr>
                <w:b w:val="0"/>
                <w:sz w:val="20"/>
              </w:rPr>
            </w:pPr>
            <w:r>
              <w:rPr>
                <w:b w:val="0"/>
                <w:sz w:val="20"/>
              </w:rPr>
              <w:t>Rata-rata</w:t>
            </w:r>
          </w:p>
        </w:tc>
        <w:tc>
          <w:tcPr>
            <w:tcW w:w="617" w:type="dxa"/>
          </w:tcPr>
          <w:p>
            <w:pPr>
              <w:pStyle w:val="TableParagraph"/>
              <w:rPr>
                <w:rFonts w:ascii="Times New Roman"/>
                <w:sz w:val="16"/>
              </w:rPr>
            </w:pPr>
          </w:p>
        </w:tc>
        <w:tc>
          <w:tcPr>
            <w:tcW w:w="689" w:type="dxa"/>
          </w:tcPr>
          <w:p>
            <w:pPr>
              <w:pStyle w:val="TableParagraph"/>
              <w:rPr>
                <w:rFonts w:ascii="Times New Roman"/>
                <w:sz w:val="16"/>
              </w:rPr>
            </w:pPr>
          </w:p>
        </w:tc>
        <w:tc>
          <w:tcPr>
            <w:tcW w:w="723" w:type="dxa"/>
          </w:tcPr>
          <w:p>
            <w:pPr>
              <w:pStyle w:val="TableParagraph"/>
              <w:rPr>
                <w:rFonts w:ascii="Times New Roman"/>
                <w:sz w:val="16"/>
              </w:rPr>
            </w:pPr>
          </w:p>
        </w:tc>
        <w:tc>
          <w:tcPr>
            <w:tcW w:w="1277" w:type="dxa"/>
          </w:tcPr>
          <w:p>
            <w:pPr>
              <w:pStyle w:val="TableParagraph"/>
              <w:rPr>
                <w:rFonts w:ascii="Times New Roman"/>
                <w:sz w:val="16"/>
              </w:rPr>
            </w:pPr>
          </w:p>
        </w:tc>
        <w:tc>
          <w:tcPr>
            <w:tcW w:w="600" w:type="dxa"/>
          </w:tcPr>
          <w:p>
            <w:pPr>
              <w:pStyle w:val="TableParagraph"/>
              <w:rPr>
                <w:rFonts w:ascii="Times New Roman"/>
                <w:sz w:val="16"/>
              </w:rPr>
            </w:pPr>
          </w:p>
        </w:tc>
        <w:tc>
          <w:tcPr>
            <w:tcW w:w="780" w:type="dxa"/>
          </w:tcPr>
          <w:p>
            <w:pPr>
              <w:pStyle w:val="TableParagraph"/>
              <w:rPr>
                <w:rFonts w:ascii="Times New Roman"/>
                <w:sz w:val="16"/>
              </w:rPr>
            </w:pPr>
          </w:p>
        </w:tc>
      </w:tr>
    </w:tbl>
    <w:p>
      <w:pPr>
        <w:pStyle w:val="BodyText"/>
        <w:rPr>
          <w:b w:val="0"/>
          <w:sz w:val="20"/>
        </w:rPr>
      </w:pPr>
    </w:p>
    <w:p>
      <w:pPr>
        <w:pStyle w:val="BodyText"/>
        <w:spacing w:before="3"/>
        <w:rPr>
          <w:b w:val="0"/>
          <w:sz w:val="23"/>
        </w:rPr>
      </w:pPr>
    </w:p>
    <w:p>
      <w:pPr>
        <w:pStyle w:val="BodyText"/>
        <w:tabs>
          <w:tab w:pos="2612" w:val="left" w:leader="none"/>
        </w:tabs>
        <w:spacing w:before="55"/>
        <w:ind w:left="2301" w:right="693" w:hanging="900"/>
        <w:rPr>
          <w:b w:val="0"/>
        </w:rPr>
      </w:pPr>
      <w:r>
        <w:rPr>
          <w:b w:val="0"/>
        </w:rPr>
        <w:t>Tabel</w:t>
      </w:r>
      <w:r>
        <w:rPr>
          <w:b w:val="0"/>
          <w:spacing w:val="39"/>
        </w:rPr>
        <w:t> </w:t>
      </w:r>
      <w:r>
        <w:rPr>
          <w:b w:val="0"/>
        </w:rPr>
        <w:t>5.</w:t>
        <w:tab/>
        <w:t>Laporan Pemantauan Untuk Parameter PM10, </w:t>
      </w:r>
      <w:r>
        <w:rPr>
          <w:b w:val="0"/>
          <w:spacing w:val="-3"/>
        </w:rPr>
        <w:t>PM2.5 </w:t>
      </w:r>
      <w:r>
        <w:rPr>
          <w:b w:val="0"/>
        </w:rPr>
        <w:t>dan</w:t>
      </w:r>
      <w:r>
        <w:rPr>
          <w:b w:val="0"/>
          <w:spacing w:val="-1"/>
        </w:rPr>
        <w:t> </w:t>
      </w:r>
      <w:r>
        <w:rPr>
          <w:b w:val="0"/>
        </w:rPr>
        <w:t>TSP</w:t>
      </w:r>
    </w:p>
    <w:p>
      <w:pPr>
        <w:pStyle w:val="BodyText"/>
        <w:spacing w:before="11"/>
        <w:rPr>
          <w:b w:val="0"/>
          <w:sz w:val="23"/>
        </w:rPr>
      </w:pPr>
    </w:p>
    <w:p>
      <w:pPr>
        <w:pStyle w:val="BodyText"/>
        <w:spacing w:line="281" w:lineRule="exact"/>
        <w:ind w:left="1401"/>
        <w:rPr>
          <w:b w:val="0"/>
        </w:rPr>
      </w:pPr>
      <w:r>
        <w:rPr>
          <w:b w:val="0"/>
        </w:rPr>
        <w:t>Jenis dan Nama Stasiun:</w:t>
      </w:r>
    </w:p>
    <w:p>
      <w:pPr>
        <w:spacing w:before="0"/>
        <w:ind w:left="1401" w:right="0" w:firstLine="0"/>
        <w:jc w:val="left"/>
        <w:rPr>
          <w:b w:val="0"/>
          <w:i/>
          <w:sz w:val="24"/>
        </w:rPr>
      </w:pPr>
      <w:r>
        <w:rPr>
          <w:b w:val="0"/>
          <w:i/>
          <w:sz w:val="24"/>
        </w:rPr>
        <w:t>(Kawasan Industri/Industri/jalan raya/pemukiman/lingkungan </w:t>
      </w:r>
      <w:r>
        <w:rPr>
          <w:b w:val="0"/>
          <w:i/>
          <w:sz w:val="24"/>
        </w:rPr>
        <w:t>kegiatan lainnya)</w:t>
      </w:r>
    </w:p>
    <w:p>
      <w:pPr>
        <w:pStyle w:val="BodyText"/>
        <w:tabs>
          <w:tab w:pos="3200" w:val="left" w:leader="none"/>
        </w:tabs>
        <w:ind w:left="1401"/>
        <w:rPr>
          <w:b w:val="0"/>
        </w:rPr>
      </w:pPr>
      <w:r>
        <w:rPr>
          <w:b w:val="0"/>
        </w:rPr>
        <w:t>Satuan</w:t>
        <w:tab/>
        <w:t>: </w:t>
      </w:r>
      <w:r>
        <w:rPr>
          <w:b w:val="0"/>
          <w:spacing w:val="-5"/>
        </w:rPr>
        <w:t>µg/m</w:t>
      </w:r>
      <w:r>
        <w:rPr>
          <w:b w:val="0"/>
          <w:spacing w:val="-5"/>
          <w:position w:val="6"/>
          <w:sz w:val="16"/>
        </w:rPr>
        <w:t>3</w:t>
      </w:r>
      <w:r>
        <w:rPr>
          <w:b w:val="0"/>
          <w:spacing w:val="27"/>
          <w:position w:val="6"/>
          <w:sz w:val="16"/>
        </w:rPr>
        <w:t> </w:t>
      </w:r>
      <w:r>
        <w:rPr>
          <w:b w:val="0"/>
        </w:rPr>
        <w:t>(mikrogram/m</w:t>
      </w:r>
      <w:r>
        <w:rPr>
          <w:b w:val="0"/>
          <w:position w:val="6"/>
          <w:sz w:val="16"/>
        </w:rPr>
        <w:t>3</w:t>
      </w:r>
      <w:r>
        <w:rPr>
          <w:b w:val="0"/>
        </w:rPr>
        <w:t>)</w:t>
      </w:r>
    </w:p>
    <w:p>
      <w:pPr>
        <w:pStyle w:val="BodyText"/>
        <w:tabs>
          <w:tab w:pos="3201" w:val="left" w:leader="none"/>
        </w:tabs>
        <w:spacing w:line="281" w:lineRule="exact" w:before="2"/>
        <w:ind w:left="1401"/>
        <w:rPr>
          <w:b w:val="0"/>
        </w:rPr>
      </w:pPr>
      <w:r>
        <w:rPr>
          <w:b w:val="0"/>
        </w:rPr>
        <w:t>Kota</w:t>
        <w:tab/>
        <w:t>:</w:t>
      </w:r>
    </w:p>
    <w:p>
      <w:pPr>
        <w:pStyle w:val="BodyText"/>
        <w:tabs>
          <w:tab w:pos="3200" w:val="left" w:leader="none"/>
        </w:tabs>
        <w:spacing w:line="281" w:lineRule="exact"/>
        <w:ind w:left="1401"/>
        <w:rPr>
          <w:b w:val="0"/>
        </w:rPr>
      </w:pPr>
      <w:r>
        <w:rPr>
          <w:b w:val="0"/>
        </w:rPr>
        <w:t>Propinsi</w:t>
        <w:tab/>
        <w:t>:</w:t>
      </w:r>
    </w:p>
    <w:p>
      <w:pPr>
        <w:pStyle w:val="BodyText"/>
        <w:spacing w:before="1"/>
        <w:rPr>
          <w:b w:val="0"/>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1980"/>
        <w:gridCol w:w="1709"/>
        <w:gridCol w:w="1531"/>
        <w:gridCol w:w="1889"/>
      </w:tblGrid>
      <w:tr>
        <w:trPr>
          <w:trHeight w:val="280" w:hRule="atLeast"/>
        </w:trPr>
        <w:tc>
          <w:tcPr>
            <w:tcW w:w="631" w:type="dxa"/>
          </w:tcPr>
          <w:p>
            <w:pPr>
              <w:pStyle w:val="TableParagraph"/>
              <w:spacing w:line="260" w:lineRule="exact"/>
              <w:ind w:left="107"/>
              <w:rPr>
                <w:b w:val="0"/>
                <w:sz w:val="24"/>
              </w:rPr>
            </w:pPr>
            <w:r>
              <w:rPr>
                <w:b w:val="0"/>
                <w:sz w:val="24"/>
              </w:rPr>
              <w:t>No.</w:t>
            </w:r>
          </w:p>
        </w:tc>
        <w:tc>
          <w:tcPr>
            <w:tcW w:w="1980" w:type="dxa"/>
          </w:tcPr>
          <w:p>
            <w:pPr>
              <w:pStyle w:val="TableParagraph"/>
              <w:spacing w:line="260" w:lineRule="exact"/>
              <w:ind w:left="105"/>
              <w:rPr>
                <w:b w:val="0"/>
                <w:sz w:val="24"/>
              </w:rPr>
            </w:pPr>
            <w:r>
              <w:rPr>
                <w:b w:val="0"/>
                <w:sz w:val="24"/>
              </w:rPr>
              <w:t>Tanggal</w:t>
            </w:r>
          </w:p>
        </w:tc>
        <w:tc>
          <w:tcPr>
            <w:tcW w:w="1709" w:type="dxa"/>
          </w:tcPr>
          <w:p>
            <w:pPr>
              <w:pStyle w:val="TableParagraph"/>
              <w:spacing w:line="260" w:lineRule="exact"/>
              <w:ind w:left="105"/>
              <w:rPr>
                <w:b w:val="0"/>
                <w:sz w:val="24"/>
              </w:rPr>
            </w:pPr>
            <w:r>
              <w:rPr>
                <w:b w:val="0"/>
                <w:sz w:val="24"/>
              </w:rPr>
              <w:t>PM10</w:t>
            </w:r>
          </w:p>
        </w:tc>
        <w:tc>
          <w:tcPr>
            <w:tcW w:w="1531" w:type="dxa"/>
          </w:tcPr>
          <w:p>
            <w:pPr>
              <w:pStyle w:val="TableParagraph"/>
              <w:spacing w:line="260" w:lineRule="exact"/>
              <w:ind w:left="107"/>
              <w:rPr>
                <w:b w:val="0"/>
                <w:sz w:val="24"/>
              </w:rPr>
            </w:pPr>
            <w:r>
              <w:rPr>
                <w:b w:val="0"/>
                <w:sz w:val="24"/>
              </w:rPr>
              <w:t>PM2.5</w:t>
            </w:r>
          </w:p>
        </w:tc>
        <w:tc>
          <w:tcPr>
            <w:tcW w:w="1889" w:type="dxa"/>
          </w:tcPr>
          <w:p>
            <w:pPr>
              <w:pStyle w:val="TableParagraph"/>
              <w:spacing w:line="260" w:lineRule="exact"/>
              <w:ind w:left="105"/>
              <w:rPr>
                <w:b w:val="0"/>
                <w:sz w:val="24"/>
              </w:rPr>
            </w:pPr>
            <w:r>
              <w:rPr>
                <w:b w:val="0"/>
                <w:sz w:val="24"/>
              </w:rPr>
              <w:t>TSP</w:t>
            </w:r>
          </w:p>
        </w:tc>
      </w:tr>
      <w:tr>
        <w:trPr>
          <w:trHeight w:val="282" w:hRule="atLeast"/>
        </w:trPr>
        <w:tc>
          <w:tcPr>
            <w:tcW w:w="631" w:type="dxa"/>
          </w:tcPr>
          <w:p>
            <w:pPr>
              <w:pStyle w:val="TableParagraph"/>
              <w:spacing w:line="263" w:lineRule="exact"/>
              <w:ind w:left="107"/>
              <w:rPr>
                <w:b w:val="0"/>
                <w:sz w:val="24"/>
              </w:rPr>
            </w:pPr>
            <w:r>
              <w:rPr>
                <w:b w:val="0"/>
                <w:w w:val="99"/>
                <w:sz w:val="24"/>
              </w:rPr>
              <w:t>1</w:t>
            </w:r>
          </w:p>
        </w:tc>
        <w:tc>
          <w:tcPr>
            <w:tcW w:w="1980" w:type="dxa"/>
          </w:tcPr>
          <w:p>
            <w:pPr>
              <w:pStyle w:val="TableParagraph"/>
              <w:spacing w:line="263" w:lineRule="exact"/>
              <w:ind w:left="105"/>
              <w:rPr>
                <w:b w:val="0"/>
                <w:sz w:val="24"/>
              </w:rPr>
            </w:pPr>
            <w:r>
              <w:rPr>
                <w:b w:val="0"/>
                <w:w w:val="99"/>
                <w:sz w:val="24"/>
              </w:rPr>
              <w:t>X</w:t>
            </w:r>
          </w:p>
        </w:tc>
        <w:tc>
          <w:tcPr>
            <w:tcW w:w="1709" w:type="dxa"/>
          </w:tcPr>
          <w:p>
            <w:pPr>
              <w:pStyle w:val="TableParagraph"/>
              <w:rPr>
                <w:rFonts w:ascii="Times New Roman"/>
                <w:sz w:val="20"/>
              </w:rPr>
            </w:pPr>
          </w:p>
        </w:tc>
        <w:tc>
          <w:tcPr>
            <w:tcW w:w="1531" w:type="dxa"/>
          </w:tcPr>
          <w:p>
            <w:pPr>
              <w:pStyle w:val="TableParagraph"/>
              <w:rPr>
                <w:rFonts w:ascii="Times New Roman"/>
                <w:sz w:val="20"/>
              </w:rPr>
            </w:pPr>
          </w:p>
        </w:tc>
        <w:tc>
          <w:tcPr>
            <w:tcW w:w="1889" w:type="dxa"/>
          </w:tcPr>
          <w:p>
            <w:pPr>
              <w:pStyle w:val="TableParagraph"/>
              <w:rPr>
                <w:rFonts w:ascii="Times New Roman"/>
                <w:sz w:val="20"/>
              </w:rPr>
            </w:pPr>
          </w:p>
        </w:tc>
      </w:tr>
      <w:tr>
        <w:trPr>
          <w:trHeight w:val="280" w:hRule="atLeast"/>
        </w:trPr>
        <w:tc>
          <w:tcPr>
            <w:tcW w:w="631" w:type="dxa"/>
          </w:tcPr>
          <w:p>
            <w:pPr>
              <w:pStyle w:val="TableParagraph"/>
              <w:spacing w:line="260" w:lineRule="exact"/>
              <w:ind w:left="107"/>
              <w:rPr>
                <w:b w:val="0"/>
                <w:sz w:val="24"/>
              </w:rPr>
            </w:pPr>
            <w:r>
              <w:rPr>
                <w:b w:val="0"/>
                <w:w w:val="99"/>
                <w:sz w:val="24"/>
              </w:rPr>
              <w:t>2</w:t>
            </w:r>
          </w:p>
        </w:tc>
        <w:tc>
          <w:tcPr>
            <w:tcW w:w="1980" w:type="dxa"/>
          </w:tcPr>
          <w:p>
            <w:pPr>
              <w:pStyle w:val="TableParagraph"/>
              <w:spacing w:line="260" w:lineRule="exact"/>
              <w:ind w:left="105"/>
              <w:rPr>
                <w:b w:val="0"/>
                <w:sz w:val="24"/>
              </w:rPr>
            </w:pPr>
            <w:r>
              <w:rPr>
                <w:b w:val="0"/>
                <w:w w:val="99"/>
                <w:sz w:val="24"/>
              </w:rPr>
              <w:t>Y</w:t>
            </w:r>
          </w:p>
        </w:tc>
        <w:tc>
          <w:tcPr>
            <w:tcW w:w="1709" w:type="dxa"/>
          </w:tcPr>
          <w:p>
            <w:pPr>
              <w:pStyle w:val="TableParagraph"/>
              <w:rPr>
                <w:rFonts w:ascii="Times New Roman"/>
                <w:sz w:val="20"/>
              </w:rPr>
            </w:pPr>
          </w:p>
        </w:tc>
        <w:tc>
          <w:tcPr>
            <w:tcW w:w="1531" w:type="dxa"/>
          </w:tcPr>
          <w:p>
            <w:pPr>
              <w:pStyle w:val="TableParagraph"/>
              <w:rPr>
                <w:rFonts w:ascii="Times New Roman"/>
                <w:sz w:val="20"/>
              </w:rPr>
            </w:pPr>
          </w:p>
        </w:tc>
        <w:tc>
          <w:tcPr>
            <w:tcW w:w="1889" w:type="dxa"/>
          </w:tcPr>
          <w:p>
            <w:pPr>
              <w:pStyle w:val="TableParagraph"/>
              <w:rPr>
                <w:rFonts w:ascii="Times New Roman"/>
                <w:sz w:val="20"/>
              </w:rPr>
            </w:pPr>
          </w:p>
        </w:tc>
      </w:tr>
      <w:tr>
        <w:trPr>
          <w:trHeight w:val="282" w:hRule="atLeast"/>
        </w:trPr>
        <w:tc>
          <w:tcPr>
            <w:tcW w:w="631" w:type="dxa"/>
          </w:tcPr>
          <w:p>
            <w:pPr>
              <w:pStyle w:val="TableParagraph"/>
              <w:spacing w:line="262" w:lineRule="exact" w:before="1"/>
              <w:ind w:left="107"/>
              <w:rPr>
                <w:b w:val="0"/>
                <w:sz w:val="24"/>
              </w:rPr>
            </w:pPr>
            <w:r>
              <w:rPr>
                <w:b w:val="0"/>
                <w:w w:val="99"/>
                <w:sz w:val="24"/>
              </w:rPr>
              <w:t>3</w:t>
            </w:r>
          </w:p>
        </w:tc>
        <w:tc>
          <w:tcPr>
            <w:tcW w:w="1980" w:type="dxa"/>
          </w:tcPr>
          <w:p>
            <w:pPr>
              <w:pStyle w:val="TableParagraph"/>
              <w:spacing w:line="262" w:lineRule="exact" w:before="1"/>
              <w:ind w:left="105"/>
              <w:rPr>
                <w:b w:val="0"/>
                <w:sz w:val="24"/>
              </w:rPr>
            </w:pPr>
            <w:r>
              <w:rPr>
                <w:b w:val="0"/>
                <w:w w:val="99"/>
                <w:sz w:val="24"/>
              </w:rPr>
              <w:t>Z</w:t>
            </w:r>
          </w:p>
        </w:tc>
        <w:tc>
          <w:tcPr>
            <w:tcW w:w="1709" w:type="dxa"/>
          </w:tcPr>
          <w:p>
            <w:pPr>
              <w:pStyle w:val="TableParagraph"/>
              <w:rPr>
                <w:rFonts w:ascii="Times New Roman"/>
                <w:sz w:val="20"/>
              </w:rPr>
            </w:pPr>
          </w:p>
        </w:tc>
        <w:tc>
          <w:tcPr>
            <w:tcW w:w="1531" w:type="dxa"/>
          </w:tcPr>
          <w:p>
            <w:pPr>
              <w:pStyle w:val="TableParagraph"/>
              <w:rPr>
                <w:rFonts w:ascii="Times New Roman"/>
                <w:sz w:val="20"/>
              </w:rPr>
            </w:pPr>
          </w:p>
        </w:tc>
        <w:tc>
          <w:tcPr>
            <w:tcW w:w="1889" w:type="dxa"/>
          </w:tcPr>
          <w:p>
            <w:pPr>
              <w:pStyle w:val="TableParagraph"/>
              <w:rPr>
                <w:rFonts w:ascii="Times New Roman"/>
                <w:sz w:val="20"/>
              </w:rPr>
            </w:pPr>
          </w:p>
        </w:tc>
      </w:tr>
    </w:tbl>
    <w:p>
      <w:pPr>
        <w:spacing w:before="0"/>
        <w:ind w:left="1401" w:right="0" w:firstLine="0"/>
        <w:jc w:val="left"/>
        <w:rPr>
          <w:b w:val="0"/>
          <w:i/>
          <w:sz w:val="24"/>
        </w:rPr>
      </w:pPr>
      <w:r>
        <w:rPr>
          <w:b w:val="0"/>
          <w:i/>
          <w:sz w:val="20"/>
        </w:rPr>
        <w:t>(Catt. : Pengukuran dilakukan selama 24 jam</w:t>
      </w:r>
      <w:r>
        <w:rPr>
          <w:b w:val="0"/>
          <w:i/>
          <w:sz w:val="24"/>
        </w:rPr>
        <w:t>)</w:t>
      </w:r>
    </w:p>
    <w:p>
      <w:pPr>
        <w:pStyle w:val="BodyText"/>
        <w:spacing w:line="540" w:lineRule="atLeast" w:before="43"/>
        <w:ind w:left="1401" w:right="2003" w:hanging="1"/>
        <w:rPr>
          <w:b w:val="0"/>
        </w:rPr>
      </w:pPr>
      <w:r>
        <w:rPr>
          <w:b w:val="0"/>
          <w:position w:val="2"/>
        </w:rPr>
        <w:t>Tabel 6. Laporan Pemantauan Untuk Parameter O</w:t>
      </w:r>
      <w:r>
        <w:rPr>
          <w:b w:val="0"/>
          <w:position w:val="2"/>
          <w:vertAlign w:val="subscript"/>
        </w:rPr>
        <w:t>3</w:t>
      </w:r>
      <w:r>
        <w:rPr>
          <w:b w:val="0"/>
          <w:position w:val="2"/>
          <w:vertAlign w:val="baseline"/>
        </w:rPr>
        <w:t> </w:t>
      </w:r>
      <w:r>
        <w:rPr>
          <w:b w:val="0"/>
          <w:vertAlign w:val="baseline"/>
        </w:rPr>
        <w:t>Jenis dan Nama Stasiun:</w:t>
      </w:r>
    </w:p>
    <w:p>
      <w:pPr>
        <w:spacing w:before="4"/>
        <w:ind w:left="1401" w:right="0" w:firstLine="0"/>
        <w:jc w:val="left"/>
        <w:rPr>
          <w:b w:val="0"/>
          <w:i/>
          <w:sz w:val="24"/>
        </w:rPr>
      </w:pPr>
      <w:r>
        <w:rPr>
          <w:b w:val="0"/>
          <w:i/>
          <w:sz w:val="24"/>
        </w:rPr>
        <w:t>(Kawasan Industri/Industri/jalan raya/pemukiman/lingkungan </w:t>
      </w:r>
      <w:r>
        <w:rPr>
          <w:b w:val="0"/>
          <w:i/>
          <w:sz w:val="24"/>
        </w:rPr>
        <w:t>kegiatan lainnya)</w:t>
      </w:r>
    </w:p>
    <w:p>
      <w:pPr>
        <w:pStyle w:val="BodyText"/>
        <w:tabs>
          <w:tab w:pos="3921" w:val="left" w:leader="none"/>
        </w:tabs>
        <w:spacing w:line="281" w:lineRule="exact"/>
        <w:ind w:left="1401"/>
        <w:rPr>
          <w:b w:val="0"/>
        </w:rPr>
      </w:pPr>
      <w:r>
        <w:rPr>
          <w:b w:val="0"/>
        </w:rPr>
        <w:t>Satuan</w:t>
        <w:tab/>
        <w:t>: </w:t>
      </w:r>
      <w:r>
        <w:rPr>
          <w:b w:val="0"/>
          <w:spacing w:val="-5"/>
        </w:rPr>
        <w:t>µg/m</w:t>
      </w:r>
      <w:r>
        <w:rPr>
          <w:b w:val="0"/>
          <w:spacing w:val="-5"/>
          <w:position w:val="6"/>
          <w:sz w:val="16"/>
        </w:rPr>
        <w:t>3</w:t>
      </w:r>
      <w:r>
        <w:rPr>
          <w:b w:val="0"/>
          <w:spacing w:val="27"/>
          <w:position w:val="6"/>
          <w:sz w:val="16"/>
        </w:rPr>
        <w:t> </w:t>
      </w:r>
      <w:r>
        <w:rPr>
          <w:b w:val="0"/>
        </w:rPr>
        <w:t>(mikrogram/m</w:t>
      </w:r>
      <w:r>
        <w:rPr>
          <w:b w:val="0"/>
          <w:position w:val="6"/>
          <w:sz w:val="16"/>
        </w:rPr>
        <w:t>3</w:t>
      </w:r>
      <w:r>
        <w:rPr>
          <w:b w:val="0"/>
        </w:rPr>
        <w:t>)</w:t>
      </w:r>
    </w:p>
    <w:p>
      <w:pPr>
        <w:pStyle w:val="BodyText"/>
        <w:tabs>
          <w:tab w:pos="3921" w:val="left" w:leader="none"/>
        </w:tabs>
        <w:spacing w:line="281" w:lineRule="exact"/>
        <w:ind w:left="1401"/>
        <w:rPr>
          <w:b w:val="0"/>
        </w:rPr>
      </w:pPr>
      <w:r>
        <w:rPr>
          <w:b w:val="0"/>
        </w:rPr>
        <w:t>Kota</w:t>
        <w:tab/>
        <w:t>:</w:t>
      </w:r>
    </w:p>
    <w:p>
      <w:pPr>
        <w:pStyle w:val="BodyText"/>
        <w:tabs>
          <w:tab w:pos="3921" w:val="left" w:leader="none"/>
        </w:tabs>
        <w:spacing w:before="2"/>
        <w:ind w:left="1401"/>
        <w:rPr>
          <w:b w:val="0"/>
        </w:rPr>
      </w:pPr>
      <w:r>
        <w:rPr>
          <w:b w:val="0"/>
        </w:rPr>
        <w:t>Propinsi</w:t>
        <w:tab/>
        <w:t>:</w:t>
      </w:r>
    </w:p>
    <w:p>
      <w:pPr>
        <w:pStyle w:val="BodyText"/>
        <w:spacing w:before="10"/>
        <w:rPr>
          <w:b w:val="0"/>
          <w:sz w:val="23"/>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7"/>
        <w:gridCol w:w="1699"/>
        <w:gridCol w:w="4010"/>
        <w:gridCol w:w="1423"/>
      </w:tblGrid>
      <w:tr>
        <w:trPr>
          <w:trHeight w:val="282" w:hRule="atLeast"/>
        </w:trPr>
        <w:tc>
          <w:tcPr>
            <w:tcW w:w="607" w:type="dxa"/>
          </w:tcPr>
          <w:p>
            <w:pPr>
              <w:pStyle w:val="TableParagraph"/>
              <w:spacing w:line="263" w:lineRule="exact"/>
              <w:ind w:left="107"/>
              <w:rPr>
                <w:b w:val="0"/>
                <w:sz w:val="24"/>
              </w:rPr>
            </w:pPr>
            <w:r>
              <w:rPr>
                <w:b w:val="0"/>
                <w:sz w:val="24"/>
              </w:rPr>
              <w:t>No.</w:t>
            </w:r>
          </w:p>
        </w:tc>
        <w:tc>
          <w:tcPr>
            <w:tcW w:w="1699" w:type="dxa"/>
          </w:tcPr>
          <w:p>
            <w:pPr>
              <w:pStyle w:val="TableParagraph"/>
              <w:spacing w:line="263" w:lineRule="exact"/>
              <w:ind w:left="388"/>
              <w:rPr>
                <w:b w:val="0"/>
                <w:sz w:val="24"/>
              </w:rPr>
            </w:pPr>
            <w:r>
              <w:rPr>
                <w:b w:val="0"/>
                <w:sz w:val="24"/>
              </w:rPr>
              <w:t>Tanggal</w:t>
            </w:r>
          </w:p>
        </w:tc>
        <w:tc>
          <w:tcPr>
            <w:tcW w:w="4010" w:type="dxa"/>
          </w:tcPr>
          <w:p>
            <w:pPr>
              <w:pStyle w:val="TableParagraph"/>
              <w:spacing w:line="263" w:lineRule="exact"/>
              <w:ind w:left="859"/>
              <w:rPr>
                <w:b w:val="0"/>
                <w:sz w:val="24"/>
              </w:rPr>
            </w:pPr>
            <w:r>
              <w:rPr>
                <w:b w:val="0"/>
                <w:sz w:val="24"/>
              </w:rPr>
              <w:t>Waktu Pengukuran</w:t>
            </w:r>
          </w:p>
        </w:tc>
        <w:tc>
          <w:tcPr>
            <w:tcW w:w="1423" w:type="dxa"/>
          </w:tcPr>
          <w:p>
            <w:pPr>
              <w:pStyle w:val="TableParagraph"/>
              <w:spacing w:line="263" w:lineRule="exact"/>
              <w:ind w:left="546" w:right="538"/>
              <w:jc w:val="center"/>
              <w:rPr>
                <w:b w:val="0"/>
                <w:sz w:val="24"/>
              </w:rPr>
            </w:pPr>
            <w:r>
              <w:rPr>
                <w:b w:val="0"/>
                <w:position w:val="2"/>
                <w:sz w:val="24"/>
              </w:rPr>
              <w:t>O</w:t>
            </w:r>
            <w:r>
              <w:rPr>
                <w:b w:val="0"/>
                <w:position w:val="2"/>
                <w:sz w:val="24"/>
                <w:vertAlign w:val="subscript"/>
              </w:rPr>
              <w:t>3</w:t>
            </w:r>
          </w:p>
        </w:tc>
      </w:tr>
      <w:tr>
        <w:trPr>
          <w:trHeight w:val="280" w:hRule="atLeast"/>
        </w:trPr>
        <w:tc>
          <w:tcPr>
            <w:tcW w:w="607" w:type="dxa"/>
          </w:tcPr>
          <w:p>
            <w:pPr>
              <w:pStyle w:val="TableParagraph"/>
              <w:spacing w:line="260" w:lineRule="exact"/>
              <w:ind w:left="107"/>
              <w:rPr>
                <w:b w:val="0"/>
                <w:sz w:val="24"/>
              </w:rPr>
            </w:pPr>
            <w:r>
              <w:rPr>
                <w:b w:val="0"/>
                <w:w w:val="99"/>
                <w:sz w:val="24"/>
              </w:rPr>
              <w:t>1</w:t>
            </w:r>
          </w:p>
        </w:tc>
        <w:tc>
          <w:tcPr>
            <w:tcW w:w="1699" w:type="dxa"/>
          </w:tcPr>
          <w:p>
            <w:pPr>
              <w:pStyle w:val="TableParagraph"/>
              <w:spacing w:line="260" w:lineRule="exact"/>
              <w:ind w:left="105"/>
              <w:rPr>
                <w:b w:val="0"/>
                <w:sz w:val="24"/>
              </w:rPr>
            </w:pPr>
            <w:r>
              <w:rPr>
                <w:b w:val="0"/>
                <w:w w:val="99"/>
                <w:sz w:val="24"/>
              </w:rPr>
              <w:t>X</w:t>
            </w:r>
          </w:p>
        </w:tc>
        <w:tc>
          <w:tcPr>
            <w:tcW w:w="4010" w:type="dxa"/>
          </w:tcPr>
          <w:p>
            <w:pPr>
              <w:pStyle w:val="TableParagraph"/>
              <w:spacing w:line="260" w:lineRule="exact"/>
              <w:ind w:left="108"/>
              <w:rPr>
                <w:b w:val="0"/>
                <w:sz w:val="24"/>
              </w:rPr>
            </w:pPr>
            <w:r>
              <w:rPr>
                <w:b w:val="0"/>
                <w:sz w:val="24"/>
              </w:rPr>
              <w:t>Interval waktu 11.00 – 14.00</w:t>
            </w:r>
          </w:p>
        </w:tc>
        <w:tc>
          <w:tcPr>
            <w:tcW w:w="1423" w:type="dxa"/>
          </w:tcPr>
          <w:p>
            <w:pPr>
              <w:pStyle w:val="TableParagraph"/>
              <w:rPr>
                <w:rFonts w:ascii="Times New Roman"/>
                <w:sz w:val="20"/>
              </w:rPr>
            </w:pPr>
          </w:p>
        </w:tc>
      </w:tr>
      <w:tr>
        <w:trPr>
          <w:trHeight w:val="282" w:hRule="atLeast"/>
        </w:trPr>
        <w:tc>
          <w:tcPr>
            <w:tcW w:w="607" w:type="dxa"/>
          </w:tcPr>
          <w:p>
            <w:pPr>
              <w:pStyle w:val="TableParagraph"/>
              <w:spacing w:line="261" w:lineRule="exact" w:before="1"/>
              <w:ind w:left="107"/>
              <w:rPr>
                <w:b w:val="0"/>
                <w:sz w:val="24"/>
              </w:rPr>
            </w:pPr>
            <w:r>
              <w:rPr>
                <w:b w:val="0"/>
                <w:w w:val="99"/>
                <w:sz w:val="24"/>
              </w:rPr>
              <w:t>2</w:t>
            </w:r>
          </w:p>
        </w:tc>
        <w:tc>
          <w:tcPr>
            <w:tcW w:w="1699" w:type="dxa"/>
          </w:tcPr>
          <w:p>
            <w:pPr>
              <w:pStyle w:val="TableParagraph"/>
              <w:spacing w:line="261" w:lineRule="exact" w:before="1"/>
              <w:ind w:left="105"/>
              <w:rPr>
                <w:b w:val="0"/>
                <w:sz w:val="24"/>
              </w:rPr>
            </w:pPr>
            <w:r>
              <w:rPr>
                <w:b w:val="0"/>
                <w:w w:val="99"/>
                <w:sz w:val="24"/>
              </w:rPr>
              <w:t>Y</w:t>
            </w:r>
          </w:p>
        </w:tc>
        <w:tc>
          <w:tcPr>
            <w:tcW w:w="4010" w:type="dxa"/>
          </w:tcPr>
          <w:p>
            <w:pPr>
              <w:pStyle w:val="TableParagraph"/>
              <w:spacing w:line="261" w:lineRule="exact" w:before="1"/>
              <w:ind w:left="108"/>
              <w:rPr>
                <w:b w:val="0"/>
                <w:sz w:val="24"/>
              </w:rPr>
            </w:pPr>
            <w:r>
              <w:rPr>
                <w:b w:val="0"/>
                <w:sz w:val="24"/>
              </w:rPr>
              <w:t>Interval waktu 11.00 – 14.00</w:t>
            </w:r>
          </w:p>
        </w:tc>
        <w:tc>
          <w:tcPr>
            <w:tcW w:w="1423" w:type="dxa"/>
          </w:tcPr>
          <w:p>
            <w:pPr>
              <w:pStyle w:val="TableParagraph"/>
              <w:rPr>
                <w:rFonts w:ascii="Times New Roman"/>
                <w:sz w:val="20"/>
              </w:rPr>
            </w:pPr>
          </w:p>
        </w:tc>
      </w:tr>
      <w:tr>
        <w:trPr>
          <w:trHeight w:val="282" w:hRule="atLeast"/>
        </w:trPr>
        <w:tc>
          <w:tcPr>
            <w:tcW w:w="607" w:type="dxa"/>
          </w:tcPr>
          <w:p>
            <w:pPr>
              <w:pStyle w:val="TableParagraph"/>
              <w:spacing w:line="263" w:lineRule="exact"/>
              <w:ind w:left="107"/>
              <w:rPr>
                <w:b w:val="0"/>
                <w:sz w:val="24"/>
              </w:rPr>
            </w:pPr>
            <w:r>
              <w:rPr>
                <w:b w:val="0"/>
                <w:w w:val="99"/>
                <w:sz w:val="24"/>
              </w:rPr>
              <w:t>3</w:t>
            </w:r>
          </w:p>
        </w:tc>
        <w:tc>
          <w:tcPr>
            <w:tcW w:w="1699" w:type="dxa"/>
          </w:tcPr>
          <w:p>
            <w:pPr>
              <w:pStyle w:val="TableParagraph"/>
              <w:spacing w:line="263" w:lineRule="exact"/>
              <w:ind w:left="105"/>
              <w:rPr>
                <w:b w:val="0"/>
                <w:sz w:val="24"/>
              </w:rPr>
            </w:pPr>
            <w:r>
              <w:rPr>
                <w:b w:val="0"/>
                <w:w w:val="99"/>
                <w:sz w:val="24"/>
              </w:rPr>
              <w:t>Z</w:t>
            </w:r>
          </w:p>
        </w:tc>
        <w:tc>
          <w:tcPr>
            <w:tcW w:w="4010" w:type="dxa"/>
          </w:tcPr>
          <w:p>
            <w:pPr>
              <w:pStyle w:val="TableParagraph"/>
              <w:spacing w:line="263" w:lineRule="exact"/>
              <w:ind w:left="108"/>
              <w:rPr>
                <w:b w:val="0"/>
                <w:sz w:val="24"/>
              </w:rPr>
            </w:pPr>
            <w:r>
              <w:rPr>
                <w:b w:val="0"/>
                <w:sz w:val="24"/>
              </w:rPr>
              <w:t>Interval waktu 11.00 – 14.00</w:t>
            </w:r>
          </w:p>
        </w:tc>
        <w:tc>
          <w:tcPr>
            <w:tcW w:w="1423" w:type="dxa"/>
          </w:tcPr>
          <w:p>
            <w:pPr>
              <w:pStyle w:val="TableParagraph"/>
              <w:rPr>
                <w:rFonts w:ascii="Times New Roman"/>
                <w:sz w:val="20"/>
              </w:rPr>
            </w:pPr>
          </w:p>
        </w:tc>
      </w:tr>
    </w:tbl>
    <w:p>
      <w:pPr>
        <w:spacing w:before="0"/>
        <w:ind w:left="1401" w:right="0" w:firstLine="0"/>
        <w:jc w:val="left"/>
        <w:rPr>
          <w:b w:val="0"/>
          <w:i/>
          <w:sz w:val="20"/>
        </w:rPr>
      </w:pPr>
      <w:r>
        <w:rPr>
          <w:b w:val="0"/>
          <w:i/>
          <w:sz w:val="20"/>
        </w:rPr>
        <w:t>(Catt. : Pengukuran dilakukan selama 1 jam terus menerus</w:t>
      </w:r>
    </w:p>
    <w:p>
      <w:pPr>
        <w:pStyle w:val="BodyText"/>
        <w:spacing w:line="560" w:lineRule="atLeast" w:before="6"/>
        <w:ind w:left="1401" w:right="2003"/>
        <w:rPr>
          <w:b w:val="0"/>
        </w:rPr>
      </w:pPr>
      <w:r>
        <w:rPr>
          <w:b w:val="0"/>
        </w:rPr>
        <w:t>Tabel 7. Laporan Pemantauan Untuk Parameter HC Jenis dan Nama Stasiun:</w:t>
      </w:r>
    </w:p>
    <w:p>
      <w:pPr>
        <w:spacing w:before="3"/>
        <w:ind w:left="1401" w:right="0" w:firstLine="0"/>
        <w:jc w:val="left"/>
        <w:rPr>
          <w:b w:val="0"/>
          <w:i/>
          <w:sz w:val="24"/>
        </w:rPr>
      </w:pPr>
      <w:r>
        <w:rPr>
          <w:b w:val="0"/>
          <w:i/>
          <w:sz w:val="24"/>
        </w:rPr>
        <w:t>(Kawasan Industri/Industri/jalan raya/pemukiman/lingkungan </w:t>
      </w:r>
      <w:r>
        <w:rPr>
          <w:b w:val="0"/>
          <w:i/>
          <w:sz w:val="24"/>
        </w:rPr>
        <w:t>kegiatan lainnya)</w:t>
      </w:r>
    </w:p>
    <w:p>
      <w:pPr>
        <w:pStyle w:val="BodyText"/>
        <w:tabs>
          <w:tab w:pos="3201" w:val="left" w:leader="none"/>
          <w:tab w:pos="3921" w:val="left" w:leader="none"/>
        </w:tabs>
        <w:ind w:left="1401" w:right="3008"/>
        <w:rPr>
          <w:b w:val="0"/>
        </w:rPr>
      </w:pPr>
      <w:r>
        <w:rPr>
          <w:b w:val="0"/>
        </w:rPr>
        <w:t>Satuan</w:t>
        <w:tab/>
        <w:tab/>
        <w:t>: </w:t>
      </w:r>
      <w:r>
        <w:rPr>
          <w:b w:val="0"/>
          <w:spacing w:val="-5"/>
        </w:rPr>
        <w:t>µg/m</w:t>
      </w:r>
      <w:r>
        <w:rPr>
          <w:b w:val="0"/>
          <w:spacing w:val="-5"/>
          <w:position w:val="6"/>
          <w:sz w:val="16"/>
        </w:rPr>
        <w:t>3 </w:t>
      </w:r>
      <w:r>
        <w:rPr>
          <w:b w:val="0"/>
        </w:rPr>
        <w:t>(mikrogram/m</w:t>
      </w:r>
      <w:r>
        <w:rPr>
          <w:b w:val="0"/>
          <w:position w:val="6"/>
          <w:sz w:val="16"/>
        </w:rPr>
        <w:t>3</w:t>
      </w:r>
      <w:r>
        <w:rPr>
          <w:b w:val="0"/>
        </w:rPr>
        <w:t>) Kota</w:t>
        <w:tab/>
        <w:t>:</w:t>
      </w:r>
    </w:p>
    <w:p>
      <w:pPr>
        <w:spacing w:after="0"/>
        <w:sectPr>
          <w:pgSz w:w="11900" w:h="16840"/>
          <w:pgMar w:header="0" w:footer="1069" w:top="1600" w:bottom="1260" w:left="1380" w:right="720"/>
        </w:sectPr>
      </w:pPr>
    </w:p>
    <w:p>
      <w:pPr>
        <w:pStyle w:val="BodyText"/>
        <w:tabs>
          <w:tab w:pos="3200" w:val="left" w:leader="none"/>
        </w:tabs>
        <w:spacing w:before="101"/>
        <w:ind w:left="1401"/>
        <w:rPr>
          <w:b w:val="0"/>
        </w:rPr>
      </w:pPr>
      <w:r>
        <w:rPr>
          <w:b w:val="0"/>
        </w:rPr>
        <w:t>Propinsi</w:t>
        <w:tab/>
        <w:t>:</w:t>
      </w:r>
    </w:p>
    <w:p>
      <w:pPr>
        <w:pStyle w:val="BodyText"/>
        <w:spacing w:before="1"/>
        <w:rPr>
          <w:b w:val="0"/>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1930"/>
        <w:gridCol w:w="3840"/>
        <w:gridCol w:w="1366"/>
      </w:tblGrid>
      <w:tr>
        <w:trPr>
          <w:trHeight w:val="280" w:hRule="atLeast"/>
        </w:trPr>
        <w:tc>
          <w:tcPr>
            <w:tcW w:w="605" w:type="dxa"/>
          </w:tcPr>
          <w:p>
            <w:pPr>
              <w:pStyle w:val="TableParagraph"/>
              <w:spacing w:line="260" w:lineRule="exact"/>
              <w:ind w:left="107"/>
              <w:rPr>
                <w:b w:val="0"/>
                <w:sz w:val="24"/>
              </w:rPr>
            </w:pPr>
            <w:r>
              <w:rPr>
                <w:b w:val="0"/>
                <w:sz w:val="24"/>
              </w:rPr>
              <w:t>No.</w:t>
            </w:r>
          </w:p>
        </w:tc>
        <w:tc>
          <w:tcPr>
            <w:tcW w:w="1930" w:type="dxa"/>
          </w:tcPr>
          <w:p>
            <w:pPr>
              <w:pStyle w:val="TableParagraph"/>
              <w:spacing w:line="260" w:lineRule="exact"/>
              <w:ind w:left="506"/>
              <w:rPr>
                <w:b w:val="0"/>
                <w:sz w:val="24"/>
              </w:rPr>
            </w:pPr>
            <w:r>
              <w:rPr>
                <w:b w:val="0"/>
                <w:sz w:val="24"/>
              </w:rPr>
              <w:t>Tanggal</w:t>
            </w:r>
          </w:p>
        </w:tc>
        <w:tc>
          <w:tcPr>
            <w:tcW w:w="3840" w:type="dxa"/>
          </w:tcPr>
          <w:p>
            <w:pPr>
              <w:pStyle w:val="TableParagraph"/>
              <w:spacing w:line="260" w:lineRule="exact"/>
              <w:ind w:left="774"/>
              <w:rPr>
                <w:b w:val="0"/>
                <w:sz w:val="24"/>
              </w:rPr>
            </w:pPr>
            <w:r>
              <w:rPr>
                <w:b w:val="0"/>
                <w:sz w:val="24"/>
              </w:rPr>
              <w:t>Waktu Pengukuran</w:t>
            </w:r>
          </w:p>
        </w:tc>
        <w:tc>
          <w:tcPr>
            <w:tcW w:w="1366" w:type="dxa"/>
          </w:tcPr>
          <w:p>
            <w:pPr>
              <w:pStyle w:val="TableParagraph"/>
              <w:spacing w:line="260" w:lineRule="exact"/>
              <w:ind w:left="26" w:right="21"/>
              <w:jc w:val="center"/>
              <w:rPr>
                <w:b w:val="0"/>
                <w:sz w:val="24"/>
              </w:rPr>
            </w:pPr>
            <w:r>
              <w:rPr>
                <w:b w:val="0"/>
                <w:sz w:val="24"/>
              </w:rPr>
              <w:t>HC</w:t>
            </w:r>
          </w:p>
        </w:tc>
      </w:tr>
      <w:tr>
        <w:trPr>
          <w:trHeight w:val="282" w:hRule="atLeast"/>
        </w:trPr>
        <w:tc>
          <w:tcPr>
            <w:tcW w:w="605" w:type="dxa"/>
          </w:tcPr>
          <w:p>
            <w:pPr>
              <w:pStyle w:val="TableParagraph"/>
              <w:spacing w:line="263" w:lineRule="exact"/>
              <w:ind w:left="107"/>
              <w:rPr>
                <w:b w:val="0"/>
                <w:sz w:val="24"/>
              </w:rPr>
            </w:pPr>
            <w:r>
              <w:rPr>
                <w:b w:val="0"/>
                <w:w w:val="99"/>
                <w:sz w:val="24"/>
              </w:rPr>
              <w:t>1</w:t>
            </w:r>
          </w:p>
        </w:tc>
        <w:tc>
          <w:tcPr>
            <w:tcW w:w="1930" w:type="dxa"/>
          </w:tcPr>
          <w:p>
            <w:pPr>
              <w:pStyle w:val="TableParagraph"/>
              <w:spacing w:line="263" w:lineRule="exact"/>
              <w:ind w:left="107"/>
              <w:rPr>
                <w:b w:val="0"/>
                <w:sz w:val="24"/>
              </w:rPr>
            </w:pPr>
            <w:r>
              <w:rPr>
                <w:b w:val="0"/>
                <w:w w:val="99"/>
                <w:sz w:val="24"/>
              </w:rPr>
              <w:t>X</w:t>
            </w:r>
          </w:p>
        </w:tc>
        <w:tc>
          <w:tcPr>
            <w:tcW w:w="3840" w:type="dxa"/>
          </w:tcPr>
          <w:p>
            <w:pPr>
              <w:pStyle w:val="TableParagraph"/>
              <w:spacing w:line="263" w:lineRule="exact"/>
              <w:ind w:left="107"/>
              <w:rPr>
                <w:b w:val="0"/>
                <w:sz w:val="24"/>
              </w:rPr>
            </w:pPr>
            <w:r>
              <w:rPr>
                <w:b w:val="0"/>
                <w:sz w:val="24"/>
              </w:rPr>
              <w:t>Interval waktu 06.00 – 10.00</w:t>
            </w:r>
          </w:p>
        </w:tc>
        <w:tc>
          <w:tcPr>
            <w:tcW w:w="1366" w:type="dxa"/>
          </w:tcPr>
          <w:p>
            <w:pPr>
              <w:pStyle w:val="TableParagraph"/>
              <w:rPr>
                <w:rFonts w:ascii="Times New Roman"/>
                <w:sz w:val="20"/>
              </w:rPr>
            </w:pPr>
          </w:p>
        </w:tc>
      </w:tr>
      <w:tr>
        <w:trPr>
          <w:trHeight w:val="280" w:hRule="atLeast"/>
        </w:trPr>
        <w:tc>
          <w:tcPr>
            <w:tcW w:w="605" w:type="dxa"/>
          </w:tcPr>
          <w:p>
            <w:pPr>
              <w:pStyle w:val="TableParagraph"/>
              <w:rPr>
                <w:rFonts w:ascii="Times New Roman"/>
                <w:sz w:val="20"/>
              </w:rPr>
            </w:pPr>
          </w:p>
        </w:tc>
        <w:tc>
          <w:tcPr>
            <w:tcW w:w="1930" w:type="dxa"/>
          </w:tcPr>
          <w:p>
            <w:pPr>
              <w:pStyle w:val="TableParagraph"/>
              <w:rPr>
                <w:rFonts w:ascii="Times New Roman"/>
                <w:sz w:val="20"/>
              </w:rPr>
            </w:pPr>
          </w:p>
        </w:tc>
        <w:tc>
          <w:tcPr>
            <w:tcW w:w="3840" w:type="dxa"/>
          </w:tcPr>
          <w:p>
            <w:pPr>
              <w:pStyle w:val="TableParagraph"/>
              <w:spacing w:line="260" w:lineRule="exact"/>
              <w:ind w:left="107"/>
              <w:rPr>
                <w:b w:val="0"/>
                <w:sz w:val="24"/>
              </w:rPr>
            </w:pPr>
            <w:r>
              <w:rPr>
                <w:b w:val="0"/>
                <w:sz w:val="24"/>
              </w:rPr>
              <w:t>Interval waktu 15.00 – 19.00</w:t>
            </w:r>
          </w:p>
        </w:tc>
        <w:tc>
          <w:tcPr>
            <w:tcW w:w="1366" w:type="dxa"/>
          </w:tcPr>
          <w:p>
            <w:pPr>
              <w:pStyle w:val="TableParagraph"/>
              <w:rPr>
                <w:rFonts w:ascii="Times New Roman"/>
                <w:sz w:val="20"/>
              </w:rPr>
            </w:pPr>
          </w:p>
        </w:tc>
      </w:tr>
      <w:tr>
        <w:trPr>
          <w:trHeight w:val="282" w:hRule="atLeast"/>
        </w:trPr>
        <w:tc>
          <w:tcPr>
            <w:tcW w:w="605" w:type="dxa"/>
          </w:tcPr>
          <w:p>
            <w:pPr>
              <w:pStyle w:val="TableParagraph"/>
              <w:spacing w:line="263" w:lineRule="exact"/>
              <w:ind w:left="107"/>
              <w:rPr>
                <w:b w:val="0"/>
                <w:sz w:val="24"/>
              </w:rPr>
            </w:pPr>
            <w:r>
              <w:rPr>
                <w:b w:val="0"/>
                <w:w w:val="99"/>
                <w:sz w:val="24"/>
              </w:rPr>
              <w:t>2</w:t>
            </w:r>
          </w:p>
        </w:tc>
        <w:tc>
          <w:tcPr>
            <w:tcW w:w="1930" w:type="dxa"/>
          </w:tcPr>
          <w:p>
            <w:pPr>
              <w:pStyle w:val="TableParagraph"/>
              <w:spacing w:line="263" w:lineRule="exact"/>
              <w:ind w:left="107"/>
              <w:rPr>
                <w:b w:val="0"/>
                <w:sz w:val="24"/>
              </w:rPr>
            </w:pPr>
            <w:r>
              <w:rPr>
                <w:b w:val="0"/>
                <w:w w:val="99"/>
                <w:sz w:val="24"/>
              </w:rPr>
              <w:t>Y</w:t>
            </w:r>
          </w:p>
        </w:tc>
        <w:tc>
          <w:tcPr>
            <w:tcW w:w="3840" w:type="dxa"/>
          </w:tcPr>
          <w:p>
            <w:pPr>
              <w:pStyle w:val="TableParagraph"/>
              <w:spacing w:line="263" w:lineRule="exact"/>
              <w:ind w:left="107"/>
              <w:rPr>
                <w:b w:val="0"/>
                <w:sz w:val="24"/>
              </w:rPr>
            </w:pPr>
            <w:r>
              <w:rPr>
                <w:b w:val="0"/>
                <w:sz w:val="24"/>
              </w:rPr>
              <w:t>Interval waktu 06.00 – 10.00</w:t>
            </w:r>
          </w:p>
        </w:tc>
        <w:tc>
          <w:tcPr>
            <w:tcW w:w="1366" w:type="dxa"/>
          </w:tcPr>
          <w:p>
            <w:pPr>
              <w:pStyle w:val="TableParagraph"/>
              <w:rPr>
                <w:rFonts w:ascii="Times New Roman"/>
                <w:sz w:val="20"/>
              </w:rPr>
            </w:pPr>
          </w:p>
        </w:tc>
      </w:tr>
      <w:tr>
        <w:trPr>
          <w:trHeight w:val="280" w:hRule="atLeast"/>
        </w:trPr>
        <w:tc>
          <w:tcPr>
            <w:tcW w:w="605" w:type="dxa"/>
          </w:tcPr>
          <w:p>
            <w:pPr>
              <w:pStyle w:val="TableParagraph"/>
              <w:rPr>
                <w:rFonts w:ascii="Times New Roman"/>
                <w:sz w:val="20"/>
              </w:rPr>
            </w:pPr>
          </w:p>
        </w:tc>
        <w:tc>
          <w:tcPr>
            <w:tcW w:w="1930" w:type="dxa"/>
          </w:tcPr>
          <w:p>
            <w:pPr>
              <w:pStyle w:val="TableParagraph"/>
              <w:rPr>
                <w:rFonts w:ascii="Times New Roman"/>
                <w:sz w:val="20"/>
              </w:rPr>
            </w:pPr>
          </w:p>
        </w:tc>
        <w:tc>
          <w:tcPr>
            <w:tcW w:w="3840" w:type="dxa"/>
          </w:tcPr>
          <w:p>
            <w:pPr>
              <w:pStyle w:val="TableParagraph"/>
              <w:spacing w:line="260" w:lineRule="exact"/>
              <w:ind w:left="107"/>
              <w:rPr>
                <w:b w:val="0"/>
                <w:sz w:val="24"/>
              </w:rPr>
            </w:pPr>
            <w:r>
              <w:rPr>
                <w:b w:val="0"/>
                <w:sz w:val="24"/>
              </w:rPr>
              <w:t>Interval waktu 15.00 – 19.00</w:t>
            </w:r>
          </w:p>
        </w:tc>
        <w:tc>
          <w:tcPr>
            <w:tcW w:w="1366" w:type="dxa"/>
          </w:tcPr>
          <w:p>
            <w:pPr>
              <w:pStyle w:val="TableParagraph"/>
              <w:rPr>
                <w:rFonts w:ascii="Times New Roman"/>
                <w:sz w:val="20"/>
              </w:rPr>
            </w:pPr>
          </w:p>
        </w:tc>
      </w:tr>
    </w:tbl>
    <w:p>
      <w:pPr>
        <w:spacing w:before="0"/>
        <w:ind w:left="1401" w:right="0" w:firstLine="0"/>
        <w:jc w:val="both"/>
        <w:rPr>
          <w:b w:val="0"/>
          <w:i/>
          <w:sz w:val="20"/>
        </w:rPr>
      </w:pPr>
      <w:r>
        <w:rPr>
          <w:b w:val="0"/>
          <w:i/>
          <w:sz w:val="20"/>
        </w:rPr>
        <w:t>(Catt. : Apabila pengukuran dilakukan secara :</w:t>
      </w:r>
    </w:p>
    <w:p>
      <w:pPr>
        <w:pStyle w:val="ListParagraph"/>
        <w:numPr>
          <w:ilvl w:val="1"/>
          <w:numId w:val="81"/>
        </w:numPr>
        <w:tabs>
          <w:tab w:pos="2122" w:val="left" w:leader="none"/>
        </w:tabs>
        <w:spacing w:line="240" w:lineRule="auto" w:before="0" w:after="0"/>
        <w:ind w:left="2121" w:right="688" w:hanging="360"/>
        <w:jc w:val="both"/>
        <w:rPr>
          <w:b w:val="0"/>
          <w:i/>
          <w:sz w:val="20"/>
        </w:rPr>
      </w:pPr>
      <w:r>
        <w:rPr>
          <w:b w:val="0"/>
          <w:i/>
          <w:sz w:val="20"/>
        </w:rPr>
        <w:t>Otomatis maka pengukuran dilakukan selama 3 jam terus menerus, </w:t>
      </w:r>
      <w:r>
        <w:rPr>
          <w:b w:val="0"/>
          <w:i/>
          <w:sz w:val="20"/>
        </w:rPr>
        <w:t>pada salah satu interval</w:t>
      </w:r>
      <w:r>
        <w:rPr>
          <w:b w:val="0"/>
          <w:i/>
          <w:spacing w:val="-1"/>
          <w:sz w:val="20"/>
        </w:rPr>
        <w:t> </w:t>
      </w:r>
      <w:r>
        <w:rPr>
          <w:b w:val="0"/>
          <w:i/>
          <w:sz w:val="20"/>
        </w:rPr>
        <w:t>diatas</w:t>
      </w:r>
    </w:p>
    <w:p>
      <w:pPr>
        <w:pStyle w:val="ListParagraph"/>
        <w:numPr>
          <w:ilvl w:val="1"/>
          <w:numId w:val="81"/>
        </w:numPr>
        <w:tabs>
          <w:tab w:pos="2122" w:val="left" w:leader="none"/>
        </w:tabs>
        <w:spacing w:line="240" w:lineRule="auto" w:before="1" w:after="0"/>
        <w:ind w:left="2121" w:right="687" w:hanging="361"/>
        <w:jc w:val="both"/>
        <w:rPr>
          <w:b w:val="0"/>
          <w:i/>
          <w:sz w:val="20"/>
        </w:rPr>
      </w:pPr>
      <w:r>
        <w:rPr>
          <w:b w:val="0"/>
          <w:i/>
          <w:sz w:val="20"/>
        </w:rPr>
        <w:t>Manual maka pengukuran dilakukan pada salah satu interval waktu </w:t>
      </w:r>
      <w:r>
        <w:rPr>
          <w:b w:val="0"/>
          <w:i/>
          <w:sz w:val="20"/>
        </w:rPr>
        <w:t>diatas. Pengukuran dilakukan di setiap jam, dalam interval waktuyang dipilih dengan jumlah sampel adalah 3. Nilai konsentrasi HC merupakan</w:t>
      </w:r>
      <w:r>
        <w:rPr>
          <w:b w:val="0"/>
          <w:i/>
          <w:spacing w:val="-3"/>
          <w:sz w:val="20"/>
        </w:rPr>
        <w:t> </w:t>
      </w:r>
      <w:r>
        <w:rPr>
          <w:b w:val="0"/>
          <w:i/>
          <w:sz w:val="20"/>
        </w:rPr>
        <w:t>perata-rataan.</w:t>
      </w:r>
    </w:p>
    <w:p>
      <w:pPr>
        <w:pStyle w:val="BodyText"/>
        <w:spacing w:before="6"/>
        <w:rPr>
          <w:b w:val="0"/>
          <w:i/>
        </w:rPr>
      </w:pPr>
    </w:p>
    <w:p>
      <w:pPr>
        <w:pStyle w:val="BodyText"/>
        <w:spacing w:line="560" w:lineRule="atLeast"/>
        <w:ind w:left="1401" w:right="1217"/>
        <w:rPr>
          <w:b w:val="0"/>
        </w:rPr>
      </w:pPr>
      <w:r>
        <w:rPr>
          <w:b w:val="0"/>
        </w:rPr>
        <w:t>Tabel 8. Laporan Pemantauan Untuk Parameter Lainnya Jenis dan Nama Stasiun:</w:t>
      </w:r>
    </w:p>
    <w:p>
      <w:pPr>
        <w:spacing w:before="4"/>
        <w:ind w:left="1401" w:right="0" w:firstLine="0"/>
        <w:jc w:val="left"/>
        <w:rPr>
          <w:b w:val="0"/>
          <w:i/>
          <w:sz w:val="24"/>
        </w:rPr>
      </w:pPr>
      <w:r>
        <w:rPr>
          <w:b w:val="0"/>
          <w:i/>
          <w:sz w:val="24"/>
        </w:rPr>
        <w:t>(Kawasan Industri/Industri/jalan raya/pemukiman/lingkungan </w:t>
      </w:r>
      <w:r>
        <w:rPr>
          <w:b w:val="0"/>
          <w:i/>
          <w:sz w:val="24"/>
        </w:rPr>
        <w:t>kegiatan lainnya)</w:t>
      </w:r>
    </w:p>
    <w:p>
      <w:pPr>
        <w:pStyle w:val="BodyText"/>
        <w:tabs>
          <w:tab w:pos="3920" w:val="left" w:leader="none"/>
        </w:tabs>
        <w:spacing w:line="281" w:lineRule="exact"/>
        <w:ind w:left="1401"/>
        <w:rPr>
          <w:b w:val="0"/>
        </w:rPr>
      </w:pPr>
      <w:r>
        <w:rPr>
          <w:b w:val="0"/>
        </w:rPr>
        <w:t>Satuan</w:t>
        <w:tab/>
        <w:t>: </w:t>
      </w:r>
      <w:r>
        <w:rPr>
          <w:b w:val="0"/>
          <w:spacing w:val="-5"/>
        </w:rPr>
        <w:t>µg/m</w:t>
      </w:r>
      <w:r>
        <w:rPr>
          <w:b w:val="0"/>
          <w:spacing w:val="-5"/>
          <w:position w:val="6"/>
          <w:sz w:val="16"/>
        </w:rPr>
        <w:t>3</w:t>
      </w:r>
      <w:r>
        <w:rPr>
          <w:b w:val="0"/>
          <w:spacing w:val="27"/>
          <w:position w:val="6"/>
          <w:sz w:val="16"/>
        </w:rPr>
        <w:t> </w:t>
      </w:r>
      <w:r>
        <w:rPr>
          <w:b w:val="0"/>
        </w:rPr>
        <w:t>(mikrogram/m</w:t>
      </w:r>
      <w:r>
        <w:rPr>
          <w:b w:val="0"/>
          <w:position w:val="6"/>
          <w:sz w:val="16"/>
        </w:rPr>
        <w:t>3</w:t>
      </w:r>
      <w:r>
        <w:rPr>
          <w:b w:val="0"/>
        </w:rPr>
        <w:t>)</w:t>
      </w:r>
    </w:p>
    <w:p>
      <w:pPr>
        <w:pStyle w:val="BodyText"/>
        <w:tabs>
          <w:tab w:pos="3921" w:val="left" w:leader="none"/>
        </w:tabs>
        <w:spacing w:line="281" w:lineRule="exact"/>
        <w:ind w:left="1401"/>
        <w:rPr>
          <w:b w:val="0"/>
        </w:rPr>
      </w:pPr>
      <w:r>
        <w:rPr>
          <w:b w:val="0"/>
        </w:rPr>
        <w:t>Kota</w:t>
        <w:tab/>
        <w:t>:</w:t>
      </w:r>
    </w:p>
    <w:p>
      <w:pPr>
        <w:pStyle w:val="BodyText"/>
        <w:tabs>
          <w:tab w:pos="3921" w:val="left" w:leader="none"/>
        </w:tabs>
        <w:spacing w:before="1"/>
        <w:ind w:left="1401"/>
        <w:rPr>
          <w:b w:val="0"/>
        </w:rPr>
      </w:pPr>
      <w:r>
        <w:rPr>
          <w:b w:val="0"/>
        </w:rPr>
        <w:t>Propinsi</w:t>
        <w:tab/>
        <w:t>:</w:t>
      </w:r>
    </w:p>
    <w:p>
      <w:pPr>
        <w:pStyle w:val="BodyText"/>
        <w:spacing w:before="11"/>
        <w:rPr>
          <w:b w:val="0"/>
          <w:sz w:val="23"/>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1440"/>
        <w:gridCol w:w="1711"/>
        <w:gridCol w:w="1529"/>
        <w:gridCol w:w="2520"/>
      </w:tblGrid>
      <w:tr>
        <w:trPr>
          <w:trHeight w:val="282" w:hRule="atLeast"/>
        </w:trPr>
        <w:tc>
          <w:tcPr>
            <w:tcW w:w="605" w:type="dxa"/>
          </w:tcPr>
          <w:p>
            <w:pPr>
              <w:pStyle w:val="TableParagraph"/>
              <w:spacing w:line="262" w:lineRule="exact" w:before="1"/>
              <w:ind w:left="107"/>
              <w:rPr>
                <w:b w:val="0"/>
                <w:sz w:val="24"/>
              </w:rPr>
            </w:pPr>
            <w:r>
              <w:rPr>
                <w:b w:val="0"/>
                <w:sz w:val="24"/>
              </w:rPr>
              <w:t>No.</w:t>
            </w:r>
          </w:p>
        </w:tc>
        <w:tc>
          <w:tcPr>
            <w:tcW w:w="1440" w:type="dxa"/>
          </w:tcPr>
          <w:p>
            <w:pPr>
              <w:pStyle w:val="TableParagraph"/>
              <w:spacing w:line="262" w:lineRule="exact" w:before="1"/>
              <w:ind w:left="364"/>
              <w:rPr>
                <w:b w:val="0"/>
                <w:sz w:val="24"/>
              </w:rPr>
            </w:pPr>
            <w:r>
              <w:rPr>
                <w:b w:val="0"/>
                <w:sz w:val="24"/>
              </w:rPr>
              <w:t>Bulan</w:t>
            </w:r>
          </w:p>
        </w:tc>
        <w:tc>
          <w:tcPr>
            <w:tcW w:w="1711" w:type="dxa"/>
          </w:tcPr>
          <w:p>
            <w:pPr>
              <w:pStyle w:val="TableParagraph"/>
              <w:spacing w:line="262" w:lineRule="exact" w:before="1"/>
              <w:ind w:left="311"/>
              <w:rPr>
                <w:b w:val="0"/>
                <w:sz w:val="24"/>
              </w:rPr>
            </w:pPr>
            <w:r>
              <w:rPr>
                <w:b w:val="0"/>
                <w:sz w:val="24"/>
              </w:rPr>
              <w:t>Dust Fall</w:t>
            </w:r>
          </w:p>
        </w:tc>
        <w:tc>
          <w:tcPr>
            <w:tcW w:w="1529" w:type="dxa"/>
          </w:tcPr>
          <w:p>
            <w:pPr>
              <w:pStyle w:val="TableParagraph"/>
              <w:spacing w:line="262" w:lineRule="exact" w:before="1"/>
              <w:ind w:left="446"/>
              <w:rPr>
                <w:b w:val="0"/>
                <w:sz w:val="24"/>
              </w:rPr>
            </w:pPr>
            <w:r>
              <w:rPr>
                <w:b w:val="0"/>
                <w:sz w:val="24"/>
              </w:rPr>
              <w:t>Fluor</w:t>
            </w:r>
          </w:p>
        </w:tc>
        <w:tc>
          <w:tcPr>
            <w:tcW w:w="2520" w:type="dxa"/>
          </w:tcPr>
          <w:p>
            <w:pPr>
              <w:pStyle w:val="TableParagraph"/>
              <w:spacing w:line="262" w:lineRule="exact" w:before="1"/>
              <w:ind w:left="436"/>
              <w:rPr>
                <w:b w:val="0"/>
                <w:sz w:val="24"/>
              </w:rPr>
            </w:pPr>
            <w:r>
              <w:rPr>
                <w:b w:val="0"/>
                <w:sz w:val="24"/>
              </w:rPr>
              <w:t>Sulphat index</w:t>
            </w:r>
          </w:p>
        </w:tc>
      </w:tr>
      <w:tr>
        <w:trPr>
          <w:trHeight w:val="280" w:hRule="atLeast"/>
        </w:trPr>
        <w:tc>
          <w:tcPr>
            <w:tcW w:w="605" w:type="dxa"/>
          </w:tcPr>
          <w:p>
            <w:pPr>
              <w:pStyle w:val="TableParagraph"/>
              <w:spacing w:line="260" w:lineRule="exact"/>
              <w:ind w:left="107"/>
              <w:rPr>
                <w:b w:val="0"/>
                <w:sz w:val="24"/>
              </w:rPr>
            </w:pPr>
            <w:r>
              <w:rPr>
                <w:b w:val="0"/>
                <w:w w:val="99"/>
                <w:sz w:val="24"/>
              </w:rPr>
              <w:t>1</w:t>
            </w:r>
          </w:p>
        </w:tc>
        <w:tc>
          <w:tcPr>
            <w:tcW w:w="1440" w:type="dxa"/>
          </w:tcPr>
          <w:p>
            <w:pPr>
              <w:pStyle w:val="TableParagraph"/>
              <w:spacing w:line="260" w:lineRule="exact"/>
              <w:ind w:left="107"/>
              <w:rPr>
                <w:b w:val="0"/>
                <w:sz w:val="24"/>
              </w:rPr>
            </w:pPr>
            <w:r>
              <w:rPr>
                <w:b w:val="0"/>
                <w:w w:val="99"/>
                <w:sz w:val="24"/>
              </w:rPr>
              <w:t>X</w:t>
            </w:r>
          </w:p>
        </w:tc>
        <w:tc>
          <w:tcPr>
            <w:tcW w:w="1711" w:type="dxa"/>
          </w:tcPr>
          <w:p>
            <w:pPr>
              <w:pStyle w:val="TableParagraph"/>
              <w:rPr>
                <w:rFonts w:ascii="Times New Roman"/>
                <w:sz w:val="20"/>
              </w:rPr>
            </w:pPr>
          </w:p>
        </w:tc>
        <w:tc>
          <w:tcPr>
            <w:tcW w:w="1529" w:type="dxa"/>
          </w:tcPr>
          <w:p>
            <w:pPr>
              <w:pStyle w:val="TableParagraph"/>
              <w:rPr>
                <w:rFonts w:ascii="Times New Roman"/>
                <w:sz w:val="20"/>
              </w:rPr>
            </w:pPr>
          </w:p>
        </w:tc>
        <w:tc>
          <w:tcPr>
            <w:tcW w:w="2520" w:type="dxa"/>
          </w:tcPr>
          <w:p>
            <w:pPr>
              <w:pStyle w:val="TableParagraph"/>
              <w:rPr>
                <w:rFonts w:ascii="Times New Roman"/>
                <w:sz w:val="20"/>
              </w:rPr>
            </w:pPr>
          </w:p>
        </w:tc>
      </w:tr>
      <w:tr>
        <w:trPr>
          <w:trHeight w:val="282" w:hRule="atLeast"/>
        </w:trPr>
        <w:tc>
          <w:tcPr>
            <w:tcW w:w="605" w:type="dxa"/>
          </w:tcPr>
          <w:p>
            <w:pPr>
              <w:pStyle w:val="TableParagraph"/>
              <w:spacing w:line="262" w:lineRule="exact" w:before="1"/>
              <w:ind w:left="107"/>
              <w:rPr>
                <w:b w:val="0"/>
                <w:sz w:val="24"/>
              </w:rPr>
            </w:pPr>
            <w:r>
              <w:rPr>
                <w:b w:val="0"/>
                <w:w w:val="99"/>
                <w:sz w:val="24"/>
              </w:rPr>
              <w:t>2</w:t>
            </w:r>
          </w:p>
        </w:tc>
        <w:tc>
          <w:tcPr>
            <w:tcW w:w="1440" w:type="dxa"/>
          </w:tcPr>
          <w:p>
            <w:pPr>
              <w:pStyle w:val="TableParagraph"/>
              <w:spacing w:line="262" w:lineRule="exact" w:before="1"/>
              <w:ind w:left="107"/>
              <w:rPr>
                <w:b w:val="0"/>
                <w:sz w:val="24"/>
              </w:rPr>
            </w:pPr>
            <w:r>
              <w:rPr>
                <w:b w:val="0"/>
                <w:w w:val="99"/>
                <w:sz w:val="24"/>
              </w:rPr>
              <w:t>Y</w:t>
            </w:r>
          </w:p>
        </w:tc>
        <w:tc>
          <w:tcPr>
            <w:tcW w:w="1711" w:type="dxa"/>
          </w:tcPr>
          <w:p>
            <w:pPr>
              <w:pStyle w:val="TableParagraph"/>
              <w:rPr>
                <w:rFonts w:ascii="Times New Roman"/>
                <w:sz w:val="20"/>
              </w:rPr>
            </w:pPr>
          </w:p>
        </w:tc>
        <w:tc>
          <w:tcPr>
            <w:tcW w:w="1529" w:type="dxa"/>
          </w:tcPr>
          <w:p>
            <w:pPr>
              <w:pStyle w:val="TableParagraph"/>
              <w:rPr>
                <w:rFonts w:ascii="Times New Roman"/>
                <w:sz w:val="20"/>
              </w:rPr>
            </w:pPr>
          </w:p>
        </w:tc>
        <w:tc>
          <w:tcPr>
            <w:tcW w:w="2520" w:type="dxa"/>
          </w:tcPr>
          <w:p>
            <w:pPr>
              <w:pStyle w:val="TableParagraph"/>
              <w:rPr>
                <w:rFonts w:ascii="Times New Roman"/>
                <w:sz w:val="20"/>
              </w:rPr>
            </w:pPr>
          </w:p>
        </w:tc>
      </w:tr>
      <w:tr>
        <w:trPr>
          <w:trHeight w:val="282" w:hRule="atLeast"/>
        </w:trPr>
        <w:tc>
          <w:tcPr>
            <w:tcW w:w="605" w:type="dxa"/>
          </w:tcPr>
          <w:p>
            <w:pPr>
              <w:pStyle w:val="TableParagraph"/>
              <w:spacing w:line="263" w:lineRule="exact"/>
              <w:ind w:left="107"/>
              <w:rPr>
                <w:b w:val="0"/>
                <w:sz w:val="24"/>
              </w:rPr>
            </w:pPr>
            <w:r>
              <w:rPr>
                <w:b w:val="0"/>
                <w:w w:val="99"/>
                <w:sz w:val="24"/>
              </w:rPr>
              <w:t>3</w:t>
            </w:r>
          </w:p>
        </w:tc>
        <w:tc>
          <w:tcPr>
            <w:tcW w:w="1440" w:type="dxa"/>
          </w:tcPr>
          <w:p>
            <w:pPr>
              <w:pStyle w:val="TableParagraph"/>
              <w:spacing w:line="263" w:lineRule="exact"/>
              <w:ind w:left="107"/>
              <w:rPr>
                <w:b w:val="0"/>
                <w:sz w:val="24"/>
              </w:rPr>
            </w:pPr>
            <w:r>
              <w:rPr>
                <w:b w:val="0"/>
                <w:w w:val="99"/>
                <w:sz w:val="24"/>
              </w:rPr>
              <w:t>Z</w:t>
            </w:r>
          </w:p>
        </w:tc>
        <w:tc>
          <w:tcPr>
            <w:tcW w:w="1711" w:type="dxa"/>
          </w:tcPr>
          <w:p>
            <w:pPr>
              <w:pStyle w:val="TableParagraph"/>
              <w:rPr>
                <w:rFonts w:ascii="Times New Roman"/>
                <w:sz w:val="20"/>
              </w:rPr>
            </w:pPr>
          </w:p>
        </w:tc>
        <w:tc>
          <w:tcPr>
            <w:tcW w:w="1529" w:type="dxa"/>
          </w:tcPr>
          <w:p>
            <w:pPr>
              <w:pStyle w:val="TableParagraph"/>
              <w:rPr>
                <w:rFonts w:ascii="Times New Roman"/>
                <w:sz w:val="20"/>
              </w:rPr>
            </w:pPr>
          </w:p>
        </w:tc>
        <w:tc>
          <w:tcPr>
            <w:tcW w:w="2520" w:type="dxa"/>
          </w:tcPr>
          <w:p>
            <w:pPr>
              <w:pStyle w:val="TableParagraph"/>
              <w:rPr>
                <w:rFonts w:ascii="Times New Roman"/>
                <w:sz w:val="20"/>
              </w:rPr>
            </w:pPr>
          </w:p>
        </w:tc>
      </w:tr>
    </w:tbl>
    <w:p>
      <w:pPr>
        <w:spacing w:before="0"/>
        <w:ind w:left="1041" w:right="0" w:firstLine="0"/>
        <w:jc w:val="left"/>
        <w:rPr>
          <w:b w:val="0"/>
          <w:i/>
          <w:sz w:val="20"/>
        </w:rPr>
      </w:pPr>
      <w:r>
        <w:rPr>
          <w:b w:val="0"/>
          <w:i/>
          <w:sz w:val="20"/>
        </w:rPr>
        <w:t>(Catt. : Pengukuran dilakukan selama 30 hari terus menerus)</w:t>
      </w:r>
    </w:p>
    <w:p>
      <w:pPr>
        <w:pStyle w:val="BodyText"/>
        <w:rPr>
          <w:b w:val="0"/>
          <w:i/>
          <w:sz w:val="20"/>
        </w:rPr>
      </w:pPr>
    </w:p>
    <w:p>
      <w:pPr>
        <w:pStyle w:val="BodyText"/>
        <w:spacing w:before="1"/>
        <w:rPr>
          <w:b w:val="0"/>
          <w:i/>
          <w:sz w:val="28"/>
        </w:rPr>
      </w:pPr>
    </w:p>
    <w:p>
      <w:pPr>
        <w:pStyle w:val="BodyText"/>
        <w:ind w:left="3321" w:right="3838"/>
        <w:rPr>
          <w:b w:val="0"/>
        </w:rPr>
      </w:pPr>
      <w:r>
        <w:rPr>
          <w:b w:val="0"/>
        </w:rPr>
        <w:t>MENTERI NEGARA LINGKUNGAN HIDUP,</w:t>
      </w:r>
    </w:p>
    <w:p>
      <w:pPr>
        <w:pStyle w:val="BodyText"/>
        <w:rPr>
          <w:b w:val="0"/>
        </w:rPr>
      </w:pPr>
    </w:p>
    <w:p>
      <w:pPr>
        <w:pStyle w:val="BodyText"/>
        <w:ind w:left="31" w:right="915"/>
        <w:jc w:val="center"/>
        <w:rPr>
          <w:b w:val="0"/>
        </w:rPr>
      </w:pPr>
      <w:r>
        <w:rPr>
          <w:b w:val="0"/>
        </w:rPr>
        <w:t>ttd</w:t>
      </w:r>
    </w:p>
    <w:p>
      <w:pPr>
        <w:pStyle w:val="BodyText"/>
        <w:rPr>
          <w:b w:val="0"/>
        </w:rPr>
      </w:pPr>
    </w:p>
    <w:p>
      <w:pPr>
        <w:pStyle w:val="BodyText"/>
        <w:ind w:left="3321"/>
        <w:rPr>
          <w:b w:val="0"/>
        </w:rPr>
      </w:pPr>
      <w:r>
        <w:rPr>
          <w:b w:val="0"/>
        </w:rPr>
        <w:t>PROF. DR. IR. GUSTI MUHAMMAD HATTA, MS</w:t>
      </w:r>
    </w:p>
    <w:p>
      <w:pPr>
        <w:pStyle w:val="BodyText"/>
        <w:spacing w:before="1"/>
        <w:rPr>
          <w:b w:val="0"/>
        </w:rPr>
      </w:pPr>
    </w:p>
    <w:p>
      <w:pPr>
        <w:pStyle w:val="BodyText"/>
        <w:ind w:left="321" w:right="5729"/>
        <w:rPr>
          <w:b/>
        </w:rPr>
      </w:pPr>
      <w:r>
        <w:rPr>
          <w:b/>
        </w:rPr>
        <w:t>Salinan sesuai dengan aslinya Deputi MENLH Bidang Penaatan Lingkungan,</w:t>
      </w:r>
    </w:p>
    <w:p>
      <w:pPr>
        <w:pStyle w:val="BodyText"/>
        <w:spacing w:before="1"/>
        <w:rPr>
          <w:b/>
        </w:rPr>
      </w:pPr>
    </w:p>
    <w:p>
      <w:pPr>
        <w:pStyle w:val="BodyText"/>
        <w:spacing w:line="477" w:lineRule="auto"/>
        <w:ind w:left="321" w:right="7975" w:firstLine="566"/>
        <w:rPr>
          <w:b/>
        </w:rPr>
      </w:pPr>
      <w:r>
        <w:rPr>
          <w:b/>
        </w:rPr>
        <w:t>ttd Ilyas Asaad.</w:t>
      </w:r>
    </w:p>
    <w:p>
      <w:pPr>
        <w:spacing w:after="0" w:line="477" w:lineRule="auto"/>
        <w:sectPr>
          <w:pgSz w:w="11900" w:h="16840"/>
          <w:pgMar w:header="0" w:footer="1069" w:top="1600" w:bottom="1260" w:left="1380" w:right="720"/>
        </w:sectPr>
      </w:pPr>
    </w:p>
    <w:p>
      <w:pPr>
        <w:pStyle w:val="BodyText"/>
        <w:spacing w:line="281" w:lineRule="exact" w:before="101"/>
        <w:ind w:left="5423"/>
        <w:rPr>
          <w:b w:val="0"/>
        </w:rPr>
      </w:pPr>
      <w:bookmarkStart w:name="Lamp.VII NSPK PPU-Salinan" w:id="8"/>
      <w:bookmarkEnd w:id="8"/>
      <w:r>
        <w:rPr/>
      </w:r>
      <w:r>
        <w:rPr>
          <w:b w:val="0"/>
        </w:rPr>
        <w:t>Lampiran VII</w:t>
      </w:r>
    </w:p>
    <w:p>
      <w:pPr>
        <w:pStyle w:val="BodyText"/>
        <w:ind w:left="5423" w:right="1313"/>
        <w:rPr>
          <w:b w:val="0"/>
        </w:rPr>
      </w:pPr>
      <w:r>
        <w:rPr>
          <w:b w:val="0"/>
        </w:rPr>
        <w:t>Peraturan Menteri Negara Lingkungan Hidup</w:t>
      </w:r>
    </w:p>
    <w:p>
      <w:pPr>
        <w:pStyle w:val="BodyText"/>
        <w:tabs>
          <w:tab w:pos="6558" w:val="left" w:leader="none"/>
        </w:tabs>
        <w:spacing w:line="281" w:lineRule="exact"/>
        <w:ind w:left="5423"/>
        <w:rPr>
          <w:b w:val="0"/>
        </w:rPr>
      </w:pPr>
      <w:r>
        <w:rPr>
          <w:b w:val="0"/>
        </w:rPr>
        <w:t>Nomor</w:t>
        <w:tab/>
        <w:t>: 12 Tahun</w:t>
      </w:r>
      <w:r>
        <w:rPr>
          <w:b w:val="0"/>
          <w:spacing w:val="-1"/>
        </w:rPr>
        <w:t> </w:t>
      </w:r>
      <w:r>
        <w:rPr>
          <w:b w:val="0"/>
        </w:rPr>
        <w:t>2010</w:t>
      </w:r>
    </w:p>
    <w:p>
      <w:pPr>
        <w:pStyle w:val="BodyText"/>
        <w:tabs>
          <w:tab w:pos="6558" w:val="left" w:leader="none"/>
        </w:tabs>
        <w:spacing w:line="281" w:lineRule="exact"/>
        <w:ind w:left="5423"/>
        <w:rPr>
          <w:b w:val="0"/>
        </w:rPr>
      </w:pPr>
      <w:r>
        <w:rPr>
          <w:b w:val="0"/>
        </w:rPr>
        <w:t>Tanggal</w:t>
        <w:tab/>
        <w:t>: 26 Maret</w:t>
      </w:r>
      <w:r>
        <w:rPr>
          <w:b w:val="0"/>
          <w:spacing w:val="-1"/>
        </w:rPr>
        <w:t> </w:t>
      </w:r>
      <w:r>
        <w:rPr>
          <w:b w:val="0"/>
        </w:rPr>
        <w:t>2010</w:t>
      </w:r>
    </w:p>
    <w:p>
      <w:pPr>
        <w:pStyle w:val="BodyText"/>
        <w:rPr>
          <w:b w:val="0"/>
        </w:rPr>
      </w:pPr>
    </w:p>
    <w:p>
      <w:pPr>
        <w:pStyle w:val="BodyText"/>
        <w:spacing w:before="11"/>
        <w:rPr>
          <w:b w:val="0"/>
          <w:sz w:val="23"/>
        </w:rPr>
      </w:pPr>
    </w:p>
    <w:p>
      <w:pPr>
        <w:pStyle w:val="BodyText"/>
        <w:ind w:left="679" w:right="690" w:firstLine="1403"/>
        <w:rPr>
          <w:b w:val="0"/>
        </w:rPr>
      </w:pPr>
      <w:r>
        <w:rPr>
          <w:b w:val="0"/>
        </w:rPr>
        <w:t>PEDOMAN PEMBINAAN DAN PENGAWASAN PENGENDALIAN PENCEMARAN UDARA DARI SUMBER BERGERAK</w:t>
      </w:r>
    </w:p>
    <w:p>
      <w:pPr>
        <w:pStyle w:val="BodyText"/>
        <w:spacing w:before="5"/>
        <w:rPr>
          <w:b w:val="0"/>
          <w:sz w:val="34"/>
        </w:rPr>
      </w:pPr>
    </w:p>
    <w:p>
      <w:pPr>
        <w:pStyle w:val="ListParagraph"/>
        <w:numPr>
          <w:ilvl w:val="0"/>
          <w:numId w:val="82"/>
        </w:numPr>
        <w:tabs>
          <w:tab w:pos="760" w:val="left" w:leader="none"/>
          <w:tab w:pos="761" w:val="left" w:leader="none"/>
        </w:tabs>
        <w:spacing w:line="240" w:lineRule="auto" w:before="0" w:after="0"/>
        <w:ind w:left="760" w:right="0" w:hanging="440"/>
        <w:jc w:val="left"/>
        <w:rPr>
          <w:b w:val="0"/>
          <w:sz w:val="24"/>
        </w:rPr>
      </w:pPr>
      <w:r>
        <w:rPr>
          <w:b w:val="0"/>
          <w:sz w:val="24"/>
        </w:rPr>
        <w:t>PENDAHULUAN</w:t>
      </w:r>
    </w:p>
    <w:p>
      <w:pPr>
        <w:pStyle w:val="ListParagraph"/>
        <w:numPr>
          <w:ilvl w:val="1"/>
          <w:numId w:val="82"/>
        </w:numPr>
        <w:tabs>
          <w:tab w:pos="1174" w:val="left" w:leader="none"/>
        </w:tabs>
        <w:spacing w:line="281" w:lineRule="exact" w:before="119" w:after="0"/>
        <w:ind w:left="1173" w:right="0" w:hanging="426"/>
        <w:jc w:val="both"/>
        <w:rPr>
          <w:b w:val="0"/>
          <w:sz w:val="24"/>
        </w:rPr>
      </w:pPr>
      <w:r>
        <w:rPr>
          <w:b w:val="0"/>
          <w:sz w:val="24"/>
        </w:rPr>
        <w:t>Latar</w:t>
      </w:r>
      <w:r>
        <w:rPr>
          <w:b w:val="0"/>
          <w:spacing w:val="-1"/>
          <w:sz w:val="24"/>
        </w:rPr>
        <w:t> </w:t>
      </w:r>
      <w:r>
        <w:rPr>
          <w:b w:val="0"/>
          <w:sz w:val="24"/>
        </w:rPr>
        <w:t>Belakang</w:t>
      </w:r>
    </w:p>
    <w:p>
      <w:pPr>
        <w:pStyle w:val="BodyText"/>
        <w:ind w:left="1173" w:right="690"/>
        <w:jc w:val="both"/>
        <w:rPr>
          <w:b w:val="0"/>
        </w:rPr>
      </w:pPr>
      <w:r>
        <w:rPr>
          <w:b w:val="0"/>
        </w:rPr>
        <w:t>Dalam ketentuan Pasal 31 PP. No. 41 Tahun 1999 dinyatakan bahwa penanggulangan pencemaran udara sumber bergerak meliputi:</w:t>
      </w:r>
    </w:p>
    <w:p>
      <w:pPr>
        <w:pStyle w:val="ListParagraph"/>
        <w:numPr>
          <w:ilvl w:val="2"/>
          <w:numId w:val="82"/>
        </w:numPr>
        <w:tabs>
          <w:tab w:pos="1534" w:val="left" w:leader="none"/>
        </w:tabs>
        <w:spacing w:line="240" w:lineRule="auto" w:before="119" w:after="0"/>
        <w:ind w:left="1533" w:right="0" w:hanging="361"/>
        <w:jc w:val="left"/>
        <w:rPr>
          <w:b w:val="0"/>
          <w:sz w:val="24"/>
        </w:rPr>
      </w:pPr>
      <w:r>
        <w:rPr>
          <w:b w:val="0"/>
          <w:sz w:val="24"/>
        </w:rPr>
        <w:t>Pengawasan terhadap penaatan baku mutu emisi gas</w:t>
      </w:r>
      <w:r>
        <w:rPr>
          <w:b w:val="0"/>
          <w:spacing w:val="-2"/>
          <w:sz w:val="24"/>
        </w:rPr>
        <w:t> </w:t>
      </w:r>
      <w:r>
        <w:rPr>
          <w:b w:val="0"/>
          <w:sz w:val="24"/>
        </w:rPr>
        <w:t>buang.</w:t>
      </w:r>
    </w:p>
    <w:p>
      <w:pPr>
        <w:pStyle w:val="ListParagraph"/>
        <w:numPr>
          <w:ilvl w:val="2"/>
          <w:numId w:val="82"/>
        </w:numPr>
        <w:tabs>
          <w:tab w:pos="1534" w:val="left" w:leader="none"/>
        </w:tabs>
        <w:spacing w:line="240" w:lineRule="auto" w:before="122" w:after="0"/>
        <w:ind w:left="1533" w:right="693" w:hanging="360"/>
        <w:jc w:val="left"/>
        <w:rPr>
          <w:b w:val="0"/>
          <w:sz w:val="24"/>
        </w:rPr>
      </w:pPr>
      <w:r>
        <w:rPr>
          <w:b w:val="0"/>
          <w:sz w:val="24"/>
        </w:rPr>
        <w:t>Pemeriksaan emisi gas buang untuk kendaraan bermotor </w:t>
      </w:r>
      <w:r>
        <w:rPr>
          <w:b w:val="0"/>
          <w:spacing w:val="-4"/>
          <w:sz w:val="24"/>
        </w:rPr>
        <w:t>tipe </w:t>
      </w:r>
      <w:r>
        <w:rPr>
          <w:b w:val="0"/>
          <w:sz w:val="24"/>
        </w:rPr>
        <w:t>baru dan kendaraan bermotor tipe</w:t>
      </w:r>
      <w:r>
        <w:rPr>
          <w:b w:val="0"/>
          <w:spacing w:val="-1"/>
          <w:sz w:val="24"/>
        </w:rPr>
        <w:t> </w:t>
      </w:r>
      <w:r>
        <w:rPr>
          <w:b w:val="0"/>
          <w:sz w:val="24"/>
        </w:rPr>
        <w:t>lama.</w:t>
      </w:r>
    </w:p>
    <w:p>
      <w:pPr>
        <w:pStyle w:val="ListParagraph"/>
        <w:numPr>
          <w:ilvl w:val="2"/>
          <w:numId w:val="82"/>
        </w:numPr>
        <w:tabs>
          <w:tab w:pos="1534" w:val="left" w:leader="none"/>
        </w:tabs>
        <w:spacing w:line="240" w:lineRule="auto" w:before="120" w:after="0"/>
        <w:ind w:left="1533" w:right="0" w:hanging="361"/>
        <w:jc w:val="left"/>
        <w:rPr>
          <w:b w:val="0"/>
          <w:sz w:val="24"/>
        </w:rPr>
      </w:pPr>
      <w:r>
        <w:rPr>
          <w:b w:val="0"/>
          <w:sz w:val="24"/>
        </w:rPr>
        <w:t>Pemantauan mutu udara ambien disekitar jalan</w:t>
      </w:r>
      <w:r>
        <w:rPr>
          <w:b w:val="0"/>
          <w:spacing w:val="-1"/>
          <w:sz w:val="24"/>
        </w:rPr>
        <w:t> </w:t>
      </w:r>
      <w:r>
        <w:rPr>
          <w:b w:val="0"/>
          <w:sz w:val="24"/>
        </w:rPr>
        <w:t>raya.</w:t>
      </w:r>
    </w:p>
    <w:p>
      <w:pPr>
        <w:pStyle w:val="ListParagraph"/>
        <w:numPr>
          <w:ilvl w:val="2"/>
          <w:numId w:val="82"/>
        </w:numPr>
        <w:tabs>
          <w:tab w:pos="1534" w:val="left" w:leader="none"/>
          <w:tab w:pos="3253" w:val="left" w:leader="none"/>
          <w:tab w:pos="4081" w:val="left" w:leader="none"/>
          <w:tab w:pos="4684" w:val="left" w:leader="none"/>
          <w:tab w:pos="5631" w:val="left" w:leader="none"/>
          <w:tab w:pos="6565" w:val="left" w:leader="none"/>
          <w:tab w:pos="8035" w:val="left" w:leader="none"/>
        </w:tabs>
        <w:spacing w:line="240" w:lineRule="auto" w:before="119" w:after="0"/>
        <w:ind w:left="1533" w:right="692" w:hanging="360"/>
        <w:jc w:val="left"/>
        <w:rPr>
          <w:b w:val="0"/>
          <w:sz w:val="24"/>
        </w:rPr>
      </w:pPr>
      <w:r>
        <w:rPr>
          <w:b w:val="0"/>
          <w:sz w:val="24"/>
        </w:rPr>
        <w:t>Pemeriksaan</w:t>
        <w:tab/>
        <w:t>emisi</w:t>
        <w:tab/>
        <w:t>gas</w:t>
        <w:tab/>
        <w:t>buang</w:t>
        <w:tab/>
        <w:t>untuk</w:t>
        <w:tab/>
        <w:t>kendaraan</w:t>
        <w:tab/>
      </w:r>
      <w:r>
        <w:rPr>
          <w:b w:val="0"/>
          <w:spacing w:val="-3"/>
          <w:sz w:val="24"/>
        </w:rPr>
        <w:t>bermotor </w:t>
      </w:r>
      <w:r>
        <w:rPr>
          <w:b w:val="0"/>
          <w:sz w:val="24"/>
        </w:rPr>
        <w:t>dijalan.</w:t>
      </w:r>
    </w:p>
    <w:p>
      <w:pPr>
        <w:pStyle w:val="ListParagraph"/>
        <w:numPr>
          <w:ilvl w:val="2"/>
          <w:numId w:val="82"/>
        </w:numPr>
        <w:tabs>
          <w:tab w:pos="1534" w:val="left" w:leader="none"/>
        </w:tabs>
        <w:spacing w:line="240" w:lineRule="auto" w:before="121" w:after="0"/>
        <w:ind w:left="1533" w:right="691" w:hanging="360"/>
        <w:jc w:val="left"/>
        <w:rPr>
          <w:b w:val="0"/>
          <w:sz w:val="24"/>
        </w:rPr>
      </w:pPr>
      <w:r>
        <w:rPr>
          <w:b w:val="0"/>
          <w:sz w:val="24"/>
        </w:rPr>
        <w:t>Pengadaan bahan bakar minyak bebas timbal serta </w:t>
      </w:r>
      <w:r>
        <w:rPr>
          <w:b w:val="0"/>
          <w:spacing w:val="-3"/>
          <w:sz w:val="24"/>
        </w:rPr>
        <w:t>solar </w:t>
      </w:r>
      <w:r>
        <w:rPr>
          <w:b w:val="0"/>
          <w:sz w:val="24"/>
        </w:rPr>
        <w:t>berkadar surflur rendah sesuai standar</w:t>
      </w:r>
      <w:r>
        <w:rPr>
          <w:b w:val="0"/>
          <w:spacing w:val="-1"/>
          <w:sz w:val="24"/>
        </w:rPr>
        <w:t> </w:t>
      </w:r>
      <w:r>
        <w:rPr>
          <w:b w:val="0"/>
          <w:sz w:val="24"/>
        </w:rPr>
        <w:t>internasional.</w:t>
      </w:r>
    </w:p>
    <w:p>
      <w:pPr>
        <w:pStyle w:val="BodyText"/>
        <w:spacing w:before="120"/>
        <w:ind w:left="1173" w:right="691"/>
        <w:jc w:val="both"/>
        <w:rPr>
          <w:b w:val="0"/>
        </w:rPr>
      </w:pPr>
      <w:r>
        <w:rPr>
          <w:b w:val="0"/>
        </w:rPr>
        <w:t>Sebagai tindak lanjut ketentuan Pasal 31 PP. No. 41 Tahun 1999 tersebut, Kementerian Lingkungan Hidup telah menetapkan dan menyusun beberapa peraturan pelaksanaan yang meliputi antara lain:</w:t>
      </w:r>
    </w:p>
    <w:p>
      <w:pPr>
        <w:pStyle w:val="ListParagraph"/>
        <w:numPr>
          <w:ilvl w:val="0"/>
          <w:numId w:val="83"/>
        </w:numPr>
        <w:tabs>
          <w:tab w:pos="1534" w:val="left" w:leader="none"/>
        </w:tabs>
        <w:spacing w:line="240" w:lineRule="auto" w:before="119" w:after="0"/>
        <w:ind w:left="1533" w:right="690" w:hanging="360"/>
        <w:jc w:val="both"/>
        <w:rPr>
          <w:b w:val="0"/>
          <w:sz w:val="24"/>
        </w:rPr>
      </w:pPr>
      <w:r>
        <w:rPr>
          <w:b w:val="0"/>
          <w:sz w:val="24"/>
        </w:rPr>
        <w:t>Baku mutu emisi gas buang kendaraan bermotor tipe baru dan kendaraan bermotor yang sedang diproduksi [</w:t>
      </w:r>
      <w:r>
        <w:rPr>
          <w:b w:val="0"/>
          <w:i/>
          <w:sz w:val="24"/>
        </w:rPr>
        <w:t>current </w:t>
      </w:r>
      <w:r>
        <w:rPr>
          <w:b w:val="0"/>
          <w:i/>
          <w:sz w:val="24"/>
        </w:rPr>
        <w:t>production</w:t>
      </w:r>
      <w:r>
        <w:rPr>
          <w:b w:val="0"/>
          <w:sz w:val="24"/>
        </w:rPr>
        <w:t>] (Keputusan Menteri Negara Lingkungan </w:t>
      </w:r>
      <w:r>
        <w:rPr>
          <w:b w:val="0"/>
          <w:spacing w:val="-3"/>
          <w:sz w:val="24"/>
        </w:rPr>
        <w:t>Hidup </w:t>
      </w:r>
      <w:r>
        <w:rPr>
          <w:b w:val="0"/>
          <w:sz w:val="24"/>
        </w:rPr>
        <w:t>Nomor 141 Tahun</w:t>
      </w:r>
      <w:r>
        <w:rPr>
          <w:b w:val="0"/>
          <w:spacing w:val="-1"/>
          <w:sz w:val="24"/>
        </w:rPr>
        <w:t> </w:t>
      </w:r>
      <w:r>
        <w:rPr>
          <w:b w:val="0"/>
          <w:sz w:val="24"/>
        </w:rPr>
        <w:t>2003).</w:t>
      </w:r>
    </w:p>
    <w:p>
      <w:pPr>
        <w:pStyle w:val="ListParagraph"/>
        <w:numPr>
          <w:ilvl w:val="0"/>
          <w:numId w:val="83"/>
        </w:numPr>
        <w:tabs>
          <w:tab w:pos="1534" w:val="left" w:leader="none"/>
        </w:tabs>
        <w:spacing w:line="240" w:lineRule="auto" w:before="121" w:after="0"/>
        <w:ind w:left="1533" w:right="689" w:hanging="360"/>
        <w:jc w:val="both"/>
        <w:rPr>
          <w:b w:val="0"/>
          <w:sz w:val="24"/>
        </w:rPr>
      </w:pPr>
      <w:r>
        <w:rPr>
          <w:b w:val="0"/>
          <w:sz w:val="24"/>
        </w:rPr>
        <w:t>Baku mutu emisi gas buang kendaraan bermotor </w:t>
      </w:r>
      <w:r>
        <w:rPr>
          <w:b w:val="0"/>
          <w:spacing w:val="-5"/>
          <w:sz w:val="24"/>
        </w:rPr>
        <w:t>lama </w:t>
      </w:r>
      <w:r>
        <w:rPr>
          <w:b w:val="0"/>
          <w:sz w:val="24"/>
        </w:rPr>
        <w:t>(Peraturan Menteri Lingkungan Hidup Nomor 5 Tahun</w:t>
      </w:r>
      <w:r>
        <w:rPr>
          <w:b w:val="0"/>
          <w:spacing w:val="-5"/>
          <w:sz w:val="24"/>
        </w:rPr>
        <w:t> </w:t>
      </w:r>
      <w:r>
        <w:rPr>
          <w:b w:val="0"/>
          <w:sz w:val="24"/>
        </w:rPr>
        <w:t>2006).</w:t>
      </w:r>
    </w:p>
    <w:p>
      <w:pPr>
        <w:pStyle w:val="ListParagraph"/>
        <w:numPr>
          <w:ilvl w:val="0"/>
          <w:numId w:val="83"/>
        </w:numPr>
        <w:tabs>
          <w:tab w:pos="1534" w:val="left" w:leader="none"/>
        </w:tabs>
        <w:spacing w:line="240" w:lineRule="auto" w:before="120" w:after="0"/>
        <w:ind w:left="1533" w:right="690" w:hanging="360"/>
        <w:jc w:val="both"/>
        <w:rPr>
          <w:b w:val="0"/>
          <w:sz w:val="24"/>
        </w:rPr>
      </w:pPr>
      <w:r>
        <w:rPr>
          <w:b w:val="0"/>
          <w:sz w:val="24"/>
        </w:rPr>
        <w:t>Pedoman pelaksanaan pemeriksaan emisi dan perawatan kendaraan bermotor di Daerah</w:t>
      </w:r>
      <w:r>
        <w:rPr>
          <w:b w:val="0"/>
          <w:spacing w:val="-1"/>
          <w:sz w:val="24"/>
        </w:rPr>
        <w:t> </w:t>
      </w:r>
      <w:r>
        <w:rPr>
          <w:b w:val="0"/>
          <w:sz w:val="24"/>
        </w:rPr>
        <w:t>Kabupaten/Kota.</w:t>
      </w:r>
    </w:p>
    <w:p>
      <w:pPr>
        <w:pStyle w:val="ListParagraph"/>
        <w:numPr>
          <w:ilvl w:val="0"/>
          <w:numId w:val="83"/>
        </w:numPr>
        <w:tabs>
          <w:tab w:pos="1534" w:val="left" w:leader="none"/>
        </w:tabs>
        <w:spacing w:line="240" w:lineRule="auto" w:before="118" w:after="0"/>
        <w:ind w:left="1533" w:right="0" w:hanging="361"/>
        <w:jc w:val="both"/>
        <w:rPr>
          <w:b w:val="0"/>
          <w:sz w:val="24"/>
        </w:rPr>
      </w:pPr>
      <w:r>
        <w:rPr>
          <w:b w:val="0"/>
          <w:sz w:val="24"/>
        </w:rPr>
        <w:t>Pedoman pemantauan kualitas udara ambien di sekitar</w:t>
      </w:r>
      <w:r>
        <w:rPr>
          <w:b w:val="0"/>
          <w:spacing w:val="-2"/>
          <w:sz w:val="24"/>
        </w:rPr>
        <w:t> </w:t>
      </w:r>
      <w:r>
        <w:rPr>
          <w:b w:val="0"/>
          <w:sz w:val="24"/>
        </w:rPr>
        <w:t>jalan.</w:t>
      </w:r>
    </w:p>
    <w:p>
      <w:pPr>
        <w:pStyle w:val="BodyText"/>
        <w:spacing w:before="122"/>
        <w:ind w:left="1173" w:right="690"/>
        <w:jc w:val="both"/>
        <w:rPr>
          <w:b w:val="0"/>
        </w:rPr>
      </w:pPr>
      <w:r>
        <w:rPr>
          <w:b w:val="0"/>
        </w:rPr>
        <w:t>Berdasarkan ketentuan Pasal 7 Peraturan Menteri Negara Lingkungan Hidup Nomor 05 Tahun 2006 Tentang Baku mutu Emisi Gas Buang Kendaraan Bermotor Lama, dinyatakan bahwa:</w:t>
      </w:r>
    </w:p>
    <w:p>
      <w:pPr>
        <w:pStyle w:val="ListParagraph"/>
        <w:numPr>
          <w:ilvl w:val="0"/>
          <w:numId w:val="84"/>
        </w:numPr>
        <w:tabs>
          <w:tab w:pos="1599" w:val="left" w:leader="none"/>
        </w:tabs>
        <w:spacing w:line="240" w:lineRule="auto" w:before="120" w:after="0"/>
        <w:ind w:left="1598" w:right="691" w:hanging="392"/>
        <w:jc w:val="both"/>
        <w:rPr>
          <w:b w:val="0"/>
          <w:sz w:val="24"/>
        </w:rPr>
      </w:pPr>
      <w:r>
        <w:rPr>
          <w:b w:val="0"/>
          <w:sz w:val="24"/>
        </w:rPr>
        <w:t>Gubernur mengkoordinasikan kegiatan pelaksanaan uji </w:t>
      </w:r>
      <w:r>
        <w:rPr>
          <w:b w:val="0"/>
          <w:spacing w:val="-3"/>
          <w:sz w:val="24"/>
        </w:rPr>
        <w:t>emisi </w:t>
      </w:r>
      <w:r>
        <w:rPr>
          <w:b w:val="0"/>
          <w:sz w:val="24"/>
        </w:rPr>
        <w:t>di</w:t>
      </w:r>
      <w:r>
        <w:rPr>
          <w:b w:val="0"/>
          <w:spacing w:val="-1"/>
          <w:sz w:val="24"/>
        </w:rPr>
        <w:t> </w:t>
      </w:r>
      <w:r>
        <w:rPr>
          <w:b w:val="0"/>
          <w:sz w:val="24"/>
        </w:rPr>
        <w:t>daerahnya.</w:t>
      </w:r>
    </w:p>
    <w:p>
      <w:pPr>
        <w:spacing w:after="0" w:line="240" w:lineRule="auto"/>
        <w:jc w:val="both"/>
        <w:rPr>
          <w:sz w:val="24"/>
        </w:rPr>
        <w:sectPr>
          <w:footerReference w:type="default" r:id="rId90"/>
          <w:pgSz w:w="11900" w:h="16840"/>
          <w:pgMar w:footer="791" w:header="0" w:top="1600" w:bottom="980" w:left="1380" w:right="720"/>
          <w:pgNumType w:start="1"/>
        </w:sectPr>
      </w:pPr>
    </w:p>
    <w:p>
      <w:pPr>
        <w:pStyle w:val="ListParagraph"/>
        <w:numPr>
          <w:ilvl w:val="0"/>
          <w:numId w:val="84"/>
        </w:numPr>
        <w:tabs>
          <w:tab w:pos="1599" w:val="left" w:leader="none"/>
        </w:tabs>
        <w:spacing w:line="240" w:lineRule="auto" w:before="101" w:after="0"/>
        <w:ind w:left="1598" w:right="691" w:hanging="392"/>
        <w:jc w:val="both"/>
        <w:rPr>
          <w:b w:val="0"/>
          <w:sz w:val="24"/>
        </w:rPr>
      </w:pPr>
      <w:r>
        <w:rPr>
          <w:b w:val="0"/>
          <w:sz w:val="24"/>
        </w:rPr>
        <w:t>Gubernur melaksanakan evaluasi kegiatan uji emisi minimal 1 (satu) tahun sekali dan mengumumkan hasil uji emisi berkala kepada masyarakat melalui media cetak maupun</w:t>
      </w:r>
      <w:r>
        <w:rPr>
          <w:b w:val="0"/>
          <w:spacing w:val="-3"/>
          <w:sz w:val="24"/>
        </w:rPr>
        <w:t> </w:t>
      </w:r>
      <w:r>
        <w:rPr>
          <w:b w:val="0"/>
          <w:sz w:val="24"/>
        </w:rPr>
        <w:t>elektronik.</w:t>
      </w:r>
    </w:p>
    <w:p>
      <w:pPr>
        <w:pStyle w:val="ListParagraph"/>
        <w:numPr>
          <w:ilvl w:val="0"/>
          <w:numId w:val="84"/>
        </w:numPr>
        <w:tabs>
          <w:tab w:pos="1599" w:val="left" w:leader="none"/>
        </w:tabs>
        <w:spacing w:line="240" w:lineRule="auto" w:before="119" w:after="0"/>
        <w:ind w:left="1598" w:right="690" w:hanging="392"/>
        <w:jc w:val="both"/>
        <w:rPr>
          <w:b w:val="0"/>
          <w:sz w:val="24"/>
        </w:rPr>
      </w:pPr>
      <w:r>
        <w:rPr>
          <w:b w:val="0"/>
          <w:sz w:val="24"/>
        </w:rPr>
        <w:t>Gubernur melaporkan hasil uji emisi yang dilaksanakan </w:t>
      </w:r>
      <w:r>
        <w:rPr>
          <w:b w:val="0"/>
          <w:spacing w:val="-3"/>
          <w:sz w:val="24"/>
        </w:rPr>
        <w:t>oleh </w:t>
      </w:r>
      <w:r>
        <w:rPr>
          <w:b w:val="0"/>
          <w:sz w:val="24"/>
        </w:rPr>
        <w:t>Bupati/Walikota di wilayahnya kepada Menteri </w:t>
      </w:r>
      <w:r>
        <w:rPr>
          <w:b w:val="0"/>
          <w:spacing w:val="-3"/>
          <w:sz w:val="24"/>
        </w:rPr>
        <w:t>sekurang- </w:t>
      </w:r>
      <w:r>
        <w:rPr>
          <w:b w:val="0"/>
          <w:sz w:val="24"/>
        </w:rPr>
        <w:t>kurangnya 1(satu) tahun</w:t>
      </w:r>
      <w:r>
        <w:rPr>
          <w:b w:val="0"/>
          <w:spacing w:val="-1"/>
          <w:sz w:val="24"/>
        </w:rPr>
        <w:t> </w:t>
      </w:r>
      <w:r>
        <w:rPr>
          <w:b w:val="0"/>
          <w:sz w:val="24"/>
        </w:rPr>
        <w:t>sekali.</w:t>
      </w:r>
    </w:p>
    <w:p>
      <w:pPr>
        <w:pStyle w:val="BodyText"/>
        <w:spacing w:before="120"/>
        <w:ind w:left="1173" w:right="689"/>
        <w:jc w:val="both"/>
        <w:rPr>
          <w:b w:val="0"/>
        </w:rPr>
      </w:pPr>
      <w:r>
        <w:rPr>
          <w:b w:val="0"/>
        </w:rPr>
        <w:t>Berdasarkan Lampiran H Bidang Lingkungan Hidup PP. No. </w:t>
      </w:r>
      <w:r>
        <w:rPr>
          <w:b w:val="0"/>
          <w:spacing w:val="-8"/>
        </w:rPr>
        <w:t>38 </w:t>
      </w:r>
      <w:r>
        <w:rPr>
          <w:b w:val="0"/>
        </w:rPr>
        <w:t>Tahun 2007, khususnya pada sub-sub bidang pengelolaan kualitas udara dan pengendalian pencemaran udara dinyatakan bahwa salah satu tugas Pemerintah melakukan </w:t>
      </w:r>
      <w:r>
        <w:rPr>
          <w:b w:val="0"/>
          <w:spacing w:val="-3"/>
        </w:rPr>
        <w:t>pengaturan </w:t>
      </w:r>
      <w:r>
        <w:rPr>
          <w:b w:val="0"/>
        </w:rPr>
        <w:t>pengelolaan kualitas udara dan pengendalian pencemaran udara skala nasional. Dalam kaitan tersebut, tugas pemerintah provinsi melakukan pembinaan dan pengawasan penerapan baku </w:t>
      </w:r>
      <w:r>
        <w:rPr>
          <w:b w:val="0"/>
          <w:spacing w:val="-3"/>
        </w:rPr>
        <w:t>mutu </w:t>
      </w:r>
      <w:r>
        <w:rPr>
          <w:b w:val="0"/>
        </w:rPr>
        <w:t>emisi gas buang kendaraan bermotor lama skala provinsi, sedangkan pemerintah kabupaten/kota melakukan uji emisi </w:t>
      </w:r>
      <w:r>
        <w:rPr>
          <w:b w:val="0"/>
          <w:spacing w:val="-6"/>
        </w:rPr>
        <w:t>dan </w:t>
      </w:r>
      <w:r>
        <w:rPr>
          <w:b w:val="0"/>
        </w:rPr>
        <w:t>penaatan baku mutu emisi</w:t>
      </w:r>
      <w:r>
        <w:rPr>
          <w:b w:val="0"/>
          <w:spacing w:val="-1"/>
        </w:rPr>
        <w:t> </w:t>
      </w:r>
      <w:r>
        <w:rPr>
          <w:b w:val="0"/>
        </w:rPr>
        <w:t>kendaraan.</w:t>
      </w:r>
    </w:p>
    <w:p>
      <w:pPr>
        <w:pStyle w:val="BodyText"/>
        <w:spacing w:before="11"/>
        <w:rPr>
          <w:b w:val="0"/>
          <w:sz w:val="23"/>
        </w:rPr>
      </w:pPr>
    </w:p>
    <w:p>
      <w:pPr>
        <w:pStyle w:val="BodyText"/>
        <w:ind w:left="1173" w:right="691"/>
        <w:jc w:val="both"/>
        <w:rPr>
          <w:b w:val="0"/>
        </w:rPr>
      </w:pPr>
      <w:r>
        <w:rPr>
          <w:b w:val="0"/>
        </w:rPr>
        <w:t>Oleh karena itu, pedoman ini bertujuan untuk memberi </w:t>
      </w:r>
      <w:r>
        <w:rPr>
          <w:b w:val="0"/>
          <w:spacing w:val="-4"/>
        </w:rPr>
        <w:t>arahan</w:t>
      </w:r>
      <w:r>
        <w:rPr>
          <w:b w:val="0"/>
          <w:spacing w:val="68"/>
        </w:rPr>
        <w:t> </w:t>
      </w:r>
      <w:r>
        <w:rPr>
          <w:b w:val="0"/>
        </w:rPr>
        <w:t>atau petunjuk kepada pemerintah provinsi dalam </w:t>
      </w:r>
      <w:r>
        <w:rPr>
          <w:b w:val="0"/>
          <w:spacing w:val="-2"/>
        </w:rPr>
        <w:t>melaksanakan </w:t>
      </w:r>
      <w:r>
        <w:rPr>
          <w:b w:val="0"/>
        </w:rPr>
        <w:t>tugas pembinaan dan pengawasan penaatan baku mutu emisi </w:t>
      </w:r>
      <w:r>
        <w:rPr>
          <w:b w:val="0"/>
          <w:spacing w:val="-4"/>
        </w:rPr>
        <w:t>gas </w:t>
      </w:r>
      <w:r>
        <w:rPr>
          <w:b w:val="0"/>
        </w:rPr>
        <w:t>buang kendaraan bermotor lama skala provinsi, serta kegiatan pembinaan dan pengawasan penaatan baku mutu emisi gas </w:t>
      </w:r>
      <w:r>
        <w:rPr>
          <w:b w:val="0"/>
          <w:spacing w:val="-3"/>
        </w:rPr>
        <w:t>buang </w:t>
      </w:r>
      <w:r>
        <w:rPr>
          <w:b w:val="0"/>
        </w:rPr>
        <w:t>kendaraan bermotor lama yang harus dilaksanakan </w:t>
      </w:r>
      <w:r>
        <w:rPr>
          <w:b w:val="0"/>
          <w:spacing w:val="-4"/>
        </w:rPr>
        <w:t>oleh </w:t>
      </w:r>
      <w:r>
        <w:rPr>
          <w:b w:val="0"/>
        </w:rPr>
        <w:t>pemerintah provinsi terhadap kabupaten/kota.</w:t>
      </w:r>
    </w:p>
    <w:p>
      <w:pPr>
        <w:pStyle w:val="BodyText"/>
        <w:spacing w:before="2"/>
        <w:rPr>
          <w:b w:val="0"/>
          <w:sz w:val="34"/>
        </w:rPr>
      </w:pPr>
    </w:p>
    <w:p>
      <w:pPr>
        <w:pStyle w:val="ListParagraph"/>
        <w:numPr>
          <w:ilvl w:val="1"/>
          <w:numId w:val="82"/>
        </w:numPr>
        <w:tabs>
          <w:tab w:pos="1174" w:val="left" w:leader="none"/>
        </w:tabs>
        <w:spacing w:line="240" w:lineRule="auto" w:before="1" w:after="0"/>
        <w:ind w:left="1173" w:right="0" w:hanging="426"/>
        <w:jc w:val="both"/>
        <w:rPr>
          <w:b w:val="0"/>
          <w:sz w:val="24"/>
        </w:rPr>
      </w:pPr>
      <w:r>
        <w:rPr>
          <w:b w:val="0"/>
          <w:sz w:val="24"/>
        </w:rPr>
        <w:t>Landasan Peraturan</w:t>
      </w:r>
      <w:r>
        <w:rPr>
          <w:b w:val="0"/>
          <w:spacing w:val="-1"/>
          <w:sz w:val="24"/>
        </w:rPr>
        <w:t> </w:t>
      </w:r>
      <w:r>
        <w:rPr>
          <w:b w:val="0"/>
          <w:sz w:val="24"/>
        </w:rPr>
        <w:t>Perundang-Undangan.</w:t>
      </w:r>
    </w:p>
    <w:p>
      <w:pPr>
        <w:pStyle w:val="BodyText"/>
        <w:spacing w:before="121"/>
        <w:ind w:left="1173" w:right="692"/>
        <w:jc w:val="both"/>
        <w:rPr>
          <w:b w:val="0"/>
        </w:rPr>
      </w:pPr>
      <w:r>
        <w:rPr>
          <w:b w:val="0"/>
        </w:rPr>
        <w:t>Selain didasarkan pada Peraturan Pemerintah Nomor 41 Tahun 1999 tentang Pengendalian Pencemaran Udara, pedoman ini juga berlandaskan pada ketentuan yang telah diatur dalam peraturan perundang-undangan. Beberapa peraturan perundang-undangan yang menjadi dasar pedoman ini antara lain:</w:t>
      </w:r>
    </w:p>
    <w:p>
      <w:pPr>
        <w:pStyle w:val="ListParagraph"/>
        <w:numPr>
          <w:ilvl w:val="0"/>
          <w:numId w:val="85"/>
        </w:numPr>
        <w:tabs>
          <w:tab w:pos="1455" w:val="left" w:leader="none"/>
        </w:tabs>
        <w:spacing w:line="240" w:lineRule="auto" w:before="120" w:after="0"/>
        <w:ind w:left="1454" w:right="697" w:hanging="281"/>
        <w:jc w:val="both"/>
        <w:rPr>
          <w:b w:val="0"/>
          <w:sz w:val="24"/>
        </w:rPr>
      </w:pPr>
      <w:r>
        <w:rPr>
          <w:b w:val="0"/>
          <w:sz w:val="24"/>
        </w:rPr>
        <w:t>Undang-Undang No. 22 Tahun 2009 tentang Lalu Lintas dan Angkutan</w:t>
      </w:r>
      <w:r>
        <w:rPr>
          <w:b w:val="0"/>
          <w:spacing w:val="-1"/>
          <w:sz w:val="24"/>
        </w:rPr>
        <w:t> </w:t>
      </w:r>
      <w:r>
        <w:rPr>
          <w:b w:val="0"/>
          <w:sz w:val="24"/>
        </w:rPr>
        <w:t>Jalan.</w:t>
      </w:r>
    </w:p>
    <w:p>
      <w:pPr>
        <w:pStyle w:val="ListParagraph"/>
        <w:numPr>
          <w:ilvl w:val="0"/>
          <w:numId w:val="85"/>
        </w:numPr>
        <w:tabs>
          <w:tab w:pos="1455" w:val="left" w:leader="none"/>
        </w:tabs>
        <w:spacing w:line="240" w:lineRule="auto" w:before="118" w:after="0"/>
        <w:ind w:left="1454" w:right="694" w:hanging="281"/>
        <w:jc w:val="both"/>
        <w:rPr>
          <w:b w:val="0"/>
          <w:sz w:val="24"/>
        </w:rPr>
      </w:pPr>
      <w:r>
        <w:rPr>
          <w:b w:val="0"/>
          <w:sz w:val="24"/>
        </w:rPr>
        <w:t>Undang-Undang Nomor 32 Tahun 2009 tentang Perlindungan dan Pengelolaan Lingkungan</w:t>
      </w:r>
      <w:r>
        <w:rPr>
          <w:b w:val="0"/>
          <w:spacing w:val="-1"/>
          <w:sz w:val="24"/>
        </w:rPr>
        <w:t> </w:t>
      </w:r>
      <w:r>
        <w:rPr>
          <w:b w:val="0"/>
          <w:sz w:val="24"/>
        </w:rPr>
        <w:t>Hidup.</w:t>
      </w:r>
    </w:p>
    <w:p>
      <w:pPr>
        <w:pStyle w:val="ListParagraph"/>
        <w:numPr>
          <w:ilvl w:val="0"/>
          <w:numId w:val="85"/>
        </w:numPr>
        <w:tabs>
          <w:tab w:pos="1455" w:val="left" w:leader="none"/>
        </w:tabs>
        <w:spacing w:line="240" w:lineRule="auto" w:before="121" w:after="0"/>
        <w:ind w:left="1454" w:right="692" w:hanging="281"/>
        <w:jc w:val="both"/>
        <w:rPr>
          <w:b w:val="0"/>
          <w:sz w:val="24"/>
        </w:rPr>
      </w:pPr>
      <w:r>
        <w:rPr>
          <w:b w:val="0"/>
          <w:sz w:val="24"/>
        </w:rPr>
        <w:t>Peraturan Pemerintah Nomor 42 Tahun 1993 tentang Pemeriksaan Kendaraan Bermotor di</w:t>
      </w:r>
      <w:r>
        <w:rPr>
          <w:b w:val="0"/>
          <w:spacing w:val="-1"/>
          <w:sz w:val="24"/>
        </w:rPr>
        <w:t> </w:t>
      </w:r>
      <w:r>
        <w:rPr>
          <w:b w:val="0"/>
          <w:sz w:val="24"/>
        </w:rPr>
        <w:t>Jalan.</w:t>
      </w:r>
    </w:p>
    <w:p>
      <w:pPr>
        <w:pStyle w:val="ListParagraph"/>
        <w:numPr>
          <w:ilvl w:val="0"/>
          <w:numId w:val="85"/>
        </w:numPr>
        <w:tabs>
          <w:tab w:pos="1455" w:val="left" w:leader="none"/>
        </w:tabs>
        <w:spacing w:line="240" w:lineRule="auto" w:before="121" w:after="0"/>
        <w:ind w:left="1454" w:right="692" w:hanging="281"/>
        <w:jc w:val="both"/>
        <w:rPr>
          <w:b w:val="0"/>
          <w:sz w:val="24"/>
        </w:rPr>
      </w:pPr>
      <w:r>
        <w:rPr>
          <w:b w:val="0"/>
          <w:sz w:val="24"/>
        </w:rPr>
        <w:t>Peraturan Pemerintah Nomor 44 Tahun 1993 tentang Kendaraan dan</w:t>
      </w:r>
      <w:r>
        <w:rPr>
          <w:b w:val="0"/>
          <w:spacing w:val="-1"/>
          <w:sz w:val="24"/>
        </w:rPr>
        <w:t> </w:t>
      </w:r>
      <w:r>
        <w:rPr>
          <w:b w:val="0"/>
          <w:sz w:val="24"/>
        </w:rPr>
        <w:t>Pengemudi.</w:t>
      </w:r>
    </w:p>
    <w:p>
      <w:pPr>
        <w:pStyle w:val="ListParagraph"/>
        <w:numPr>
          <w:ilvl w:val="0"/>
          <w:numId w:val="85"/>
        </w:numPr>
        <w:tabs>
          <w:tab w:pos="1455" w:val="left" w:leader="none"/>
        </w:tabs>
        <w:spacing w:line="240" w:lineRule="auto" w:before="120" w:after="0"/>
        <w:ind w:left="1454" w:right="692" w:hanging="281"/>
        <w:jc w:val="both"/>
        <w:rPr>
          <w:b w:val="0"/>
          <w:sz w:val="24"/>
        </w:rPr>
      </w:pPr>
      <w:r>
        <w:rPr>
          <w:b w:val="0"/>
          <w:sz w:val="24"/>
        </w:rPr>
        <w:t>Peraturan Pemerintah Nomor 38 Tahun 2007 tentang Pembagian Urusan Pemerintahan Antara </w:t>
      </w:r>
      <w:r>
        <w:rPr>
          <w:b w:val="0"/>
          <w:spacing w:val="-3"/>
          <w:sz w:val="24"/>
        </w:rPr>
        <w:t>Pemerintah, </w:t>
      </w:r>
      <w:r>
        <w:rPr>
          <w:b w:val="0"/>
          <w:sz w:val="24"/>
        </w:rPr>
        <w:t>Pemerintahan Daerah Provinsi dan Pemerintahan </w:t>
      </w:r>
      <w:r>
        <w:rPr>
          <w:b w:val="0"/>
          <w:spacing w:val="-3"/>
          <w:sz w:val="24"/>
        </w:rPr>
        <w:t>Daerah </w:t>
      </w:r>
      <w:r>
        <w:rPr>
          <w:b w:val="0"/>
          <w:sz w:val="24"/>
        </w:rPr>
        <w:t>Kabupaten/Kota.</w:t>
      </w:r>
    </w:p>
    <w:p>
      <w:pPr>
        <w:spacing w:after="0" w:line="240" w:lineRule="auto"/>
        <w:jc w:val="both"/>
        <w:rPr>
          <w:sz w:val="24"/>
        </w:rPr>
        <w:sectPr>
          <w:pgSz w:w="11900" w:h="16840"/>
          <w:pgMar w:header="0" w:footer="791" w:top="1600" w:bottom="980" w:left="1380" w:right="720"/>
        </w:sectPr>
      </w:pPr>
    </w:p>
    <w:p>
      <w:pPr>
        <w:pStyle w:val="ListParagraph"/>
        <w:numPr>
          <w:ilvl w:val="0"/>
          <w:numId w:val="85"/>
        </w:numPr>
        <w:tabs>
          <w:tab w:pos="1455" w:val="left" w:leader="none"/>
        </w:tabs>
        <w:spacing w:line="240" w:lineRule="auto" w:before="101" w:after="0"/>
        <w:ind w:left="1454" w:right="694" w:hanging="281"/>
        <w:jc w:val="both"/>
        <w:rPr>
          <w:b w:val="0"/>
          <w:sz w:val="24"/>
        </w:rPr>
      </w:pPr>
      <w:r>
        <w:rPr>
          <w:b w:val="0"/>
          <w:sz w:val="24"/>
        </w:rPr>
        <w:t>Peraturan Menteri Negara Lingkungan Hidup Nomor 05 </w:t>
      </w:r>
      <w:r>
        <w:rPr>
          <w:b w:val="0"/>
          <w:spacing w:val="-4"/>
          <w:sz w:val="24"/>
        </w:rPr>
        <w:t>tahun </w:t>
      </w:r>
      <w:r>
        <w:rPr>
          <w:b w:val="0"/>
          <w:sz w:val="24"/>
        </w:rPr>
        <w:t>2006 tentang Baku mutu Emisi Gas Buang Kendaraan Bermotor.</w:t>
      </w:r>
    </w:p>
    <w:p>
      <w:pPr>
        <w:pStyle w:val="BodyText"/>
        <w:rPr>
          <w:b w:val="0"/>
        </w:rPr>
      </w:pPr>
    </w:p>
    <w:p>
      <w:pPr>
        <w:pStyle w:val="BodyText"/>
        <w:spacing w:before="3"/>
        <w:rPr>
          <w:b w:val="0"/>
          <w:sz w:val="20"/>
        </w:rPr>
      </w:pPr>
    </w:p>
    <w:p>
      <w:pPr>
        <w:pStyle w:val="ListParagraph"/>
        <w:numPr>
          <w:ilvl w:val="0"/>
          <w:numId w:val="86"/>
        </w:numPr>
        <w:tabs>
          <w:tab w:pos="1174" w:val="left" w:leader="none"/>
        </w:tabs>
        <w:spacing w:line="240" w:lineRule="auto" w:before="1" w:after="0"/>
        <w:ind w:left="1173" w:right="0" w:hanging="426"/>
        <w:jc w:val="both"/>
        <w:rPr>
          <w:b w:val="0"/>
          <w:sz w:val="24"/>
        </w:rPr>
      </w:pPr>
      <w:r>
        <w:rPr>
          <w:b w:val="0"/>
          <w:sz w:val="24"/>
        </w:rPr>
        <w:t>Tujuan dan</w:t>
      </w:r>
      <w:r>
        <w:rPr>
          <w:b w:val="0"/>
          <w:spacing w:val="-5"/>
          <w:sz w:val="24"/>
        </w:rPr>
        <w:t> </w:t>
      </w:r>
      <w:r>
        <w:rPr>
          <w:b w:val="0"/>
          <w:sz w:val="24"/>
        </w:rPr>
        <w:t>Sasaran</w:t>
      </w:r>
    </w:p>
    <w:p>
      <w:pPr>
        <w:pStyle w:val="BodyText"/>
        <w:spacing w:before="121"/>
        <w:ind w:left="1173"/>
        <w:jc w:val="both"/>
        <w:rPr>
          <w:b w:val="0"/>
        </w:rPr>
      </w:pPr>
      <w:r>
        <w:rPr>
          <w:b w:val="0"/>
        </w:rPr>
        <w:t>Pedoman ini bertujuan</w:t>
      </w:r>
      <w:r>
        <w:rPr>
          <w:b w:val="0"/>
          <w:spacing w:val="-3"/>
        </w:rPr>
        <w:t> </w:t>
      </w:r>
      <w:r>
        <w:rPr>
          <w:b w:val="0"/>
        </w:rPr>
        <w:t>untuk:</w:t>
      </w:r>
    </w:p>
    <w:p>
      <w:pPr>
        <w:pStyle w:val="ListParagraph"/>
        <w:numPr>
          <w:ilvl w:val="1"/>
          <w:numId w:val="86"/>
        </w:numPr>
        <w:tabs>
          <w:tab w:pos="1534" w:val="left" w:leader="none"/>
        </w:tabs>
        <w:spacing w:line="240" w:lineRule="auto" w:before="119" w:after="0"/>
        <w:ind w:left="1533" w:right="690" w:hanging="360"/>
        <w:jc w:val="both"/>
        <w:rPr>
          <w:b w:val="0"/>
          <w:sz w:val="24"/>
        </w:rPr>
      </w:pPr>
      <w:r>
        <w:rPr>
          <w:b w:val="0"/>
          <w:sz w:val="24"/>
        </w:rPr>
        <w:t>Mengukur besarnya emisi gas buang yang dikeluarkan </w:t>
      </w:r>
      <w:r>
        <w:rPr>
          <w:b w:val="0"/>
          <w:spacing w:val="-4"/>
          <w:sz w:val="24"/>
        </w:rPr>
        <w:t>oleh </w:t>
      </w:r>
      <w:r>
        <w:rPr>
          <w:b w:val="0"/>
          <w:sz w:val="24"/>
        </w:rPr>
        <w:t>kendaraan bermotor pribadi dan kendaraan angkutan penumpang umum dan barang di jalan</w:t>
      </w:r>
      <w:r>
        <w:rPr>
          <w:b w:val="0"/>
          <w:spacing w:val="-1"/>
          <w:sz w:val="24"/>
        </w:rPr>
        <w:t> </w:t>
      </w:r>
      <w:r>
        <w:rPr>
          <w:b w:val="0"/>
          <w:sz w:val="24"/>
        </w:rPr>
        <w:t>raya.</w:t>
      </w:r>
    </w:p>
    <w:p>
      <w:pPr>
        <w:pStyle w:val="ListParagraph"/>
        <w:numPr>
          <w:ilvl w:val="1"/>
          <w:numId w:val="86"/>
        </w:numPr>
        <w:tabs>
          <w:tab w:pos="1534" w:val="left" w:leader="none"/>
        </w:tabs>
        <w:spacing w:line="240" w:lineRule="auto" w:before="120" w:after="0"/>
        <w:ind w:left="1533" w:right="693" w:hanging="360"/>
        <w:jc w:val="both"/>
        <w:rPr>
          <w:b w:val="0"/>
          <w:sz w:val="24"/>
        </w:rPr>
      </w:pPr>
      <w:r>
        <w:rPr>
          <w:b w:val="0"/>
          <w:sz w:val="24"/>
        </w:rPr>
        <w:t>Mengetahui tingkat penaatan baku mutu emisi gas buang </w:t>
      </w:r>
      <w:r>
        <w:rPr>
          <w:b w:val="0"/>
          <w:spacing w:val="-3"/>
          <w:sz w:val="24"/>
        </w:rPr>
        <w:t>pada </w:t>
      </w:r>
      <w:r>
        <w:rPr>
          <w:b w:val="0"/>
          <w:sz w:val="24"/>
        </w:rPr>
        <w:t>setiap kendaraan yang telah</w:t>
      </w:r>
      <w:r>
        <w:rPr>
          <w:b w:val="0"/>
          <w:spacing w:val="-1"/>
          <w:sz w:val="24"/>
        </w:rPr>
        <w:t> </w:t>
      </w:r>
      <w:r>
        <w:rPr>
          <w:b w:val="0"/>
          <w:sz w:val="24"/>
        </w:rPr>
        <w:t>ditetapkan.</w:t>
      </w:r>
    </w:p>
    <w:p>
      <w:pPr>
        <w:pStyle w:val="ListParagraph"/>
        <w:numPr>
          <w:ilvl w:val="1"/>
          <w:numId w:val="86"/>
        </w:numPr>
        <w:tabs>
          <w:tab w:pos="1534" w:val="left" w:leader="none"/>
        </w:tabs>
        <w:spacing w:line="240" w:lineRule="auto" w:before="0" w:after="0"/>
        <w:ind w:left="1533" w:right="0" w:hanging="361"/>
        <w:jc w:val="both"/>
        <w:rPr>
          <w:b w:val="0"/>
          <w:sz w:val="24"/>
        </w:rPr>
      </w:pPr>
      <w:r>
        <w:rPr>
          <w:b w:val="0"/>
          <w:sz w:val="24"/>
        </w:rPr>
        <w:t>Meningkatkan perawatan kendaraan bermotor oleh</w:t>
      </w:r>
      <w:r>
        <w:rPr>
          <w:b w:val="0"/>
          <w:spacing w:val="-2"/>
          <w:sz w:val="24"/>
        </w:rPr>
        <w:t> </w:t>
      </w:r>
      <w:r>
        <w:rPr>
          <w:b w:val="0"/>
          <w:sz w:val="24"/>
        </w:rPr>
        <w:t>pemiliknya.</w:t>
      </w:r>
    </w:p>
    <w:p>
      <w:pPr>
        <w:pStyle w:val="BodyText"/>
        <w:spacing w:before="1"/>
        <w:rPr>
          <w:b w:val="0"/>
        </w:rPr>
      </w:pPr>
    </w:p>
    <w:p>
      <w:pPr>
        <w:pStyle w:val="BodyText"/>
        <w:ind w:left="1173"/>
        <w:jc w:val="both"/>
        <w:rPr>
          <w:b w:val="0"/>
        </w:rPr>
      </w:pPr>
      <w:r>
        <w:rPr>
          <w:b w:val="0"/>
        </w:rPr>
        <w:t>Pedoman ini mempunyai sasaran sebagai berikut:</w:t>
      </w:r>
    </w:p>
    <w:p>
      <w:pPr>
        <w:pStyle w:val="ListParagraph"/>
        <w:numPr>
          <w:ilvl w:val="0"/>
          <w:numId w:val="87"/>
        </w:numPr>
        <w:tabs>
          <w:tab w:pos="1534" w:val="left" w:leader="none"/>
        </w:tabs>
        <w:spacing w:line="240" w:lineRule="auto" w:before="119" w:after="0"/>
        <w:ind w:left="1533" w:right="690" w:hanging="360"/>
        <w:jc w:val="both"/>
        <w:rPr>
          <w:b w:val="0"/>
          <w:sz w:val="24"/>
        </w:rPr>
      </w:pPr>
      <w:r>
        <w:rPr>
          <w:b w:val="0"/>
          <w:sz w:val="24"/>
        </w:rPr>
        <w:t>Terlaksananya pengawasan penerapan baku mutu emisi gas buang kendaraan bermotor oleh gubernur </w:t>
      </w:r>
      <w:r>
        <w:rPr>
          <w:b w:val="0"/>
          <w:spacing w:val="-4"/>
          <w:sz w:val="24"/>
        </w:rPr>
        <w:t>atau </w:t>
      </w:r>
      <w:r>
        <w:rPr>
          <w:b w:val="0"/>
          <w:sz w:val="24"/>
        </w:rPr>
        <w:t>bupati/walikota.</w:t>
      </w:r>
    </w:p>
    <w:p>
      <w:pPr>
        <w:pStyle w:val="ListParagraph"/>
        <w:numPr>
          <w:ilvl w:val="0"/>
          <w:numId w:val="87"/>
        </w:numPr>
        <w:tabs>
          <w:tab w:pos="1534" w:val="left" w:leader="none"/>
        </w:tabs>
        <w:spacing w:line="240" w:lineRule="auto" w:before="120" w:after="0"/>
        <w:ind w:left="1533" w:right="691" w:hanging="360"/>
        <w:jc w:val="both"/>
        <w:rPr>
          <w:b w:val="0"/>
          <w:sz w:val="24"/>
        </w:rPr>
      </w:pPr>
      <w:r>
        <w:rPr>
          <w:b w:val="0"/>
          <w:sz w:val="24"/>
        </w:rPr>
        <w:t>Ditaatinya baku mutu emisi gas buang kendaraan pada setiap jenis kendaraan yang ditetapkan dalam peraturan perundang- undangan.</w:t>
      </w:r>
    </w:p>
    <w:p>
      <w:pPr>
        <w:pStyle w:val="ListParagraph"/>
        <w:numPr>
          <w:ilvl w:val="0"/>
          <w:numId w:val="87"/>
        </w:numPr>
        <w:tabs>
          <w:tab w:pos="1534" w:val="left" w:leader="none"/>
        </w:tabs>
        <w:spacing w:line="240" w:lineRule="auto" w:before="119" w:after="0"/>
        <w:ind w:left="1533" w:right="0" w:hanging="361"/>
        <w:jc w:val="both"/>
        <w:rPr>
          <w:b w:val="0"/>
          <w:sz w:val="24"/>
        </w:rPr>
      </w:pPr>
      <w:r>
        <w:rPr>
          <w:b w:val="0"/>
          <w:sz w:val="24"/>
        </w:rPr>
        <w:t>Meningkatnya perawatan kendaraan bermotor oleh</w:t>
      </w:r>
      <w:r>
        <w:rPr>
          <w:b w:val="0"/>
          <w:spacing w:val="-2"/>
          <w:sz w:val="24"/>
        </w:rPr>
        <w:t> </w:t>
      </w:r>
      <w:r>
        <w:rPr>
          <w:b w:val="0"/>
          <w:sz w:val="24"/>
        </w:rPr>
        <w:t>pemiliknya.</w:t>
      </w:r>
    </w:p>
    <w:p>
      <w:pPr>
        <w:pStyle w:val="BodyText"/>
        <w:spacing w:before="3"/>
        <w:rPr>
          <w:b w:val="0"/>
          <w:sz w:val="34"/>
        </w:rPr>
      </w:pPr>
    </w:p>
    <w:p>
      <w:pPr>
        <w:pStyle w:val="ListParagraph"/>
        <w:numPr>
          <w:ilvl w:val="0"/>
          <w:numId w:val="82"/>
        </w:numPr>
        <w:tabs>
          <w:tab w:pos="747" w:val="left" w:leader="none"/>
        </w:tabs>
        <w:spacing w:line="240" w:lineRule="auto" w:before="0" w:after="0"/>
        <w:ind w:left="746" w:right="0" w:hanging="426"/>
        <w:jc w:val="left"/>
        <w:rPr>
          <w:b w:val="0"/>
          <w:sz w:val="24"/>
        </w:rPr>
      </w:pPr>
      <w:r>
        <w:rPr>
          <w:b w:val="0"/>
          <w:sz w:val="24"/>
        </w:rPr>
        <w:t>PEMETAAN PELAKSANAAN PENAATAN BAKU MUTU EMISI</w:t>
      </w:r>
    </w:p>
    <w:p>
      <w:pPr>
        <w:pStyle w:val="BodyText"/>
        <w:spacing w:before="1"/>
        <w:rPr>
          <w:b w:val="0"/>
        </w:rPr>
      </w:pPr>
    </w:p>
    <w:p>
      <w:pPr>
        <w:pStyle w:val="BodyText"/>
        <w:ind w:left="746" w:right="690"/>
        <w:jc w:val="both"/>
        <w:rPr>
          <w:b w:val="0"/>
        </w:rPr>
      </w:pPr>
      <w:r>
        <w:rPr>
          <w:b w:val="0"/>
        </w:rPr>
        <w:t>Pada dasarnya pemerintah provinsi harus membina kegiatan pengawasan penaatan baku mutu emisi gas buang </w:t>
      </w:r>
      <w:r>
        <w:rPr>
          <w:b w:val="0"/>
          <w:spacing w:val="-3"/>
        </w:rPr>
        <w:t>kendaraan </w:t>
      </w:r>
      <w:r>
        <w:rPr>
          <w:b w:val="0"/>
        </w:rPr>
        <w:t>bermotor di kabupaten/kota yang sudah ada atau berjalan </w:t>
      </w:r>
      <w:r>
        <w:rPr>
          <w:b w:val="0"/>
          <w:spacing w:val="-3"/>
        </w:rPr>
        <w:t>yang </w:t>
      </w:r>
      <w:r>
        <w:rPr>
          <w:b w:val="0"/>
        </w:rPr>
        <w:t>dikelola oleh Dinas Perhubungan/Lalu Lintas dan Angkutan Jalan yaitu pemeriksaan berkala dan uji petik kendaraan bermotor angkutan penumpang umum dan</w:t>
      </w:r>
      <w:r>
        <w:rPr>
          <w:b w:val="0"/>
          <w:spacing w:val="-1"/>
        </w:rPr>
        <w:t> </w:t>
      </w:r>
      <w:r>
        <w:rPr>
          <w:b w:val="0"/>
        </w:rPr>
        <w:t>barang.</w:t>
      </w:r>
    </w:p>
    <w:p>
      <w:pPr>
        <w:pStyle w:val="BodyText"/>
        <w:spacing w:before="119"/>
        <w:ind w:left="748" w:right="691"/>
        <w:jc w:val="both"/>
        <w:rPr>
          <w:b w:val="0"/>
        </w:rPr>
      </w:pPr>
      <w:r>
        <w:rPr>
          <w:b w:val="0"/>
        </w:rPr>
        <w:t>Selain itu pemerintah provinsi harus melakukan pembinaan kepada kabupaten/kota supaya dapat melaksanakan kegiatan </w:t>
      </w:r>
      <w:r>
        <w:rPr>
          <w:b w:val="0"/>
          <w:i/>
          <w:spacing w:val="-3"/>
        </w:rPr>
        <w:t>spotcheck  </w:t>
      </w:r>
      <w:r>
        <w:rPr>
          <w:b w:val="0"/>
        </w:rPr>
        <w:t>emisi gas buang di jalan secara berkala dan melaksanakan program pemeriksaan emisi gas buang dan perawatan kendaraan bermotor yang meliputi mobil penumpang pribadi dan sepeda</w:t>
      </w:r>
      <w:r>
        <w:rPr>
          <w:b w:val="0"/>
          <w:spacing w:val="-2"/>
        </w:rPr>
        <w:t> </w:t>
      </w:r>
      <w:r>
        <w:rPr>
          <w:b w:val="0"/>
        </w:rPr>
        <w:t>motor.</w:t>
      </w:r>
    </w:p>
    <w:p>
      <w:pPr>
        <w:pStyle w:val="BodyText"/>
        <w:spacing w:before="120"/>
        <w:ind w:left="748" w:right="690"/>
        <w:jc w:val="both"/>
        <w:rPr>
          <w:b w:val="0"/>
        </w:rPr>
      </w:pPr>
      <w:r>
        <w:rPr>
          <w:b w:val="0"/>
        </w:rPr>
        <w:t>Pemerintah provinsi dalam melakukan pengawasan ini, juga dapat menggelar </w:t>
      </w:r>
      <w:r>
        <w:rPr>
          <w:b w:val="0"/>
          <w:i/>
        </w:rPr>
        <w:t>spotcheck </w:t>
      </w:r>
      <w:r>
        <w:rPr>
          <w:b w:val="0"/>
        </w:rPr>
        <w:t>emisi di kabupaten/kota bersama-sama dengan pemerintah kabupaten/kota yang sekaligus dapat melaksanakan pembinaan di lapangan terhadap petugas/instansi yang terlibat. </w:t>
      </w:r>
      <w:r>
        <w:rPr>
          <w:b w:val="0"/>
          <w:i/>
        </w:rPr>
        <w:t>Spotcheck </w:t>
      </w:r>
      <w:r>
        <w:rPr>
          <w:b w:val="0"/>
        </w:rPr>
        <w:t>yang dilakukan khususnya berkaitan dengan pemeriksaan emisi gas buang yang dilakukan secara acak terhadap kendaraan bermotor dengan jumlah target yang telah ditentukan dan pada jalan raya yang telah ditetapkan. Kendaraan bermotor yang menjadi objek</w:t>
      </w:r>
    </w:p>
    <w:p>
      <w:pPr>
        <w:spacing w:after="0"/>
        <w:jc w:val="both"/>
        <w:sectPr>
          <w:pgSz w:w="11900" w:h="16840"/>
          <w:pgMar w:header="0" w:footer="791" w:top="1600" w:bottom="980" w:left="1380" w:right="720"/>
        </w:sectPr>
      </w:pPr>
    </w:p>
    <w:p>
      <w:pPr>
        <w:pStyle w:val="BodyText"/>
        <w:tabs>
          <w:tab w:pos="3589" w:val="left" w:leader="none"/>
          <w:tab w:pos="5023" w:val="left" w:leader="none"/>
          <w:tab w:pos="6002" w:val="left" w:leader="none"/>
          <w:tab w:pos="7844" w:val="left" w:leader="none"/>
        </w:tabs>
        <w:spacing w:before="101"/>
        <w:ind w:left="748" w:right="691"/>
        <w:rPr>
          <w:b w:val="0"/>
        </w:rPr>
      </w:pPr>
      <w:r>
        <w:rPr>
          <w:b w:val="0"/>
          <w:i/>
        </w:rPr>
        <w:t>spotcheck </w:t>
      </w:r>
      <w:r>
        <w:rPr>
          <w:b w:val="0"/>
          <w:i/>
          <w:spacing w:val="51"/>
        </w:rPr>
        <w:t> </w:t>
      </w:r>
      <w:r>
        <w:rPr>
          <w:b w:val="0"/>
        </w:rPr>
        <w:t>hendaknya</w:t>
        <w:tab/>
        <w:t>mencakup</w:t>
        <w:tab/>
        <w:t>semua</w:t>
        <w:tab/>
        <w:t>jenis/kategori</w:t>
        <w:tab/>
      </w:r>
      <w:r>
        <w:rPr>
          <w:b w:val="0"/>
          <w:spacing w:val="-1"/>
        </w:rPr>
        <w:t>kendaraan </w:t>
      </w:r>
      <w:r>
        <w:rPr>
          <w:b w:val="0"/>
        </w:rPr>
        <w:t>bermotor.</w:t>
      </w:r>
    </w:p>
    <w:p>
      <w:pPr>
        <w:pStyle w:val="BodyText"/>
        <w:rPr>
          <w:b w:val="0"/>
        </w:rPr>
      </w:pPr>
    </w:p>
    <w:p>
      <w:pPr>
        <w:pStyle w:val="BodyText"/>
        <w:spacing w:before="4"/>
        <w:rPr>
          <w:b w:val="0"/>
          <w:sz w:val="20"/>
        </w:rPr>
      </w:pPr>
    </w:p>
    <w:p>
      <w:pPr>
        <w:pStyle w:val="BodyText"/>
        <w:ind w:left="321"/>
        <w:rPr>
          <w:b w:val="0"/>
        </w:rPr>
      </w:pPr>
      <w:r>
        <w:rPr>
          <w:b w:val="0"/>
        </w:rPr>
        <w:t>DIAGRAM ALUR PELAPORAN PENGAWASAN BAKU MUTU EMISI</w:t>
      </w:r>
    </w:p>
    <w:p>
      <w:pPr>
        <w:pStyle w:val="BodyText"/>
        <w:rPr>
          <w:b w:val="0"/>
          <w:sz w:val="20"/>
        </w:rPr>
      </w:pPr>
    </w:p>
    <w:p>
      <w:pPr>
        <w:pStyle w:val="BodyText"/>
        <w:spacing w:before="1"/>
        <w:rPr>
          <w:b w:val="0"/>
          <w:sz w:val="22"/>
        </w:rPr>
      </w:pPr>
      <w:r>
        <w:rPr/>
        <w:drawing>
          <wp:anchor distT="0" distB="0" distL="0" distR="0" allowOverlap="1" layoutInCell="1" locked="0" behindDoc="0" simplePos="0" relativeHeight="190">
            <wp:simplePos x="0" y="0"/>
            <wp:positionH relativeFrom="page">
              <wp:posOffset>1133855</wp:posOffset>
            </wp:positionH>
            <wp:positionV relativeFrom="paragraph">
              <wp:posOffset>189454</wp:posOffset>
            </wp:positionV>
            <wp:extent cx="5809511" cy="3309747"/>
            <wp:effectExtent l="0" t="0" r="0" b="0"/>
            <wp:wrapTopAndBottom/>
            <wp:docPr id="3" name="image71.png"/>
            <wp:cNvGraphicFramePr>
              <a:graphicFrameLocks noChangeAspect="1"/>
            </wp:cNvGraphicFramePr>
            <a:graphic>
              <a:graphicData uri="http://schemas.openxmlformats.org/drawingml/2006/picture">
                <pic:pic>
                  <pic:nvPicPr>
                    <pic:cNvPr id="4" name="image71.png"/>
                    <pic:cNvPicPr/>
                  </pic:nvPicPr>
                  <pic:blipFill>
                    <a:blip r:embed="rId91" cstate="print"/>
                    <a:stretch>
                      <a:fillRect/>
                    </a:stretch>
                  </pic:blipFill>
                  <pic:spPr>
                    <a:xfrm>
                      <a:off x="0" y="0"/>
                      <a:ext cx="5809511" cy="3309747"/>
                    </a:xfrm>
                    <a:prstGeom prst="rect">
                      <a:avLst/>
                    </a:prstGeom>
                  </pic:spPr>
                </pic:pic>
              </a:graphicData>
            </a:graphic>
          </wp:anchor>
        </w:drawing>
      </w:r>
    </w:p>
    <w:p>
      <w:pPr>
        <w:pStyle w:val="BodyText"/>
        <w:spacing w:before="3"/>
        <w:rPr>
          <w:b w:val="0"/>
          <w:sz w:val="10"/>
        </w:rPr>
      </w:pPr>
    </w:p>
    <w:p>
      <w:pPr>
        <w:pStyle w:val="BodyText"/>
        <w:spacing w:before="54"/>
        <w:ind w:left="890"/>
        <w:rPr>
          <w:b w:val="0"/>
        </w:rPr>
      </w:pPr>
      <w:r>
        <w:rPr>
          <w:b w:val="0"/>
        </w:rPr>
        <w:t>Diagram alur tersebut dapat dijelaskan sebagai berikut:</w:t>
      </w:r>
    </w:p>
    <w:p>
      <w:pPr>
        <w:pStyle w:val="ListParagraph"/>
        <w:numPr>
          <w:ilvl w:val="0"/>
          <w:numId w:val="88"/>
        </w:numPr>
        <w:tabs>
          <w:tab w:pos="1251" w:val="left" w:leader="none"/>
        </w:tabs>
        <w:spacing w:line="240" w:lineRule="auto" w:before="119" w:after="0"/>
        <w:ind w:left="1250" w:right="693" w:hanging="360"/>
        <w:jc w:val="left"/>
        <w:rPr>
          <w:b w:val="0"/>
          <w:sz w:val="24"/>
        </w:rPr>
      </w:pPr>
      <w:r>
        <w:rPr>
          <w:b w:val="0"/>
          <w:sz w:val="24"/>
        </w:rPr>
        <w:t>Semua unit kegiatan pengawasan dan pemeriksaan baku </w:t>
      </w:r>
      <w:r>
        <w:rPr>
          <w:b w:val="0"/>
          <w:spacing w:val="-4"/>
          <w:sz w:val="24"/>
        </w:rPr>
        <w:t>mutu</w:t>
      </w:r>
      <w:r>
        <w:rPr>
          <w:b w:val="0"/>
          <w:spacing w:val="68"/>
          <w:sz w:val="24"/>
        </w:rPr>
        <w:t> </w:t>
      </w:r>
      <w:r>
        <w:rPr>
          <w:b w:val="0"/>
          <w:sz w:val="24"/>
        </w:rPr>
        <w:t>emisi gas buang melaporkan kepada</w:t>
      </w:r>
      <w:r>
        <w:rPr>
          <w:b w:val="0"/>
          <w:spacing w:val="-1"/>
          <w:sz w:val="24"/>
        </w:rPr>
        <w:t> </w:t>
      </w:r>
      <w:r>
        <w:rPr>
          <w:b w:val="0"/>
          <w:sz w:val="24"/>
        </w:rPr>
        <w:t>bupati/walikota.</w:t>
      </w:r>
    </w:p>
    <w:p>
      <w:pPr>
        <w:pStyle w:val="ListParagraph"/>
        <w:numPr>
          <w:ilvl w:val="0"/>
          <w:numId w:val="88"/>
        </w:numPr>
        <w:tabs>
          <w:tab w:pos="1251" w:val="left" w:leader="none"/>
        </w:tabs>
        <w:spacing w:line="240" w:lineRule="auto" w:before="121" w:after="0"/>
        <w:ind w:left="1250" w:right="693" w:hanging="360"/>
        <w:jc w:val="left"/>
        <w:rPr>
          <w:b w:val="0"/>
          <w:sz w:val="24"/>
        </w:rPr>
      </w:pPr>
      <w:r>
        <w:rPr>
          <w:b w:val="0"/>
          <w:sz w:val="24"/>
        </w:rPr>
        <w:t>Bupati/walikota melaporkan pengawasan baku mutu emisi </w:t>
      </w:r>
      <w:r>
        <w:rPr>
          <w:b w:val="0"/>
          <w:spacing w:val="-5"/>
          <w:sz w:val="24"/>
        </w:rPr>
        <w:t>gas </w:t>
      </w:r>
      <w:r>
        <w:rPr>
          <w:b w:val="0"/>
          <w:sz w:val="24"/>
        </w:rPr>
        <w:t>buang di kabupaten/kota kepada</w:t>
      </w:r>
      <w:r>
        <w:rPr>
          <w:b w:val="0"/>
          <w:spacing w:val="-1"/>
          <w:sz w:val="24"/>
        </w:rPr>
        <w:t> </w:t>
      </w:r>
      <w:r>
        <w:rPr>
          <w:b w:val="0"/>
          <w:sz w:val="24"/>
        </w:rPr>
        <w:t>gubernur.</w:t>
      </w:r>
    </w:p>
    <w:p>
      <w:pPr>
        <w:pStyle w:val="ListParagraph"/>
        <w:numPr>
          <w:ilvl w:val="0"/>
          <w:numId w:val="88"/>
        </w:numPr>
        <w:tabs>
          <w:tab w:pos="1251" w:val="left" w:leader="none"/>
        </w:tabs>
        <w:spacing w:line="240" w:lineRule="auto" w:before="120" w:after="0"/>
        <w:ind w:left="1250" w:right="691" w:hanging="360"/>
        <w:jc w:val="left"/>
        <w:rPr>
          <w:b w:val="0"/>
          <w:sz w:val="24"/>
        </w:rPr>
      </w:pPr>
      <w:r>
        <w:rPr>
          <w:b w:val="0"/>
          <w:sz w:val="24"/>
        </w:rPr>
        <w:t>Gubernur melaporkan pengawasan baku mutu emisi di provinsi kepada Menteri dan Menteri</w:t>
      </w:r>
      <w:r>
        <w:rPr>
          <w:b w:val="0"/>
          <w:spacing w:val="-1"/>
          <w:sz w:val="24"/>
        </w:rPr>
        <w:t> </w:t>
      </w:r>
      <w:r>
        <w:rPr>
          <w:b w:val="0"/>
          <w:sz w:val="24"/>
        </w:rPr>
        <w:t>Perhubungan.</w:t>
      </w:r>
    </w:p>
    <w:p>
      <w:pPr>
        <w:pStyle w:val="BodyText"/>
        <w:rPr>
          <w:b w:val="0"/>
        </w:rPr>
      </w:pPr>
    </w:p>
    <w:p>
      <w:pPr>
        <w:pStyle w:val="BodyText"/>
        <w:spacing w:before="5"/>
        <w:rPr>
          <w:b w:val="0"/>
          <w:sz w:val="20"/>
        </w:rPr>
      </w:pPr>
    </w:p>
    <w:p>
      <w:pPr>
        <w:pStyle w:val="ListParagraph"/>
        <w:numPr>
          <w:ilvl w:val="0"/>
          <w:numId w:val="89"/>
        </w:numPr>
        <w:tabs>
          <w:tab w:pos="639" w:val="left" w:leader="none"/>
        </w:tabs>
        <w:spacing w:line="240" w:lineRule="auto" w:before="0" w:after="0"/>
        <w:ind w:left="638" w:right="0" w:hanging="318"/>
        <w:jc w:val="left"/>
        <w:rPr>
          <w:b w:val="0"/>
          <w:sz w:val="24"/>
        </w:rPr>
      </w:pPr>
      <w:r>
        <w:rPr>
          <w:b w:val="0"/>
          <w:sz w:val="24"/>
        </w:rPr>
        <w:t>Matrik Kegiatan Penaatan Baku Mutu Emisi Gas</w:t>
      </w:r>
      <w:r>
        <w:rPr>
          <w:b w:val="0"/>
          <w:spacing w:val="-1"/>
          <w:sz w:val="24"/>
        </w:rPr>
        <w:t> </w:t>
      </w:r>
      <w:r>
        <w:rPr>
          <w:b w:val="0"/>
          <w:sz w:val="24"/>
        </w:rPr>
        <w:t>Buang</w:t>
      </w:r>
    </w:p>
    <w:p>
      <w:pPr>
        <w:pStyle w:val="BodyText"/>
        <w:spacing w:before="3"/>
        <w:rPr>
          <w:b w:val="0"/>
          <w:sz w:val="34"/>
        </w:rPr>
      </w:pPr>
    </w:p>
    <w:p>
      <w:pPr>
        <w:pStyle w:val="BodyText"/>
        <w:spacing w:before="1"/>
        <w:ind w:left="652" w:right="691"/>
        <w:jc w:val="both"/>
        <w:rPr>
          <w:b w:val="0"/>
        </w:rPr>
      </w:pPr>
      <w:r>
        <w:rPr>
          <w:b w:val="0"/>
        </w:rPr>
        <w:t>Berdasarkan peraturan perundang-undangan, kegiatan penaatan baku mutu emisi gas buang kendaraan bermotor dapat dibuat matrik seperti terlihat dalam Tabel 1.</w:t>
      </w:r>
    </w:p>
    <w:p>
      <w:pPr>
        <w:spacing w:after="0"/>
        <w:jc w:val="both"/>
        <w:sectPr>
          <w:pgSz w:w="11900" w:h="16840"/>
          <w:pgMar w:header="0" w:footer="791" w:top="1600" w:bottom="980" w:left="1380" w:right="720"/>
        </w:sectPr>
      </w:pPr>
    </w:p>
    <w:p>
      <w:pPr>
        <w:pStyle w:val="BodyText"/>
        <w:tabs>
          <w:tab w:pos="1158" w:val="left" w:leader="none"/>
          <w:tab w:pos="1593" w:val="left" w:leader="none"/>
          <w:tab w:pos="2577" w:val="left" w:leader="none"/>
          <w:tab w:pos="3812" w:val="left" w:leader="none"/>
          <w:tab w:pos="5120" w:val="left" w:leader="none"/>
          <w:tab w:pos="5955" w:val="left" w:leader="none"/>
          <w:tab w:pos="6799" w:val="left" w:leader="none"/>
          <w:tab w:pos="7675" w:val="left" w:leader="none"/>
          <w:tab w:pos="8337" w:val="left" w:leader="none"/>
        </w:tabs>
        <w:spacing w:before="101"/>
        <w:ind w:left="321" w:right="692"/>
        <w:rPr>
          <w:b w:val="0"/>
        </w:rPr>
      </w:pPr>
      <w:r>
        <w:rPr>
          <w:b w:val="0"/>
        </w:rPr>
        <w:t>Tabel</w:t>
        <w:tab/>
        <w:t>1.</w:t>
        <w:tab/>
        <w:t>Matrik</w:t>
        <w:tab/>
        <w:t>Kegiatan</w:t>
        <w:tab/>
        <w:t>Penaatan</w:t>
        <w:tab/>
        <w:t>Baku</w:t>
        <w:tab/>
        <w:t>Mutu</w:t>
        <w:tab/>
        <w:t>Emisi</w:t>
        <w:tab/>
        <w:t>Gas</w:t>
        <w:tab/>
      </w:r>
      <w:r>
        <w:rPr>
          <w:b w:val="0"/>
          <w:spacing w:val="-4"/>
        </w:rPr>
        <w:t>Buang </w:t>
      </w:r>
      <w:r>
        <w:rPr>
          <w:b w:val="0"/>
        </w:rPr>
        <w:t>Kendaraan</w:t>
      </w:r>
      <w:r>
        <w:rPr>
          <w:b w:val="0"/>
          <w:spacing w:val="-1"/>
        </w:rPr>
        <w:t> </w:t>
      </w:r>
      <w:r>
        <w:rPr>
          <w:b w:val="0"/>
        </w:rPr>
        <w:t>Bermotor</w:t>
      </w:r>
    </w:p>
    <w:p>
      <w:pPr>
        <w:pStyle w:val="BodyText"/>
        <w:rPr>
          <w:b w:val="0"/>
          <w:sz w:val="20"/>
        </w:rPr>
      </w:pPr>
    </w:p>
    <w:p>
      <w:pPr>
        <w:pStyle w:val="BodyText"/>
        <w:spacing w:before="3"/>
        <w:rPr>
          <w:b w:val="0"/>
          <w:sz w:val="14"/>
        </w:rPr>
      </w:pPr>
    </w:p>
    <w:tbl>
      <w:tblPr>
        <w:tblW w:w="0" w:type="auto"/>
        <w:jc w:val="left"/>
        <w:tblInd w:w="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34"/>
        <w:gridCol w:w="2268"/>
        <w:gridCol w:w="2410"/>
        <w:gridCol w:w="2410"/>
      </w:tblGrid>
      <w:tr>
        <w:trPr>
          <w:trHeight w:val="378" w:hRule="atLeast"/>
        </w:trPr>
        <w:tc>
          <w:tcPr>
            <w:tcW w:w="2234" w:type="dxa"/>
          </w:tcPr>
          <w:p>
            <w:pPr>
              <w:pStyle w:val="TableParagraph"/>
              <w:spacing w:line="240" w:lineRule="exact" w:before="118"/>
              <w:ind w:left="645"/>
              <w:rPr>
                <w:b w:val="0"/>
                <w:sz w:val="22"/>
              </w:rPr>
            </w:pPr>
            <w:r>
              <w:rPr>
                <w:b w:val="0"/>
                <w:sz w:val="22"/>
              </w:rPr>
              <w:t>Kegiatan</w:t>
            </w:r>
          </w:p>
        </w:tc>
        <w:tc>
          <w:tcPr>
            <w:tcW w:w="2268" w:type="dxa"/>
          </w:tcPr>
          <w:p>
            <w:pPr>
              <w:pStyle w:val="TableParagraph"/>
              <w:spacing w:line="240" w:lineRule="exact" w:before="118"/>
              <w:ind w:left="585"/>
              <w:rPr>
                <w:b w:val="0"/>
                <w:sz w:val="22"/>
              </w:rPr>
            </w:pPr>
            <w:r>
              <w:rPr>
                <w:b w:val="0"/>
                <w:sz w:val="22"/>
              </w:rPr>
              <w:t>Pelaksana</w:t>
            </w:r>
          </w:p>
        </w:tc>
        <w:tc>
          <w:tcPr>
            <w:tcW w:w="2410" w:type="dxa"/>
          </w:tcPr>
          <w:p>
            <w:pPr>
              <w:pStyle w:val="TableParagraph"/>
              <w:spacing w:line="240" w:lineRule="exact" w:before="118"/>
              <w:ind w:left="563"/>
              <w:rPr>
                <w:b w:val="0"/>
                <w:sz w:val="22"/>
              </w:rPr>
            </w:pPr>
            <w:r>
              <w:rPr>
                <w:b w:val="0"/>
                <w:sz w:val="22"/>
              </w:rPr>
              <w:t>Koordinator</w:t>
            </w:r>
          </w:p>
        </w:tc>
        <w:tc>
          <w:tcPr>
            <w:tcW w:w="2410" w:type="dxa"/>
          </w:tcPr>
          <w:p>
            <w:pPr>
              <w:pStyle w:val="TableParagraph"/>
              <w:spacing w:line="240" w:lineRule="exact" w:before="118"/>
              <w:ind w:left="539"/>
              <w:rPr>
                <w:b w:val="0"/>
                <w:sz w:val="22"/>
              </w:rPr>
            </w:pPr>
            <w:r>
              <w:rPr>
                <w:b w:val="0"/>
                <w:sz w:val="22"/>
              </w:rPr>
              <w:t>Pengawasan</w:t>
            </w:r>
          </w:p>
        </w:tc>
      </w:tr>
      <w:tr>
        <w:trPr>
          <w:trHeight w:val="1819" w:hRule="atLeast"/>
        </w:trPr>
        <w:tc>
          <w:tcPr>
            <w:tcW w:w="2234" w:type="dxa"/>
            <w:tcBorders>
              <w:bottom w:val="nil"/>
            </w:tcBorders>
          </w:tcPr>
          <w:p>
            <w:pPr>
              <w:pStyle w:val="TableParagraph"/>
              <w:spacing w:before="118"/>
              <w:ind w:left="107" w:right="142"/>
              <w:rPr>
                <w:b w:val="0"/>
                <w:sz w:val="22"/>
              </w:rPr>
            </w:pPr>
            <w:r>
              <w:rPr>
                <w:b w:val="0"/>
                <w:sz w:val="22"/>
              </w:rPr>
              <w:t>Pengujian berkala kendaraan angkutan penumpang umum dan barang;</w:t>
            </w:r>
          </w:p>
        </w:tc>
        <w:tc>
          <w:tcPr>
            <w:tcW w:w="2268" w:type="dxa"/>
            <w:tcBorders>
              <w:bottom w:val="nil"/>
            </w:tcBorders>
          </w:tcPr>
          <w:p>
            <w:pPr>
              <w:pStyle w:val="TableParagraph"/>
              <w:spacing w:before="118"/>
              <w:ind w:left="108" w:right="144"/>
              <w:rPr>
                <w:b w:val="0"/>
                <w:sz w:val="22"/>
              </w:rPr>
            </w:pPr>
            <w:r>
              <w:rPr>
                <w:b w:val="0"/>
                <w:sz w:val="22"/>
              </w:rPr>
              <w:t>Dinas Perhubungan (Pasal 148</w:t>
            </w:r>
            <w:r>
              <w:rPr>
                <w:b w:val="0"/>
                <w:spacing w:val="5"/>
                <w:sz w:val="22"/>
              </w:rPr>
              <w:t> </w:t>
            </w:r>
            <w:r>
              <w:rPr>
                <w:b w:val="0"/>
                <w:spacing w:val="-7"/>
                <w:sz w:val="22"/>
              </w:rPr>
              <w:t>dan</w:t>
            </w:r>
          </w:p>
          <w:p>
            <w:pPr>
              <w:pStyle w:val="TableParagraph"/>
              <w:ind w:left="108"/>
              <w:rPr>
                <w:b w:val="0"/>
                <w:sz w:val="22"/>
              </w:rPr>
            </w:pPr>
            <w:r>
              <w:rPr>
                <w:b w:val="0"/>
                <w:sz w:val="22"/>
              </w:rPr>
              <w:t>153 PP. No.</w:t>
            </w:r>
            <w:r>
              <w:rPr>
                <w:b w:val="0"/>
                <w:spacing w:val="69"/>
                <w:sz w:val="22"/>
              </w:rPr>
              <w:t> </w:t>
            </w:r>
            <w:r>
              <w:rPr>
                <w:b w:val="0"/>
                <w:sz w:val="22"/>
              </w:rPr>
              <w:t>44</w:t>
            </w:r>
          </w:p>
          <w:p>
            <w:pPr>
              <w:pStyle w:val="TableParagraph"/>
              <w:spacing w:before="1"/>
              <w:ind w:left="108"/>
              <w:rPr>
                <w:b w:val="0"/>
                <w:sz w:val="22"/>
              </w:rPr>
            </w:pPr>
            <w:r>
              <w:rPr>
                <w:b w:val="0"/>
                <w:sz w:val="22"/>
              </w:rPr>
              <w:t>Tahun 1993).</w:t>
            </w:r>
          </w:p>
        </w:tc>
        <w:tc>
          <w:tcPr>
            <w:tcW w:w="2410" w:type="dxa"/>
            <w:vMerge w:val="restart"/>
          </w:tcPr>
          <w:p>
            <w:pPr>
              <w:pStyle w:val="TableParagraph"/>
              <w:spacing w:before="118"/>
              <w:ind w:left="108" w:right="83"/>
              <w:jc w:val="both"/>
              <w:rPr>
                <w:b w:val="0"/>
                <w:sz w:val="22"/>
              </w:rPr>
            </w:pPr>
            <w:r>
              <w:rPr>
                <w:b w:val="0"/>
                <w:sz w:val="22"/>
              </w:rPr>
              <w:t>Bupati/Walikota (Pasal   18   dan </w:t>
            </w:r>
            <w:r>
              <w:rPr>
                <w:b w:val="0"/>
                <w:spacing w:val="39"/>
                <w:sz w:val="22"/>
              </w:rPr>
              <w:t> </w:t>
            </w:r>
            <w:r>
              <w:rPr>
                <w:b w:val="0"/>
                <w:spacing w:val="-8"/>
                <w:sz w:val="22"/>
              </w:rPr>
              <w:t>45</w:t>
            </w:r>
          </w:p>
          <w:p>
            <w:pPr>
              <w:pStyle w:val="TableParagraph"/>
              <w:spacing w:line="258" w:lineRule="exact"/>
              <w:ind w:left="108"/>
              <w:jc w:val="both"/>
              <w:rPr>
                <w:b w:val="0"/>
                <w:sz w:val="22"/>
              </w:rPr>
            </w:pPr>
            <w:r>
              <w:rPr>
                <w:b w:val="0"/>
                <w:sz w:val="22"/>
              </w:rPr>
              <w:t>PP.No.    41  </w:t>
            </w:r>
            <w:r>
              <w:rPr>
                <w:b w:val="0"/>
                <w:spacing w:val="22"/>
                <w:sz w:val="22"/>
              </w:rPr>
              <w:t> </w:t>
            </w:r>
            <w:r>
              <w:rPr>
                <w:b w:val="0"/>
                <w:sz w:val="22"/>
              </w:rPr>
              <w:t>Tahun</w:t>
            </w:r>
          </w:p>
          <w:p>
            <w:pPr>
              <w:pStyle w:val="TableParagraph"/>
              <w:spacing w:before="1"/>
              <w:ind w:left="108" w:right="82"/>
              <w:jc w:val="both"/>
              <w:rPr>
                <w:b w:val="0"/>
                <w:sz w:val="22"/>
              </w:rPr>
            </w:pPr>
            <w:r>
              <w:rPr>
                <w:b w:val="0"/>
                <w:sz w:val="22"/>
              </w:rPr>
              <w:t>1999 dan Pasal </w:t>
            </w:r>
            <w:r>
              <w:rPr>
                <w:b w:val="0"/>
                <w:spacing w:val="-13"/>
                <w:sz w:val="22"/>
              </w:rPr>
              <w:t>6 </w:t>
            </w:r>
            <w:r>
              <w:rPr>
                <w:b w:val="0"/>
                <w:sz w:val="22"/>
              </w:rPr>
              <w:t>Permenneg LH  </w:t>
            </w:r>
            <w:r>
              <w:rPr>
                <w:b w:val="0"/>
                <w:spacing w:val="-4"/>
                <w:sz w:val="22"/>
              </w:rPr>
              <w:t>No. </w:t>
            </w:r>
            <w:r>
              <w:rPr>
                <w:b w:val="0"/>
                <w:sz w:val="22"/>
              </w:rPr>
              <w:t>5 Tahun</w:t>
            </w:r>
            <w:r>
              <w:rPr>
                <w:b w:val="0"/>
                <w:spacing w:val="-2"/>
                <w:sz w:val="22"/>
              </w:rPr>
              <w:t> </w:t>
            </w:r>
            <w:r>
              <w:rPr>
                <w:b w:val="0"/>
                <w:sz w:val="22"/>
              </w:rPr>
              <w:t>2006:</w:t>
            </w:r>
          </w:p>
          <w:p>
            <w:pPr>
              <w:pStyle w:val="TableParagraph"/>
              <w:spacing w:before="8"/>
              <w:rPr>
                <w:b w:val="0"/>
                <w:sz w:val="23"/>
              </w:rPr>
            </w:pPr>
          </w:p>
          <w:p>
            <w:pPr>
              <w:pStyle w:val="TableParagraph"/>
              <w:numPr>
                <w:ilvl w:val="0"/>
                <w:numId w:val="90"/>
              </w:numPr>
              <w:tabs>
                <w:tab w:pos="425" w:val="left" w:leader="none"/>
              </w:tabs>
              <w:spacing w:line="240" w:lineRule="auto" w:before="1" w:after="0"/>
              <w:ind w:left="424" w:right="97" w:hanging="284"/>
              <w:jc w:val="left"/>
              <w:rPr>
                <w:b w:val="0"/>
                <w:sz w:val="22"/>
              </w:rPr>
            </w:pPr>
            <w:r>
              <w:rPr>
                <w:b w:val="0"/>
                <w:sz w:val="22"/>
              </w:rPr>
              <w:t>menerima dan memeriksa laporan pelaksanaan </w:t>
            </w:r>
            <w:r>
              <w:rPr>
                <w:b w:val="0"/>
                <w:spacing w:val="-4"/>
                <w:sz w:val="22"/>
              </w:rPr>
              <w:t>dari </w:t>
            </w:r>
            <w:r>
              <w:rPr>
                <w:b w:val="0"/>
                <w:sz w:val="22"/>
              </w:rPr>
              <w:t>setiap unit kegiatan.</w:t>
            </w:r>
          </w:p>
          <w:p>
            <w:pPr>
              <w:pStyle w:val="TableParagraph"/>
              <w:spacing w:before="11"/>
              <w:rPr>
                <w:b w:val="0"/>
                <w:sz w:val="23"/>
              </w:rPr>
            </w:pPr>
          </w:p>
          <w:p>
            <w:pPr>
              <w:pStyle w:val="TableParagraph"/>
              <w:numPr>
                <w:ilvl w:val="0"/>
                <w:numId w:val="90"/>
              </w:numPr>
              <w:tabs>
                <w:tab w:pos="425" w:val="left" w:leader="none"/>
              </w:tabs>
              <w:spacing w:line="240" w:lineRule="auto" w:before="0" w:after="0"/>
              <w:ind w:left="424" w:right="187" w:hanging="284"/>
              <w:jc w:val="left"/>
              <w:rPr>
                <w:b w:val="0"/>
                <w:sz w:val="22"/>
              </w:rPr>
            </w:pPr>
            <w:r>
              <w:rPr>
                <w:b w:val="0"/>
                <w:sz w:val="22"/>
              </w:rPr>
              <w:t>melakukan evaluasi </w:t>
            </w:r>
            <w:r>
              <w:rPr>
                <w:b w:val="0"/>
                <w:spacing w:val="-3"/>
                <w:sz w:val="22"/>
              </w:rPr>
              <w:t>laporan </w:t>
            </w:r>
            <w:r>
              <w:rPr>
                <w:b w:val="0"/>
                <w:sz w:val="22"/>
              </w:rPr>
              <w:t>secara</w:t>
            </w:r>
            <w:r>
              <w:rPr>
                <w:b w:val="0"/>
                <w:spacing w:val="-3"/>
                <w:sz w:val="22"/>
              </w:rPr>
              <w:t> </w:t>
            </w:r>
            <w:r>
              <w:rPr>
                <w:b w:val="0"/>
                <w:sz w:val="22"/>
              </w:rPr>
              <w:t>lengkap.</w:t>
            </w:r>
          </w:p>
          <w:p>
            <w:pPr>
              <w:pStyle w:val="TableParagraph"/>
              <w:rPr>
                <w:b w:val="0"/>
                <w:sz w:val="24"/>
              </w:rPr>
            </w:pPr>
          </w:p>
          <w:p>
            <w:pPr>
              <w:pStyle w:val="TableParagraph"/>
              <w:numPr>
                <w:ilvl w:val="0"/>
                <w:numId w:val="90"/>
              </w:numPr>
              <w:tabs>
                <w:tab w:pos="438" w:val="left" w:leader="none"/>
                <w:tab w:pos="439" w:val="left" w:leader="none"/>
              </w:tabs>
              <w:spacing w:line="240" w:lineRule="auto" w:before="0" w:after="0"/>
              <w:ind w:left="424" w:right="273" w:hanging="284"/>
              <w:jc w:val="left"/>
              <w:rPr>
                <w:b w:val="0"/>
                <w:sz w:val="22"/>
              </w:rPr>
            </w:pPr>
            <w:r>
              <w:rPr>
                <w:b w:val="0"/>
                <w:spacing w:val="-1"/>
                <w:sz w:val="22"/>
              </w:rPr>
              <w:t>melaporkannya </w:t>
            </w:r>
            <w:r>
              <w:rPr>
                <w:b w:val="0"/>
                <w:sz w:val="22"/>
              </w:rPr>
              <w:t>kepada pemerintah provinsi.</w:t>
            </w:r>
          </w:p>
        </w:tc>
        <w:tc>
          <w:tcPr>
            <w:tcW w:w="2410" w:type="dxa"/>
            <w:vMerge w:val="restart"/>
          </w:tcPr>
          <w:p>
            <w:pPr>
              <w:pStyle w:val="TableParagraph"/>
              <w:spacing w:before="118"/>
              <w:ind w:left="107" w:right="93"/>
              <w:rPr>
                <w:b w:val="0"/>
                <w:sz w:val="22"/>
              </w:rPr>
            </w:pPr>
            <w:r>
              <w:rPr>
                <w:b w:val="0"/>
                <w:sz w:val="22"/>
              </w:rPr>
              <w:t>Pemerintah Provinsi ( Pasal 18, Pasal 36 ayat (2) dan Pasal 45, serta Pasal 7</w:t>
            </w:r>
          </w:p>
          <w:p>
            <w:pPr>
              <w:pStyle w:val="TableParagraph"/>
              <w:spacing w:before="1"/>
              <w:ind w:left="107" w:right="184"/>
              <w:rPr>
                <w:b w:val="0"/>
                <w:sz w:val="22"/>
              </w:rPr>
            </w:pPr>
            <w:r>
              <w:rPr>
                <w:b w:val="0"/>
                <w:sz w:val="22"/>
              </w:rPr>
              <w:t>dan Pasal 8 Permenneg LH </w:t>
            </w:r>
            <w:r>
              <w:rPr>
                <w:b w:val="0"/>
                <w:spacing w:val="-5"/>
                <w:sz w:val="22"/>
              </w:rPr>
              <w:t>No. </w:t>
            </w:r>
            <w:r>
              <w:rPr>
                <w:b w:val="0"/>
                <w:sz w:val="22"/>
              </w:rPr>
              <w:t>5 Tahun</w:t>
            </w:r>
            <w:r>
              <w:rPr>
                <w:b w:val="0"/>
                <w:spacing w:val="-2"/>
                <w:sz w:val="22"/>
              </w:rPr>
              <w:t> </w:t>
            </w:r>
            <w:r>
              <w:rPr>
                <w:b w:val="0"/>
                <w:sz w:val="22"/>
              </w:rPr>
              <w:t>2006):</w:t>
            </w:r>
          </w:p>
          <w:p>
            <w:pPr>
              <w:pStyle w:val="TableParagraph"/>
              <w:spacing w:before="9"/>
              <w:rPr>
                <w:b w:val="0"/>
                <w:sz w:val="23"/>
              </w:rPr>
            </w:pPr>
          </w:p>
          <w:p>
            <w:pPr>
              <w:pStyle w:val="TableParagraph"/>
              <w:numPr>
                <w:ilvl w:val="0"/>
                <w:numId w:val="91"/>
              </w:numPr>
              <w:tabs>
                <w:tab w:pos="404" w:val="left" w:leader="none"/>
                <w:tab w:pos="405" w:val="left" w:leader="none"/>
              </w:tabs>
              <w:spacing w:line="240" w:lineRule="auto" w:before="0" w:after="0"/>
              <w:ind w:left="424" w:right="415" w:hanging="317"/>
              <w:jc w:val="left"/>
              <w:rPr>
                <w:b w:val="0"/>
                <w:sz w:val="22"/>
              </w:rPr>
            </w:pPr>
            <w:r>
              <w:rPr>
                <w:b w:val="0"/>
                <w:sz w:val="22"/>
              </w:rPr>
              <w:t>menerima dan memeriksa laporan dari setiap </w:t>
            </w:r>
            <w:r>
              <w:rPr>
                <w:b w:val="0"/>
                <w:spacing w:val="-4"/>
                <w:sz w:val="22"/>
              </w:rPr>
              <w:t>bupati/ </w:t>
            </w:r>
            <w:r>
              <w:rPr>
                <w:b w:val="0"/>
                <w:sz w:val="22"/>
              </w:rPr>
              <w:t>walikota di provinsinya.</w:t>
            </w:r>
          </w:p>
          <w:p>
            <w:pPr>
              <w:pStyle w:val="TableParagraph"/>
              <w:rPr>
                <w:b w:val="0"/>
                <w:sz w:val="24"/>
              </w:rPr>
            </w:pPr>
          </w:p>
          <w:p>
            <w:pPr>
              <w:pStyle w:val="TableParagraph"/>
              <w:numPr>
                <w:ilvl w:val="0"/>
                <w:numId w:val="91"/>
              </w:numPr>
              <w:tabs>
                <w:tab w:pos="424" w:val="left" w:leader="none"/>
                <w:tab w:pos="425" w:val="left" w:leader="none"/>
              </w:tabs>
              <w:spacing w:line="240" w:lineRule="auto" w:before="0" w:after="0"/>
              <w:ind w:left="424" w:right="118" w:hanging="317"/>
              <w:jc w:val="left"/>
              <w:rPr>
                <w:b w:val="0"/>
                <w:sz w:val="22"/>
              </w:rPr>
            </w:pPr>
            <w:r>
              <w:rPr>
                <w:b w:val="0"/>
                <w:sz w:val="22"/>
              </w:rPr>
              <w:t>melaksanakan </w:t>
            </w:r>
            <w:r>
              <w:rPr>
                <w:b w:val="0"/>
                <w:i/>
                <w:sz w:val="22"/>
              </w:rPr>
              <w:t>spotcheck </w:t>
            </w:r>
            <w:r>
              <w:rPr>
                <w:b w:val="0"/>
                <w:sz w:val="22"/>
              </w:rPr>
              <w:t>dijalan raya di setiap kabupaten/ kota.</w:t>
            </w:r>
          </w:p>
          <w:p>
            <w:pPr>
              <w:pStyle w:val="TableParagraph"/>
              <w:spacing w:before="8"/>
              <w:rPr>
                <w:b w:val="0"/>
                <w:sz w:val="23"/>
              </w:rPr>
            </w:pPr>
          </w:p>
          <w:p>
            <w:pPr>
              <w:pStyle w:val="TableParagraph"/>
              <w:numPr>
                <w:ilvl w:val="0"/>
                <w:numId w:val="91"/>
              </w:numPr>
              <w:tabs>
                <w:tab w:pos="404" w:val="left" w:leader="none"/>
                <w:tab w:pos="405" w:val="left" w:leader="none"/>
              </w:tabs>
              <w:spacing w:line="240" w:lineRule="auto" w:before="0" w:after="0"/>
              <w:ind w:left="424" w:right="99" w:hanging="317"/>
              <w:jc w:val="left"/>
              <w:rPr>
                <w:b w:val="0"/>
                <w:sz w:val="22"/>
              </w:rPr>
            </w:pPr>
            <w:r>
              <w:rPr>
                <w:b w:val="0"/>
                <w:sz w:val="22"/>
              </w:rPr>
              <w:t>melakukan evaluasi terhadap </w:t>
            </w:r>
            <w:r>
              <w:rPr>
                <w:b w:val="0"/>
                <w:spacing w:val="-3"/>
                <w:sz w:val="22"/>
              </w:rPr>
              <w:t>laporan </w:t>
            </w:r>
            <w:r>
              <w:rPr>
                <w:b w:val="0"/>
                <w:sz w:val="22"/>
              </w:rPr>
              <w:t>dan hasil </w:t>
            </w:r>
            <w:r>
              <w:rPr>
                <w:b w:val="0"/>
                <w:i/>
                <w:sz w:val="22"/>
              </w:rPr>
              <w:t>spotcheck</w:t>
            </w:r>
            <w:r>
              <w:rPr>
                <w:b w:val="0"/>
                <w:sz w:val="22"/>
              </w:rPr>
              <w:t>.</w:t>
            </w:r>
          </w:p>
          <w:p>
            <w:pPr>
              <w:pStyle w:val="TableParagraph"/>
              <w:spacing w:before="11"/>
              <w:rPr>
                <w:b w:val="0"/>
                <w:sz w:val="23"/>
              </w:rPr>
            </w:pPr>
          </w:p>
          <w:p>
            <w:pPr>
              <w:pStyle w:val="TableParagraph"/>
              <w:numPr>
                <w:ilvl w:val="0"/>
                <w:numId w:val="91"/>
              </w:numPr>
              <w:tabs>
                <w:tab w:pos="404" w:val="left" w:leader="none"/>
                <w:tab w:pos="405" w:val="left" w:leader="none"/>
              </w:tabs>
              <w:spacing w:line="240" w:lineRule="auto" w:before="0" w:after="0"/>
              <w:ind w:left="424" w:right="110" w:hanging="317"/>
              <w:jc w:val="left"/>
              <w:rPr>
                <w:b w:val="0"/>
                <w:sz w:val="22"/>
              </w:rPr>
            </w:pPr>
            <w:r>
              <w:rPr>
                <w:b w:val="0"/>
                <w:sz w:val="22"/>
              </w:rPr>
              <w:t>melaporkan </w:t>
            </w:r>
            <w:r>
              <w:rPr>
                <w:b w:val="0"/>
                <w:spacing w:val="-4"/>
                <w:sz w:val="22"/>
              </w:rPr>
              <w:t>hasil </w:t>
            </w:r>
            <w:r>
              <w:rPr>
                <w:b w:val="0"/>
                <w:sz w:val="22"/>
              </w:rPr>
              <w:t>pengawasan penaatan baku mutu emisi gas buang di provinsinya.</w:t>
            </w:r>
          </w:p>
        </w:tc>
      </w:tr>
      <w:tr>
        <w:trPr>
          <w:trHeight w:val="883" w:hRule="atLeast"/>
        </w:trPr>
        <w:tc>
          <w:tcPr>
            <w:tcW w:w="2234" w:type="dxa"/>
            <w:tcBorders>
              <w:top w:val="nil"/>
            </w:tcBorders>
          </w:tcPr>
          <w:p>
            <w:pPr>
              <w:pStyle w:val="TableParagraph"/>
              <w:spacing w:before="107"/>
              <w:ind w:left="107" w:right="485"/>
              <w:rPr>
                <w:b w:val="0"/>
                <w:sz w:val="22"/>
              </w:rPr>
            </w:pPr>
            <w:r>
              <w:rPr>
                <w:b w:val="0"/>
                <w:sz w:val="22"/>
              </w:rPr>
              <w:t>( Pasal 148 PP. No. 44 Tahun</w:t>
            </w:r>
          </w:p>
          <w:p>
            <w:pPr>
              <w:pStyle w:val="TableParagraph"/>
              <w:spacing w:line="238" w:lineRule="exact" w:before="2"/>
              <w:ind w:left="107"/>
              <w:rPr>
                <w:b w:val="0"/>
                <w:sz w:val="22"/>
              </w:rPr>
            </w:pPr>
            <w:r>
              <w:rPr>
                <w:b w:val="0"/>
                <w:sz w:val="22"/>
              </w:rPr>
              <w:t>1993 )</w:t>
            </w:r>
          </w:p>
        </w:tc>
        <w:tc>
          <w:tcPr>
            <w:tcW w:w="2268" w:type="dxa"/>
            <w:tcBorders>
              <w:top w:val="nil"/>
            </w:tcBorders>
          </w:tcPr>
          <w:p>
            <w:pPr>
              <w:pStyle w:val="TableParagraph"/>
              <w:rPr>
                <w:rFonts w:ascii="Times New Roman"/>
                <w:sz w:val="22"/>
              </w:rPr>
            </w:pPr>
          </w:p>
        </w:tc>
        <w:tc>
          <w:tcPr>
            <w:tcW w:w="2410" w:type="dxa"/>
            <w:vMerge/>
            <w:tcBorders>
              <w:top w:val="nil"/>
            </w:tcBorders>
          </w:tcPr>
          <w:p>
            <w:pPr>
              <w:rPr>
                <w:sz w:val="2"/>
                <w:szCs w:val="2"/>
              </w:rPr>
            </w:pPr>
          </w:p>
        </w:tc>
        <w:tc>
          <w:tcPr>
            <w:tcW w:w="2410" w:type="dxa"/>
            <w:vMerge/>
            <w:tcBorders>
              <w:top w:val="nil"/>
            </w:tcBorders>
          </w:tcPr>
          <w:p>
            <w:pPr>
              <w:rPr>
                <w:sz w:val="2"/>
                <w:szCs w:val="2"/>
              </w:rPr>
            </w:pPr>
          </w:p>
        </w:tc>
      </w:tr>
      <w:tr>
        <w:trPr>
          <w:trHeight w:val="2089" w:hRule="atLeast"/>
        </w:trPr>
        <w:tc>
          <w:tcPr>
            <w:tcW w:w="2234" w:type="dxa"/>
            <w:tcBorders>
              <w:bottom w:val="nil"/>
            </w:tcBorders>
          </w:tcPr>
          <w:p>
            <w:pPr>
              <w:pStyle w:val="TableParagraph"/>
              <w:spacing w:before="120"/>
              <w:ind w:left="107" w:right="93"/>
              <w:rPr>
                <w:b w:val="0"/>
                <w:sz w:val="22"/>
              </w:rPr>
            </w:pPr>
            <w:r>
              <w:rPr>
                <w:b w:val="0"/>
                <w:sz w:val="22"/>
              </w:rPr>
              <w:t>Uji petik kendaraan bermotor angkutan penumpang umum dan </w:t>
            </w:r>
            <w:r>
              <w:rPr>
                <w:b w:val="0"/>
                <w:spacing w:val="-4"/>
                <w:sz w:val="22"/>
              </w:rPr>
              <w:t>barang </w:t>
            </w:r>
            <w:r>
              <w:rPr>
                <w:b w:val="0"/>
                <w:sz w:val="22"/>
              </w:rPr>
              <w:t>di jalan</w:t>
            </w:r>
            <w:r>
              <w:rPr>
                <w:b w:val="0"/>
                <w:spacing w:val="-2"/>
                <w:sz w:val="22"/>
              </w:rPr>
              <w:t> </w:t>
            </w:r>
            <w:r>
              <w:rPr>
                <w:b w:val="0"/>
                <w:sz w:val="22"/>
              </w:rPr>
              <w:t>raya;</w:t>
            </w:r>
          </w:p>
        </w:tc>
        <w:tc>
          <w:tcPr>
            <w:tcW w:w="2268" w:type="dxa"/>
            <w:tcBorders>
              <w:bottom w:val="nil"/>
            </w:tcBorders>
          </w:tcPr>
          <w:p>
            <w:pPr>
              <w:pStyle w:val="TableParagraph"/>
              <w:spacing w:before="120"/>
              <w:ind w:left="108" w:right="144"/>
              <w:rPr>
                <w:b w:val="0"/>
                <w:sz w:val="22"/>
              </w:rPr>
            </w:pPr>
            <w:r>
              <w:rPr>
                <w:b w:val="0"/>
                <w:sz w:val="22"/>
              </w:rPr>
              <w:t>Gabungan dari Dinas Perhubungan &amp; Kepolisian Daerah</w:t>
            </w:r>
          </w:p>
          <w:p>
            <w:pPr>
              <w:pStyle w:val="TableParagraph"/>
              <w:spacing w:before="10"/>
              <w:rPr>
                <w:b w:val="0"/>
                <w:sz w:val="23"/>
              </w:rPr>
            </w:pPr>
          </w:p>
          <w:p>
            <w:pPr>
              <w:pStyle w:val="TableParagraph"/>
              <w:ind w:left="108" w:right="368"/>
              <w:rPr>
                <w:b w:val="0"/>
                <w:sz w:val="22"/>
              </w:rPr>
            </w:pPr>
            <w:r>
              <w:rPr>
                <w:b w:val="0"/>
                <w:sz w:val="22"/>
              </w:rPr>
              <w:t>(Pasal 14 PP No. 42 Tahun 1993)</w:t>
            </w:r>
          </w:p>
        </w:tc>
        <w:tc>
          <w:tcPr>
            <w:tcW w:w="2410" w:type="dxa"/>
            <w:vMerge/>
            <w:tcBorders>
              <w:top w:val="nil"/>
            </w:tcBorders>
          </w:tcPr>
          <w:p>
            <w:pPr>
              <w:rPr>
                <w:sz w:val="2"/>
                <w:szCs w:val="2"/>
              </w:rPr>
            </w:pPr>
          </w:p>
        </w:tc>
        <w:tc>
          <w:tcPr>
            <w:tcW w:w="2410" w:type="dxa"/>
            <w:vMerge/>
            <w:tcBorders>
              <w:top w:val="nil"/>
            </w:tcBorders>
          </w:tcPr>
          <w:p>
            <w:pPr>
              <w:rPr>
                <w:sz w:val="2"/>
                <w:szCs w:val="2"/>
              </w:rPr>
            </w:pPr>
          </w:p>
        </w:tc>
      </w:tr>
      <w:tr>
        <w:trPr>
          <w:trHeight w:val="615" w:hRule="atLeast"/>
        </w:trPr>
        <w:tc>
          <w:tcPr>
            <w:tcW w:w="2234" w:type="dxa"/>
            <w:tcBorders>
              <w:top w:val="nil"/>
            </w:tcBorders>
          </w:tcPr>
          <w:p>
            <w:pPr>
              <w:pStyle w:val="TableParagraph"/>
              <w:spacing w:line="260" w:lineRule="atLeast" w:before="94"/>
              <w:ind w:left="107" w:right="331"/>
              <w:rPr>
                <w:b w:val="0"/>
                <w:sz w:val="22"/>
              </w:rPr>
            </w:pPr>
            <w:r>
              <w:rPr>
                <w:b w:val="0"/>
                <w:sz w:val="22"/>
              </w:rPr>
              <w:t>( Pasal 4 PP. No. 42 Tahun 1993)</w:t>
            </w:r>
          </w:p>
        </w:tc>
        <w:tc>
          <w:tcPr>
            <w:tcW w:w="2268" w:type="dxa"/>
            <w:tcBorders>
              <w:top w:val="nil"/>
            </w:tcBorders>
          </w:tcPr>
          <w:p>
            <w:pPr>
              <w:pStyle w:val="TableParagraph"/>
              <w:rPr>
                <w:rFonts w:ascii="Times New Roman"/>
                <w:sz w:val="22"/>
              </w:rPr>
            </w:pPr>
          </w:p>
        </w:tc>
        <w:tc>
          <w:tcPr>
            <w:tcW w:w="2410" w:type="dxa"/>
            <w:vMerge/>
            <w:tcBorders>
              <w:top w:val="nil"/>
            </w:tcBorders>
          </w:tcPr>
          <w:p>
            <w:pPr>
              <w:rPr>
                <w:sz w:val="2"/>
                <w:szCs w:val="2"/>
              </w:rPr>
            </w:pPr>
          </w:p>
        </w:tc>
        <w:tc>
          <w:tcPr>
            <w:tcW w:w="2410" w:type="dxa"/>
            <w:vMerge/>
            <w:tcBorders>
              <w:top w:val="nil"/>
            </w:tcBorders>
          </w:tcPr>
          <w:p>
            <w:pPr>
              <w:rPr>
                <w:sz w:val="2"/>
                <w:szCs w:val="2"/>
              </w:rPr>
            </w:pPr>
          </w:p>
        </w:tc>
      </w:tr>
      <w:tr>
        <w:trPr>
          <w:trHeight w:val="1949" w:hRule="atLeast"/>
        </w:trPr>
        <w:tc>
          <w:tcPr>
            <w:tcW w:w="2234" w:type="dxa"/>
            <w:tcBorders>
              <w:bottom w:val="nil"/>
            </w:tcBorders>
          </w:tcPr>
          <w:p>
            <w:pPr>
              <w:pStyle w:val="TableParagraph"/>
              <w:spacing w:before="118"/>
              <w:ind w:left="107" w:right="437"/>
              <w:rPr>
                <w:b w:val="0"/>
                <w:sz w:val="22"/>
              </w:rPr>
            </w:pPr>
            <w:r>
              <w:rPr>
                <w:b w:val="0"/>
                <w:sz w:val="22"/>
              </w:rPr>
              <w:t>Pemeriksaan emisi dan perawatan kendaraan bermotor mobil pribadi dan sepeda motor;</w:t>
            </w:r>
          </w:p>
        </w:tc>
        <w:tc>
          <w:tcPr>
            <w:tcW w:w="2268" w:type="dxa"/>
            <w:tcBorders>
              <w:bottom w:val="nil"/>
            </w:tcBorders>
          </w:tcPr>
          <w:p>
            <w:pPr>
              <w:pStyle w:val="TableParagraph"/>
              <w:spacing w:before="118"/>
              <w:ind w:left="108" w:right="100"/>
              <w:rPr>
                <w:b w:val="0"/>
                <w:sz w:val="22"/>
              </w:rPr>
            </w:pPr>
            <w:r>
              <w:rPr>
                <w:b w:val="0"/>
                <w:sz w:val="22"/>
              </w:rPr>
              <w:t>Gabungan dari Instansi Lingkungan Hidup dan sektor swasta dan </w:t>
            </w:r>
            <w:r>
              <w:rPr>
                <w:b w:val="0"/>
                <w:i/>
                <w:sz w:val="22"/>
              </w:rPr>
              <w:t>stake holders </w:t>
            </w:r>
            <w:r>
              <w:rPr>
                <w:b w:val="0"/>
                <w:sz w:val="22"/>
              </w:rPr>
              <w:t>terkait</w:t>
            </w:r>
          </w:p>
        </w:tc>
        <w:tc>
          <w:tcPr>
            <w:tcW w:w="2410" w:type="dxa"/>
            <w:vMerge/>
            <w:tcBorders>
              <w:top w:val="nil"/>
            </w:tcBorders>
          </w:tcPr>
          <w:p>
            <w:pPr>
              <w:rPr>
                <w:sz w:val="2"/>
                <w:szCs w:val="2"/>
              </w:rPr>
            </w:pPr>
          </w:p>
        </w:tc>
        <w:tc>
          <w:tcPr>
            <w:tcW w:w="2410" w:type="dxa"/>
            <w:vMerge/>
            <w:tcBorders>
              <w:top w:val="nil"/>
            </w:tcBorders>
          </w:tcPr>
          <w:p>
            <w:pPr>
              <w:rPr>
                <w:sz w:val="2"/>
                <w:szCs w:val="2"/>
              </w:rPr>
            </w:pPr>
          </w:p>
        </w:tc>
      </w:tr>
      <w:tr>
        <w:trPr>
          <w:trHeight w:val="1528" w:hRule="atLeast"/>
        </w:trPr>
        <w:tc>
          <w:tcPr>
            <w:tcW w:w="2234" w:type="dxa"/>
            <w:tcBorders>
              <w:top w:val="nil"/>
            </w:tcBorders>
          </w:tcPr>
          <w:p>
            <w:pPr>
              <w:pStyle w:val="TableParagraph"/>
              <w:spacing w:before="2"/>
              <w:rPr>
                <w:b w:val="0"/>
                <w:sz w:val="20"/>
              </w:rPr>
            </w:pPr>
          </w:p>
          <w:p>
            <w:pPr>
              <w:pStyle w:val="TableParagraph"/>
              <w:ind w:left="107" w:right="485"/>
              <w:rPr>
                <w:b w:val="0"/>
                <w:sz w:val="22"/>
              </w:rPr>
            </w:pPr>
            <w:r>
              <w:rPr>
                <w:b w:val="0"/>
                <w:sz w:val="22"/>
              </w:rPr>
              <w:t>( Pasal 149 PP. No. 44 Tahun</w:t>
            </w:r>
          </w:p>
          <w:p>
            <w:pPr>
              <w:pStyle w:val="TableParagraph"/>
              <w:spacing w:line="258" w:lineRule="exact"/>
              <w:ind w:left="107"/>
              <w:rPr>
                <w:b w:val="0"/>
                <w:sz w:val="22"/>
              </w:rPr>
            </w:pPr>
            <w:r>
              <w:rPr>
                <w:b w:val="0"/>
                <w:sz w:val="22"/>
              </w:rPr>
              <w:t>1993 dan Pasal 36</w:t>
            </w:r>
          </w:p>
          <w:p>
            <w:pPr>
              <w:pStyle w:val="TableParagraph"/>
              <w:spacing w:line="258" w:lineRule="exact" w:before="1"/>
              <w:ind w:left="107"/>
              <w:rPr>
                <w:b w:val="0"/>
                <w:sz w:val="22"/>
              </w:rPr>
            </w:pPr>
            <w:r>
              <w:rPr>
                <w:b w:val="0"/>
                <w:sz w:val="22"/>
              </w:rPr>
              <w:t>PP No. 41</w:t>
            </w:r>
          </w:p>
          <w:p>
            <w:pPr>
              <w:pStyle w:val="TableParagraph"/>
              <w:spacing w:line="239" w:lineRule="exact"/>
              <w:ind w:left="107"/>
              <w:rPr>
                <w:b w:val="0"/>
                <w:sz w:val="22"/>
              </w:rPr>
            </w:pPr>
            <w:r>
              <w:rPr>
                <w:b w:val="0"/>
                <w:sz w:val="22"/>
              </w:rPr>
              <w:t>Tahun1999)</w:t>
            </w:r>
          </w:p>
        </w:tc>
        <w:tc>
          <w:tcPr>
            <w:tcW w:w="2268" w:type="dxa"/>
            <w:tcBorders>
              <w:top w:val="nil"/>
            </w:tcBorders>
          </w:tcPr>
          <w:p>
            <w:pPr>
              <w:pStyle w:val="TableParagraph"/>
              <w:spacing w:line="236" w:lineRule="exact"/>
              <w:ind w:left="108"/>
              <w:rPr>
                <w:b w:val="0"/>
                <w:sz w:val="22"/>
              </w:rPr>
            </w:pPr>
            <w:r>
              <w:rPr>
                <w:b w:val="0"/>
                <w:sz w:val="22"/>
              </w:rPr>
              <w:t>(Pasal 18 dan</w:t>
            </w:r>
          </w:p>
          <w:p>
            <w:pPr>
              <w:pStyle w:val="TableParagraph"/>
              <w:spacing w:before="1"/>
              <w:ind w:left="108" w:right="320"/>
              <w:rPr>
                <w:b w:val="0"/>
                <w:sz w:val="22"/>
              </w:rPr>
            </w:pPr>
            <w:r>
              <w:rPr>
                <w:b w:val="0"/>
                <w:sz w:val="22"/>
              </w:rPr>
              <w:t>Pasal 36 PP. No. 41 Tahun 1999).</w:t>
            </w:r>
          </w:p>
        </w:tc>
        <w:tc>
          <w:tcPr>
            <w:tcW w:w="2410" w:type="dxa"/>
            <w:vMerge/>
            <w:tcBorders>
              <w:top w:val="nil"/>
            </w:tcBorders>
          </w:tcPr>
          <w:p>
            <w:pPr>
              <w:rPr>
                <w:sz w:val="2"/>
                <w:szCs w:val="2"/>
              </w:rPr>
            </w:pPr>
          </w:p>
        </w:tc>
        <w:tc>
          <w:tcPr>
            <w:tcW w:w="2410" w:type="dxa"/>
            <w:vMerge/>
            <w:tcBorders>
              <w:top w:val="nil"/>
            </w:tcBorders>
          </w:tcPr>
          <w:p>
            <w:pPr>
              <w:rPr>
                <w:sz w:val="2"/>
                <w:szCs w:val="2"/>
              </w:rPr>
            </w:pPr>
          </w:p>
        </w:tc>
      </w:tr>
      <w:tr>
        <w:trPr>
          <w:trHeight w:val="2207" w:hRule="atLeast"/>
        </w:trPr>
        <w:tc>
          <w:tcPr>
            <w:tcW w:w="2234" w:type="dxa"/>
          </w:tcPr>
          <w:p>
            <w:pPr>
              <w:pStyle w:val="TableParagraph"/>
              <w:spacing w:before="118"/>
              <w:ind w:left="107" w:right="122"/>
              <w:rPr>
                <w:b w:val="0"/>
                <w:sz w:val="22"/>
              </w:rPr>
            </w:pPr>
            <w:r>
              <w:rPr>
                <w:b w:val="0"/>
                <w:sz w:val="22"/>
              </w:rPr>
              <w:t>Uji petik emisi gas buang semua jenis kendaraan bermotor di jalan raya;</w:t>
            </w:r>
          </w:p>
          <w:p>
            <w:pPr>
              <w:pStyle w:val="TableParagraph"/>
              <w:spacing w:before="2"/>
              <w:rPr>
                <w:b w:val="0"/>
                <w:sz w:val="24"/>
              </w:rPr>
            </w:pPr>
          </w:p>
          <w:p>
            <w:pPr>
              <w:pStyle w:val="TableParagraph"/>
              <w:spacing w:line="256" w:lineRule="exact"/>
              <w:ind w:left="107" w:right="265"/>
              <w:rPr>
                <w:b w:val="0"/>
                <w:sz w:val="22"/>
              </w:rPr>
            </w:pPr>
            <w:r>
              <w:rPr>
                <w:b w:val="0"/>
                <w:sz w:val="22"/>
              </w:rPr>
              <w:t>(Pasal 31 PP. No. 41 Tahun1999)</w:t>
            </w:r>
          </w:p>
        </w:tc>
        <w:tc>
          <w:tcPr>
            <w:tcW w:w="2268" w:type="dxa"/>
          </w:tcPr>
          <w:p>
            <w:pPr>
              <w:pStyle w:val="TableParagraph"/>
              <w:spacing w:before="118"/>
              <w:ind w:left="108" w:right="142"/>
              <w:rPr>
                <w:b w:val="0"/>
                <w:sz w:val="22"/>
              </w:rPr>
            </w:pPr>
            <w:r>
              <w:rPr>
                <w:b w:val="0"/>
                <w:sz w:val="22"/>
              </w:rPr>
              <w:t>Gabungan Instansi lingkungan </w:t>
            </w:r>
            <w:r>
              <w:rPr>
                <w:b w:val="0"/>
                <w:spacing w:val="-3"/>
                <w:sz w:val="22"/>
              </w:rPr>
              <w:t>hidup, </w:t>
            </w:r>
            <w:r>
              <w:rPr>
                <w:b w:val="0"/>
                <w:sz w:val="22"/>
              </w:rPr>
              <w:t>Dinas Pehubungan dan Kepolisian Daerah (Pasal 18 PP. No. 41</w:t>
            </w:r>
            <w:r>
              <w:rPr>
                <w:b w:val="0"/>
                <w:spacing w:val="-2"/>
                <w:sz w:val="22"/>
              </w:rPr>
              <w:t> </w:t>
            </w:r>
            <w:r>
              <w:rPr>
                <w:b w:val="0"/>
                <w:sz w:val="22"/>
              </w:rPr>
              <w:t>Tahun1999).</w:t>
            </w:r>
          </w:p>
        </w:tc>
        <w:tc>
          <w:tcPr>
            <w:tcW w:w="2410" w:type="dxa"/>
            <w:vMerge/>
            <w:tcBorders>
              <w:top w:val="nil"/>
            </w:tcBorders>
          </w:tcPr>
          <w:p>
            <w:pPr>
              <w:rPr>
                <w:sz w:val="2"/>
                <w:szCs w:val="2"/>
              </w:rPr>
            </w:pPr>
          </w:p>
        </w:tc>
        <w:tc>
          <w:tcPr>
            <w:tcW w:w="2410" w:type="dxa"/>
            <w:vMerge/>
            <w:tcBorders>
              <w:top w:val="nil"/>
            </w:tcBorders>
          </w:tcPr>
          <w:p>
            <w:pPr>
              <w:rPr>
                <w:sz w:val="2"/>
                <w:szCs w:val="2"/>
              </w:rPr>
            </w:pPr>
          </w:p>
        </w:tc>
      </w:tr>
    </w:tbl>
    <w:p>
      <w:pPr>
        <w:spacing w:after="0"/>
        <w:rPr>
          <w:sz w:val="2"/>
          <w:szCs w:val="2"/>
        </w:rPr>
        <w:sectPr>
          <w:pgSz w:w="11900" w:h="16840"/>
          <w:pgMar w:header="0" w:footer="791" w:top="1600" w:bottom="980" w:left="1380" w:right="720"/>
        </w:sectPr>
      </w:pPr>
    </w:p>
    <w:p>
      <w:pPr>
        <w:pStyle w:val="BodyText"/>
        <w:spacing w:before="101"/>
        <w:ind w:left="1041" w:right="692"/>
        <w:jc w:val="both"/>
        <w:rPr>
          <w:b w:val="0"/>
        </w:rPr>
      </w:pPr>
      <w:r>
        <w:rPr>
          <w:b w:val="0"/>
        </w:rPr>
        <w:t>Secara garis besar bentuk kegiatan pengawasan terhadap penaatan baku mutu emisi gas buang kendaraan bermotor yang telah digambarkan dalam matrik di atas, dapat diuraikan sebagai berikut:</w:t>
      </w:r>
    </w:p>
    <w:p>
      <w:pPr>
        <w:pStyle w:val="BodyText"/>
        <w:spacing w:before="9"/>
        <w:rPr>
          <w:b w:val="0"/>
          <w:sz w:val="23"/>
        </w:rPr>
      </w:pPr>
    </w:p>
    <w:p>
      <w:pPr>
        <w:pStyle w:val="BodyText"/>
        <w:ind w:left="1420" w:right="694" w:hanging="329"/>
        <w:jc w:val="both"/>
        <w:rPr>
          <w:b w:val="0"/>
        </w:rPr>
      </w:pPr>
      <w:r>
        <w:rPr>
          <w:b w:val="0"/>
        </w:rPr>
        <w:t>1).Pengujian berkala kendaraan bermotor angkutan penumpang umum dan barang</w:t>
      </w:r>
    </w:p>
    <w:p>
      <w:pPr>
        <w:pStyle w:val="BodyText"/>
        <w:spacing w:before="121"/>
        <w:ind w:left="1401" w:right="689"/>
        <w:jc w:val="both"/>
        <w:rPr>
          <w:b w:val="0"/>
        </w:rPr>
      </w:pPr>
      <w:r>
        <w:rPr>
          <w:b w:val="0"/>
        </w:rPr>
        <w:t>Kegiatan pengujian ini merupakan implementasi dari Peraturan Pemerintah Nomor 44 Tahun 1993 tentang Kendaraan dan Pengemudi. Setiap kabupaten/kota melalui </w:t>
      </w:r>
      <w:r>
        <w:rPr>
          <w:b w:val="0"/>
          <w:spacing w:val="-3"/>
        </w:rPr>
        <w:t>Dinas </w:t>
      </w:r>
      <w:r>
        <w:rPr>
          <w:b w:val="0"/>
        </w:rPr>
        <w:t>Perhubungan/Lalu Lintas dan Angkutan Jalan </w:t>
      </w:r>
      <w:r>
        <w:rPr>
          <w:b w:val="0"/>
          <w:spacing w:val="-3"/>
        </w:rPr>
        <w:t>harus </w:t>
      </w:r>
      <w:r>
        <w:rPr>
          <w:b w:val="0"/>
        </w:rPr>
        <w:t>melaksanakan pengujian berkala kendaraan bermotor angkutan penumpang umum dan barang. Pemeriksaan berkala </w:t>
      </w:r>
      <w:r>
        <w:rPr>
          <w:b w:val="0"/>
          <w:spacing w:val="-5"/>
        </w:rPr>
        <w:t>ini </w:t>
      </w:r>
      <w:r>
        <w:rPr>
          <w:b w:val="0"/>
        </w:rPr>
        <w:t>dilakukan secara periodik selama enam bulan satu kali, dimana setiap kendaraan angkutan penumpang umum dan </w:t>
      </w:r>
      <w:r>
        <w:rPr>
          <w:b w:val="0"/>
          <w:spacing w:val="-3"/>
        </w:rPr>
        <w:t>barang </w:t>
      </w:r>
      <w:r>
        <w:rPr>
          <w:b w:val="0"/>
        </w:rPr>
        <w:t>harus dilakukan pemeriksaan meliputi 13 item aspek teknis laik jalan dan dilakukan oleh pegawai negeri sipil. Salah satu </w:t>
      </w:r>
      <w:r>
        <w:rPr>
          <w:b w:val="0"/>
          <w:spacing w:val="-3"/>
        </w:rPr>
        <w:t>item </w:t>
      </w:r>
      <w:r>
        <w:rPr>
          <w:b w:val="0"/>
        </w:rPr>
        <w:t>pemeriksaan tersebut adalah emisi gas</w:t>
      </w:r>
      <w:r>
        <w:rPr>
          <w:b w:val="0"/>
          <w:spacing w:val="-1"/>
        </w:rPr>
        <w:t> </w:t>
      </w:r>
      <w:r>
        <w:rPr>
          <w:b w:val="0"/>
        </w:rPr>
        <w:t>buang.</w:t>
      </w:r>
    </w:p>
    <w:p>
      <w:pPr>
        <w:pStyle w:val="BodyText"/>
        <w:rPr>
          <w:b w:val="0"/>
        </w:rPr>
      </w:pPr>
    </w:p>
    <w:p>
      <w:pPr>
        <w:pStyle w:val="BodyText"/>
        <w:spacing w:before="3"/>
        <w:rPr>
          <w:b w:val="0"/>
          <w:sz w:val="20"/>
        </w:rPr>
      </w:pPr>
    </w:p>
    <w:p>
      <w:pPr>
        <w:pStyle w:val="ListParagraph"/>
        <w:numPr>
          <w:ilvl w:val="0"/>
          <w:numId w:val="76"/>
        </w:numPr>
        <w:tabs>
          <w:tab w:pos="1421" w:val="left" w:leader="none"/>
        </w:tabs>
        <w:spacing w:line="240" w:lineRule="auto" w:before="1" w:after="0"/>
        <w:ind w:left="1420" w:right="696" w:hanging="329"/>
        <w:jc w:val="both"/>
        <w:rPr>
          <w:b w:val="0"/>
          <w:sz w:val="24"/>
        </w:rPr>
      </w:pPr>
      <w:r>
        <w:rPr>
          <w:b w:val="0"/>
          <w:sz w:val="24"/>
        </w:rPr>
        <w:t>Kegiatan uji petik kendaraan bermotor angkutan penumpang umum dan barang di jalan</w:t>
      </w:r>
      <w:r>
        <w:rPr>
          <w:b w:val="0"/>
          <w:spacing w:val="-1"/>
          <w:sz w:val="24"/>
        </w:rPr>
        <w:t> </w:t>
      </w:r>
      <w:r>
        <w:rPr>
          <w:b w:val="0"/>
          <w:sz w:val="24"/>
        </w:rPr>
        <w:t>raya</w:t>
      </w:r>
    </w:p>
    <w:p>
      <w:pPr>
        <w:pStyle w:val="BodyText"/>
        <w:spacing w:before="120"/>
        <w:ind w:left="1401" w:right="690"/>
        <w:jc w:val="both"/>
        <w:rPr>
          <w:b w:val="0"/>
        </w:rPr>
      </w:pPr>
      <w:r>
        <w:rPr>
          <w:b w:val="0"/>
        </w:rPr>
        <w:t>Kegiatan ini dilaksanakan berdasarkan Peraturan Pemerintah Nomor 42 Tahun 1993 tentang Pemeriksaan Kendaraan Bermotor di Jalan. Kegiatan ini dilakukan oleh gabungan antara petugas Dinas Perhubungan/Lalu Lintas dan Angkutan </w:t>
      </w:r>
      <w:r>
        <w:rPr>
          <w:b w:val="0"/>
          <w:spacing w:val="-3"/>
        </w:rPr>
        <w:t>Jalan </w:t>
      </w:r>
      <w:r>
        <w:rPr>
          <w:b w:val="0"/>
        </w:rPr>
        <w:t>dan Kepolisian Daerah dalam melakukan kegiatan pemeriksaan administratif dan</w:t>
      </w:r>
      <w:r>
        <w:rPr>
          <w:b w:val="0"/>
          <w:spacing w:val="-1"/>
        </w:rPr>
        <w:t> </w:t>
      </w:r>
      <w:r>
        <w:rPr>
          <w:b w:val="0"/>
        </w:rPr>
        <w:t>teknis.</w:t>
      </w:r>
    </w:p>
    <w:p>
      <w:pPr>
        <w:pStyle w:val="BodyText"/>
        <w:spacing w:before="119"/>
        <w:ind w:left="1401" w:right="693"/>
        <w:jc w:val="both"/>
        <w:rPr>
          <w:b w:val="0"/>
        </w:rPr>
      </w:pPr>
      <w:r>
        <w:rPr>
          <w:b w:val="0"/>
        </w:rPr>
        <w:t>Item pemeriksaan sama dengan uji berkala dan salah satu item yang diperiksa adalah emisi gas buang. Kegiatan uji petik ini diikuti dengan penerapan sanksi hukum.</w:t>
      </w:r>
    </w:p>
    <w:p>
      <w:pPr>
        <w:pStyle w:val="BodyText"/>
        <w:rPr>
          <w:b w:val="0"/>
        </w:rPr>
      </w:pPr>
    </w:p>
    <w:p>
      <w:pPr>
        <w:pStyle w:val="BodyText"/>
        <w:spacing w:before="7"/>
        <w:rPr>
          <w:b w:val="0"/>
          <w:sz w:val="20"/>
        </w:rPr>
      </w:pPr>
    </w:p>
    <w:p>
      <w:pPr>
        <w:pStyle w:val="BodyText"/>
        <w:ind w:left="1420" w:right="692" w:hanging="329"/>
        <w:jc w:val="both"/>
        <w:rPr>
          <w:b w:val="0"/>
        </w:rPr>
      </w:pPr>
      <w:r>
        <w:rPr>
          <w:b w:val="0"/>
        </w:rPr>
        <w:t>3).Kegiatan uji petik (</w:t>
      </w:r>
      <w:r>
        <w:rPr>
          <w:b w:val="0"/>
          <w:i/>
        </w:rPr>
        <w:t>spot check</w:t>
      </w:r>
      <w:r>
        <w:rPr>
          <w:b w:val="0"/>
        </w:rPr>
        <w:t>) emisi gas buang kendaraan bermotor di jalan</w:t>
      </w:r>
    </w:p>
    <w:p>
      <w:pPr>
        <w:pStyle w:val="BodyText"/>
        <w:spacing w:before="120"/>
        <w:ind w:left="1401" w:right="687"/>
        <w:jc w:val="both"/>
        <w:rPr>
          <w:b w:val="0"/>
        </w:rPr>
      </w:pPr>
      <w:r>
        <w:rPr>
          <w:b w:val="0"/>
        </w:rPr>
        <w:t>Sesuai dengan pedoman s</w:t>
      </w:r>
      <w:r>
        <w:rPr>
          <w:b w:val="0"/>
          <w:i/>
        </w:rPr>
        <w:t>potcheck </w:t>
      </w:r>
      <w:r>
        <w:rPr>
          <w:b w:val="0"/>
        </w:rPr>
        <w:t>emisi gas buang yang telah diterbitkan oleh Kementerian Negara Lingkungan Hidup, setiap pemerintah daerah menugaskan instansi lingkungan hidup daerah untuk mengkoordinasikan pelaksanaan </w:t>
      </w:r>
      <w:r>
        <w:rPr>
          <w:b w:val="0"/>
          <w:i/>
        </w:rPr>
        <w:t>spotcheck </w:t>
      </w:r>
      <w:r>
        <w:rPr>
          <w:b w:val="0"/>
        </w:rPr>
        <w:t>emisi gas buang dengan sasaran semua jenis/kategori kendaraan bermotor pada ruas jalan yang telah ditentukan.</w:t>
      </w:r>
    </w:p>
    <w:p>
      <w:pPr>
        <w:pStyle w:val="BodyText"/>
        <w:spacing w:before="119"/>
        <w:ind w:left="1401" w:right="691"/>
        <w:jc w:val="both"/>
        <w:rPr>
          <w:b w:val="0"/>
        </w:rPr>
      </w:pPr>
      <w:r>
        <w:rPr>
          <w:b w:val="0"/>
        </w:rPr>
        <w:t>Kegiatan teknis pemeriksaan emisi gas buang di jalan </w:t>
      </w:r>
      <w:r>
        <w:rPr>
          <w:b w:val="0"/>
          <w:spacing w:val="-4"/>
        </w:rPr>
        <w:t>raya</w:t>
      </w:r>
      <w:r>
        <w:rPr>
          <w:b w:val="0"/>
          <w:spacing w:val="68"/>
        </w:rPr>
        <w:t> </w:t>
      </w:r>
      <w:r>
        <w:rPr>
          <w:b w:val="0"/>
        </w:rPr>
        <w:t>dilakukan secara bersama-sama oleh instansi lingkungan </w:t>
      </w:r>
      <w:r>
        <w:rPr>
          <w:b w:val="0"/>
          <w:spacing w:val="-4"/>
        </w:rPr>
        <w:t>hidup </w:t>
      </w:r>
      <w:r>
        <w:rPr>
          <w:b w:val="0"/>
        </w:rPr>
        <w:t>daerah, Dinas Perhubungan/Lalu Lintas dan Angkutan </w:t>
      </w:r>
      <w:r>
        <w:rPr>
          <w:b w:val="0"/>
          <w:spacing w:val="-3"/>
        </w:rPr>
        <w:t>Jalan </w:t>
      </w:r>
      <w:r>
        <w:rPr>
          <w:b w:val="0"/>
        </w:rPr>
        <w:t>dan Kepolisian Daerah. Kegiatan ini dilakukan paling sedikit </w:t>
      </w:r>
      <w:r>
        <w:rPr>
          <w:b w:val="0"/>
          <w:spacing w:val="-12"/>
        </w:rPr>
        <w:t>6 </w:t>
      </w:r>
      <w:r>
        <w:rPr>
          <w:b w:val="0"/>
        </w:rPr>
        <w:t>(enam) bulan satu kali sebagaimana yang diamanatkan </w:t>
      </w:r>
      <w:r>
        <w:rPr>
          <w:b w:val="0"/>
          <w:spacing w:val="-4"/>
        </w:rPr>
        <w:t>dalam</w:t>
      </w:r>
    </w:p>
    <w:p>
      <w:pPr>
        <w:spacing w:after="0"/>
        <w:jc w:val="both"/>
        <w:sectPr>
          <w:pgSz w:w="11900" w:h="16840"/>
          <w:pgMar w:header="0" w:footer="791" w:top="1600" w:bottom="980" w:left="1380" w:right="720"/>
        </w:sectPr>
      </w:pPr>
    </w:p>
    <w:p>
      <w:pPr>
        <w:pStyle w:val="BodyText"/>
        <w:spacing w:before="101"/>
        <w:ind w:left="1401" w:right="690"/>
        <w:jc w:val="both"/>
        <w:rPr>
          <w:b w:val="0"/>
        </w:rPr>
      </w:pPr>
      <w:r>
        <w:rPr>
          <w:b w:val="0"/>
        </w:rPr>
        <w:t>Peraturan Menteri Negara Lingkungan Hidup Nomr 05 Tahun 2006 dan dilaporkan kepada pemerintah provinsi setiap </w:t>
      </w:r>
      <w:r>
        <w:rPr>
          <w:b w:val="0"/>
          <w:spacing w:val="-4"/>
        </w:rPr>
        <w:t>enam</w:t>
      </w:r>
      <w:r>
        <w:rPr>
          <w:b w:val="0"/>
          <w:spacing w:val="68"/>
        </w:rPr>
        <w:t> </w:t>
      </w:r>
      <w:r>
        <w:rPr>
          <w:b w:val="0"/>
        </w:rPr>
        <w:t>bulan satu kali. Kegiatan ini lebih ditujukan untuk sosialisasi/kampanye dan pembinaan masyarakat mengenai pentingnya pemeriksaan emisi dan perawatan kendaraan bermotor.</w:t>
      </w:r>
    </w:p>
    <w:p>
      <w:pPr>
        <w:pStyle w:val="BodyText"/>
        <w:spacing w:before="119"/>
        <w:ind w:left="1401" w:right="694" w:hanging="310"/>
        <w:jc w:val="both"/>
        <w:rPr>
          <w:b w:val="0"/>
        </w:rPr>
      </w:pPr>
      <w:r>
        <w:rPr>
          <w:b w:val="0"/>
        </w:rPr>
        <w:t>4).Program Pemeriksaan Emisi dan perawatan (P&amp;P)/ Inspecsi &amp; Maintenace (I/M) kendaraan bermotor pribadi:</w:t>
      </w:r>
    </w:p>
    <w:p>
      <w:pPr>
        <w:pStyle w:val="BodyText"/>
        <w:spacing w:before="120"/>
        <w:ind w:left="1401" w:right="691"/>
        <w:jc w:val="both"/>
        <w:rPr>
          <w:b w:val="0"/>
        </w:rPr>
      </w:pPr>
      <w:r>
        <w:rPr>
          <w:b w:val="0"/>
        </w:rPr>
        <w:t>Program ini dirancang untuk memberikan fasilitas pemeriksaan emisi gas buang dan perawatan mobil pribadi dan sepeda motor yang dapat dilakukan oleh bengkel umum kendaran bermotor yang memiliki sertifikasi dan dikelola oleh pemerintah kabupaten/kota melalui Instansi lingkungan hidup kabupaten/kota.</w:t>
      </w:r>
    </w:p>
    <w:p>
      <w:pPr>
        <w:pStyle w:val="BodyText"/>
        <w:spacing w:before="120"/>
        <w:ind w:left="1401" w:right="691"/>
        <w:jc w:val="both"/>
        <w:rPr>
          <w:b w:val="0"/>
        </w:rPr>
      </w:pPr>
      <w:r>
        <w:rPr>
          <w:b w:val="0"/>
        </w:rPr>
        <w:t>Kegiatan ini dilaksanakan dengan mengacu pada buku pedoman pemeriksaaan emisi dan perawatan kendaraan bermotor di kabupaten/kota yang telah diterbitkan oleh Kementerian Lingkungan Hidup.</w:t>
      </w:r>
    </w:p>
    <w:p>
      <w:pPr>
        <w:pStyle w:val="BodyText"/>
        <w:rPr>
          <w:b w:val="0"/>
        </w:rPr>
      </w:pPr>
    </w:p>
    <w:p>
      <w:pPr>
        <w:pStyle w:val="BodyText"/>
        <w:spacing w:before="5"/>
        <w:rPr>
          <w:b w:val="0"/>
          <w:sz w:val="20"/>
        </w:rPr>
      </w:pPr>
    </w:p>
    <w:p>
      <w:pPr>
        <w:pStyle w:val="ListParagraph"/>
        <w:numPr>
          <w:ilvl w:val="0"/>
          <w:numId w:val="89"/>
        </w:numPr>
        <w:tabs>
          <w:tab w:pos="1042" w:val="left" w:leader="none"/>
        </w:tabs>
        <w:spacing w:line="240" w:lineRule="auto" w:before="0" w:after="0"/>
        <w:ind w:left="1041" w:right="694" w:hanging="389"/>
        <w:jc w:val="both"/>
        <w:rPr>
          <w:b w:val="0"/>
          <w:sz w:val="24"/>
        </w:rPr>
      </w:pPr>
      <w:r>
        <w:rPr>
          <w:b w:val="0"/>
          <w:sz w:val="24"/>
        </w:rPr>
        <w:t>Kegiatan Pengawasan Penaatan Baku Mutu Emisi Oleh Pemerintah Kabupaten/Kota</w:t>
      </w:r>
    </w:p>
    <w:p>
      <w:pPr>
        <w:pStyle w:val="BodyText"/>
        <w:spacing w:before="121"/>
        <w:ind w:left="1041" w:right="689"/>
        <w:jc w:val="both"/>
        <w:rPr>
          <w:b w:val="0"/>
        </w:rPr>
      </w:pPr>
      <w:r>
        <w:rPr>
          <w:b w:val="0"/>
        </w:rPr>
        <w:t>Pemerintah kabupaten/kota melakukan pengawasan penaatan baku mutu emisi gas buang di wilayahnya melalui evaluasi pelaporan yang meliputi antara</w:t>
      </w:r>
      <w:r>
        <w:rPr>
          <w:b w:val="0"/>
          <w:spacing w:val="-1"/>
        </w:rPr>
        <w:t> </w:t>
      </w:r>
      <w:r>
        <w:rPr>
          <w:b w:val="0"/>
        </w:rPr>
        <w:t>lain:</w:t>
      </w:r>
    </w:p>
    <w:p>
      <w:pPr>
        <w:pStyle w:val="ListParagraph"/>
        <w:numPr>
          <w:ilvl w:val="1"/>
          <w:numId w:val="89"/>
        </w:numPr>
        <w:tabs>
          <w:tab w:pos="1313" w:val="left" w:leader="none"/>
        </w:tabs>
        <w:spacing w:line="240" w:lineRule="auto" w:before="119" w:after="0"/>
        <w:ind w:left="1312" w:right="692" w:hanging="272"/>
        <w:jc w:val="left"/>
        <w:rPr>
          <w:b w:val="0"/>
          <w:sz w:val="24"/>
        </w:rPr>
      </w:pPr>
      <w:r>
        <w:rPr>
          <w:b w:val="0"/>
          <w:sz w:val="24"/>
        </w:rPr>
        <w:t>Hasil pelaksanaan uji berkala kendaraan bermotor angkutan penumpang umum dan</w:t>
      </w:r>
      <w:r>
        <w:rPr>
          <w:b w:val="0"/>
          <w:spacing w:val="-1"/>
          <w:sz w:val="24"/>
        </w:rPr>
        <w:t> </w:t>
      </w:r>
      <w:r>
        <w:rPr>
          <w:b w:val="0"/>
          <w:sz w:val="24"/>
        </w:rPr>
        <w:t>barang.</w:t>
      </w:r>
    </w:p>
    <w:p>
      <w:pPr>
        <w:pStyle w:val="ListParagraph"/>
        <w:numPr>
          <w:ilvl w:val="1"/>
          <w:numId w:val="89"/>
        </w:numPr>
        <w:tabs>
          <w:tab w:pos="1313" w:val="left" w:leader="none"/>
          <w:tab w:pos="2118" w:val="left" w:leader="none"/>
          <w:tab w:pos="3817" w:val="left" w:leader="none"/>
          <w:tab w:pos="5535" w:val="left" w:leader="none"/>
          <w:tab w:pos="6360" w:val="left" w:leader="none"/>
          <w:tab w:pos="7013" w:val="left" w:leader="none"/>
          <w:tab w:pos="8452" w:val="left" w:leader="none"/>
        </w:tabs>
        <w:spacing w:line="240" w:lineRule="auto" w:before="121" w:after="0"/>
        <w:ind w:left="1312" w:right="693" w:hanging="272"/>
        <w:jc w:val="left"/>
        <w:rPr>
          <w:b w:val="0"/>
          <w:sz w:val="24"/>
        </w:rPr>
      </w:pPr>
      <w:r>
        <w:rPr>
          <w:b w:val="0"/>
          <w:sz w:val="24"/>
        </w:rPr>
        <w:t>Hasil</w:t>
        <w:tab/>
        <w:t>pelaksanaan</w:t>
        <w:tab/>
        <w:t>pemeriksaan</w:t>
        <w:tab/>
        <w:t>emisi</w:t>
        <w:tab/>
        <w:t>dan</w:t>
        <w:tab/>
        <w:t>perawatan</w:t>
        <w:tab/>
      </w:r>
      <w:r>
        <w:rPr>
          <w:b w:val="0"/>
          <w:spacing w:val="-4"/>
          <w:sz w:val="24"/>
        </w:rPr>
        <w:t>mobil </w:t>
      </w:r>
      <w:r>
        <w:rPr>
          <w:b w:val="0"/>
          <w:sz w:val="24"/>
        </w:rPr>
        <w:t>pribadi dan sepeda</w:t>
      </w:r>
      <w:r>
        <w:rPr>
          <w:b w:val="0"/>
          <w:spacing w:val="-1"/>
          <w:sz w:val="24"/>
        </w:rPr>
        <w:t> </w:t>
      </w:r>
      <w:r>
        <w:rPr>
          <w:b w:val="0"/>
          <w:sz w:val="24"/>
        </w:rPr>
        <w:t>motor.</w:t>
      </w:r>
    </w:p>
    <w:p>
      <w:pPr>
        <w:pStyle w:val="ListParagraph"/>
        <w:numPr>
          <w:ilvl w:val="1"/>
          <w:numId w:val="89"/>
        </w:numPr>
        <w:tabs>
          <w:tab w:pos="1313" w:val="left" w:leader="none"/>
          <w:tab w:pos="2138" w:val="left" w:leader="none"/>
          <w:tab w:pos="3855" w:val="left" w:leader="none"/>
          <w:tab w:pos="4388" w:val="left" w:leader="none"/>
          <w:tab w:pos="5199" w:val="left" w:leader="none"/>
          <w:tab w:pos="6684" w:val="left" w:leader="none"/>
          <w:tab w:pos="7979" w:val="left" w:leader="none"/>
        </w:tabs>
        <w:spacing w:line="240" w:lineRule="auto" w:before="118" w:after="0"/>
        <w:ind w:left="1312" w:right="690" w:hanging="272"/>
        <w:jc w:val="left"/>
        <w:rPr>
          <w:b w:val="0"/>
          <w:sz w:val="24"/>
        </w:rPr>
      </w:pPr>
      <w:r>
        <w:rPr>
          <w:b w:val="0"/>
          <w:sz w:val="24"/>
        </w:rPr>
        <w:t>Hasil</w:t>
        <w:tab/>
        <w:t>pelaksanaan</w:t>
        <w:tab/>
        <w:t>uji</w:t>
        <w:tab/>
        <w:t>petik</w:t>
        <w:tab/>
        <w:t>kendaraan</w:t>
        <w:tab/>
        <w:t>bermotor</w:t>
        <w:tab/>
      </w:r>
      <w:r>
        <w:rPr>
          <w:b w:val="0"/>
          <w:spacing w:val="-3"/>
          <w:sz w:val="24"/>
        </w:rPr>
        <w:t>angkutan </w:t>
      </w:r>
      <w:r>
        <w:rPr>
          <w:b w:val="0"/>
          <w:sz w:val="24"/>
        </w:rPr>
        <w:t>penumpang umum dan</w:t>
      </w:r>
      <w:r>
        <w:rPr>
          <w:b w:val="0"/>
          <w:spacing w:val="-1"/>
          <w:sz w:val="24"/>
        </w:rPr>
        <w:t> </w:t>
      </w:r>
      <w:r>
        <w:rPr>
          <w:b w:val="0"/>
          <w:sz w:val="24"/>
        </w:rPr>
        <w:t>barang.</w:t>
      </w:r>
    </w:p>
    <w:p>
      <w:pPr>
        <w:pStyle w:val="ListParagraph"/>
        <w:numPr>
          <w:ilvl w:val="1"/>
          <w:numId w:val="89"/>
        </w:numPr>
        <w:tabs>
          <w:tab w:pos="1313" w:val="left" w:leader="none"/>
        </w:tabs>
        <w:spacing w:line="240" w:lineRule="auto" w:before="121" w:after="0"/>
        <w:ind w:left="1312" w:right="694" w:hanging="272"/>
        <w:jc w:val="left"/>
        <w:rPr>
          <w:b w:val="0"/>
          <w:sz w:val="24"/>
        </w:rPr>
      </w:pPr>
      <w:r>
        <w:rPr>
          <w:b w:val="0"/>
          <w:sz w:val="24"/>
        </w:rPr>
        <w:t>Hasil pelaksanaan s</w:t>
      </w:r>
      <w:r>
        <w:rPr>
          <w:b w:val="0"/>
          <w:i/>
          <w:sz w:val="24"/>
        </w:rPr>
        <w:t>potcheck </w:t>
      </w:r>
      <w:r>
        <w:rPr>
          <w:b w:val="0"/>
          <w:sz w:val="24"/>
        </w:rPr>
        <w:t>emisi gas buang mobil pribadi dan sepeda</w:t>
      </w:r>
      <w:r>
        <w:rPr>
          <w:b w:val="0"/>
          <w:spacing w:val="-1"/>
          <w:sz w:val="24"/>
        </w:rPr>
        <w:t> </w:t>
      </w:r>
      <w:r>
        <w:rPr>
          <w:b w:val="0"/>
          <w:sz w:val="24"/>
        </w:rPr>
        <w:t>motor.</w:t>
      </w:r>
    </w:p>
    <w:p>
      <w:pPr>
        <w:pStyle w:val="BodyText"/>
        <w:spacing w:before="120"/>
        <w:ind w:left="1041" w:right="690"/>
        <w:rPr>
          <w:b w:val="0"/>
        </w:rPr>
      </w:pPr>
      <w:r>
        <w:rPr>
          <w:b w:val="0"/>
        </w:rPr>
        <w:t>Hasil evaluasi tersebut dilaporkan kepada gubernur paling sedikit 1 (satu) tahun satu kali.</w:t>
      </w:r>
    </w:p>
    <w:p>
      <w:pPr>
        <w:pStyle w:val="BodyText"/>
        <w:rPr>
          <w:b w:val="0"/>
        </w:rPr>
      </w:pPr>
    </w:p>
    <w:p>
      <w:pPr>
        <w:pStyle w:val="BodyText"/>
        <w:spacing w:before="5"/>
        <w:rPr>
          <w:b w:val="0"/>
          <w:sz w:val="20"/>
        </w:rPr>
      </w:pPr>
    </w:p>
    <w:p>
      <w:pPr>
        <w:pStyle w:val="ListParagraph"/>
        <w:numPr>
          <w:ilvl w:val="0"/>
          <w:numId w:val="89"/>
        </w:numPr>
        <w:tabs>
          <w:tab w:pos="1109" w:val="left" w:leader="none"/>
        </w:tabs>
        <w:spacing w:line="240" w:lineRule="auto" w:before="0" w:after="0"/>
        <w:ind w:left="1108" w:right="691" w:hanging="348"/>
        <w:jc w:val="left"/>
        <w:rPr>
          <w:b w:val="0"/>
          <w:sz w:val="24"/>
        </w:rPr>
      </w:pPr>
      <w:r>
        <w:rPr>
          <w:b w:val="0"/>
          <w:sz w:val="24"/>
        </w:rPr>
        <w:t>Kegiatan Pengawasan Penaatan Baku Mutu Emisi oleh Pemerintah Provinsi.</w:t>
      </w:r>
    </w:p>
    <w:p>
      <w:pPr>
        <w:pStyle w:val="BodyText"/>
        <w:spacing w:before="120"/>
        <w:ind w:left="1041" w:right="690"/>
        <w:rPr>
          <w:b w:val="0"/>
        </w:rPr>
      </w:pPr>
      <w:r>
        <w:rPr>
          <w:b w:val="0"/>
        </w:rPr>
        <w:t>Pemerintah provinsi melakukan pengawasan penaatan baku </w:t>
      </w:r>
      <w:r>
        <w:rPr>
          <w:b w:val="0"/>
          <w:spacing w:val="-4"/>
        </w:rPr>
        <w:t>mutu</w:t>
      </w:r>
      <w:r>
        <w:rPr>
          <w:b w:val="0"/>
          <w:spacing w:val="68"/>
        </w:rPr>
        <w:t> </w:t>
      </w:r>
      <w:r>
        <w:rPr>
          <w:b w:val="0"/>
        </w:rPr>
        <w:t>emisi gas buang di wilayahnya yang meliputi kegiatan antara lain:</w:t>
      </w:r>
    </w:p>
    <w:p>
      <w:pPr>
        <w:pStyle w:val="ListParagraph"/>
        <w:numPr>
          <w:ilvl w:val="1"/>
          <w:numId w:val="89"/>
        </w:numPr>
        <w:tabs>
          <w:tab w:pos="1402" w:val="left" w:leader="none"/>
          <w:tab w:pos="2646" w:val="left" w:leader="none"/>
          <w:tab w:pos="4054" w:val="left" w:leader="none"/>
          <w:tab w:pos="4757" w:val="left" w:leader="none"/>
          <w:tab w:pos="6883" w:val="left" w:leader="none"/>
          <w:tab w:pos="7614" w:val="left" w:leader="none"/>
        </w:tabs>
        <w:spacing w:line="240" w:lineRule="auto" w:before="121" w:after="0"/>
        <w:ind w:left="1401" w:right="693" w:hanging="360"/>
        <w:jc w:val="left"/>
        <w:rPr>
          <w:b w:val="0"/>
          <w:sz w:val="24"/>
        </w:rPr>
      </w:pPr>
      <w:r>
        <w:rPr>
          <w:b w:val="0"/>
          <w:sz w:val="24"/>
        </w:rPr>
        <w:t>Evaluasi</w:t>
        <w:tab/>
        <w:t>pelaporan</w:t>
        <w:tab/>
        <w:t>dari</w:t>
        <w:tab/>
        <w:t>bupati/walikota</w:t>
        <w:tab/>
        <w:t>atas</w:t>
        <w:tab/>
      </w:r>
      <w:r>
        <w:rPr>
          <w:b w:val="0"/>
          <w:spacing w:val="-3"/>
          <w:sz w:val="24"/>
        </w:rPr>
        <w:t>pelaksanaan </w:t>
      </w:r>
      <w:r>
        <w:rPr>
          <w:b w:val="0"/>
          <w:sz w:val="24"/>
        </w:rPr>
        <w:t>kegiatan penaatan baku mutu emisi di</w:t>
      </w:r>
      <w:r>
        <w:rPr>
          <w:b w:val="0"/>
          <w:spacing w:val="-1"/>
          <w:sz w:val="24"/>
        </w:rPr>
        <w:t> </w:t>
      </w:r>
      <w:r>
        <w:rPr>
          <w:b w:val="0"/>
          <w:sz w:val="24"/>
        </w:rPr>
        <w:t>daerah.</w:t>
      </w:r>
    </w:p>
    <w:p>
      <w:pPr>
        <w:spacing w:after="0" w:line="240" w:lineRule="auto"/>
        <w:jc w:val="left"/>
        <w:rPr>
          <w:sz w:val="24"/>
        </w:rPr>
        <w:sectPr>
          <w:pgSz w:w="11900" w:h="16840"/>
          <w:pgMar w:header="0" w:footer="791" w:top="1600" w:bottom="980" w:left="1380" w:right="720"/>
        </w:sectPr>
      </w:pPr>
    </w:p>
    <w:p>
      <w:pPr>
        <w:pStyle w:val="ListParagraph"/>
        <w:numPr>
          <w:ilvl w:val="1"/>
          <w:numId w:val="89"/>
        </w:numPr>
        <w:tabs>
          <w:tab w:pos="1402" w:val="left" w:leader="none"/>
        </w:tabs>
        <w:spacing w:line="240" w:lineRule="auto" w:before="101" w:after="0"/>
        <w:ind w:left="1401" w:right="693" w:hanging="360"/>
        <w:jc w:val="left"/>
        <w:rPr>
          <w:b w:val="0"/>
          <w:sz w:val="24"/>
        </w:rPr>
      </w:pPr>
      <w:r>
        <w:rPr>
          <w:b w:val="0"/>
          <w:sz w:val="24"/>
        </w:rPr>
        <w:t>Pembinaan aparat pemerintah di kabupaten/kota dalam rangka pengawasan penaatan baku mutu emisi gas</w:t>
      </w:r>
      <w:r>
        <w:rPr>
          <w:b w:val="0"/>
          <w:spacing w:val="-1"/>
          <w:sz w:val="24"/>
        </w:rPr>
        <w:t> </w:t>
      </w:r>
      <w:r>
        <w:rPr>
          <w:b w:val="0"/>
          <w:sz w:val="24"/>
        </w:rPr>
        <w:t>buang.</w:t>
      </w:r>
    </w:p>
    <w:p>
      <w:pPr>
        <w:pStyle w:val="ListParagraph"/>
        <w:numPr>
          <w:ilvl w:val="1"/>
          <w:numId w:val="89"/>
        </w:numPr>
        <w:tabs>
          <w:tab w:pos="1402" w:val="left" w:leader="none"/>
        </w:tabs>
        <w:spacing w:line="240" w:lineRule="auto" w:before="120" w:after="0"/>
        <w:ind w:left="1401" w:right="691" w:hanging="360"/>
        <w:jc w:val="left"/>
        <w:rPr>
          <w:b w:val="0"/>
          <w:sz w:val="24"/>
        </w:rPr>
      </w:pPr>
      <w:r>
        <w:rPr>
          <w:b w:val="0"/>
          <w:i/>
          <w:sz w:val="24"/>
        </w:rPr>
        <w:t>Spotcheck </w:t>
      </w:r>
      <w:r>
        <w:rPr>
          <w:b w:val="0"/>
          <w:sz w:val="24"/>
        </w:rPr>
        <w:t>emisi gas buang di kabupaten/kota </w:t>
      </w:r>
      <w:r>
        <w:rPr>
          <w:b w:val="0"/>
          <w:spacing w:val="-2"/>
          <w:sz w:val="24"/>
        </w:rPr>
        <w:t>bersama-sama </w:t>
      </w:r>
      <w:r>
        <w:rPr>
          <w:b w:val="0"/>
          <w:sz w:val="24"/>
        </w:rPr>
        <w:t>dengan pemerintah</w:t>
      </w:r>
      <w:r>
        <w:rPr>
          <w:b w:val="0"/>
          <w:spacing w:val="-1"/>
          <w:sz w:val="24"/>
        </w:rPr>
        <w:t> </w:t>
      </w:r>
      <w:r>
        <w:rPr>
          <w:b w:val="0"/>
          <w:sz w:val="24"/>
        </w:rPr>
        <w:t>kabupaten/kota.</w:t>
      </w:r>
    </w:p>
    <w:p>
      <w:pPr>
        <w:pStyle w:val="BodyText"/>
        <w:spacing w:before="118"/>
        <w:ind w:left="1041" w:right="690"/>
        <w:rPr>
          <w:b w:val="0"/>
        </w:rPr>
      </w:pPr>
      <w:r>
        <w:rPr>
          <w:b w:val="0"/>
        </w:rPr>
        <w:t>Kegiatan ini dilaksanakan paling sedikit 1 (satu) tahun 1 (satu) kali dan dilaporkan oleh pemerintah provinsi kepada Menteri.</w:t>
      </w:r>
    </w:p>
    <w:p>
      <w:pPr>
        <w:pStyle w:val="BodyText"/>
        <w:spacing w:before="5"/>
        <w:rPr>
          <w:b w:val="0"/>
          <w:sz w:val="34"/>
        </w:rPr>
      </w:pPr>
    </w:p>
    <w:p>
      <w:pPr>
        <w:pStyle w:val="ListParagraph"/>
        <w:numPr>
          <w:ilvl w:val="0"/>
          <w:numId w:val="82"/>
        </w:numPr>
        <w:tabs>
          <w:tab w:pos="747" w:val="left" w:leader="none"/>
        </w:tabs>
        <w:spacing w:line="240" w:lineRule="auto" w:before="0" w:after="0"/>
        <w:ind w:left="746" w:right="690" w:hanging="425"/>
        <w:jc w:val="both"/>
        <w:rPr>
          <w:b w:val="0"/>
          <w:sz w:val="24"/>
        </w:rPr>
      </w:pPr>
      <w:r>
        <w:rPr>
          <w:b w:val="0"/>
          <w:sz w:val="24"/>
        </w:rPr>
        <w:t>TATA CARA PENGAWASAN BAKU MUTU EMISI GAS BUANG KENDARAAN BERMOTOR LAMA OLEH </w:t>
      </w:r>
      <w:r>
        <w:rPr>
          <w:b w:val="0"/>
          <w:spacing w:val="-3"/>
          <w:sz w:val="24"/>
        </w:rPr>
        <w:t>PEMERINTAH </w:t>
      </w:r>
      <w:r>
        <w:rPr>
          <w:b w:val="0"/>
          <w:sz w:val="24"/>
        </w:rPr>
        <w:t>KABUPATEN/KOTA</w:t>
      </w:r>
    </w:p>
    <w:p>
      <w:pPr>
        <w:pStyle w:val="BodyText"/>
        <w:spacing w:before="10"/>
        <w:rPr>
          <w:b w:val="0"/>
          <w:sz w:val="23"/>
        </w:rPr>
      </w:pPr>
    </w:p>
    <w:p>
      <w:pPr>
        <w:pStyle w:val="BodyText"/>
        <w:ind w:left="746" w:right="690"/>
        <w:rPr>
          <w:b w:val="0"/>
        </w:rPr>
      </w:pPr>
      <w:r>
        <w:rPr>
          <w:b w:val="0"/>
        </w:rPr>
        <w:t>Pengawasan baku mutu emisi gas buang kendaraan bermotor lama oleh pemerintah kabupaten/kota mencakup hal-hal sebagai berikut:</w:t>
      </w:r>
    </w:p>
    <w:p>
      <w:pPr>
        <w:pStyle w:val="BodyText"/>
        <w:spacing w:before="121"/>
        <w:ind w:left="1092" w:hanging="346"/>
        <w:rPr>
          <w:b w:val="0"/>
        </w:rPr>
      </w:pPr>
      <w:r>
        <w:rPr>
          <w:b w:val="0"/>
        </w:rPr>
        <w:t>1).Evaluasi laporan pelaksanaan teknis pengujian berkala kendaraan bermotor angkutan penumpang umum dan barang.</w:t>
      </w:r>
    </w:p>
    <w:p>
      <w:pPr>
        <w:pStyle w:val="BodyText"/>
        <w:spacing w:before="120"/>
        <w:ind w:left="1041" w:hanging="281"/>
        <w:rPr>
          <w:b w:val="0"/>
        </w:rPr>
      </w:pPr>
      <w:r>
        <w:rPr>
          <w:b w:val="0"/>
        </w:rPr>
        <w:t>2).Evaluasi laporan pelaksanaan uji petik kelaikan jalan di jalan bagi kendaraan bermotor angkutan penumpang umum dan barang.</w:t>
      </w:r>
    </w:p>
    <w:p>
      <w:pPr>
        <w:pStyle w:val="BodyText"/>
        <w:spacing w:before="119"/>
        <w:ind w:left="1091" w:right="690" w:hanging="346"/>
        <w:rPr>
          <w:b w:val="0"/>
        </w:rPr>
      </w:pPr>
      <w:r>
        <w:rPr>
          <w:b w:val="0"/>
        </w:rPr>
        <w:t>3).Evaluasi laporan pelaksanaan </w:t>
      </w:r>
      <w:r>
        <w:rPr>
          <w:b w:val="0"/>
          <w:i/>
        </w:rPr>
        <w:t>spotcheck </w:t>
      </w:r>
      <w:r>
        <w:rPr>
          <w:b w:val="0"/>
        </w:rPr>
        <w:t>emisi gas buang terhadap mobil penumpang pribadi dan sepeda motor.</w:t>
      </w:r>
    </w:p>
    <w:p>
      <w:pPr>
        <w:pStyle w:val="BodyText"/>
        <w:spacing w:before="120"/>
        <w:ind w:left="1091" w:hanging="346"/>
        <w:rPr>
          <w:b w:val="0"/>
        </w:rPr>
      </w:pPr>
      <w:r>
        <w:rPr>
          <w:b w:val="0"/>
        </w:rPr>
        <w:t>4).Evaluasi pelaksanaan pemeriksaan emisi dan perawatan mobil penumpang pribadi dan sepeda motor.</w:t>
      </w:r>
    </w:p>
    <w:p>
      <w:pPr>
        <w:pStyle w:val="BodyText"/>
        <w:spacing w:before="120"/>
        <w:ind w:left="746"/>
        <w:rPr>
          <w:b w:val="0"/>
        </w:rPr>
      </w:pPr>
      <w:r>
        <w:rPr>
          <w:b w:val="0"/>
        </w:rPr>
        <w:t>5).Pelaporan pelaksanaan dari bupati/walikota kepada gubernur.</w:t>
      </w:r>
    </w:p>
    <w:p>
      <w:pPr>
        <w:pStyle w:val="BodyText"/>
        <w:rPr>
          <w:b w:val="0"/>
        </w:rPr>
      </w:pPr>
    </w:p>
    <w:p>
      <w:pPr>
        <w:pStyle w:val="BodyText"/>
        <w:spacing w:before="6"/>
        <w:rPr>
          <w:b w:val="0"/>
          <w:sz w:val="20"/>
        </w:rPr>
      </w:pPr>
    </w:p>
    <w:p>
      <w:pPr>
        <w:pStyle w:val="ListParagraph"/>
        <w:numPr>
          <w:ilvl w:val="1"/>
          <w:numId w:val="82"/>
        </w:numPr>
        <w:tabs>
          <w:tab w:pos="1042" w:val="left" w:leader="none"/>
        </w:tabs>
        <w:spacing w:line="240" w:lineRule="auto" w:before="0" w:after="0"/>
        <w:ind w:left="1041" w:right="691" w:hanging="293"/>
        <w:jc w:val="both"/>
        <w:rPr>
          <w:b w:val="0"/>
          <w:sz w:val="24"/>
        </w:rPr>
      </w:pPr>
      <w:r>
        <w:rPr>
          <w:b w:val="0"/>
          <w:sz w:val="24"/>
        </w:rPr>
        <w:t>Evaluasi Laporan Pelaksanaan Teknis Pengujian Berkala Kendaraan Bermotor Angkutan Penumpang Umum dan</w:t>
      </w:r>
      <w:r>
        <w:rPr>
          <w:b w:val="0"/>
          <w:spacing w:val="-3"/>
          <w:sz w:val="24"/>
        </w:rPr>
        <w:t> </w:t>
      </w:r>
      <w:r>
        <w:rPr>
          <w:b w:val="0"/>
          <w:sz w:val="24"/>
        </w:rPr>
        <w:t>Barang</w:t>
      </w:r>
    </w:p>
    <w:p>
      <w:pPr>
        <w:pStyle w:val="ListParagraph"/>
        <w:numPr>
          <w:ilvl w:val="2"/>
          <w:numId w:val="82"/>
        </w:numPr>
        <w:tabs>
          <w:tab w:pos="1402" w:val="left" w:leader="none"/>
        </w:tabs>
        <w:spacing w:line="240" w:lineRule="auto" w:before="121" w:after="0"/>
        <w:ind w:left="1401" w:right="689" w:hanging="360"/>
        <w:jc w:val="both"/>
        <w:rPr>
          <w:b w:val="0"/>
          <w:sz w:val="24"/>
        </w:rPr>
      </w:pPr>
      <w:r>
        <w:rPr>
          <w:b w:val="0"/>
          <w:sz w:val="24"/>
        </w:rPr>
        <w:t>Bupati/walikota menerima laporan dari </w:t>
      </w:r>
      <w:r>
        <w:rPr>
          <w:b w:val="0"/>
          <w:spacing w:val="-3"/>
          <w:sz w:val="24"/>
        </w:rPr>
        <w:t>Dinas </w:t>
      </w:r>
      <w:r>
        <w:rPr>
          <w:b w:val="0"/>
          <w:sz w:val="24"/>
        </w:rPr>
        <w:t>Perhubungan/Lalu Lintas dan Angkutan Jalan mengenai </w:t>
      </w:r>
      <w:r>
        <w:rPr>
          <w:b w:val="0"/>
          <w:spacing w:val="-3"/>
          <w:sz w:val="24"/>
        </w:rPr>
        <w:t>hasil </w:t>
      </w:r>
      <w:r>
        <w:rPr>
          <w:b w:val="0"/>
          <w:sz w:val="24"/>
        </w:rPr>
        <w:t>pengujian berkala paling sedikit berisi hal-hal sebagai</w:t>
      </w:r>
      <w:r>
        <w:rPr>
          <w:b w:val="0"/>
          <w:spacing w:val="-3"/>
          <w:sz w:val="24"/>
        </w:rPr>
        <w:t> </w:t>
      </w:r>
      <w:r>
        <w:rPr>
          <w:b w:val="0"/>
          <w:sz w:val="24"/>
        </w:rPr>
        <w:t>berikut:</w:t>
      </w:r>
    </w:p>
    <w:p>
      <w:pPr>
        <w:pStyle w:val="ListParagraph"/>
        <w:numPr>
          <w:ilvl w:val="3"/>
          <w:numId w:val="82"/>
        </w:numPr>
        <w:tabs>
          <w:tab w:pos="1762" w:val="left" w:leader="none"/>
        </w:tabs>
        <w:spacing w:line="240" w:lineRule="auto" w:before="119" w:after="0"/>
        <w:ind w:left="1761" w:right="0" w:hanging="361"/>
        <w:jc w:val="both"/>
        <w:rPr>
          <w:b w:val="0"/>
          <w:sz w:val="24"/>
        </w:rPr>
      </w:pPr>
      <w:r>
        <w:rPr>
          <w:b w:val="0"/>
          <w:sz w:val="24"/>
        </w:rPr>
        <w:t>Jumlah kendaraan yang mengikuti pengujian</w:t>
      </w:r>
      <w:r>
        <w:rPr>
          <w:b w:val="0"/>
          <w:spacing w:val="-1"/>
          <w:sz w:val="24"/>
        </w:rPr>
        <w:t> </w:t>
      </w:r>
      <w:r>
        <w:rPr>
          <w:b w:val="0"/>
          <w:sz w:val="24"/>
        </w:rPr>
        <w:t>berkala.</w:t>
      </w:r>
    </w:p>
    <w:p>
      <w:pPr>
        <w:pStyle w:val="ListParagraph"/>
        <w:numPr>
          <w:ilvl w:val="3"/>
          <w:numId w:val="82"/>
        </w:numPr>
        <w:tabs>
          <w:tab w:pos="1762" w:val="left" w:leader="none"/>
        </w:tabs>
        <w:spacing w:line="240" w:lineRule="auto" w:before="119" w:after="0"/>
        <w:ind w:left="1761" w:right="693" w:hanging="360"/>
        <w:jc w:val="both"/>
        <w:rPr>
          <w:b w:val="0"/>
          <w:sz w:val="24"/>
        </w:rPr>
      </w:pPr>
      <w:r>
        <w:rPr>
          <w:b w:val="0"/>
          <w:sz w:val="24"/>
        </w:rPr>
        <w:t>Jumlah kendaraan bermotor yang mendapatkan keterangan laik jalan.</w:t>
      </w:r>
    </w:p>
    <w:p>
      <w:pPr>
        <w:pStyle w:val="ListParagraph"/>
        <w:numPr>
          <w:ilvl w:val="3"/>
          <w:numId w:val="82"/>
        </w:numPr>
        <w:tabs>
          <w:tab w:pos="1762" w:val="left" w:leader="none"/>
        </w:tabs>
        <w:spacing w:line="240" w:lineRule="auto" w:before="121" w:after="0"/>
        <w:ind w:left="1761" w:right="692" w:hanging="360"/>
        <w:jc w:val="both"/>
        <w:rPr>
          <w:b w:val="0"/>
          <w:sz w:val="24"/>
        </w:rPr>
      </w:pPr>
      <w:r>
        <w:rPr>
          <w:b w:val="0"/>
          <w:sz w:val="24"/>
        </w:rPr>
        <w:t>Jumlah kendaraan bermotor yang melakukan pengujian ulang setelah terjaring uji petik dan tidak memenuhi </w:t>
      </w:r>
      <w:r>
        <w:rPr>
          <w:b w:val="0"/>
          <w:spacing w:val="-3"/>
          <w:sz w:val="24"/>
        </w:rPr>
        <w:t>baku </w:t>
      </w:r>
      <w:r>
        <w:rPr>
          <w:b w:val="0"/>
          <w:sz w:val="24"/>
        </w:rPr>
        <w:t>mutu.</w:t>
      </w:r>
    </w:p>
    <w:p>
      <w:pPr>
        <w:pStyle w:val="ListParagraph"/>
        <w:numPr>
          <w:ilvl w:val="3"/>
          <w:numId w:val="82"/>
        </w:numPr>
        <w:tabs>
          <w:tab w:pos="1762" w:val="left" w:leader="none"/>
        </w:tabs>
        <w:spacing w:line="240" w:lineRule="auto" w:before="120" w:after="0"/>
        <w:ind w:left="1761" w:right="694" w:hanging="360"/>
        <w:jc w:val="both"/>
        <w:rPr>
          <w:b w:val="0"/>
          <w:sz w:val="24"/>
        </w:rPr>
      </w:pPr>
      <w:r>
        <w:rPr>
          <w:b w:val="0"/>
          <w:sz w:val="24"/>
        </w:rPr>
        <w:t>Data emisi CO, HC dan opasitas kendaraan yang telah mendapatkan surat laik</w:t>
      </w:r>
      <w:r>
        <w:rPr>
          <w:b w:val="0"/>
          <w:spacing w:val="-1"/>
          <w:sz w:val="24"/>
        </w:rPr>
        <w:t> </w:t>
      </w:r>
      <w:r>
        <w:rPr>
          <w:b w:val="0"/>
          <w:sz w:val="24"/>
        </w:rPr>
        <w:t>jalan.</w:t>
      </w:r>
    </w:p>
    <w:p>
      <w:pPr>
        <w:pStyle w:val="ListParagraph"/>
        <w:numPr>
          <w:ilvl w:val="2"/>
          <w:numId w:val="82"/>
        </w:numPr>
        <w:tabs>
          <w:tab w:pos="1402" w:val="left" w:leader="none"/>
        </w:tabs>
        <w:spacing w:line="240" w:lineRule="auto" w:before="120" w:after="0"/>
        <w:ind w:left="1401" w:right="694" w:hanging="360"/>
        <w:jc w:val="both"/>
        <w:rPr>
          <w:b w:val="0"/>
          <w:sz w:val="24"/>
        </w:rPr>
      </w:pPr>
      <w:r>
        <w:rPr>
          <w:b w:val="0"/>
          <w:sz w:val="24"/>
        </w:rPr>
        <w:t>Bupati/walikota melakukan verifikasi/evaluasi terhadap laporan hasil pelaksanaan pengujian KB angkutan umum dan barang </w:t>
      </w:r>
      <w:r>
        <w:rPr>
          <w:b w:val="0"/>
          <w:spacing w:val="-7"/>
          <w:sz w:val="24"/>
        </w:rPr>
        <w:t>di </w:t>
      </w:r>
      <w:r>
        <w:rPr>
          <w:b w:val="0"/>
          <w:sz w:val="24"/>
        </w:rPr>
        <w:t>UPT-UPT PKB dengan memeriksa hal-hal sebagai</w:t>
      </w:r>
      <w:r>
        <w:rPr>
          <w:b w:val="0"/>
          <w:spacing w:val="-4"/>
          <w:sz w:val="24"/>
        </w:rPr>
        <w:t> </w:t>
      </w:r>
      <w:r>
        <w:rPr>
          <w:b w:val="0"/>
          <w:sz w:val="24"/>
        </w:rPr>
        <w:t>berikut:</w:t>
      </w:r>
    </w:p>
    <w:p>
      <w:pPr>
        <w:pStyle w:val="ListParagraph"/>
        <w:numPr>
          <w:ilvl w:val="3"/>
          <w:numId w:val="82"/>
        </w:numPr>
        <w:tabs>
          <w:tab w:pos="1762" w:val="left" w:leader="none"/>
        </w:tabs>
        <w:spacing w:line="240" w:lineRule="auto" w:before="120" w:after="0"/>
        <w:ind w:left="1761" w:right="0" w:hanging="361"/>
        <w:jc w:val="both"/>
        <w:rPr>
          <w:b w:val="0"/>
          <w:sz w:val="24"/>
        </w:rPr>
      </w:pPr>
      <w:r>
        <w:rPr>
          <w:b w:val="0"/>
          <w:sz w:val="24"/>
        </w:rPr>
        <w:t>Terpenuhinya format</w:t>
      </w:r>
      <w:r>
        <w:rPr>
          <w:b w:val="0"/>
          <w:spacing w:val="-1"/>
          <w:sz w:val="24"/>
        </w:rPr>
        <w:t> </w:t>
      </w:r>
      <w:r>
        <w:rPr>
          <w:b w:val="0"/>
          <w:sz w:val="24"/>
        </w:rPr>
        <w:t>pelaporan.</w:t>
      </w:r>
    </w:p>
    <w:p>
      <w:pPr>
        <w:pStyle w:val="ListParagraph"/>
        <w:numPr>
          <w:ilvl w:val="3"/>
          <w:numId w:val="82"/>
        </w:numPr>
        <w:tabs>
          <w:tab w:pos="1762" w:val="left" w:leader="none"/>
        </w:tabs>
        <w:spacing w:line="240" w:lineRule="auto" w:before="119" w:after="0"/>
        <w:ind w:left="1761" w:right="0" w:hanging="361"/>
        <w:jc w:val="both"/>
        <w:rPr>
          <w:b w:val="0"/>
          <w:sz w:val="24"/>
        </w:rPr>
      </w:pPr>
      <w:r>
        <w:rPr>
          <w:b w:val="0"/>
          <w:sz w:val="24"/>
        </w:rPr>
        <w:t>Kelengkapan</w:t>
      </w:r>
      <w:r>
        <w:rPr>
          <w:b w:val="0"/>
          <w:spacing w:val="-1"/>
          <w:sz w:val="24"/>
        </w:rPr>
        <w:t> </w:t>
      </w:r>
      <w:r>
        <w:rPr>
          <w:b w:val="0"/>
          <w:sz w:val="24"/>
        </w:rPr>
        <w:t>data.</w:t>
      </w:r>
    </w:p>
    <w:p>
      <w:pPr>
        <w:spacing w:after="0" w:line="240" w:lineRule="auto"/>
        <w:jc w:val="both"/>
        <w:rPr>
          <w:sz w:val="24"/>
        </w:rPr>
        <w:sectPr>
          <w:pgSz w:w="11900" w:h="16840"/>
          <w:pgMar w:header="0" w:footer="791" w:top="1600" w:bottom="980" w:left="1380" w:right="720"/>
        </w:sectPr>
      </w:pPr>
    </w:p>
    <w:p>
      <w:pPr>
        <w:pStyle w:val="ListParagraph"/>
        <w:numPr>
          <w:ilvl w:val="3"/>
          <w:numId w:val="82"/>
        </w:numPr>
        <w:tabs>
          <w:tab w:pos="1762" w:val="left" w:leader="none"/>
        </w:tabs>
        <w:spacing w:line="240" w:lineRule="auto" w:before="101" w:after="0"/>
        <w:ind w:left="1761" w:right="0" w:hanging="361"/>
        <w:jc w:val="both"/>
        <w:rPr>
          <w:b w:val="0"/>
          <w:sz w:val="24"/>
        </w:rPr>
      </w:pPr>
      <w:r>
        <w:rPr>
          <w:b w:val="0"/>
          <w:sz w:val="24"/>
        </w:rPr>
        <w:t>Keakuratan tanggal</w:t>
      </w:r>
      <w:r>
        <w:rPr>
          <w:b w:val="0"/>
          <w:spacing w:val="-1"/>
          <w:sz w:val="24"/>
        </w:rPr>
        <w:t> </w:t>
      </w:r>
      <w:r>
        <w:rPr>
          <w:b w:val="0"/>
          <w:sz w:val="24"/>
        </w:rPr>
        <w:t>pengujian.</w:t>
      </w:r>
    </w:p>
    <w:p>
      <w:pPr>
        <w:pStyle w:val="ListParagraph"/>
        <w:numPr>
          <w:ilvl w:val="3"/>
          <w:numId w:val="82"/>
        </w:numPr>
        <w:tabs>
          <w:tab w:pos="1762" w:val="left" w:leader="none"/>
        </w:tabs>
        <w:spacing w:line="240" w:lineRule="auto" w:before="119" w:after="0"/>
        <w:ind w:left="1761" w:right="0" w:hanging="361"/>
        <w:jc w:val="both"/>
        <w:rPr>
          <w:b w:val="0"/>
          <w:sz w:val="24"/>
        </w:rPr>
      </w:pPr>
      <w:r>
        <w:rPr>
          <w:b w:val="0"/>
          <w:sz w:val="24"/>
        </w:rPr>
        <w:t>Lokasi pengujian dan aparat</w:t>
      </w:r>
      <w:r>
        <w:rPr>
          <w:b w:val="0"/>
          <w:spacing w:val="-1"/>
          <w:sz w:val="24"/>
        </w:rPr>
        <w:t> </w:t>
      </w:r>
      <w:r>
        <w:rPr>
          <w:b w:val="0"/>
          <w:sz w:val="24"/>
        </w:rPr>
        <w:t>penguji.</w:t>
      </w:r>
    </w:p>
    <w:p>
      <w:pPr>
        <w:pStyle w:val="ListParagraph"/>
        <w:numPr>
          <w:ilvl w:val="2"/>
          <w:numId w:val="82"/>
        </w:numPr>
        <w:tabs>
          <w:tab w:pos="1402" w:val="left" w:leader="none"/>
        </w:tabs>
        <w:spacing w:line="240" w:lineRule="auto" w:before="121" w:after="0"/>
        <w:ind w:left="1401" w:right="691" w:hanging="360"/>
        <w:jc w:val="both"/>
        <w:rPr>
          <w:b w:val="0"/>
          <w:sz w:val="24"/>
        </w:rPr>
      </w:pPr>
      <w:r>
        <w:rPr>
          <w:b w:val="0"/>
          <w:sz w:val="24"/>
        </w:rPr>
        <w:t>Bupati/walikota membuat kesimpulan atas laporan uji </w:t>
      </w:r>
      <w:r>
        <w:rPr>
          <w:b w:val="0"/>
          <w:spacing w:val="-3"/>
          <w:sz w:val="24"/>
        </w:rPr>
        <w:t>berkala </w:t>
      </w:r>
      <w:r>
        <w:rPr>
          <w:b w:val="0"/>
          <w:sz w:val="24"/>
        </w:rPr>
        <w:t>yang berisi:</w:t>
      </w:r>
    </w:p>
    <w:p>
      <w:pPr>
        <w:pStyle w:val="ListParagraph"/>
        <w:numPr>
          <w:ilvl w:val="3"/>
          <w:numId w:val="82"/>
        </w:numPr>
        <w:tabs>
          <w:tab w:pos="1762" w:val="left" w:leader="none"/>
        </w:tabs>
        <w:spacing w:line="240" w:lineRule="auto" w:before="118" w:after="0"/>
        <w:ind w:left="1761" w:right="691" w:hanging="360"/>
        <w:jc w:val="both"/>
        <w:rPr>
          <w:b w:val="0"/>
          <w:sz w:val="24"/>
        </w:rPr>
      </w:pPr>
      <w:r>
        <w:rPr>
          <w:b w:val="0"/>
          <w:sz w:val="24"/>
        </w:rPr>
        <w:t>Jumlah dan prosentase kendaraan yang telah memenuhi baku mutu emisi gas buang dibanding jumlah keseluruhan kendaraan yang wajib uji</w:t>
      </w:r>
      <w:r>
        <w:rPr>
          <w:b w:val="0"/>
          <w:spacing w:val="-1"/>
          <w:sz w:val="24"/>
        </w:rPr>
        <w:t> </w:t>
      </w:r>
      <w:r>
        <w:rPr>
          <w:b w:val="0"/>
          <w:sz w:val="24"/>
        </w:rPr>
        <w:t>kir.</w:t>
      </w:r>
    </w:p>
    <w:p>
      <w:pPr>
        <w:pStyle w:val="ListParagraph"/>
        <w:numPr>
          <w:ilvl w:val="3"/>
          <w:numId w:val="82"/>
        </w:numPr>
        <w:tabs>
          <w:tab w:pos="1762" w:val="left" w:leader="none"/>
        </w:tabs>
        <w:spacing w:line="240" w:lineRule="auto" w:before="120" w:after="0"/>
        <w:ind w:left="1761" w:right="692" w:hanging="360"/>
        <w:jc w:val="both"/>
        <w:rPr>
          <w:b w:val="0"/>
          <w:sz w:val="24"/>
        </w:rPr>
      </w:pPr>
      <w:r>
        <w:rPr>
          <w:b w:val="0"/>
          <w:sz w:val="24"/>
        </w:rPr>
        <w:t>Rata-rata emisi gas buang CO, HC dan opasitas </w:t>
      </w:r>
      <w:r>
        <w:rPr>
          <w:b w:val="0"/>
          <w:spacing w:val="-5"/>
          <w:sz w:val="24"/>
        </w:rPr>
        <w:t>dari </w:t>
      </w:r>
      <w:r>
        <w:rPr>
          <w:b w:val="0"/>
          <w:sz w:val="24"/>
        </w:rPr>
        <w:t>kendaraan yang telah mendapatkan tanda lulus</w:t>
      </w:r>
      <w:r>
        <w:rPr>
          <w:b w:val="0"/>
          <w:spacing w:val="-2"/>
          <w:sz w:val="24"/>
        </w:rPr>
        <w:t> </w:t>
      </w:r>
      <w:r>
        <w:rPr>
          <w:b w:val="0"/>
          <w:sz w:val="24"/>
        </w:rPr>
        <w:t>kir.</w:t>
      </w:r>
    </w:p>
    <w:p>
      <w:pPr>
        <w:pStyle w:val="ListParagraph"/>
        <w:numPr>
          <w:ilvl w:val="3"/>
          <w:numId w:val="82"/>
        </w:numPr>
        <w:tabs>
          <w:tab w:pos="1762" w:val="left" w:leader="none"/>
        </w:tabs>
        <w:spacing w:line="240" w:lineRule="auto" w:before="121" w:after="0"/>
        <w:ind w:left="1761" w:right="690" w:hanging="360"/>
        <w:jc w:val="both"/>
        <w:rPr>
          <w:b w:val="0"/>
          <w:sz w:val="24"/>
        </w:rPr>
      </w:pPr>
      <w:r>
        <w:rPr>
          <w:b w:val="0"/>
          <w:sz w:val="24"/>
        </w:rPr>
        <w:t>Rata-rata penurunan emisi gas buang dari kendaraan </w:t>
      </w:r>
      <w:r>
        <w:rPr>
          <w:b w:val="0"/>
          <w:spacing w:val="-3"/>
          <w:sz w:val="24"/>
        </w:rPr>
        <w:t>yang </w:t>
      </w:r>
      <w:r>
        <w:rPr>
          <w:b w:val="0"/>
          <w:sz w:val="24"/>
        </w:rPr>
        <w:t>melakukan pengujian ulang dan memenuhi baku mutu </w:t>
      </w:r>
      <w:r>
        <w:rPr>
          <w:b w:val="0"/>
          <w:spacing w:val="-3"/>
          <w:sz w:val="24"/>
        </w:rPr>
        <w:t>emisi </w:t>
      </w:r>
      <w:r>
        <w:rPr>
          <w:b w:val="0"/>
          <w:sz w:val="24"/>
        </w:rPr>
        <w:t>gas</w:t>
      </w:r>
      <w:r>
        <w:rPr>
          <w:b w:val="0"/>
          <w:spacing w:val="-1"/>
          <w:sz w:val="24"/>
        </w:rPr>
        <w:t> </w:t>
      </w:r>
      <w:r>
        <w:rPr>
          <w:b w:val="0"/>
          <w:sz w:val="24"/>
        </w:rPr>
        <w:t>buang.</w:t>
      </w:r>
    </w:p>
    <w:p>
      <w:pPr>
        <w:pStyle w:val="ListParagraph"/>
        <w:numPr>
          <w:ilvl w:val="2"/>
          <w:numId w:val="82"/>
        </w:numPr>
        <w:tabs>
          <w:tab w:pos="1402" w:val="left" w:leader="none"/>
        </w:tabs>
        <w:spacing w:line="240" w:lineRule="auto" w:before="119" w:after="0"/>
        <w:ind w:left="1401" w:right="691" w:hanging="360"/>
        <w:jc w:val="both"/>
        <w:rPr>
          <w:b w:val="0"/>
          <w:sz w:val="24"/>
        </w:rPr>
      </w:pPr>
      <w:r>
        <w:rPr>
          <w:b w:val="0"/>
          <w:sz w:val="24"/>
        </w:rPr>
        <w:t>Pelaporan oleh Dinas Perhubungan/Lalu Lintas dan Angkutan Jalan kepada Bupati/Walikota harus mengikuti ketentuan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20" w:after="0"/>
        <w:ind w:left="1761" w:right="0" w:hanging="361"/>
        <w:jc w:val="both"/>
        <w:rPr>
          <w:b w:val="0"/>
          <w:sz w:val="24"/>
        </w:rPr>
      </w:pPr>
      <w:r>
        <w:rPr>
          <w:b w:val="0"/>
          <w:sz w:val="24"/>
        </w:rPr>
        <w:t>Laporan dibuat berdasarkan hasil kerja selama satu</w:t>
      </w:r>
      <w:r>
        <w:rPr>
          <w:b w:val="0"/>
          <w:spacing w:val="-2"/>
          <w:sz w:val="24"/>
        </w:rPr>
        <w:t> </w:t>
      </w:r>
      <w:r>
        <w:rPr>
          <w:b w:val="0"/>
          <w:sz w:val="24"/>
        </w:rPr>
        <w:t>tahun.</w:t>
      </w:r>
    </w:p>
    <w:p>
      <w:pPr>
        <w:pStyle w:val="ListParagraph"/>
        <w:numPr>
          <w:ilvl w:val="3"/>
          <w:numId w:val="82"/>
        </w:numPr>
        <w:tabs>
          <w:tab w:pos="1762" w:val="left" w:leader="none"/>
        </w:tabs>
        <w:spacing w:line="240" w:lineRule="auto" w:before="121" w:after="0"/>
        <w:ind w:left="1761" w:right="692" w:hanging="360"/>
        <w:jc w:val="both"/>
        <w:rPr>
          <w:b w:val="0"/>
          <w:sz w:val="24"/>
        </w:rPr>
      </w:pPr>
      <w:r>
        <w:rPr>
          <w:b w:val="0"/>
          <w:sz w:val="24"/>
        </w:rPr>
        <w:t>Laporan dibuat secara periodik minimal sekali </w:t>
      </w:r>
      <w:r>
        <w:rPr>
          <w:b w:val="0"/>
          <w:spacing w:val="-3"/>
          <w:sz w:val="24"/>
        </w:rPr>
        <w:t>dalam </w:t>
      </w:r>
      <w:r>
        <w:rPr>
          <w:b w:val="0"/>
          <w:sz w:val="24"/>
        </w:rPr>
        <w:t>setahun.</w:t>
      </w:r>
    </w:p>
    <w:p>
      <w:pPr>
        <w:pStyle w:val="ListParagraph"/>
        <w:numPr>
          <w:ilvl w:val="3"/>
          <w:numId w:val="82"/>
        </w:numPr>
        <w:tabs>
          <w:tab w:pos="1762" w:val="left" w:leader="none"/>
        </w:tabs>
        <w:spacing w:line="240" w:lineRule="auto" w:before="121" w:after="0"/>
        <w:ind w:left="1761" w:right="691" w:hanging="360"/>
        <w:jc w:val="both"/>
        <w:rPr>
          <w:b w:val="0"/>
          <w:sz w:val="24"/>
        </w:rPr>
      </w:pPr>
      <w:r>
        <w:rPr>
          <w:b w:val="0"/>
          <w:sz w:val="24"/>
        </w:rPr>
        <w:t>laporan diserahkan kepada bupati/walikota pada setiap </w:t>
      </w:r>
      <w:r>
        <w:rPr>
          <w:b w:val="0"/>
          <w:spacing w:val="-3"/>
          <w:sz w:val="24"/>
        </w:rPr>
        <w:t>akhir </w:t>
      </w:r>
      <w:r>
        <w:rPr>
          <w:b w:val="0"/>
          <w:sz w:val="24"/>
        </w:rPr>
        <w:t>tahun.</w:t>
      </w:r>
    </w:p>
    <w:p>
      <w:pPr>
        <w:pStyle w:val="ListParagraph"/>
        <w:numPr>
          <w:ilvl w:val="1"/>
          <w:numId w:val="82"/>
        </w:numPr>
        <w:tabs>
          <w:tab w:pos="1042" w:val="left" w:leader="none"/>
        </w:tabs>
        <w:spacing w:line="240" w:lineRule="auto" w:before="118" w:after="0"/>
        <w:ind w:left="1041" w:right="691" w:hanging="293"/>
        <w:jc w:val="both"/>
        <w:rPr>
          <w:b w:val="0"/>
          <w:sz w:val="24"/>
        </w:rPr>
      </w:pPr>
      <w:r>
        <w:rPr>
          <w:b w:val="0"/>
          <w:sz w:val="24"/>
        </w:rPr>
        <w:t>Evaluasi Laporan Hasil Pelaksanaan Uji Petik Kelaikan Jalan </w:t>
      </w:r>
      <w:r>
        <w:rPr>
          <w:b w:val="0"/>
          <w:spacing w:val="-7"/>
          <w:sz w:val="24"/>
        </w:rPr>
        <w:t>Di </w:t>
      </w:r>
      <w:r>
        <w:rPr>
          <w:b w:val="0"/>
          <w:sz w:val="24"/>
        </w:rPr>
        <w:t>Jalan Terhadap Kendaraan Bermotor Angkutan Penumpang </w:t>
      </w:r>
      <w:r>
        <w:rPr>
          <w:b w:val="0"/>
          <w:spacing w:val="-3"/>
          <w:sz w:val="24"/>
        </w:rPr>
        <w:t>Umum </w:t>
      </w:r>
      <w:r>
        <w:rPr>
          <w:b w:val="0"/>
          <w:sz w:val="24"/>
        </w:rPr>
        <w:t>dan Barang</w:t>
      </w:r>
    </w:p>
    <w:p>
      <w:pPr>
        <w:pStyle w:val="ListParagraph"/>
        <w:numPr>
          <w:ilvl w:val="2"/>
          <w:numId w:val="82"/>
        </w:numPr>
        <w:tabs>
          <w:tab w:pos="1421" w:val="left" w:leader="none"/>
        </w:tabs>
        <w:spacing w:line="240" w:lineRule="auto" w:before="122" w:after="0"/>
        <w:ind w:left="1420" w:right="691" w:hanging="380"/>
        <w:jc w:val="both"/>
        <w:rPr>
          <w:b w:val="0"/>
          <w:sz w:val="24"/>
        </w:rPr>
      </w:pPr>
      <w:r>
        <w:rPr>
          <w:b w:val="0"/>
          <w:sz w:val="24"/>
        </w:rPr>
        <w:t>Bupati/walikota menerima laporan dari pelaksanaan uji </w:t>
      </w:r>
      <w:r>
        <w:rPr>
          <w:b w:val="0"/>
          <w:spacing w:val="-3"/>
          <w:sz w:val="24"/>
        </w:rPr>
        <w:t>petik </w:t>
      </w:r>
      <w:r>
        <w:rPr>
          <w:b w:val="0"/>
          <w:sz w:val="24"/>
        </w:rPr>
        <w:t>minimal berisi hal-hal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18" w:after="0"/>
        <w:ind w:left="1761" w:right="691" w:hanging="360"/>
        <w:jc w:val="both"/>
        <w:rPr>
          <w:b w:val="0"/>
          <w:sz w:val="24"/>
        </w:rPr>
      </w:pPr>
      <w:r>
        <w:rPr>
          <w:b w:val="0"/>
          <w:sz w:val="24"/>
        </w:rPr>
        <w:t>Jumlah dan data emisi CO, HC dan opasitas kendaraan bermotor yang terjaring uji</w:t>
      </w:r>
      <w:r>
        <w:rPr>
          <w:b w:val="0"/>
          <w:spacing w:val="-1"/>
          <w:sz w:val="24"/>
        </w:rPr>
        <w:t> </w:t>
      </w:r>
      <w:r>
        <w:rPr>
          <w:b w:val="0"/>
          <w:sz w:val="24"/>
        </w:rPr>
        <w:t>petik.</w:t>
      </w:r>
    </w:p>
    <w:p>
      <w:pPr>
        <w:pStyle w:val="ListParagraph"/>
        <w:numPr>
          <w:ilvl w:val="3"/>
          <w:numId w:val="82"/>
        </w:numPr>
        <w:tabs>
          <w:tab w:pos="1762" w:val="left" w:leader="none"/>
        </w:tabs>
        <w:spacing w:line="240" w:lineRule="auto" w:before="121" w:after="0"/>
        <w:ind w:left="1761" w:right="691" w:hanging="360"/>
        <w:jc w:val="both"/>
        <w:rPr>
          <w:b w:val="0"/>
          <w:sz w:val="24"/>
        </w:rPr>
      </w:pPr>
      <w:r>
        <w:rPr>
          <w:b w:val="0"/>
          <w:sz w:val="24"/>
        </w:rPr>
        <w:t>Jumlah dan data emisi CO, HC dan opasitas kendaraan bermotor yang memiliki keterangan laik jalan dan memenuhi baku mutu</w:t>
      </w:r>
      <w:r>
        <w:rPr>
          <w:b w:val="0"/>
          <w:spacing w:val="-1"/>
          <w:sz w:val="24"/>
        </w:rPr>
        <w:t> </w:t>
      </w:r>
      <w:r>
        <w:rPr>
          <w:b w:val="0"/>
          <w:sz w:val="24"/>
        </w:rPr>
        <w:t>emisi.</w:t>
      </w:r>
    </w:p>
    <w:p>
      <w:pPr>
        <w:pStyle w:val="ListParagraph"/>
        <w:numPr>
          <w:ilvl w:val="3"/>
          <w:numId w:val="82"/>
        </w:numPr>
        <w:tabs>
          <w:tab w:pos="1762" w:val="left" w:leader="none"/>
        </w:tabs>
        <w:spacing w:line="240" w:lineRule="auto" w:before="119" w:after="0"/>
        <w:ind w:left="1761" w:right="691" w:hanging="360"/>
        <w:jc w:val="both"/>
        <w:rPr>
          <w:b w:val="0"/>
          <w:sz w:val="24"/>
        </w:rPr>
      </w:pPr>
      <w:r>
        <w:rPr>
          <w:b w:val="0"/>
          <w:sz w:val="24"/>
        </w:rPr>
        <w:t>Jumlah dan data emisi CO, HC dan opasitas kendaraan bermotor yang memiliki keterangan laik jalan dan tidak memenuhi baku mutu emisi dan harus melakukan pengujian ulang.</w:t>
      </w:r>
    </w:p>
    <w:p>
      <w:pPr>
        <w:pStyle w:val="ListParagraph"/>
        <w:numPr>
          <w:ilvl w:val="3"/>
          <w:numId w:val="82"/>
        </w:numPr>
        <w:tabs>
          <w:tab w:pos="1762" w:val="left" w:leader="none"/>
        </w:tabs>
        <w:spacing w:line="240" w:lineRule="auto" w:before="122" w:after="0"/>
        <w:ind w:left="1761" w:right="691" w:hanging="360"/>
        <w:jc w:val="both"/>
        <w:rPr>
          <w:b w:val="0"/>
          <w:sz w:val="24"/>
        </w:rPr>
      </w:pPr>
      <w:r>
        <w:rPr>
          <w:b w:val="0"/>
          <w:sz w:val="24"/>
        </w:rPr>
        <w:t>Jumlah dan data emisi CO, HC dan opasitas kendaraan bemotor melakukan pengujian</w:t>
      </w:r>
      <w:r>
        <w:rPr>
          <w:b w:val="0"/>
          <w:spacing w:val="-1"/>
          <w:sz w:val="24"/>
        </w:rPr>
        <w:t> </w:t>
      </w:r>
      <w:r>
        <w:rPr>
          <w:b w:val="0"/>
          <w:sz w:val="24"/>
        </w:rPr>
        <w:t>ulang.</w:t>
      </w:r>
    </w:p>
    <w:p>
      <w:pPr>
        <w:pStyle w:val="ListParagraph"/>
        <w:numPr>
          <w:ilvl w:val="2"/>
          <w:numId w:val="82"/>
        </w:numPr>
        <w:tabs>
          <w:tab w:pos="1421" w:val="left" w:leader="none"/>
        </w:tabs>
        <w:spacing w:line="240" w:lineRule="auto" w:before="120" w:after="0"/>
        <w:ind w:left="1420" w:right="690" w:hanging="329"/>
        <w:jc w:val="both"/>
        <w:rPr>
          <w:b w:val="0"/>
          <w:sz w:val="24"/>
        </w:rPr>
      </w:pPr>
      <w:r>
        <w:rPr>
          <w:b w:val="0"/>
          <w:sz w:val="24"/>
        </w:rPr>
        <w:t>Bupati/walikota memeriksa laporan hasil Uji petik yang </w:t>
      </w:r>
      <w:r>
        <w:rPr>
          <w:b w:val="0"/>
          <w:spacing w:val="-4"/>
          <w:sz w:val="24"/>
        </w:rPr>
        <w:t>telah</w:t>
      </w:r>
      <w:r>
        <w:rPr>
          <w:b w:val="0"/>
          <w:spacing w:val="68"/>
          <w:sz w:val="24"/>
        </w:rPr>
        <w:t> </w:t>
      </w:r>
      <w:r>
        <w:rPr>
          <w:b w:val="0"/>
          <w:sz w:val="24"/>
        </w:rPr>
        <w:t>dilaksanakan oleh Dinas Perhubungan/Lalu Lintas </w:t>
      </w:r>
      <w:r>
        <w:rPr>
          <w:b w:val="0"/>
          <w:spacing w:val="-5"/>
          <w:sz w:val="24"/>
        </w:rPr>
        <w:t>dan </w:t>
      </w:r>
      <w:r>
        <w:rPr>
          <w:b w:val="0"/>
          <w:sz w:val="24"/>
        </w:rPr>
        <w:t>Angkutan Jalan terhadap angkutan penumpang umum </w:t>
      </w:r>
      <w:r>
        <w:rPr>
          <w:b w:val="0"/>
          <w:spacing w:val="-5"/>
          <w:sz w:val="24"/>
        </w:rPr>
        <w:t>dan </w:t>
      </w:r>
      <w:r>
        <w:rPr>
          <w:b w:val="0"/>
          <w:sz w:val="24"/>
        </w:rPr>
        <w:t>barang :</w:t>
      </w:r>
    </w:p>
    <w:p>
      <w:pPr>
        <w:pStyle w:val="ListParagraph"/>
        <w:numPr>
          <w:ilvl w:val="3"/>
          <w:numId w:val="82"/>
        </w:numPr>
        <w:tabs>
          <w:tab w:pos="1762" w:val="left" w:leader="none"/>
        </w:tabs>
        <w:spacing w:line="240" w:lineRule="auto" w:before="119" w:after="0"/>
        <w:ind w:left="1761" w:right="0" w:hanging="361"/>
        <w:jc w:val="both"/>
        <w:rPr>
          <w:b w:val="0"/>
          <w:sz w:val="24"/>
        </w:rPr>
      </w:pPr>
      <w:r>
        <w:rPr>
          <w:b w:val="0"/>
          <w:sz w:val="24"/>
        </w:rPr>
        <w:t>Terpenuhinya format</w:t>
      </w:r>
      <w:r>
        <w:rPr>
          <w:b w:val="0"/>
          <w:spacing w:val="-1"/>
          <w:sz w:val="24"/>
        </w:rPr>
        <w:t> </w:t>
      </w:r>
      <w:r>
        <w:rPr>
          <w:b w:val="0"/>
          <w:sz w:val="24"/>
        </w:rPr>
        <w:t>pelaporan.</w:t>
      </w:r>
    </w:p>
    <w:p>
      <w:pPr>
        <w:spacing w:after="0" w:line="240" w:lineRule="auto"/>
        <w:jc w:val="both"/>
        <w:rPr>
          <w:sz w:val="24"/>
        </w:rPr>
        <w:sectPr>
          <w:pgSz w:w="11900" w:h="16840"/>
          <w:pgMar w:header="0" w:footer="791" w:top="1600" w:bottom="980" w:left="1380" w:right="720"/>
        </w:sectPr>
      </w:pPr>
    </w:p>
    <w:p>
      <w:pPr>
        <w:pStyle w:val="ListParagraph"/>
        <w:numPr>
          <w:ilvl w:val="3"/>
          <w:numId w:val="82"/>
        </w:numPr>
        <w:tabs>
          <w:tab w:pos="1762" w:val="left" w:leader="none"/>
        </w:tabs>
        <w:spacing w:line="240" w:lineRule="auto" w:before="101" w:after="0"/>
        <w:ind w:left="1761" w:right="0" w:hanging="361"/>
        <w:jc w:val="left"/>
        <w:rPr>
          <w:b w:val="0"/>
          <w:sz w:val="24"/>
        </w:rPr>
      </w:pPr>
      <w:r>
        <w:rPr>
          <w:b w:val="0"/>
          <w:sz w:val="24"/>
        </w:rPr>
        <w:t>Kelengkapan</w:t>
      </w:r>
      <w:r>
        <w:rPr>
          <w:b w:val="0"/>
          <w:spacing w:val="-1"/>
          <w:sz w:val="24"/>
        </w:rPr>
        <w:t> </w:t>
      </w:r>
      <w:r>
        <w:rPr>
          <w:b w:val="0"/>
          <w:sz w:val="24"/>
        </w:rPr>
        <w:t>data.</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Keakuratan tanggal</w:t>
      </w:r>
      <w:r>
        <w:rPr>
          <w:b w:val="0"/>
          <w:spacing w:val="-1"/>
          <w:sz w:val="24"/>
        </w:rPr>
        <w:t> </w:t>
      </w:r>
      <w:r>
        <w:rPr>
          <w:b w:val="0"/>
          <w:sz w:val="24"/>
        </w:rPr>
        <w:t>pengujian.</w:t>
      </w:r>
    </w:p>
    <w:p>
      <w:pPr>
        <w:pStyle w:val="ListParagraph"/>
        <w:numPr>
          <w:ilvl w:val="3"/>
          <w:numId w:val="82"/>
        </w:numPr>
        <w:tabs>
          <w:tab w:pos="1762" w:val="left" w:leader="none"/>
        </w:tabs>
        <w:spacing w:line="240" w:lineRule="auto" w:before="121" w:after="0"/>
        <w:ind w:left="1761" w:right="0" w:hanging="361"/>
        <w:jc w:val="left"/>
        <w:rPr>
          <w:b w:val="0"/>
          <w:sz w:val="24"/>
        </w:rPr>
      </w:pPr>
      <w:r>
        <w:rPr>
          <w:b w:val="0"/>
          <w:sz w:val="24"/>
        </w:rPr>
        <w:t>Lokasi pengujian dan aparat</w:t>
      </w:r>
      <w:r>
        <w:rPr>
          <w:b w:val="0"/>
          <w:spacing w:val="-1"/>
          <w:sz w:val="24"/>
        </w:rPr>
        <w:t> </w:t>
      </w:r>
      <w:r>
        <w:rPr>
          <w:b w:val="0"/>
          <w:sz w:val="24"/>
        </w:rPr>
        <w:t>penguji.</w:t>
      </w:r>
    </w:p>
    <w:p>
      <w:pPr>
        <w:pStyle w:val="BodyText"/>
        <w:rPr>
          <w:b w:val="0"/>
        </w:rPr>
      </w:pPr>
    </w:p>
    <w:p>
      <w:pPr>
        <w:pStyle w:val="BodyText"/>
        <w:spacing w:before="3"/>
        <w:rPr>
          <w:b w:val="0"/>
          <w:sz w:val="20"/>
        </w:rPr>
      </w:pPr>
    </w:p>
    <w:p>
      <w:pPr>
        <w:pStyle w:val="ListParagraph"/>
        <w:numPr>
          <w:ilvl w:val="2"/>
          <w:numId w:val="82"/>
        </w:numPr>
        <w:tabs>
          <w:tab w:pos="1421" w:val="left" w:leader="none"/>
        </w:tabs>
        <w:spacing w:line="240" w:lineRule="auto" w:before="1" w:after="0"/>
        <w:ind w:left="1420" w:right="691" w:hanging="329"/>
        <w:jc w:val="both"/>
        <w:rPr>
          <w:b w:val="0"/>
          <w:sz w:val="24"/>
        </w:rPr>
      </w:pPr>
      <w:r>
        <w:rPr>
          <w:b w:val="0"/>
          <w:sz w:val="24"/>
        </w:rPr>
        <w:t>Bupati/walikota membuat kesimpulan laporan pelaksanaan </w:t>
      </w:r>
      <w:r>
        <w:rPr>
          <w:b w:val="0"/>
          <w:spacing w:val="-5"/>
          <w:sz w:val="24"/>
        </w:rPr>
        <w:t>uji </w:t>
      </w:r>
      <w:r>
        <w:rPr>
          <w:b w:val="0"/>
          <w:sz w:val="24"/>
        </w:rPr>
        <w:t>petik minimal untuk mengetahui</w:t>
      </w:r>
      <w:r>
        <w:rPr>
          <w:b w:val="0"/>
          <w:spacing w:val="-1"/>
          <w:sz w:val="24"/>
        </w:rPr>
        <w:t> </w:t>
      </w:r>
      <w:r>
        <w:rPr>
          <w:b w:val="0"/>
          <w:sz w:val="24"/>
        </w:rPr>
        <w:t>:</w:t>
      </w:r>
    </w:p>
    <w:p>
      <w:pPr>
        <w:pStyle w:val="ListParagraph"/>
        <w:numPr>
          <w:ilvl w:val="3"/>
          <w:numId w:val="82"/>
        </w:numPr>
        <w:tabs>
          <w:tab w:pos="1762" w:val="left" w:leader="none"/>
        </w:tabs>
        <w:spacing w:line="240" w:lineRule="auto" w:before="120" w:after="0"/>
        <w:ind w:left="1761" w:right="691" w:hanging="360"/>
        <w:jc w:val="both"/>
        <w:rPr>
          <w:b w:val="0"/>
          <w:sz w:val="24"/>
        </w:rPr>
      </w:pPr>
      <w:r>
        <w:rPr>
          <w:b w:val="0"/>
          <w:sz w:val="24"/>
        </w:rPr>
        <w:t>Jumlah dan prosentase kendaraan yang terjaring dalam </w:t>
      </w:r>
      <w:r>
        <w:rPr>
          <w:b w:val="0"/>
          <w:spacing w:val="-5"/>
          <w:sz w:val="24"/>
        </w:rPr>
        <w:t>uji </w:t>
      </w:r>
      <w:r>
        <w:rPr>
          <w:b w:val="0"/>
          <w:sz w:val="24"/>
        </w:rPr>
        <w:t>petik dan telah memenuhi baku mutu emisi gas </w:t>
      </w:r>
      <w:r>
        <w:rPr>
          <w:b w:val="0"/>
          <w:spacing w:val="-3"/>
          <w:sz w:val="24"/>
        </w:rPr>
        <w:t>buang </w:t>
      </w:r>
      <w:r>
        <w:rPr>
          <w:b w:val="0"/>
          <w:sz w:val="24"/>
        </w:rPr>
        <w:t>dibanding jumlah keseluruhan kendaraan yang wajib uji</w:t>
      </w:r>
      <w:r>
        <w:rPr>
          <w:b w:val="0"/>
          <w:spacing w:val="-4"/>
          <w:sz w:val="24"/>
        </w:rPr>
        <w:t> </w:t>
      </w:r>
      <w:r>
        <w:rPr>
          <w:b w:val="0"/>
          <w:sz w:val="24"/>
        </w:rPr>
        <w:t>kir.</w:t>
      </w:r>
    </w:p>
    <w:p>
      <w:pPr>
        <w:pStyle w:val="ListParagraph"/>
        <w:numPr>
          <w:ilvl w:val="3"/>
          <w:numId w:val="82"/>
        </w:numPr>
        <w:tabs>
          <w:tab w:pos="1762" w:val="left" w:leader="none"/>
        </w:tabs>
        <w:spacing w:line="240" w:lineRule="auto" w:before="120" w:after="0"/>
        <w:ind w:left="1761" w:right="691" w:hanging="360"/>
        <w:jc w:val="both"/>
        <w:rPr>
          <w:b w:val="0"/>
          <w:sz w:val="24"/>
        </w:rPr>
      </w:pPr>
      <w:r>
        <w:rPr>
          <w:b w:val="0"/>
          <w:sz w:val="24"/>
        </w:rPr>
        <w:t>Jumlah dan prosentase kendaraan yang terjaring dalam </w:t>
      </w:r>
      <w:r>
        <w:rPr>
          <w:b w:val="0"/>
          <w:spacing w:val="-5"/>
          <w:sz w:val="24"/>
        </w:rPr>
        <w:t>uji </w:t>
      </w:r>
      <w:r>
        <w:rPr>
          <w:b w:val="0"/>
          <w:sz w:val="24"/>
        </w:rPr>
        <w:t>petik dan tidak memenuhi baku mutu emisi gas buang dibanding jumlah keseluruhan kendaraan yang wajib uji</w:t>
      </w:r>
      <w:r>
        <w:rPr>
          <w:b w:val="0"/>
          <w:spacing w:val="-4"/>
          <w:sz w:val="24"/>
        </w:rPr>
        <w:t> </w:t>
      </w:r>
      <w:r>
        <w:rPr>
          <w:b w:val="0"/>
          <w:sz w:val="24"/>
        </w:rPr>
        <w:t>kir.</w:t>
      </w:r>
    </w:p>
    <w:p>
      <w:pPr>
        <w:pStyle w:val="ListParagraph"/>
        <w:numPr>
          <w:ilvl w:val="3"/>
          <w:numId w:val="82"/>
        </w:numPr>
        <w:tabs>
          <w:tab w:pos="1762" w:val="left" w:leader="none"/>
        </w:tabs>
        <w:spacing w:line="240" w:lineRule="auto" w:before="119" w:after="0"/>
        <w:ind w:left="1761" w:right="694" w:hanging="360"/>
        <w:jc w:val="both"/>
        <w:rPr>
          <w:b w:val="0"/>
          <w:sz w:val="24"/>
        </w:rPr>
      </w:pPr>
      <w:r>
        <w:rPr>
          <w:b w:val="0"/>
          <w:sz w:val="24"/>
        </w:rPr>
        <w:t>Rata-rata emisi gas buang CO, HC, dan opasitas dari seluruh kendaraan yang terjaring uji</w:t>
      </w:r>
      <w:r>
        <w:rPr>
          <w:b w:val="0"/>
          <w:spacing w:val="-1"/>
          <w:sz w:val="24"/>
        </w:rPr>
        <w:t> </w:t>
      </w:r>
      <w:r>
        <w:rPr>
          <w:b w:val="0"/>
          <w:sz w:val="24"/>
        </w:rPr>
        <w:t>petik.</w:t>
      </w:r>
    </w:p>
    <w:p>
      <w:pPr>
        <w:pStyle w:val="ListParagraph"/>
        <w:numPr>
          <w:ilvl w:val="3"/>
          <w:numId w:val="82"/>
        </w:numPr>
        <w:tabs>
          <w:tab w:pos="1762" w:val="left" w:leader="none"/>
        </w:tabs>
        <w:spacing w:line="240" w:lineRule="auto" w:before="121" w:after="0"/>
        <w:ind w:left="1761" w:right="692" w:hanging="360"/>
        <w:jc w:val="both"/>
        <w:rPr>
          <w:b w:val="0"/>
          <w:sz w:val="24"/>
        </w:rPr>
      </w:pPr>
      <w:r>
        <w:rPr>
          <w:b w:val="0"/>
          <w:sz w:val="24"/>
        </w:rPr>
        <w:t>Rata-rata emisi gas buang CO, HC, dan opasitas </w:t>
      </w:r>
      <w:r>
        <w:rPr>
          <w:b w:val="0"/>
          <w:spacing w:val="-4"/>
          <w:sz w:val="24"/>
        </w:rPr>
        <w:t>dari </w:t>
      </w:r>
      <w:r>
        <w:rPr>
          <w:b w:val="0"/>
          <w:sz w:val="24"/>
        </w:rPr>
        <w:t>kendaraan yang terjaring uji petik dan memenuhi baku mutu emisi gas</w:t>
      </w:r>
      <w:r>
        <w:rPr>
          <w:b w:val="0"/>
          <w:spacing w:val="-1"/>
          <w:sz w:val="24"/>
        </w:rPr>
        <w:t> </w:t>
      </w:r>
      <w:r>
        <w:rPr>
          <w:b w:val="0"/>
          <w:sz w:val="24"/>
        </w:rPr>
        <w:t>buang.</w:t>
      </w:r>
    </w:p>
    <w:p>
      <w:pPr>
        <w:pStyle w:val="ListParagraph"/>
        <w:numPr>
          <w:ilvl w:val="3"/>
          <w:numId w:val="82"/>
        </w:numPr>
        <w:tabs>
          <w:tab w:pos="1762" w:val="left" w:leader="none"/>
        </w:tabs>
        <w:spacing w:line="240" w:lineRule="auto" w:before="120" w:after="0"/>
        <w:ind w:left="1761" w:right="691" w:hanging="360"/>
        <w:jc w:val="both"/>
        <w:rPr>
          <w:b w:val="0"/>
          <w:sz w:val="24"/>
        </w:rPr>
      </w:pPr>
      <w:r>
        <w:rPr>
          <w:b w:val="0"/>
          <w:sz w:val="24"/>
        </w:rPr>
        <w:t>Rata-rata emisi gas buang CO, HC, dan opasitas </w:t>
      </w:r>
      <w:r>
        <w:rPr>
          <w:b w:val="0"/>
          <w:spacing w:val="-4"/>
          <w:sz w:val="24"/>
        </w:rPr>
        <w:t>dari </w:t>
      </w:r>
      <w:r>
        <w:rPr>
          <w:b w:val="0"/>
          <w:sz w:val="24"/>
        </w:rPr>
        <w:t>kendaraan yang terjaring uji petik dan tidak memenuhi </w:t>
      </w:r>
      <w:r>
        <w:rPr>
          <w:b w:val="0"/>
          <w:spacing w:val="-3"/>
          <w:sz w:val="24"/>
        </w:rPr>
        <w:t>baku </w:t>
      </w:r>
      <w:r>
        <w:rPr>
          <w:b w:val="0"/>
          <w:sz w:val="24"/>
        </w:rPr>
        <w:t>mutu emisi gas</w:t>
      </w:r>
      <w:r>
        <w:rPr>
          <w:b w:val="0"/>
          <w:spacing w:val="-1"/>
          <w:sz w:val="24"/>
        </w:rPr>
        <w:t> </w:t>
      </w:r>
      <w:r>
        <w:rPr>
          <w:b w:val="0"/>
          <w:sz w:val="24"/>
        </w:rPr>
        <w:t>buang.</w:t>
      </w:r>
    </w:p>
    <w:p>
      <w:pPr>
        <w:pStyle w:val="ListParagraph"/>
        <w:numPr>
          <w:ilvl w:val="2"/>
          <w:numId w:val="82"/>
        </w:numPr>
        <w:tabs>
          <w:tab w:pos="1421" w:val="left" w:leader="none"/>
        </w:tabs>
        <w:spacing w:line="343" w:lineRule="auto" w:before="119" w:after="0"/>
        <w:ind w:left="1401" w:right="1287" w:hanging="360"/>
        <w:jc w:val="both"/>
        <w:rPr>
          <w:b w:val="0"/>
          <w:sz w:val="24"/>
        </w:rPr>
      </w:pPr>
      <w:r>
        <w:rPr>
          <w:b w:val="0"/>
          <w:sz w:val="24"/>
        </w:rPr>
        <w:t>Pelaporan pelaksanaan uji petik harus mengikuti</w:t>
      </w:r>
      <w:r>
        <w:rPr>
          <w:b w:val="0"/>
          <w:spacing w:val="-21"/>
          <w:sz w:val="24"/>
        </w:rPr>
        <w:t> </w:t>
      </w:r>
      <w:r>
        <w:rPr>
          <w:b w:val="0"/>
          <w:sz w:val="24"/>
        </w:rPr>
        <w:t>ketentuan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0" w:after="0"/>
        <w:ind w:left="1761" w:right="694" w:hanging="360"/>
        <w:jc w:val="both"/>
        <w:rPr>
          <w:b w:val="0"/>
          <w:sz w:val="24"/>
        </w:rPr>
      </w:pPr>
      <w:r>
        <w:rPr>
          <w:b w:val="0"/>
          <w:sz w:val="24"/>
        </w:rPr>
        <w:t>Laporan dibuat berdasarkan hasil setiap kali pelaksanaan </w:t>
      </w:r>
      <w:r>
        <w:rPr>
          <w:b w:val="0"/>
          <w:spacing w:val="-5"/>
          <w:sz w:val="24"/>
        </w:rPr>
        <w:t>uji </w:t>
      </w:r>
      <w:r>
        <w:rPr>
          <w:b w:val="0"/>
          <w:sz w:val="24"/>
        </w:rPr>
        <w:t>petik.</w:t>
      </w:r>
    </w:p>
    <w:p>
      <w:pPr>
        <w:pStyle w:val="ListParagraph"/>
        <w:numPr>
          <w:ilvl w:val="3"/>
          <w:numId w:val="82"/>
        </w:numPr>
        <w:tabs>
          <w:tab w:pos="1762" w:val="left" w:leader="none"/>
        </w:tabs>
        <w:spacing w:line="240" w:lineRule="auto" w:before="119" w:after="0"/>
        <w:ind w:left="1761" w:right="693" w:hanging="360"/>
        <w:jc w:val="both"/>
        <w:rPr>
          <w:b w:val="0"/>
          <w:sz w:val="24"/>
        </w:rPr>
      </w:pPr>
      <w:r>
        <w:rPr>
          <w:b w:val="0"/>
          <w:sz w:val="24"/>
        </w:rPr>
        <w:t>laporan diserahkan kepada bupati/walikota pada </w:t>
      </w:r>
      <w:r>
        <w:rPr>
          <w:b w:val="0"/>
          <w:spacing w:val="-4"/>
          <w:sz w:val="24"/>
        </w:rPr>
        <w:t>setiap </w:t>
      </w:r>
      <w:r>
        <w:rPr>
          <w:b w:val="0"/>
          <w:sz w:val="24"/>
        </w:rPr>
        <w:t>selesai pelaksaan uji</w:t>
      </w:r>
      <w:r>
        <w:rPr>
          <w:b w:val="0"/>
          <w:spacing w:val="-1"/>
          <w:sz w:val="24"/>
        </w:rPr>
        <w:t> </w:t>
      </w:r>
      <w:r>
        <w:rPr>
          <w:b w:val="0"/>
          <w:sz w:val="24"/>
        </w:rPr>
        <w:t>petik.</w:t>
      </w:r>
    </w:p>
    <w:p>
      <w:pPr>
        <w:pStyle w:val="ListParagraph"/>
        <w:numPr>
          <w:ilvl w:val="1"/>
          <w:numId w:val="82"/>
        </w:numPr>
        <w:tabs>
          <w:tab w:pos="1042" w:val="left" w:leader="none"/>
        </w:tabs>
        <w:spacing w:line="240" w:lineRule="auto" w:before="121" w:after="0"/>
        <w:ind w:left="1041" w:right="692" w:hanging="293"/>
        <w:jc w:val="both"/>
        <w:rPr>
          <w:b w:val="0"/>
          <w:sz w:val="24"/>
        </w:rPr>
      </w:pPr>
      <w:r>
        <w:rPr>
          <w:b w:val="0"/>
          <w:sz w:val="24"/>
        </w:rPr>
        <w:t>Evaluasi Laporan </w:t>
      </w:r>
      <w:r>
        <w:rPr>
          <w:b w:val="0"/>
          <w:i/>
          <w:sz w:val="24"/>
        </w:rPr>
        <w:t>Spotcheck </w:t>
      </w:r>
      <w:r>
        <w:rPr>
          <w:b w:val="0"/>
          <w:sz w:val="24"/>
        </w:rPr>
        <w:t>di Jalan Terhadap Mobil Pribadi Dan Sepeda</w:t>
      </w:r>
      <w:r>
        <w:rPr>
          <w:b w:val="0"/>
          <w:spacing w:val="-1"/>
          <w:sz w:val="24"/>
        </w:rPr>
        <w:t> </w:t>
      </w:r>
      <w:r>
        <w:rPr>
          <w:b w:val="0"/>
          <w:sz w:val="24"/>
        </w:rPr>
        <w:t>Motor</w:t>
      </w:r>
    </w:p>
    <w:p>
      <w:pPr>
        <w:pStyle w:val="ListParagraph"/>
        <w:numPr>
          <w:ilvl w:val="2"/>
          <w:numId w:val="82"/>
        </w:numPr>
        <w:tabs>
          <w:tab w:pos="1402" w:val="left" w:leader="none"/>
        </w:tabs>
        <w:spacing w:line="240" w:lineRule="auto" w:before="120" w:after="0"/>
        <w:ind w:left="1401" w:right="694" w:hanging="360"/>
        <w:jc w:val="both"/>
        <w:rPr>
          <w:b w:val="0"/>
          <w:sz w:val="24"/>
        </w:rPr>
      </w:pPr>
      <w:r>
        <w:rPr>
          <w:b w:val="0"/>
          <w:sz w:val="24"/>
        </w:rPr>
        <w:t>Bupati/walikota menerima laporan dari instansi lingkungan hidup kabupaten/kota mengenai hasil kegiatan uji petik di </w:t>
      </w:r>
      <w:r>
        <w:rPr>
          <w:b w:val="0"/>
          <w:spacing w:val="-3"/>
          <w:sz w:val="24"/>
        </w:rPr>
        <w:t>jalan </w:t>
      </w:r>
      <w:r>
        <w:rPr>
          <w:b w:val="0"/>
          <w:sz w:val="24"/>
        </w:rPr>
        <w:t>yang telah dilakukan. Laporan tersebut berisi hal-hal </w:t>
      </w:r>
      <w:r>
        <w:rPr>
          <w:b w:val="0"/>
          <w:spacing w:val="-3"/>
          <w:sz w:val="24"/>
        </w:rPr>
        <w:t>sebagai </w:t>
      </w:r>
      <w:r>
        <w:rPr>
          <w:b w:val="0"/>
          <w:sz w:val="24"/>
        </w:rPr>
        <w:t>berikut:</w:t>
      </w:r>
    </w:p>
    <w:p>
      <w:pPr>
        <w:pStyle w:val="ListParagraph"/>
        <w:numPr>
          <w:ilvl w:val="3"/>
          <w:numId w:val="82"/>
        </w:numPr>
        <w:tabs>
          <w:tab w:pos="1762" w:val="left" w:leader="none"/>
        </w:tabs>
        <w:spacing w:line="240" w:lineRule="auto" w:before="119" w:after="0"/>
        <w:ind w:left="1761" w:right="691" w:hanging="360"/>
        <w:jc w:val="both"/>
        <w:rPr>
          <w:b w:val="0"/>
          <w:sz w:val="24"/>
        </w:rPr>
      </w:pPr>
      <w:r>
        <w:rPr>
          <w:b w:val="0"/>
          <w:sz w:val="24"/>
        </w:rPr>
        <w:t>Jumlah dan data emisi CO, HC, dan opasitas dari </w:t>
      </w:r>
      <w:r>
        <w:rPr>
          <w:b w:val="0"/>
          <w:spacing w:val="-3"/>
          <w:sz w:val="24"/>
        </w:rPr>
        <w:t>seluruh </w:t>
      </w:r>
      <w:r>
        <w:rPr>
          <w:b w:val="0"/>
          <w:sz w:val="24"/>
        </w:rPr>
        <w:t>kategori kendaraan bermotor yang terjaring spot check emisi gas</w:t>
      </w:r>
      <w:r>
        <w:rPr>
          <w:b w:val="0"/>
          <w:spacing w:val="-1"/>
          <w:sz w:val="24"/>
        </w:rPr>
        <w:t> </w:t>
      </w:r>
      <w:r>
        <w:rPr>
          <w:b w:val="0"/>
          <w:sz w:val="24"/>
        </w:rPr>
        <w:t>buang.</w:t>
      </w:r>
    </w:p>
    <w:p>
      <w:pPr>
        <w:pStyle w:val="ListParagraph"/>
        <w:numPr>
          <w:ilvl w:val="3"/>
          <w:numId w:val="82"/>
        </w:numPr>
        <w:tabs>
          <w:tab w:pos="1762" w:val="left" w:leader="none"/>
        </w:tabs>
        <w:spacing w:line="240" w:lineRule="auto" w:before="119" w:after="0"/>
        <w:ind w:left="1761" w:right="691" w:hanging="360"/>
        <w:jc w:val="both"/>
        <w:rPr>
          <w:b w:val="0"/>
          <w:sz w:val="24"/>
        </w:rPr>
      </w:pPr>
      <w:r>
        <w:rPr>
          <w:b w:val="0"/>
          <w:sz w:val="24"/>
        </w:rPr>
        <w:t>Jumlah dan data emisi CO, HC, dan opasitas dari </w:t>
      </w:r>
      <w:r>
        <w:rPr>
          <w:b w:val="0"/>
          <w:spacing w:val="-3"/>
          <w:sz w:val="24"/>
        </w:rPr>
        <w:t>setiap </w:t>
      </w:r>
      <w:r>
        <w:rPr>
          <w:b w:val="0"/>
          <w:sz w:val="24"/>
        </w:rPr>
        <w:t>kategori kendaraan bermotor yang terjaring spot check emisi gas buang dan memenuhi baku mutu</w:t>
      </w:r>
      <w:r>
        <w:rPr>
          <w:b w:val="0"/>
          <w:spacing w:val="-1"/>
          <w:sz w:val="24"/>
        </w:rPr>
        <w:t> </w:t>
      </w:r>
      <w:r>
        <w:rPr>
          <w:b w:val="0"/>
          <w:sz w:val="24"/>
        </w:rPr>
        <w:t>emisi.</w:t>
      </w:r>
    </w:p>
    <w:p>
      <w:pPr>
        <w:pStyle w:val="ListParagraph"/>
        <w:numPr>
          <w:ilvl w:val="3"/>
          <w:numId w:val="82"/>
        </w:numPr>
        <w:tabs>
          <w:tab w:pos="1762" w:val="left" w:leader="none"/>
        </w:tabs>
        <w:spacing w:line="240" w:lineRule="auto" w:before="120" w:after="0"/>
        <w:ind w:left="1761" w:right="688" w:hanging="360"/>
        <w:jc w:val="both"/>
        <w:rPr>
          <w:b w:val="0"/>
          <w:sz w:val="24"/>
        </w:rPr>
      </w:pPr>
      <w:r>
        <w:rPr>
          <w:b w:val="0"/>
          <w:sz w:val="24"/>
        </w:rPr>
        <w:t>Jumlah dan data emisi CO, HC, dan opasitas dari </w:t>
      </w:r>
      <w:r>
        <w:rPr>
          <w:b w:val="0"/>
          <w:spacing w:val="-3"/>
          <w:sz w:val="24"/>
        </w:rPr>
        <w:t>setiap </w:t>
      </w:r>
      <w:r>
        <w:rPr>
          <w:b w:val="0"/>
          <w:sz w:val="24"/>
        </w:rPr>
        <w:t>kategori kendaraan bermotor yang terjaring </w:t>
      </w:r>
      <w:r>
        <w:rPr>
          <w:b w:val="0"/>
          <w:i/>
          <w:sz w:val="24"/>
        </w:rPr>
        <w:t>spotcheck </w:t>
      </w:r>
      <w:r>
        <w:rPr>
          <w:b w:val="0"/>
          <w:spacing w:val="-3"/>
          <w:sz w:val="24"/>
        </w:rPr>
        <w:t>emisi </w:t>
      </w:r>
      <w:r>
        <w:rPr>
          <w:b w:val="0"/>
          <w:sz w:val="24"/>
        </w:rPr>
        <w:t>gas buang dan tidak memenuhi baku mutu</w:t>
      </w:r>
      <w:r>
        <w:rPr>
          <w:b w:val="0"/>
          <w:spacing w:val="-1"/>
          <w:sz w:val="24"/>
        </w:rPr>
        <w:t> </w:t>
      </w:r>
      <w:r>
        <w:rPr>
          <w:b w:val="0"/>
          <w:sz w:val="24"/>
        </w:rPr>
        <w:t>emisi.</w:t>
      </w:r>
    </w:p>
    <w:p>
      <w:pPr>
        <w:spacing w:after="0" w:line="240" w:lineRule="auto"/>
        <w:jc w:val="both"/>
        <w:rPr>
          <w:sz w:val="24"/>
        </w:rPr>
        <w:sectPr>
          <w:pgSz w:w="11900" w:h="16840"/>
          <w:pgMar w:header="0" w:footer="791" w:top="1600" w:bottom="980" w:left="1380" w:right="720"/>
        </w:sectPr>
      </w:pPr>
    </w:p>
    <w:p>
      <w:pPr>
        <w:pStyle w:val="ListParagraph"/>
        <w:numPr>
          <w:ilvl w:val="3"/>
          <w:numId w:val="82"/>
        </w:numPr>
        <w:tabs>
          <w:tab w:pos="1762" w:val="left" w:leader="none"/>
        </w:tabs>
        <w:spacing w:line="240" w:lineRule="auto" w:before="101" w:after="0"/>
        <w:ind w:left="1761" w:right="0" w:hanging="361"/>
        <w:jc w:val="both"/>
        <w:rPr>
          <w:b w:val="0"/>
          <w:sz w:val="24"/>
        </w:rPr>
      </w:pPr>
      <w:r>
        <w:rPr>
          <w:b w:val="0"/>
          <w:sz w:val="24"/>
        </w:rPr>
        <w:t>Lokasi, waktu dan pelaksana </w:t>
      </w:r>
      <w:r>
        <w:rPr>
          <w:b w:val="0"/>
          <w:i/>
          <w:sz w:val="24"/>
        </w:rPr>
        <w:t>spotcheck </w:t>
      </w:r>
      <w:r>
        <w:rPr>
          <w:b w:val="0"/>
          <w:sz w:val="24"/>
        </w:rPr>
        <w:t>emisi gas</w:t>
      </w:r>
      <w:r>
        <w:rPr>
          <w:b w:val="0"/>
          <w:spacing w:val="4"/>
          <w:sz w:val="24"/>
        </w:rPr>
        <w:t> </w:t>
      </w:r>
      <w:r>
        <w:rPr>
          <w:b w:val="0"/>
          <w:sz w:val="24"/>
        </w:rPr>
        <w:t>buang.</w:t>
      </w:r>
    </w:p>
    <w:p>
      <w:pPr>
        <w:pStyle w:val="ListParagraph"/>
        <w:numPr>
          <w:ilvl w:val="2"/>
          <w:numId w:val="82"/>
        </w:numPr>
        <w:tabs>
          <w:tab w:pos="1402" w:val="left" w:leader="none"/>
        </w:tabs>
        <w:spacing w:line="240" w:lineRule="auto" w:before="118" w:after="0"/>
        <w:ind w:left="1401" w:right="691" w:hanging="360"/>
        <w:jc w:val="both"/>
        <w:rPr>
          <w:b w:val="0"/>
          <w:sz w:val="24"/>
        </w:rPr>
      </w:pPr>
      <w:r>
        <w:rPr>
          <w:b w:val="0"/>
          <w:sz w:val="24"/>
        </w:rPr>
        <w:t>Bupati/walikota memeriksa laporan hasil </w:t>
      </w:r>
      <w:r>
        <w:rPr>
          <w:b w:val="0"/>
          <w:i/>
          <w:sz w:val="24"/>
        </w:rPr>
        <w:t>spotcheck </w:t>
      </w:r>
      <w:r>
        <w:rPr>
          <w:b w:val="0"/>
          <w:sz w:val="24"/>
        </w:rPr>
        <w:t>emisi </w:t>
      </w:r>
      <w:r>
        <w:rPr>
          <w:b w:val="0"/>
          <w:spacing w:val="-4"/>
          <w:sz w:val="24"/>
        </w:rPr>
        <w:t>gas </w:t>
      </w:r>
      <w:r>
        <w:rPr>
          <w:b w:val="0"/>
          <w:sz w:val="24"/>
        </w:rPr>
        <w:t>buang yang telah dilaksanakan oleh instansi lingkungan hidup kabupaten/kota terhadap mobil pribadi dan sepeda motor </w:t>
      </w:r>
      <w:r>
        <w:rPr>
          <w:b w:val="0"/>
          <w:spacing w:val="-3"/>
          <w:sz w:val="24"/>
        </w:rPr>
        <w:t>yang </w:t>
      </w:r>
      <w:r>
        <w:rPr>
          <w:b w:val="0"/>
          <w:sz w:val="24"/>
        </w:rPr>
        <w:t>meliputi:</w:t>
      </w:r>
    </w:p>
    <w:p>
      <w:pPr>
        <w:pStyle w:val="ListParagraph"/>
        <w:numPr>
          <w:ilvl w:val="3"/>
          <w:numId w:val="82"/>
        </w:numPr>
        <w:tabs>
          <w:tab w:pos="1762" w:val="left" w:leader="none"/>
        </w:tabs>
        <w:spacing w:line="240" w:lineRule="auto" w:before="121" w:after="0"/>
        <w:ind w:left="1761" w:right="0" w:hanging="361"/>
        <w:jc w:val="left"/>
        <w:rPr>
          <w:b w:val="0"/>
          <w:sz w:val="24"/>
        </w:rPr>
      </w:pPr>
      <w:r>
        <w:rPr>
          <w:b w:val="0"/>
          <w:sz w:val="24"/>
        </w:rPr>
        <w:t>Terpenuhinya format</w:t>
      </w:r>
      <w:r>
        <w:rPr>
          <w:b w:val="0"/>
          <w:spacing w:val="-1"/>
          <w:sz w:val="24"/>
        </w:rPr>
        <w:t> </w:t>
      </w:r>
      <w:r>
        <w:rPr>
          <w:b w:val="0"/>
          <w:sz w:val="24"/>
        </w:rPr>
        <w:t>pelaporan.</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Kelengkapan</w:t>
      </w:r>
      <w:r>
        <w:rPr>
          <w:b w:val="0"/>
          <w:spacing w:val="-1"/>
          <w:sz w:val="24"/>
        </w:rPr>
        <w:t> </w:t>
      </w:r>
      <w:r>
        <w:rPr>
          <w:b w:val="0"/>
          <w:sz w:val="24"/>
        </w:rPr>
        <w:t>data.</w:t>
      </w:r>
    </w:p>
    <w:p>
      <w:pPr>
        <w:pStyle w:val="ListParagraph"/>
        <w:numPr>
          <w:ilvl w:val="3"/>
          <w:numId w:val="82"/>
        </w:numPr>
        <w:tabs>
          <w:tab w:pos="1762" w:val="left" w:leader="none"/>
        </w:tabs>
        <w:spacing w:line="240" w:lineRule="auto" w:before="122" w:after="0"/>
        <w:ind w:left="1761" w:right="0" w:hanging="361"/>
        <w:jc w:val="left"/>
        <w:rPr>
          <w:b w:val="0"/>
          <w:sz w:val="24"/>
        </w:rPr>
      </w:pPr>
      <w:r>
        <w:rPr>
          <w:b w:val="0"/>
          <w:sz w:val="24"/>
        </w:rPr>
        <w:t>Keakuratan tanggal</w:t>
      </w:r>
      <w:r>
        <w:rPr>
          <w:b w:val="0"/>
          <w:spacing w:val="-1"/>
          <w:sz w:val="24"/>
        </w:rPr>
        <w:t> </w:t>
      </w:r>
      <w:r>
        <w:rPr>
          <w:b w:val="0"/>
          <w:sz w:val="24"/>
        </w:rPr>
        <w:t>pengujian.</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Lokasi pengujian dan aparat</w:t>
      </w:r>
      <w:r>
        <w:rPr>
          <w:b w:val="0"/>
          <w:spacing w:val="-1"/>
          <w:sz w:val="24"/>
        </w:rPr>
        <w:t> </w:t>
      </w:r>
      <w:r>
        <w:rPr>
          <w:b w:val="0"/>
          <w:sz w:val="24"/>
        </w:rPr>
        <w:t>penguji.</w:t>
      </w:r>
    </w:p>
    <w:p>
      <w:pPr>
        <w:pStyle w:val="ListParagraph"/>
        <w:numPr>
          <w:ilvl w:val="2"/>
          <w:numId w:val="82"/>
        </w:numPr>
        <w:tabs>
          <w:tab w:pos="1402" w:val="left" w:leader="none"/>
        </w:tabs>
        <w:spacing w:line="240" w:lineRule="auto" w:before="119" w:after="0"/>
        <w:ind w:left="1401" w:right="688" w:hanging="360"/>
        <w:jc w:val="both"/>
        <w:rPr>
          <w:b w:val="0"/>
          <w:sz w:val="24"/>
        </w:rPr>
      </w:pPr>
      <w:r>
        <w:rPr>
          <w:b w:val="0"/>
          <w:sz w:val="24"/>
        </w:rPr>
        <w:t>Bupati/Walikota membuat kesimpulan atas penaatan </w:t>
      </w:r>
      <w:r>
        <w:rPr>
          <w:b w:val="0"/>
          <w:spacing w:val="-4"/>
          <w:sz w:val="24"/>
        </w:rPr>
        <w:t>baku </w:t>
      </w:r>
      <w:r>
        <w:rPr>
          <w:b w:val="0"/>
          <w:sz w:val="24"/>
        </w:rPr>
        <w:t>mutu emisi gas buang yang dilakukan oleh instansi lingkungan hidup kabupaten/kota melalui </w:t>
      </w:r>
      <w:r>
        <w:rPr>
          <w:b w:val="0"/>
          <w:i/>
          <w:sz w:val="24"/>
        </w:rPr>
        <w:t>spotcheck </w:t>
      </w:r>
      <w:r>
        <w:rPr>
          <w:b w:val="0"/>
          <w:sz w:val="24"/>
        </w:rPr>
        <w:t>emisi gas </w:t>
      </w:r>
      <w:r>
        <w:rPr>
          <w:b w:val="0"/>
          <w:spacing w:val="-3"/>
          <w:sz w:val="24"/>
        </w:rPr>
        <w:t>buang </w:t>
      </w:r>
      <w:r>
        <w:rPr>
          <w:b w:val="0"/>
          <w:sz w:val="24"/>
        </w:rPr>
        <w:t>minimal untuk</w:t>
      </w:r>
      <w:r>
        <w:rPr>
          <w:b w:val="0"/>
          <w:spacing w:val="-1"/>
          <w:sz w:val="24"/>
        </w:rPr>
        <w:t> </w:t>
      </w:r>
      <w:r>
        <w:rPr>
          <w:b w:val="0"/>
          <w:sz w:val="24"/>
        </w:rPr>
        <w:t>mengetahui:</w:t>
      </w:r>
    </w:p>
    <w:p>
      <w:pPr>
        <w:pStyle w:val="ListParagraph"/>
        <w:numPr>
          <w:ilvl w:val="3"/>
          <w:numId w:val="82"/>
        </w:numPr>
        <w:tabs>
          <w:tab w:pos="1762" w:val="left" w:leader="none"/>
        </w:tabs>
        <w:spacing w:line="240" w:lineRule="auto" w:before="121" w:after="0"/>
        <w:ind w:left="1761" w:right="689" w:hanging="360"/>
        <w:jc w:val="both"/>
        <w:rPr>
          <w:b w:val="0"/>
          <w:sz w:val="24"/>
        </w:rPr>
      </w:pPr>
      <w:r>
        <w:rPr>
          <w:b w:val="0"/>
          <w:sz w:val="24"/>
        </w:rPr>
        <w:t>Jumlah dan prosentase kendaraan yang terjaring </w:t>
      </w:r>
      <w:r>
        <w:rPr>
          <w:b w:val="0"/>
          <w:spacing w:val="-3"/>
          <w:sz w:val="24"/>
        </w:rPr>
        <w:t>dalam </w:t>
      </w:r>
      <w:r>
        <w:rPr>
          <w:b w:val="0"/>
          <w:i/>
          <w:sz w:val="24"/>
        </w:rPr>
        <w:t>spotcheck </w:t>
      </w:r>
      <w:r>
        <w:rPr>
          <w:b w:val="0"/>
          <w:sz w:val="24"/>
        </w:rPr>
        <w:t>emisi gas buang dan telah memenuhi baku </w:t>
      </w:r>
      <w:r>
        <w:rPr>
          <w:b w:val="0"/>
          <w:spacing w:val="-3"/>
          <w:sz w:val="24"/>
        </w:rPr>
        <w:t>mutu </w:t>
      </w:r>
      <w:r>
        <w:rPr>
          <w:b w:val="0"/>
          <w:sz w:val="24"/>
        </w:rPr>
        <w:t>emisi gas buang dibanding jumlah keseluruhan </w:t>
      </w:r>
      <w:r>
        <w:rPr>
          <w:b w:val="0"/>
          <w:spacing w:val="-3"/>
          <w:sz w:val="24"/>
        </w:rPr>
        <w:t>mobil </w:t>
      </w:r>
      <w:r>
        <w:rPr>
          <w:b w:val="0"/>
          <w:sz w:val="24"/>
        </w:rPr>
        <w:t>penumpang pribadi dan sepeda</w:t>
      </w:r>
      <w:r>
        <w:rPr>
          <w:b w:val="0"/>
          <w:spacing w:val="-1"/>
          <w:sz w:val="24"/>
        </w:rPr>
        <w:t> </w:t>
      </w:r>
      <w:r>
        <w:rPr>
          <w:b w:val="0"/>
          <w:sz w:val="24"/>
        </w:rPr>
        <w:t>motor.</w:t>
      </w:r>
    </w:p>
    <w:p>
      <w:pPr>
        <w:pStyle w:val="ListParagraph"/>
        <w:numPr>
          <w:ilvl w:val="3"/>
          <w:numId w:val="82"/>
        </w:numPr>
        <w:tabs>
          <w:tab w:pos="1762" w:val="left" w:leader="none"/>
        </w:tabs>
        <w:spacing w:line="240" w:lineRule="auto" w:before="121" w:after="0"/>
        <w:ind w:left="1761" w:right="689" w:hanging="360"/>
        <w:jc w:val="both"/>
        <w:rPr>
          <w:b w:val="0"/>
          <w:sz w:val="24"/>
        </w:rPr>
      </w:pPr>
      <w:r>
        <w:rPr>
          <w:b w:val="0"/>
          <w:sz w:val="24"/>
        </w:rPr>
        <w:t>Jumlah dan prosentase kendaraan yang terjaring </w:t>
      </w:r>
      <w:r>
        <w:rPr>
          <w:b w:val="0"/>
          <w:spacing w:val="-3"/>
          <w:sz w:val="24"/>
        </w:rPr>
        <w:t>dalam </w:t>
      </w:r>
      <w:r>
        <w:rPr>
          <w:b w:val="0"/>
          <w:sz w:val="24"/>
        </w:rPr>
        <w:t>spotcheck emisi gas buang dan tidak memenuhi baku </w:t>
      </w:r>
      <w:r>
        <w:rPr>
          <w:b w:val="0"/>
          <w:spacing w:val="-3"/>
          <w:sz w:val="24"/>
        </w:rPr>
        <w:t>mutu </w:t>
      </w:r>
      <w:r>
        <w:rPr>
          <w:b w:val="0"/>
          <w:sz w:val="24"/>
        </w:rPr>
        <w:t>emisi gas buang dibanding jumlah keseluruhan </w:t>
      </w:r>
      <w:r>
        <w:rPr>
          <w:b w:val="0"/>
          <w:spacing w:val="-3"/>
          <w:sz w:val="24"/>
        </w:rPr>
        <w:t>mobil </w:t>
      </w:r>
      <w:r>
        <w:rPr>
          <w:b w:val="0"/>
          <w:sz w:val="24"/>
        </w:rPr>
        <w:t>penumpang pribadi dan sepeda</w:t>
      </w:r>
      <w:r>
        <w:rPr>
          <w:b w:val="0"/>
          <w:spacing w:val="-1"/>
          <w:sz w:val="24"/>
        </w:rPr>
        <w:t> </w:t>
      </w:r>
      <w:r>
        <w:rPr>
          <w:b w:val="0"/>
          <w:sz w:val="24"/>
        </w:rPr>
        <w:t>motor.</w:t>
      </w:r>
    </w:p>
    <w:p>
      <w:pPr>
        <w:pStyle w:val="ListParagraph"/>
        <w:numPr>
          <w:ilvl w:val="3"/>
          <w:numId w:val="82"/>
        </w:numPr>
        <w:tabs>
          <w:tab w:pos="1762" w:val="left" w:leader="none"/>
        </w:tabs>
        <w:spacing w:line="240" w:lineRule="auto" w:before="119" w:after="0"/>
        <w:ind w:left="1761" w:right="694" w:hanging="360"/>
        <w:jc w:val="both"/>
        <w:rPr>
          <w:b w:val="0"/>
          <w:sz w:val="24"/>
        </w:rPr>
      </w:pPr>
      <w:r>
        <w:rPr>
          <w:b w:val="0"/>
          <w:sz w:val="24"/>
        </w:rPr>
        <w:t>Rata-rata emisi gas buang CO, HC, dan opasitas dari seluruh kendaraan yang terjaring </w:t>
      </w:r>
      <w:r>
        <w:rPr>
          <w:b w:val="0"/>
          <w:i/>
          <w:sz w:val="24"/>
        </w:rPr>
        <w:t>spotcheck </w:t>
      </w:r>
      <w:r>
        <w:rPr>
          <w:b w:val="0"/>
          <w:sz w:val="24"/>
        </w:rPr>
        <w:t>emisi gas</w:t>
      </w:r>
      <w:r>
        <w:rPr>
          <w:b w:val="0"/>
          <w:spacing w:val="2"/>
          <w:sz w:val="24"/>
        </w:rPr>
        <w:t> </w:t>
      </w:r>
      <w:r>
        <w:rPr>
          <w:b w:val="0"/>
          <w:sz w:val="24"/>
        </w:rPr>
        <w:t>buang.</w:t>
      </w:r>
    </w:p>
    <w:p>
      <w:pPr>
        <w:pStyle w:val="ListParagraph"/>
        <w:numPr>
          <w:ilvl w:val="3"/>
          <w:numId w:val="82"/>
        </w:numPr>
        <w:tabs>
          <w:tab w:pos="1762" w:val="left" w:leader="none"/>
        </w:tabs>
        <w:spacing w:line="240" w:lineRule="auto" w:before="120" w:after="0"/>
        <w:ind w:left="1761" w:right="692" w:hanging="360"/>
        <w:jc w:val="both"/>
        <w:rPr>
          <w:b w:val="0"/>
          <w:sz w:val="24"/>
        </w:rPr>
      </w:pPr>
      <w:r>
        <w:rPr>
          <w:b w:val="0"/>
          <w:sz w:val="24"/>
        </w:rPr>
        <w:t>Rata-rata emisi gas buang CO, HC, dan opasitas </w:t>
      </w:r>
      <w:r>
        <w:rPr>
          <w:b w:val="0"/>
          <w:spacing w:val="-4"/>
          <w:sz w:val="24"/>
        </w:rPr>
        <w:t>dari </w:t>
      </w:r>
      <w:r>
        <w:rPr>
          <w:b w:val="0"/>
          <w:sz w:val="24"/>
        </w:rPr>
        <w:t>kendaraan yang terjaring </w:t>
      </w:r>
      <w:r>
        <w:rPr>
          <w:b w:val="0"/>
          <w:i/>
          <w:sz w:val="24"/>
        </w:rPr>
        <w:t>spotcheck </w:t>
      </w:r>
      <w:r>
        <w:rPr>
          <w:b w:val="0"/>
          <w:sz w:val="24"/>
        </w:rPr>
        <w:t>emisi gas buang </w:t>
      </w:r>
      <w:r>
        <w:rPr>
          <w:b w:val="0"/>
          <w:spacing w:val="-4"/>
          <w:sz w:val="24"/>
        </w:rPr>
        <w:t>dan </w:t>
      </w:r>
      <w:r>
        <w:rPr>
          <w:b w:val="0"/>
          <w:sz w:val="24"/>
        </w:rPr>
        <w:t>memenuhi baku mutu emisi gas</w:t>
      </w:r>
      <w:r>
        <w:rPr>
          <w:b w:val="0"/>
          <w:spacing w:val="-1"/>
          <w:sz w:val="24"/>
        </w:rPr>
        <w:t> </w:t>
      </w:r>
      <w:r>
        <w:rPr>
          <w:b w:val="0"/>
          <w:sz w:val="24"/>
        </w:rPr>
        <w:t>buang.</w:t>
      </w:r>
    </w:p>
    <w:p>
      <w:pPr>
        <w:pStyle w:val="ListParagraph"/>
        <w:numPr>
          <w:ilvl w:val="3"/>
          <w:numId w:val="82"/>
        </w:numPr>
        <w:tabs>
          <w:tab w:pos="1762" w:val="left" w:leader="none"/>
        </w:tabs>
        <w:spacing w:line="240" w:lineRule="auto" w:before="119" w:after="0"/>
        <w:ind w:left="1761" w:right="692" w:hanging="360"/>
        <w:jc w:val="both"/>
        <w:rPr>
          <w:b w:val="0"/>
          <w:sz w:val="24"/>
        </w:rPr>
      </w:pPr>
      <w:r>
        <w:rPr>
          <w:b w:val="0"/>
          <w:sz w:val="24"/>
        </w:rPr>
        <w:t>Rata-rata emisi gas buang CO, HC, dan opasitas </w:t>
      </w:r>
      <w:r>
        <w:rPr>
          <w:b w:val="0"/>
          <w:spacing w:val="-4"/>
          <w:sz w:val="24"/>
        </w:rPr>
        <w:t>dari </w:t>
      </w:r>
      <w:r>
        <w:rPr>
          <w:b w:val="0"/>
          <w:sz w:val="24"/>
        </w:rPr>
        <w:t>kendaraan yang terjaring </w:t>
      </w:r>
      <w:r>
        <w:rPr>
          <w:b w:val="0"/>
          <w:i/>
          <w:sz w:val="24"/>
        </w:rPr>
        <w:t>spotcheck </w:t>
      </w:r>
      <w:r>
        <w:rPr>
          <w:b w:val="0"/>
          <w:sz w:val="24"/>
        </w:rPr>
        <w:t>emisi gas buang  </w:t>
      </w:r>
      <w:r>
        <w:rPr>
          <w:b w:val="0"/>
          <w:spacing w:val="-4"/>
          <w:sz w:val="24"/>
        </w:rPr>
        <w:t>dan </w:t>
      </w:r>
      <w:r>
        <w:rPr>
          <w:b w:val="0"/>
          <w:sz w:val="24"/>
        </w:rPr>
        <w:t>tidak memenuhi baku mutu emisi gas</w:t>
      </w:r>
      <w:r>
        <w:rPr>
          <w:b w:val="0"/>
          <w:spacing w:val="-1"/>
          <w:sz w:val="24"/>
        </w:rPr>
        <w:t> </w:t>
      </w:r>
      <w:r>
        <w:rPr>
          <w:b w:val="0"/>
          <w:sz w:val="24"/>
        </w:rPr>
        <w:t>buang.</w:t>
      </w:r>
    </w:p>
    <w:p>
      <w:pPr>
        <w:pStyle w:val="ListParagraph"/>
        <w:numPr>
          <w:ilvl w:val="2"/>
          <w:numId w:val="82"/>
        </w:numPr>
        <w:tabs>
          <w:tab w:pos="1402" w:val="left" w:leader="none"/>
        </w:tabs>
        <w:spacing w:line="240" w:lineRule="auto" w:before="122" w:after="0"/>
        <w:ind w:left="1401" w:right="690" w:hanging="360"/>
        <w:jc w:val="both"/>
        <w:rPr>
          <w:b w:val="0"/>
          <w:sz w:val="24"/>
        </w:rPr>
      </w:pPr>
      <w:r>
        <w:rPr>
          <w:b w:val="0"/>
          <w:sz w:val="24"/>
        </w:rPr>
        <w:t>Pelaporan oleh instansi lingkungan hidup daerah </w:t>
      </w:r>
      <w:r>
        <w:rPr>
          <w:b w:val="0"/>
          <w:spacing w:val="-4"/>
          <w:sz w:val="24"/>
        </w:rPr>
        <w:t>kepada </w:t>
      </w:r>
      <w:r>
        <w:rPr>
          <w:b w:val="0"/>
          <w:sz w:val="24"/>
        </w:rPr>
        <w:t>bupati/walikota mengikuti ketentuan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18" w:after="0"/>
        <w:ind w:left="1761" w:right="0" w:hanging="361"/>
        <w:jc w:val="both"/>
        <w:rPr>
          <w:b w:val="0"/>
          <w:sz w:val="24"/>
        </w:rPr>
      </w:pPr>
      <w:r>
        <w:rPr>
          <w:b w:val="0"/>
          <w:sz w:val="24"/>
        </w:rPr>
        <w:t>Laporan dibuat berdasarkan hasil setiap kali</w:t>
      </w:r>
      <w:r>
        <w:rPr>
          <w:b w:val="0"/>
          <w:spacing w:val="10"/>
          <w:sz w:val="24"/>
        </w:rPr>
        <w:t> </w:t>
      </w:r>
      <w:r>
        <w:rPr>
          <w:b w:val="0"/>
          <w:sz w:val="24"/>
        </w:rPr>
        <w:t>pelaksanaan</w:t>
      </w:r>
    </w:p>
    <w:p>
      <w:pPr>
        <w:spacing w:before="2"/>
        <w:ind w:left="1761" w:right="0" w:firstLine="0"/>
        <w:jc w:val="both"/>
        <w:rPr>
          <w:b w:val="0"/>
          <w:sz w:val="24"/>
        </w:rPr>
      </w:pPr>
      <w:r>
        <w:rPr>
          <w:b w:val="0"/>
          <w:i/>
          <w:sz w:val="24"/>
        </w:rPr>
        <w:t>spotcheck </w:t>
      </w:r>
      <w:r>
        <w:rPr>
          <w:b w:val="0"/>
          <w:sz w:val="24"/>
        </w:rPr>
        <w:t>emisi gas buang.</w:t>
      </w:r>
    </w:p>
    <w:p>
      <w:pPr>
        <w:pStyle w:val="ListParagraph"/>
        <w:numPr>
          <w:ilvl w:val="3"/>
          <w:numId w:val="82"/>
        </w:numPr>
        <w:tabs>
          <w:tab w:pos="1762" w:val="left" w:leader="none"/>
        </w:tabs>
        <w:spacing w:line="240" w:lineRule="auto" w:before="119" w:after="0"/>
        <w:ind w:left="1761" w:right="693" w:hanging="360"/>
        <w:jc w:val="both"/>
        <w:rPr>
          <w:b w:val="0"/>
          <w:sz w:val="24"/>
        </w:rPr>
      </w:pPr>
      <w:r>
        <w:rPr>
          <w:b w:val="0"/>
          <w:sz w:val="24"/>
        </w:rPr>
        <w:t>Laporan diserahkan kepada bupati/walikota pada </w:t>
      </w:r>
      <w:r>
        <w:rPr>
          <w:b w:val="0"/>
          <w:spacing w:val="-3"/>
          <w:sz w:val="24"/>
        </w:rPr>
        <w:t>setiap </w:t>
      </w:r>
      <w:r>
        <w:rPr>
          <w:b w:val="0"/>
          <w:sz w:val="24"/>
        </w:rPr>
        <w:t>selesai pelaksaan </w:t>
      </w:r>
      <w:r>
        <w:rPr>
          <w:b w:val="0"/>
          <w:i/>
          <w:sz w:val="24"/>
        </w:rPr>
        <w:t>spotcheck </w:t>
      </w:r>
      <w:r>
        <w:rPr>
          <w:b w:val="0"/>
          <w:sz w:val="24"/>
        </w:rPr>
        <w:t>emisi gas</w:t>
      </w:r>
      <w:r>
        <w:rPr>
          <w:b w:val="0"/>
          <w:spacing w:val="3"/>
          <w:sz w:val="24"/>
        </w:rPr>
        <w:t> </w:t>
      </w:r>
      <w:r>
        <w:rPr>
          <w:b w:val="0"/>
          <w:sz w:val="24"/>
        </w:rPr>
        <w:t>buang.</w:t>
      </w:r>
    </w:p>
    <w:p>
      <w:pPr>
        <w:pStyle w:val="BodyText"/>
        <w:rPr>
          <w:b w:val="0"/>
        </w:rPr>
      </w:pPr>
    </w:p>
    <w:p>
      <w:pPr>
        <w:pStyle w:val="BodyText"/>
        <w:spacing w:before="4"/>
        <w:rPr>
          <w:b w:val="0"/>
          <w:sz w:val="20"/>
        </w:rPr>
      </w:pPr>
    </w:p>
    <w:p>
      <w:pPr>
        <w:pStyle w:val="ListParagraph"/>
        <w:numPr>
          <w:ilvl w:val="1"/>
          <w:numId w:val="82"/>
        </w:numPr>
        <w:tabs>
          <w:tab w:pos="1042" w:val="left" w:leader="none"/>
        </w:tabs>
        <w:spacing w:line="240" w:lineRule="auto" w:before="0" w:after="0"/>
        <w:ind w:left="1041" w:right="690" w:hanging="293"/>
        <w:jc w:val="both"/>
        <w:rPr>
          <w:b w:val="0"/>
          <w:sz w:val="24"/>
        </w:rPr>
      </w:pPr>
      <w:r>
        <w:rPr>
          <w:b w:val="0"/>
          <w:sz w:val="24"/>
        </w:rPr>
        <w:t>Evaluasi Laporan Hasil Pemeriksaan Emisi Gas Buang </w:t>
      </w:r>
      <w:r>
        <w:rPr>
          <w:b w:val="0"/>
          <w:spacing w:val="-5"/>
          <w:sz w:val="24"/>
        </w:rPr>
        <w:t>dan </w:t>
      </w:r>
      <w:r>
        <w:rPr>
          <w:b w:val="0"/>
          <w:sz w:val="24"/>
        </w:rPr>
        <w:t>Perawatan Mobil Pribadi dan Sepeda</w:t>
      </w:r>
      <w:r>
        <w:rPr>
          <w:b w:val="0"/>
          <w:spacing w:val="-1"/>
          <w:sz w:val="24"/>
        </w:rPr>
        <w:t> </w:t>
      </w:r>
      <w:r>
        <w:rPr>
          <w:b w:val="0"/>
          <w:sz w:val="24"/>
        </w:rPr>
        <w:t>Motor</w:t>
      </w:r>
    </w:p>
    <w:p>
      <w:pPr>
        <w:pStyle w:val="ListParagraph"/>
        <w:numPr>
          <w:ilvl w:val="2"/>
          <w:numId w:val="82"/>
        </w:numPr>
        <w:tabs>
          <w:tab w:pos="1402" w:val="left" w:leader="none"/>
        </w:tabs>
        <w:spacing w:line="240" w:lineRule="auto" w:before="121" w:after="0"/>
        <w:ind w:left="1401" w:right="693" w:hanging="360"/>
        <w:jc w:val="both"/>
        <w:rPr>
          <w:b w:val="0"/>
          <w:sz w:val="24"/>
        </w:rPr>
      </w:pPr>
      <w:r>
        <w:rPr>
          <w:b w:val="0"/>
          <w:sz w:val="24"/>
        </w:rPr>
        <w:t>Tatacara ini harus dilaksanakan bila daerah/kota telah melaksananakan program pemeriksaan emisi gas buang </w:t>
      </w:r>
      <w:r>
        <w:rPr>
          <w:b w:val="0"/>
          <w:spacing w:val="-4"/>
          <w:sz w:val="24"/>
        </w:rPr>
        <w:t>dan </w:t>
      </w:r>
      <w:r>
        <w:rPr>
          <w:b w:val="0"/>
          <w:sz w:val="24"/>
        </w:rPr>
        <w:t>perawatan mobil pribadi dan sepeda</w:t>
      </w:r>
      <w:r>
        <w:rPr>
          <w:b w:val="0"/>
          <w:spacing w:val="-1"/>
          <w:sz w:val="24"/>
        </w:rPr>
        <w:t> </w:t>
      </w:r>
      <w:r>
        <w:rPr>
          <w:b w:val="0"/>
          <w:sz w:val="24"/>
        </w:rPr>
        <w:t>motor.</w:t>
      </w:r>
    </w:p>
    <w:p>
      <w:pPr>
        <w:spacing w:after="0" w:line="240" w:lineRule="auto"/>
        <w:jc w:val="both"/>
        <w:rPr>
          <w:sz w:val="24"/>
        </w:rPr>
        <w:sectPr>
          <w:pgSz w:w="11900" w:h="16840"/>
          <w:pgMar w:header="0" w:footer="791" w:top="1600" w:bottom="980" w:left="1380" w:right="720"/>
        </w:sectPr>
      </w:pPr>
    </w:p>
    <w:p>
      <w:pPr>
        <w:pStyle w:val="ListParagraph"/>
        <w:numPr>
          <w:ilvl w:val="2"/>
          <w:numId w:val="82"/>
        </w:numPr>
        <w:tabs>
          <w:tab w:pos="1402" w:val="left" w:leader="none"/>
        </w:tabs>
        <w:spacing w:line="240" w:lineRule="auto" w:before="101" w:after="0"/>
        <w:ind w:left="1401" w:right="690" w:hanging="360"/>
        <w:jc w:val="both"/>
        <w:rPr>
          <w:b w:val="0"/>
          <w:sz w:val="24"/>
        </w:rPr>
      </w:pPr>
      <w:r>
        <w:rPr>
          <w:b w:val="0"/>
          <w:sz w:val="24"/>
        </w:rPr>
        <w:t>Bupati/walikota menerima laporan dari instansi lingkungan hidup kabupaten/kota mengenai hasil Pelaksanaan Pemeriksaan dan Perawatan Kendaraan Bermotor yang telah </w:t>
      </w:r>
      <w:r>
        <w:rPr>
          <w:b w:val="0"/>
          <w:spacing w:val="-3"/>
          <w:sz w:val="24"/>
        </w:rPr>
        <w:t>dilakukan. </w:t>
      </w:r>
      <w:r>
        <w:rPr>
          <w:b w:val="0"/>
          <w:sz w:val="24"/>
        </w:rPr>
        <w:t>Laporan tersebut berisi hal-hal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18" w:after="0"/>
        <w:ind w:left="1761" w:right="691" w:hanging="360"/>
        <w:jc w:val="both"/>
        <w:rPr>
          <w:b w:val="0"/>
          <w:sz w:val="24"/>
        </w:rPr>
      </w:pPr>
      <w:r>
        <w:rPr>
          <w:b w:val="0"/>
          <w:sz w:val="24"/>
        </w:rPr>
        <w:t>Jumlah dan data emisi CO, HC, dan opasitas dari </w:t>
      </w:r>
      <w:r>
        <w:rPr>
          <w:b w:val="0"/>
          <w:spacing w:val="-3"/>
          <w:sz w:val="24"/>
        </w:rPr>
        <w:t>seluruh </w:t>
      </w:r>
      <w:r>
        <w:rPr>
          <w:b w:val="0"/>
          <w:sz w:val="24"/>
        </w:rPr>
        <w:t>kategori kendaraan bermotor yang telah mengikuti program pemeriksaan emisi gas buang dan perawatan mobil </w:t>
      </w:r>
      <w:r>
        <w:rPr>
          <w:b w:val="0"/>
          <w:spacing w:val="-3"/>
          <w:sz w:val="24"/>
        </w:rPr>
        <w:t>pribadi </w:t>
      </w:r>
      <w:r>
        <w:rPr>
          <w:b w:val="0"/>
          <w:sz w:val="24"/>
        </w:rPr>
        <w:t>dan sepeda</w:t>
      </w:r>
      <w:r>
        <w:rPr>
          <w:b w:val="0"/>
          <w:spacing w:val="-1"/>
          <w:sz w:val="24"/>
        </w:rPr>
        <w:t> </w:t>
      </w:r>
      <w:r>
        <w:rPr>
          <w:b w:val="0"/>
          <w:sz w:val="24"/>
        </w:rPr>
        <w:t>motor.</w:t>
      </w:r>
    </w:p>
    <w:p>
      <w:pPr>
        <w:pStyle w:val="ListParagraph"/>
        <w:numPr>
          <w:ilvl w:val="3"/>
          <w:numId w:val="82"/>
        </w:numPr>
        <w:tabs>
          <w:tab w:pos="1762" w:val="left" w:leader="none"/>
        </w:tabs>
        <w:spacing w:line="240" w:lineRule="auto" w:before="121" w:after="0"/>
        <w:ind w:left="1761" w:right="691" w:hanging="360"/>
        <w:jc w:val="both"/>
        <w:rPr>
          <w:b w:val="0"/>
          <w:sz w:val="24"/>
        </w:rPr>
      </w:pPr>
      <w:r>
        <w:rPr>
          <w:b w:val="0"/>
          <w:sz w:val="24"/>
        </w:rPr>
        <w:t>Jumlah dan data emisi CO, HC, dan opasitas dari </w:t>
      </w:r>
      <w:r>
        <w:rPr>
          <w:b w:val="0"/>
          <w:spacing w:val="-3"/>
          <w:sz w:val="24"/>
        </w:rPr>
        <w:t>setiap </w:t>
      </w:r>
      <w:r>
        <w:rPr>
          <w:b w:val="0"/>
          <w:sz w:val="24"/>
        </w:rPr>
        <w:t>kategori kendaraan bermotor yang telah mengikuti program pemeriksaan emisi gas buang dan perawatan mobil </w:t>
      </w:r>
      <w:r>
        <w:rPr>
          <w:b w:val="0"/>
          <w:spacing w:val="-3"/>
          <w:sz w:val="24"/>
        </w:rPr>
        <w:t>pribadi </w:t>
      </w:r>
      <w:r>
        <w:rPr>
          <w:b w:val="0"/>
          <w:sz w:val="24"/>
        </w:rPr>
        <w:t>dan sepeda motor dan memenuhi baku mutu</w:t>
      </w:r>
      <w:r>
        <w:rPr>
          <w:b w:val="0"/>
          <w:spacing w:val="-2"/>
          <w:sz w:val="24"/>
        </w:rPr>
        <w:t> </w:t>
      </w:r>
      <w:r>
        <w:rPr>
          <w:b w:val="0"/>
          <w:sz w:val="24"/>
        </w:rPr>
        <w:t>emisi.</w:t>
      </w:r>
    </w:p>
    <w:p>
      <w:pPr>
        <w:pStyle w:val="ListParagraph"/>
        <w:numPr>
          <w:ilvl w:val="3"/>
          <w:numId w:val="82"/>
        </w:numPr>
        <w:tabs>
          <w:tab w:pos="1762" w:val="left" w:leader="none"/>
        </w:tabs>
        <w:spacing w:line="240" w:lineRule="auto" w:before="119" w:after="0"/>
        <w:ind w:left="1761" w:right="691" w:hanging="360"/>
        <w:jc w:val="both"/>
        <w:rPr>
          <w:b w:val="0"/>
          <w:sz w:val="24"/>
        </w:rPr>
      </w:pPr>
      <w:r>
        <w:rPr>
          <w:b w:val="0"/>
          <w:sz w:val="24"/>
        </w:rPr>
        <w:t>Jumlah dan data emisi CO, HC, dan opasitas dari </w:t>
      </w:r>
      <w:r>
        <w:rPr>
          <w:b w:val="0"/>
          <w:spacing w:val="-3"/>
          <w:sz w:val="24"/>
        </w:rPr>
        <w:t>setiap </w:t>
      </w:r>
      <w:r>
        <w:rPr>
          <w:b w:val="0"/>
          <w:sz w:val="24"/>
        </w:rPr>
        <w:t>kategori kendaraan bermotor yang telah mengikuti program pemeriksaan emisi gas buang dan perawatan mobil </w:t>
      </w:r>
      <w:r>
        <w:rPr>
          <w:b w:val="0"/>
          <w:spacing w:val="-3"/>
          <w:sz w:val="24"/>
        </w:rPr>
        <w:t>pribadi </w:t>
      </w:r>
      <w:r>
        <w:rPr>
          <w:b w:val="0"/>
          <w:sz w:val="24"/>
        </w:rPr>
        <w:t>dan sepeda motor dan tidak memenuhi baku mutu</w:t>
      </w:r>
      <w:r>
        <w:rPr>
          <w:b w:val="0"/>
          <w:spacing w:val="-3"/>
          <w:sz w:val="24"/>
        </w:rPr>
        <w:t> </w:t>
      </w:r>
      <w:r>
        <w:rPr>
          <w:b w:val="0"/>
          <w:sz w:val="24"/>
        </w:rPr>
        <w:t>emisi.</w:t>
      </w:r>
    </w:p>
    <w:p>
      <w:pPr>
        <w:pStyle w:val="ListParagraph"/>
        <w:numPr>
          <w:ilvl w:val="3"/>
          <w:numId w:val="82"/>
        </w:numPr>
        <w:tabs>
          <w:tab w:pos="1762" w:val="left" w:leader="none"/>
        </w:tabs>
        <w:spacing w:line="240" w:lineRule="auto" w:before="121" w:after="0"/>
        <w:ind w:left="1761" w:right="693" w:hanging="360"/>
        <w:jc w:val="both"/>
        <w:rPr>
          <w:b w:val="0"/>
          <w:sz w:val="24"/>
        </w:rPr>
      </w:pPr>
      <w:r>
        <w:rPr>
          <w:b w:val="0"/>
          <w:sz w:val="24"/>
        </w:rPr>
        <w:t>Lokasi/bengkel, waktu, dan pelaksanaan </w:t>
      </w:r>
      <w:r>
        <w:rPr>
          <w:b w:val="0"/>
          <w:spacing w:val="-3"/>
          <w:sz w:val="24"/>
        </w:rPr>
        <w:t>program </w:t>
      </w:r>
      <w:r>
        <w:rPr>
          <w:b w:val="0"/>
          <w:sz w:val="24"/>
        </w:rPr>
        <w:t>pemeriksaan emisi gas</w:t>
      </w:r>
      <w:r>
        <w:rPr>
          <w:b w:val="0"/>
          <w:spacing w:val="-1"/>
          <w:sz w:val="24"/>
        </w:rPr>
        <w:t> </w:t>
      </w:r>
      <w:r>
        <w:rPr>
          <w:b w:val="0"/>
          <w:sz w:val="24"/>
        </w:rPr>
        <w:t>buang.</w:t>
      </w:r>
    </w:p>
    <w:p>
      <w:pPr>
        <w:pStyle w:val="ListParagraph"/>
        <w:numPr>
          <w:ilvl w:val="2"/>
          <w:numId w:val="82"/>
        </w:numPr>
        <w:tabs>
          <w:tab w:pos="1402" w:val="left" w:leader="none"/>
        </w:tabs>
        <w:spacing w:line="240" w:lineRule="auto" w:before="121" w:after="0"/>
        <w:ind w:left="1401" w:right="691" w:hanging="360"/>
        <w:jc w:val="both"/>
        <w:rPr>
          <w:b w:val="0"/>
          <w:sz w:val="24"/>
        </w:rPr>
      </w:pPr>
      <w:r>
        <w:rPr>
          <w:b w:val="0"/>
          <w:sz w:val="24"/>
        </w:rPr>
        <w:t>Bupati/walikota memeriksa laporan hasil program pemeriksaan emisi gas buang dan perawatan mobil pribadi dan sepeda motor yang dilaporkan oleh instansi lingkungan hidup daerah terhadap mobil pribadi dan sepeda motor yang</w:t>
      </w:r>
      <w:r>
        <w:rPr>
          <w:b w:val="0"/>
          <w:spacing w:val="-1"/>
          <w:sz w:val="24"/>
        </w:rPr>
        <w:t> </w:t>
      </w:r>
      <w:r>
        <w:rPr>
          <w:b w:val="0"/>
          <w:sz w:val="24"/>
        </w:rPr>
        <w:t>meliputi:</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Terpenuhinya format</w:t>
      </w:r>
      <w:r>
        <w:rPr>
          <w:b w:val="0"/>
          <w:spacing w:val="-1"/>
          <w:sz w:val="24"/>
        </w:rPr>
        <w:t> </w:t>
      </w:r>
      <w:r>
        <w:rPr>
          <w:b w:val="0"/>
          <w:sz w:val="24"/>
        </w:rPr>
        <w:t>pelaporan.</w:t>
      </w:r>
    </w:p>
    <w:p>
      <w:pPr>
        <w:pStyle w:val="ListParagraph"/>
        <w:numPr>
          <w:ilvl w:val="3"/>
          <w:numId w:val="82"/>
        </w:numPr>
        <w:tabs>
          <w:tab w:pos="1762" w:val="left" w:leader="none"/>
        </w:tabs>
        <w:spacing w:line="240" w:lineRule="auto" w:before="121" w:after="0"/>
        <w:ind w:left="1761" w:right="0" w:hanging="361"/>
        <w:jc w:val="left"/>
        <w:rPr>
          <w:b w:val="0"/>
          <w:sz w:val="24"/>
        </w:rPr>
      </w:pPr>
      <w:r>
        <w:rPr>
          <w:b w:val="0"/>
          <w:sz w:val="24"/>
        </w:rPr>
        <w:t>Kelengkapan</w:t>
      </w:r>
      <w:r>
        <w:rPr>
          <w:b w:val="0"/>
          <w:spacing w:val="-1"/>
          <w:sz w:val="24"/>
        </w:rPr>
        <w:t> </w:t>
      </w:r>
      <w:r>
        <w:rPr>
          <w:b w:val="0"/>
          <w:sz w:val="24"/>
        </w:rPr>
        <w:t>data.</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Keakuratan tanggal</w:t>
      </w:r>
      <w:r>
        <w:rPr>
          <w:b w:val="0"/>
          <w:spacing w:val="-1"/>
          <w:sz w:val="24"/>
        </w:rPr>
        <w:t> </w:t>
      </w:r>
      <w:r>
        <w:rPr>
          <w:b w:val="0"/>
          <w:sz w:val="24"/>
        </w:rPr>
        <w:t>pengujian.</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Lokasi pengujian dan aparat</w:t>
      </w:r>
      <w:r>
        <w:rPr>
          <w:b w:val="0"/>
          <w:spacing w:val="-1"/>
          <w:sz w:val="24"/>
        </w:rPr>
        <w:t> </w:t>
      </w:r>
      <w:r>
        <w:rPr>
          <w:b w:val="0"/>
          <w:sz w:val="24"/>
        </w:rPr>
        <w:t>penguji.</w:t>
      </w:r>
    </w:p>
    <w:p>
      <w:pPr>
        <w:pStyle w:val="ListParagraph"/>
        <w:numPr>
          <w:ilvl w:val="2"/>
          <w:numId w:val="82"/>
        </w:numPr>
        <w:tabs>
          <w:tab w:pos="1402" w:val="left" w:leader="none"/>
        </w:tabs>
        <w:spacing w:line="240" w:lineRule="auto" w:before="122" w:after="0"/>
        <w:ind w:left="1401" w:right="691" w:hanging="360"/>
        <w:jc w:val="both"/>
        <w:rPr>
          <w:b w:val="0"/>
          <w:sz w:val="24"/>
        </w:rPr>
      </w:pPr>
      <w:r>
        <w:rPr>
          <w:b w:val="0"/>
          <w:sz w:val="24"/>
        </w:rPr>
        <w:t>Bupati/walikota membuat kesimpulan atas penaatan </w:t>
      </w:r>
      <w:r>
        <w:rPr>
          <w:b w:val="0"/>
          <w:spacing w:val="-4"/>
          <w:sz w:val="24"/>
        </w:rPr>
        <w:t>baku</w:t>
      </w:r>
      <w:r>
        <w:rPr>
          <w:b w:val="0"/>
          <w:spacing w:val="68"/>
          <w:sz w:val="24"/>
        </w:rPr>
        <w:t> </w:t>
      </w:r>
      <w:r>
        <w:rPr>
          <w:b w:val="0"/>
          <w:sz w:val="24"/>
        </w:rPr>
        <w:t>mutu emisi yang dilakukan oleh instansi lingkugan </w:t>
      </w:r>
      <w:r>
        <w:rPr>
          <w:b w:val="0"/>
          <w:spacing w:val="-4"/>
          <w:sz w:val="24"/>
        </w:rPr>
        <w:t>hidup </w:t>
      </w:r>
      <w:r>
        <w:rPr>
          <w:b w:val="0"/>
          <w:sz w:val="24"/>
        </w:rPr>
        <w:t>kabupaten/kota melalui program pemeriksaan emisi gas buang dan perawatan mobil pribadi dan sepeda motor, minimal </w:t>
      </w:r>
      <w:r>
        <w:rPr>
          <w:b w:val="0"/>
          <w:spacing w:val="-3"/>
          <w:sz w:val="24"/>
        </w:rPr>
        <w:t>untuk </w:t>
      </w:r>
      <w:r>
        <w:rPr>
          <w:b w:val="0"/>
          <w:sz w:val="24"/>
        </w:rPr>
        <w:t>mengetahui:</w:t>
      </w:r>
    </w:p>
    <w:p>
      <w:pPr>
        <w:pStyle w:val="ListParagraph"/>
        <w:numPr>
          <w:ilvl w:val="3"/>
          <w:numId w:val="82"/>
        </w:numPr>
        <w:tabs>
          <w:tab w:pos="1762" w:val="left" w:leader="none"/>
        </w:tabs>
        <w:spacing w:line="240" w:lineRule="auto" w:before="120" w:after="0"/>
        <w:ind w:left="1761" w:right="691" w:hanging="360"/>
        <w:jc w:val="both"/>
        <w:rPr>
          <w:b w:val="0"/>
          <w:sz w:val="24"/>
        </w:rPr>
      </w:pPr>
      <w:r>
        <w:rPr>
          <w:b w:val="0"/>
          <w:sz w:val="24"/>
        </w:rPr>
        <w:t>Jumlah dan prosentase kendaraan yang mengikuti program pemeriksaan emisi gas buang dan perawatan mobil </w:t>
      </w:r>
      <w:r>
        <w:rPr>
          <w:b w:val="0"/>
          <w:spacing w:val="-3"/>
          <w:sz w:val="24"/>
        </w:rPr>
        <w:t>pribadi </w:t>
      </w:r>
      <w:r>
        <w:rPr>
          <w:b w:val="0"/>
          <w:sz w:val="24"/>
        </w:rPr>
        <w:t>dan sepeda motor dan telah memenuhi baku mutu emisi </w:t>
      </w:r>
      <w:r>
        <w:rPr>
          <w:b w:val="0"/>
          <w:spacing w:val="-5"/>
          <w:sz w:val="24"/>
        </w:rPr>
        <w:t>gas </w:t>
      </w:r>
      <w:r>
        <w:rPr>
          <w:b w:val="0"/>
          <w:sz w:val="24"/>
        </w:rPr>
        <w:t>buang dibanding jumlah keseluruhan mobil penumpang pribadi dan sepeda</w:t>
      </w:r>
      <w:r>
        <w:rPr>
          <w:b w:val="0"/>
          <w:spacing w:val="-1"/>
          <w:sz w:val="24"/>
        </w:rPr>
        <w:t> </w:t>
      </w:r>
      <w:r>
        <w:rPr>
          <w:b w:val="0"/>
          <w:sz w:val="24"/>
        </w:rPr>
        <w:t>motor.</w:t>
      </w:r>
    </w:p>
    <w:p>
      <w:pPr>
        <w:pStyle w:val="ListParagraph"/>
        <w:numPr>
          <w:ilvl w:val="3"/>
          <w:numId w:val="82"/>
        </w:numPr>
        <w:tabs>
          <w:tab w:pos="1762" w:val="left" w:leader="none"/>
        </w:tabs>
        <w:spacing w:line="240" w:lineRule="auto" w:before="120" w:after="0"/>
        <w:ind w:left="1761" w:right="689" w:hanging="360"/>
        <w:jc w:val="both"/>
        <w:rPr>
          <w:b w:val="0"/>
          <w:sz w:val="24"/>
        </w:rPr>
      </w:pPr>
      <w:r>
        <w:rPr>
          <w:b w:val="0"/>
          <w:sz w:val="24"/>
        </w:rPr>
        <w:t>Jumlah dan prosentase kendaraan yang telah mengikuti program pemeriksaan emisi gas buang dan perawatan mobil pribadi dan sepeda motor dan tidak memenuhi baku mutu emisi gas buang dibanding jumlah keseluruhan </w:t>
      </w:r>
      <w:r>
        <w:rPr>
          <w:b w:val="0"/>
          <w:spacing w:val="-3"/>
          <w:sz w:val="24"/>
        </w:rPr>
        <w:t>mobil </w:t>
      </w:r>
      <w:r>
        <w:rPr>
          <w:b w:val="0"/>
          <w:sz w:val="24"/>
        </w:rPr>
        <w:t>penumpang pribadi dan sepeda</w:t>
      </w:r>
      <w:r>
        <w:rPr>
          <w:b w:val="0"/>
          <w:spacing w:val="-1"/>
          <w:sz w:val="24"/>
        </w:rPr>
        <w:t> </w:t>
      </w:r>
      <w:r>
        <w:rPr>
          <w:b w:val="0"/>
          <w:sz w:val="24"/>
        </w:rPr>
        <w:t>motor.</w:t>
      </w:r>
    </w:p>
    <w:p>
      <w:pPr>
        <w:spacing w:after="0" w:line="240" w:lineRule="auto"/>
        <w:jc w:val="both"/>
        <w:rPr>
          <w:sz w:val="24"/>
        </w:rPr>
        <w:sectPr>
          <w:pgSz w:w="11900" w:h="16840"/>
          <w:pgMar w:header="0" w:footer="791" w:top="1600" w:bottom="980" w:left="1380" w:right="720"/>
        </w:sectPr>
      </w:pPr>
    </w:p>
    <w:p>
      <w:pPr>
        <w:pStyle w:val="ListParagraph"/>
        <w:numPr>
          <w:ilvl w:val="3"/>
          <w:numId w:val="82"/>
        </w:numPr>
        <w:tabs>
          <w:tab w:pos="1762" w:val="left" w:leader="none"/>
        </w:tabs>
        <w:spacing w:line="240" w:lineRule="auto" w:before="101" w:after="0"/>
        <w:ind w:left="1761" w:right="693" w:hanging="360"/>
        <w:jc w:val="both"/>
        <w:rPr>
          <w:b w:val="0"/>
          <w:sz w:val="24"/>
        </w:rPr>
      </w:pPr>
      <w:r>
        <w:rPr>
          <w:b w:val="0"/>
          <w:sz w:val="24"/>
        </w:rPr>
        <w:t>Rata-rata emisi gas buang CO, HC, dan opasitas dari seluruh kendaraan yang telah mengikuti program pemeriksaan </w:t>
      </w:r>
      <w:r>
        <w:rPr>
          <w:b w:val="0"/>
          <w:spacing w:val="-3"/>
          <w:sz w:val="24"/>
        </w:rPr>
        <w:t>emisi </w:t>
      </w:r>
      <w:r>
        <w:rPr>
          <w:b w:val="0"/>
          <w:sz w:val="24"/>
        </w:rPr>
        <w:t>gas buang dan perawatan mobil pribadi dan sepeda</w:t>
      </w:r>
      <w:r>
        <w:rPr>
          <w:b w:val="0"/>
          <w:spacing w:val="-3"/>
          <w:sz w:val="24"/>
        </w:rPr>
        <w:t> </w:t>
      </w:r>
      <w:r>
        <w:rPr>
          <w:b w:val="0"/>
          <w:sz w:val="24"/>
        </w:rPr>
        <w:t>motor.</w:t>
      </w:r>
    </w:p>
    <w:p>
      <w:pPr>
        <w:pStyle w:val="ListParagraph"/>
        <w:numPr>
          <w:ilvl w:val="3"/>
          <w:numId w:val="82"/>
        </w:numPr>
        <w:tabs>
          <w:tab w:pos="1762" w:val="left" w:leader="none"/>
        </w:tabs>
        <w:spacing w:line="240" w:lineRule="auto" w:before="119" w:after="0"/>
        <w:ind w:left="1761" w:right="691" w:hanging="360"/>
        <w:jc w:val="both"/>
        <w:rPr>
          <w:b w:val="0"/>
          <w:sz w:val="24"/>
        </w:rPr>
      </w:pPr>
      <w:r>
        <w:rPr>
          <w:b w:val="0"/>
          <w:sz w:val="24"/>
        </w:rPr>
        <w:t>Rata-rata emisi gas buang CO, HC, dan opasitas </w:t>
      </w:r>
      <w:r>
        <w:rPr>
          <w:b w:val="0"/>
          <w:spacing w:val="-4"/>
          <w:sz w:val="24"/>
        </w:rPr>
        <w:t>dari </w:t>
      </w:r>
      <w:r>
        <w:rPr>
          <w:b w:val="0"/>
          <w:sz w:val="24"/>
        </w:rPr>
        <w:t>kendaraan yang telah mengikuti program pemeriksaan emisi gas buang dan perawatan mobil pribadi dan sepeda </w:t>
      </w:r>
      <w:r>
        <w:rPr>
          <w:b w:val="0"/>
          <w:spacing w:val="-3"/>
          <w:sz w:val="24"/>
        </w:rPr>
        <w:t>motor </w:t>
      </w:r>
      <w:r>
        <w:rPr>
          <w:b w:val="0"/>
          <w:sz w:val="24"/>
        </w:rPr>
        <w:t>dan memenuhi baku mutu emisi gas</w:t>
      </w:r>
      <w:r>
        <w:rPr>
          <w:b w:val="0"/>
          <w:spacing w:val="-1"/>
          <w:sz w:val="24"/>
        </w:rPr>
        <w:t> </w:t>
      </w:r>
      <w:r>
        <w:rPr>
          <w:b w:val="0"/>
          <w:sz w:val="24"/>
        </w:rPr>
        <w:t>buang.</w:t>
      </w:r>
    </w:p>
    <w:p>
      <w:pPr>
        <w:pStyle w:val="ListParagraph"/>
        <w:numPr>
          <w:ilvl w:val="3"/>
          <w:numId w:val="82"/>
        </w:numPr>
        <w:tabs>
          <w:tab w:pos="1762" w:val="left" w:leader="none"/>
        </w:tabs>
        <w:spacing w:line="240" w:lineRule="auto" w:before="119" w:after="0"/>
        <w:ind w:left="1761" w:right="691" w:hanging="360"/>
        <w:jc w:val="both"/>
        <w:rPr>
          <w:b w:val="0"/>
          <w:sz w:val="24"/>
        </w:rPr>
      </w:pPr>
      <w:r>
        <w:rPr>
          <w:b w:val="0"/>
          <w:sz w:val="24"/>
        </w:rPr>
        <w:t>Rata-rata emisi gas buang CO, HC, dan opasitas </w:t>
      </w:r>
      <w:r>
        <w:rPr>
          <w:b w:val="0"/>
          <w:spacing w:val="-4"/>
          <w:sz w:val="24"/>
        </w:rPr>
        <w:t>dari </w:t>
      </w:r>
      <w:r>
        <w:rPr>
          <w:b w:val="0"/>
          <w:sz w:val="24"/>
        </w:rPr>
        <w:t>kendaraan yang telah mengikuti program pemeriksaan emisi gas buang dan perawatan mobil pribadi dan sepeda </w:t>
      </w:r>
      <w:r>
        <w:rPr>
          <w:b w:val="0"/>
          <w:spacing w:val="-3"/>
          <w:sz w:val="24"/>
        </w:rPr>
        <w:t>motor </w:t>
      </w:r>
      <w:r>
        <w:rPr>
          <w:b w:val="0"/>
          <w:sz w:val="24"/>
        </w:rPr>
        <w:t>dan tidak memenuhi baku mutu emisi gas</w:t>
      </w:r>
      <w:r>
        <w:rPr>
          <w:b w:val="0"/>
          <w:spacing w:val="-1"/>
          <w:sz w:val="24"/>
        </w:rPr>
        <w:t> </w:t>
      </w:r>
      <w:r>
        <w:rPr>
          <w:b w:val="0"/>
          <w:sz w:val="24"/>
        </w:rPr>
        <w:t>buang.</w:t>
      </w:r>
    </w:p>
    <w:p>
      <w:pPr>
        <w:pStyle w:val="ListParagraph"/>
        <w:numPr>
          <w:ilvl w:val="2"/>
          <w:numId w:val="82"/>
        </w:numPr>
        <w:tabs>
          <w:tab w:pos="1402" w:val="left" w:leader="none"/>
        </w:tabs>
        <w:spacing w:line="240" w:lineRule="auto" w:before="121" w:after="0"/>
        <w:ind w:left="1401" w:right="691" w:hanging="360"/>
        <w:jc w:val="both"/>
        <w:rPr>
          <w:b w:val="0"/>
          <w:sz w:val="24"/>
        </w:rPr>
      </w:pPr>
      <w:r>
        <w:rPr>
          <w:b w:val="0"/>
          <w:sz w:val="24"/>
        </w:rPr>
        <w:t>Pelaporan hasil kegiatan pelaksanaan P&amp;P/ IM harus mengikuti periode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21" w:after="0"/>
        <w:ind w:left="1761" w:right="691" w:hanging="360"/>
        <w:jc w:val="both"/>
        <w:rPr>
          <w:b w:val="0"/>
          <w:sz w:val="24"/>
        </w:rPr>
      </w:pPr>
      <w:r>
        <w:rPr>
          <w:b w:val="0"/>
          <w:sz w:val="24"/>
        </w:rPr>
        <w:t>Laporan dibuat berdasarkan hasil pelaksaan </w:t>
      </w:r>
      <w:r>
        <w:rPr>
          <w:b w:val="0"/>
          <w:spacing w:val="-3"/>
          <w:sz w:val="24"/>
        </w:rPr>
        <w:t>program </w:t>
      </w:r>
      <w:r>
        <w:rPr>
          <w:b w:val="0"/>
          <w:sz w:val="24"/>
        </w:rPr>
        <w:t>pemeriksaan emisi gas buang dan perawatan mobil </w:t>
      </w:r>
      <w:r>
        <w:rPr>
          <w:b w:val="0"/>
          <w:spacing w:val="-3"/>
          <w:sz w:val="24"/>
        </w:rPr>
        <w:t>pribadi </w:t>
      </w:r>
      <w:r>
        <w:rPr>
          <w:b w:val="0"/>
          <w:sz w:val="24"/>
        </w:rPr>
        <w:t>dan sepeda motor selama satu</w:t>
      </w:r>
      <w:r>
        <w:rPr>
          <w:b w:val="0"/>
          <w:spacing w:val="-1"/>
          <w:sz w:val="24"/>
        </w:rPr>
        <w:t> </w:t>
      </w:r>
      <w:r>
        <w:rPr>
          <w:b w:val="0"/>
          <w:sz w:val="24"/>
        </w:rPr>
        <w:t>tahun.</w:t>
      </w:r>
    </w:p>
    <w:p>
      <w:pPr>
        <w:pStyle w:val="ListParagraph"/>
        <w:numPr>
          <w:ilvl w:val="3"/>
          <w:numId w:val="82"/>
        </w:numPr>
        <w:tabs>
          <w:tab w:pos="1762" w:val="left" w:leader="none"/>
        </w:tabs>
        <w:spacing w:line="240" w:lineRule="auto" w:before="119" w:after="0"/>
        <w:ind w:left="1761" w:right="693" w:hanging="360"/>
        <w:jc w:val="both"/>
        <w:rPr>
          <w:b w:val="0"/>
          <w:sz w:val="24"/>
        </w:rPr>
      </w:pPr>
      <w:r>
        <w:rPr>
          <w:b w:val="0"/>
          <w:sz w:val="24"/>
        </w:rPr>
        <w:t>Laporan diserahkan kepada bupati/walikota pada </w:t>
      </w:r>
      <w:r>
        <w:rPr>
          <w:b w:val="0"/>
          <w:spacing w:val="-3"/>
          <w:sz w:val="24"/>
        </w:rPr>
        <w:t>setiap </w:t>
      </w:r>
      <w:r>
        <w:rPr>
          <w:b w:val="0"/>
          <w:sz w:val="24"/>
        </w:rPr>
        <w:t>akhir</w:t>
      </w:r>
      <w:r>
        <w:rPr>
          <w:b w:val="0"/>
          <w:spacing w:val="-1"/>
          <w:sz w:val="24"/>
        </w:rPr>
        <w:t> </w:t>
      </w:r>
      <w:r>
        <w:rPr>
          <w:b w:val="0"/>
          <w:sz w:val="24"/>
        </w:rPr>
        <w:t>tahun.</w:t>
      </w:r>
    </w:p>
    <w:p>
      <w:pPr>
        <w:pStyle w:val="ListParagraph"/>
        <w:numPr>
          <w:ilvl w:val="2"/>
          <w:numId w:val="82"/>
        </w:numPr>
        <w:tabs>
          <w:tab w:pos="1402" w:val="left" w:leader="none"/>
        </w:tabs>
        <w:spacing w:line="240" w:lineRule="auto" w:before="121" w:after="0"/>
        <w:ind w:left="1401" w:right="693" w:hanging="360"/>
        <w:jc w:val="both"/>
        <w:rPr>
          <w:b w:val="0"/>
          <w:sz w:val="24"/>
        </w:rPr>
      </w:pPr>
      <w:r>
        <w:rPr>
          <w:b w:val="0"/>
          <w:sz w:val="24"/>
        </w:rPr>
        <w:t>Tatacara ini telah diuraikan lebih rinci dalam buku pedoman pelaksanaan pemeriksaan emisi gas buang dan perawatan mobil pribadi dan sepeda</w:t>
      </w:r>
      <w:r>
        <w:rPr>
          <w:b w:val="0"/>
          <w:spacing w:val="-1"/>
          <w:sz w:val="24"/>
        </w:rPr>
        <w:t> </w:t>
      </w:r>
      <w:r>
        <w:rPr>
          <w:b w:val="0"/>
          <w:sz w:val="24"/>
        </w:rPr>
        <w:t>motor.</w:t>
      </w:r>
    </w:p>
    <w:p>
      <w:pPr>
        <w:pStyle w:val="ListParagraph"/>
        <w:numPr>
          <w:ilvl w:val="2"/>
          <w:numId w:val="82"/>
        </w:numPr>
        <w:tabs>
          <w:tab w:pos="1402" w:val="left" w:leader="none"/>
        </w:tabs>
        <w:spacing w:line="240" w:lineRule="auto" w:before="120" w:after="0"/>
        <w:ind w:left="1401" w:right="690" w:hanging="360"/>
        <w:jc w:val="both"/>
        <w:rPr>
          <w:b w:val="0"/>
          <w:sz w:val="24"/>
        </w:rPr>
      </w:pPr>
      <w:r>
        <w:rPr>
          <w:b w:val="0"/>
          <w:sz w:val="24"/>
        </w:rPr>
        <w:t>Bupati/walikota melalui instansi lingkungan </w:t>
      </w:r>
      <w:r>
        <w:rPr>
          <w:b w:val="0"/>
          <w:spacing w:val="-4"/>
          <w:sz w:val="24"/>
        </w:rPr>
        <w:t>hidup </w:t>
      </w:r>
      <w:r>
        <w:rPr>
          <w:b w:val="0"/>
          <w:sz w:val="24"/>
        </w:rPr>
        <w:t>kabupaten/kota harus mengikuti semua ketentuan yang </w:t>
      </w:r>
      <w:r>
        <w:rPr>
          <w:b w:val="0"/>
          <w:spacing w:val="-3"/>
          <w:sz w:val="24"/>
        </w:rPr>
        <w:t>telah </w:t>
      </w:r>
      <w:r>
        <w:rPr>
          <w:b w:val="0"/>
          <w:sz w:val="24"/>
        </w:rPr>
        <w:t>ada dalam buku pedoman tersebut secara lengkap, termasuk pengawasan dan pelaporan atas pelaksanaan pemeriksaan emisi dan perawatan kendaraan mobil pribadi dan speda</w:t>
      </w:r>
      <w:r>
        <w:rPr>
          <w:b w:val="0"/>
          <w:spacing w:val="-2"/>
          <w:sz w:val="24"/>
        </w:rPr>
        <w:t> </w:t>
      </w:r>
      <w:r>
        <w:rPr>
          <w:b w:val="0"/>
          <w:sz w:val="24"/>
        </w:rPr>
        <w:t>motor.</w:t>
      </w:r>
    </w:p>
    <w:p>
      <w:pPr>
        <w:pStyle w:val="ListParagraph"/>
        <w:numPr>
          <w:ilvl w:val="1"/>
          <w:numId w:val="82"/>
        </w:numPr>
        <w:tabs>
          <w:tab w:pos="1042" w:val="left" w:leader="none"/>
        </w:tabs>
        <w:spacing w:line="240" w:lineRule="auto" w:before="120" w:after="0"/>
        <w:ind w:left="1041" w:right="0" w:hanging="294"/>
        <w:jc w:val="both"/>
        <w:rPr>
          <w:b w:val="0"/>
          <w:sz w:val="24"/>
        </w:rPr>
      </w:pPr>
      <w:r>
        <w:rPr>
          <w:b w:val="0"/>
          <w:sz w:val="24"/>
        </w:rPr>
        <w:t>Pelaporan Dari Bupati/Walikota Kepada</w:t>
      </w:r>
      <w:r>
        <w:rPr>
          <w:b w:val="0"/>
          <w:spacing w:val="-1"/>
          <w:sz w:val="24"/>
        </w:rPr>
        <w:t> </w:t>
      </w:r>
      <w:r>
        <w:rPr>
          <w:b w:val="0"/>
          <w:sz w:val="24"/>
        </w:rPr>
        <w:t>Gubernur</w:t>
      </w:r>
    </w:p>
    <w:p>
      <w:pPr>
        <w:pStyle w:val="ListParagraph"/>
        <w:numPr>
          <w:ilvl w:val="2"/>
          <w:numId w:val="82"/>
        </w:numPr>
        <w:tabs>
          <w:tab w:pos="1402" w:val="left" w:leader="none"/>
        </w:tabs>
        <w:spacing w:line="240" w:lineRule="auto" w:before="119" w:after="0"/>
        <w:ind w:left="1401" w:right="691" w:hanging="360"/>
        <w:jc w:val="both"/>
        <w:rPr>
          <w:b w:val="0"/>
          <w:sz w:val="24"/>
        </w:rPr>
      </w:pPr>
      <w:r>
        <w:rPr>
          <w:b w:val="0"/>
          <w:sz w:val="24"/>
        </w:rPr>
        <w:t>Bupati/walikota membuat rekapitulasi hasil dari seluruh </w:t>
      </w:r>
      <w:r>
        <w:rPr>
          <w:b w:val="0"/>
          <w:spacing w:val="-4"/>
          <w:sz w:val="24"/>
        </w:rPr>
        <w:t>unit</w:t>
      </w:r>
      <w:r>
        <w:rPr>
          <w:b w:val="0"/>
          <w:spacing w:val="68"/>
          <w:sz w:val="24"/>
        </w:rPr>
        <w:t> </w:t>
      </w:r>
      <w:r>
        <w:rPr>
          <w:b w:val="0"/>
          <w:sz w:val="24"/>
        </w:rPr>
        <w:t>kegiatan pengawasan baku mutu emisi di</w:t>
      </w:r>
      <w:r>
        <w:rPr>
          <w:b w:val="0"/>
          <w:spacing w:val="-2"/>
          <w:sz w:val="24"/>
        </w:rPr>
        <w:t> </w:t>
      </w:r>
      <w:r>
        <w:rPr>
          <w:b w:val="0"/>
          <w:sz w:val="24"/>
        </w:rPr>
        <w:t>kabupaten/kota.</w:t>
      </w:r>
    </w:p>
    <w:p>
      <w:pPr>
        <w:pStyle w:val="BodyText"/>
        <w:rPr>
          <w:b w:val="0"/>
        </w:rPr>
      </w:pPr>
    </w:p>
    <w:p>
      <w:pPr>
        <w:pStyle w:val="BodyText"/>
        <w:spacing w:before="4"/>
        <w:rPr>
          <w:b w:val="0"/>
          <w:sz w:val="20"/>
        </w:rPr>
      </w:pPr>
    </w:p>
    <w:p>
      <w:pPr>
        <w:pStyle w:val="ListParagraph"/>
        <w:numPr>
          <w:ilvl w:val="2"/>
          <w:numId w:val="82"/>
        </w:numPr>
        <w:tabs>
          <w:tab w:pos="1402" w:val="left" w:leader="none"/>
        </w:tabs>
        <w:spacing w:line="240" w:lineRule="auto" w:before="1" w:after="0"/>
        <w:ind w:left="1401" w:right="0" w:hanging="361"/>
        <w:jc w:val="both"/>
        <w:rPr>
          <w:b w:val="0"/>
          <w:sz w:val="24"/>
        </w:rPr>
      </w:pPr>
      <w:r>
        <w:rPr>
          <w:b w:val="0"/>
          <w:sz w:val="24"/>
        </w:rPr>
        <w:t>Hasil rekapitulasi berisikan hal-hal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21" w:after="0"/>
        <w:ind w:left="1761" w:right="691" w:hanging="360"/>
        <w:jc w:val="both"/>
        <w:rPr>
          <w:b w:val="0"/>
          <w:sz w:val="24"/>
        </w:rPr>
      </w:pPr>
      <w:r>
        <w:rPr>
          <w:b w:val="0"/>
          <w:sz w:val="24"/>
        </w:rPr>
        <w:t>Jumlah seluruh dan setiap kategori kendaraan bermotor </w:t>
      </w:r>
      <w:r>
        <w:rPr>
          <w:b w:val="0"/>
          <w:spacing w:val="-4"/>
          <w:sz w:val="24"/>
        </w:rPr>
        <w:t>yang </w:t>
      </w:r>
      <w:r>
        <w:rPr>
          <w:b w:val="0"/>
          <w:sz w:val="24"/>
        </w:rPr>
        <w:t>terdaftar di</w:t>
      </w:r>
      <w:r>
        <w:rPr>
          <w:b w:val="0"/>
          <w:spacing w:val="-1"/>
          <w:sz w:val="24"/>
        </w:rPr>
        <w:t> </w:t>
      </w:r>
      <w:r>
        <w:rPr>
          <w:b w:val="0"/>
          <w:sz w:val="24"/>
        </w:rPr>
        <w:t>kabupaten/kota.</w:t>
      </w:r>
    </w:p>
    <w:p>
      <w:pPr>
        <w:pStyle w:val="ListParagraph"/>
        <w:numPr>
          <w:ilvl w:val="3"/>
          <w:numId w:val="82"/>
        </w:numPr>
        <w:tabs>
          <w:tab w:pos="1762" w:val="left" w:leader="none"/>
        </w:tabs>
        <w:spacing w:line="240" w:lineRule="auto" w:before="118" w:after="0"/>
        <w:ind w:left="1761" w:right="691" w:hanging="360"/>
        <w:jc w:val="both"/>
        <w:rPr>
          <w:b w:val="0"/>
          <w:sz w:val="24"/>
        </w:rPr>
      </w:pPr>
      <w:r>
        <w:rPr>
          <w:b w:val="0"/>
          <w:sz w:val="24"/>
        </w:rPr>
        <w:t>Jumlah dan data emisi CO, HC, dan opasitas dari </w:t>
      </w:r>
      <w:r>
        <w:rPr>
          <w:b w:val="0"/>
          <w:spacing w:val="-3"/>
          <w:sz w:val="24"/>
        </w:rPr>
        <w:t>seluruh </w:t>
      </w:r>
      <w:r>
        <w:rPr>
          <w:b w:val="0"/>
          <w:sz w:val="24"/>
        </w:rPr>
        <w:t>kategori kendaraan bermotor yang telah </w:t>
      </w:r>
      <w:r>
        <w:rPr>
          <w:b w:val="0"/>
          <w:spacing w:val="-3"/>
          <w:sz w:val="24"/>
        </w:rPr>
        <w:t>dilakukan </w:t>
      </w:r>
      <w:r>
        <w:rPr>
          <w:b w:val="0"/>
          <w:sz w:val="24"/>
        </w:rPr>
        <w:t>pemeriksaan</w:t>
      </w:r>
      <w:r>
        <w:rPr>
          <w:b w:val="0"/>
          <w:spacing w:val="-1"/>
          <w:sz w:val="24"/>
        </w:rPr>
        <w:t> </w:t>
      </w:r>
      <w:r>
        <w:rPr>
          <w:b w:val="0"/>
          <w:sz w:val="24"/>
        </w:rPr>
        <w:t>emisi.</w:t>
      </w:r>
    </w:p>
    <w:p>
      <w:pPr>
        <w:pStyle w:val="ListParagraph"/>
        <w:numPr>
          <w:ilvl w:val="3"/>
          <w:numId w:val="82"/>
        </w:numPr>
        <w:tabs>
          <w:tab w:pos="1762" w:val="left" w:leader="none"/>
        </w:tabs>
        <w:spacing w:line="240" w:lineRule="auto" w:before="122" w:after="0"/>
        <w:ind w:left="1761" w:right="691" w:hanging="360"/>
        <w:jc w:val="both"/>
        <w:rPr>
          <w:b w:val="0"/>
          <w:sz w:val="24"/>
        </w:rPr>
      </w:pPr>
      <w:r>
        <w:rPr>
          <w:b w:val="0"/>
          <w:sz w:val="24"/>
        </w:rPr>
        <w:t>Jumlah dan data emisi CO, HC, dan opasitas dari </w:t>
      </w:r>
      <w:r>
        <w:rPr>
          <w:b w:val="0"/>
          <w:spacing w:val="-3"/>
          <w:sz w:val="24"/>
        </w:rPr>
        <w:t>setiap </w:t>
      </w:r>
      <w:r>
        <w:rPr>
          <w:b w:val="0"/>
          <w:sz w:val="24"/>
        </w:rPr>
        <w:t>kategori kendaraan bermotor yang telah </w:t>
      </w:r>
      <w:r>
        <w:rPr>
          <w:b w:val="0"/>
          <w:spacing w:val="-3"/>
          <w:sz w:val="24"/>
        </w:rPr>
        <w:t>dilakukan </w:t>
      </w:r>
      <w:r>
        <w:rPr>
          <w:b w:val="0"/>
          <w:sz w:val="24"/>
        </w:rPr>
        <w:t>pemeriksaan emisi gas dan memenuhi baku mutu</w:t>
      </w:r>
      <w:r>
        <w:rPr>
          <w:b w:val="0"/>
          <w:spacing w:val="-2"/>
          <w:sz w:val="24"/>
        </w:rPr>
        <w:t> </w:t>
      </w:r>
      <w:r>
        <w:rPr>
          <w:b w:val="0"/>
          <w:sz w:val="24"/>
        </w:rPr>
        <w:t>emisi.</w:t>
      </w:r>
    </w:p>
    <w:p>
      <w:pPr>
        <w:pStyle w:val="ListParagraph"/>
        <w:numPr>
          <w:ilvl w:val="3"/>
          <w:numId w:val="82"/>
        </w:numPr>
        <w:tabs>
          <w:tab w:pos="1762" w:val="left" w:leader="none"/>
        </w:tabs>
        <w:spacing w:line="240" w:lineRule="auto" w:before="120" w:after="0"/>
        <w:ind w:left="1761" w:right="691" w:hanging="360"/>
        <w:jc w:val="both"/>
        <w:rPr>
          <w:b w:val="0"/>
          <w:sz w:val="24"/>
        </w:rPr>
      </w:pPr>
      <w:r>
        <w:rPr>
          <w:b w:val="0"/>
          <w:sz w:val="24"/>
        </w:rPr>
        <w:t>Jumlah dan data emisi CO, HC, dan opasitas dari </w:t>
      </w:r>
      <w:r>
        <w:rPr>
          <w:b w:val="0"/>
          <w:spacing w:val="-3"/>
          <w:sz w:val="24"/>
        </w:rPr>
        <w:t>setiap </w:t>
      </w:r>
      <w:r>
        <w:rPr>
          <w:b w:val="0"/>
          <w:sz w:val="24"/>
        </w:rPr>
        <w:t>kategori kendaraan bermotor yang telah</w:t>
      </w:r>
      <w:r>
        <w:rPr>
          <w:b w:val="0"/>
          <w:spacing w:val="54"/>
          <w:sz w:val="24"/>
        </w:rPr>
        <w:t> </w:t>
      </w:r>
      <w:r>
        <w:rPr>
          <w:b w:val="0"/>
          <w:spacing w:val="-3"/>
          <w:sz w:val="24"/>
        </w:rPr>
        <w:t>dilakukan</w:t>
      </w:r>
    </w:p>
    <w:p>
      <w:pPr>
        <w:spacing w:after="0" w:line="240" w:lineRule="auto"/>
        <w:jc w:val="both"/>
        <w:rPr>
          <w:sz w:val="24"/>
        </w:rPr>
        <w:sectPr>
          <w:pgSz w:w="11900" w:h="16840"/>
          <w:pgMar w:header="0" w:footer="791" w:top="1600" w:bottom="980" w:left="1380" w:right="720"/>
        </w:sectPr>
      </w:pPr>
    </w:p>
    <w:p>
      <w:pPr>
        <w:pStyle w:val="BodyText"/>
        <w:spacing w:before="101"/>
        <w:ind w:left="1761" w:right="1018"/>
        <w:rPr>
          <w:b w:val="0"/>
        </w:rPr>
      </w:pPr>
      <w:r>
        <w:rPr>
          <w:b w:val="0"/>
        </w:rPr>
        <w:t>pemeriksaan emisi gas buang dan tidak memenuhi </w:t>
      </w:r>
      <w:r>
        <w:rPr>
          <w:b w:val="0"/>
          <w:spacing w:val="-4"/>
        </w:rPr>
        <w:t>baku </w:t>
      </w:r>
      <w:r>
        <w:rPr>
          <w:b w:val="0"/>
        </w:rPr>
        <w:t>mutu emisi.</w:t>
      </w:r>
    </w:p>
    <w:p>
      <w:pPr>
        <w:pStyle w:val="ListParagraph"/>
        <w:numPr>
          <w:ilvl w:val="3"/>
          <w:numId w:val="82"/>
        </w:numPr>
        <w:tabs>
          <w:tab w:pos="1762" w:val="left" w:leader="none"/>
        </w:tabs>
        <w:spacing w:line="240" w:lineRule="auto" w:before="120" w:after="0"/>
        <w:ind w:left="1761" w:right="0" w:hanging="361"/>
        <w:jc w:val="left"/>
        <w:rPr>
          <w:b w:val="0"/>
          <w:sz w:val="24"/>
        </w:rPr>
      </w:pPr>
      <w:r>
        <w:rPr>
          <w:b w:val="0"/>
          <w:sz w:val="24"/>
        </w:rPr>
        <w:t>Jumlah UPT</w:t>
      </w:r>
      <w:r>
        <w:rPr>
          <w:b w:val="0"/>
          <w:spacing w:val="-4"/>
          <w:sz w:val="24"/>
        </w:rPr>
        <w:t> </w:t>
      </w:r>
      <w:r>
        <w:rPr>
          <w:b w:val="0"/>
          <w:sz w:val="24"/>
        </w:rPr>
        <w:t>PKB.</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Jumlah uji</w:t>
      </w:r>
      <w:r>
        <w:rPr>
          <w:b w:val="0"/>
          <w:spacing w:val="-1"/>
          <w:sz w:val="24"/>
        </w:rPr>
        <w:t> </w:t>
      </w:r>
      <w:r>
        <w:rPr>
          <w:b w:val="0"/>
          <w:sz w:val="24"/>
        </w:rPr>
        <w:t>petik.</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Jumlah</w:t>
      </w:r>
      <w:r>
        <w:rPr>
          <w:b w:val="0"/>
          <w:spacing w:val="-1"/>
          <w:sz w:val="24"/>
        </w:rPr>
        <w:t> </w:t>
      </w:r>
      <w:r>
        <w:rPr>
          <w:b w:val="0"/>
          <w:i/>
          <w:sz w:val="24"/>
        </w:rPr>
        <w:t>spotcheck</w:t>
      </w:r>
      <w:r>
        <w:rPr>
          <w:b w:val="0"/>
          <w:sz w:val="24"/>
        </w:rPr>
        <w:t>.</w:t>
      </w:r>
    </w:p>
    <w:p>
      <w:pPr>
        <w:pStyle w:val="ListParagraph"/>
        <w:numPr>
          <w:ilvl w:val="3"/>
          <w:numId w:val="82"/>
        </w:numPr>
        <w:tabs>
          <w:tab w:pos="1762" w:val="left" w:leader="none"/>
        </w:tabs>
        <w:spacing w:line="240" w:lineRule="auto" w:before="122" w:after="0"/>
        <w:ind w:left="1761" w:right="0" w:hanging="361"/>
        <w:jc w:val="left"/>
        <w:rPr>
          <w:b w:val="0"/>
          <w:sz w:val="24"/>
        </w:rPr>
      </w:pPr>
      <w:r>
        <w:rPr>
          <w:b w:val="0"/>
          <w:sz w:val="24"/>
        </w:rPr>
        <w:t>Jumlah bengkel pelaksana uji</w:t>
      </w:r>
      <w:r>
        <w:rPr>
          <w:b w:val="0"/>
          <w:spacing w:val="-1"/>
          <w:sz w:val="24"/>
        </w:rPr>
        <w:t> </w:t>
      </w:r>
      <w:r>
        <w:rPr>
          <w:b w:val="0"/>
          <w:sz w:val="24"/>
        </w:rPr>
        <w:t>emisi.</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Jumlah tenaga penguji emisi yang tersedia di</w:t>
      </w:r>
      <w:r>
        <w:rPr>
          <w:b w:val="0"/>
          <w:spacing w:val="-1"/>
          <w:sz w:val="24"/>
        </w:rPr>
        <w:t> </w:t>
      </w:r>
      <w:r>
        <w:rPr>
          <w:b w:val="0"/>
          <w:sz w:val="24"/>
        </w:rPr>
        <w:t>daerah.</w:t>
      </w:r>
    </w:p>
    <w:p>
      <w:pPr>
        <w:pStyle w:val="BodyText"/>
        <w:rPr>
          <w:b w:val="0"/>
        </w:rPr>
      </w:pPr>
    </w:p>
    <w:p>
      <w:pPr>
        <w:pStyle w:val="BodyText"/>
        <w:spacing w:before="5"/>
        <w:rPr>
          <w:b w:val="0"/>
          <w:sz w:val="20"/>
        </w:rPr>
      </w:pPr>
    </w:p>
    <w:p>
      <w:pPr>
        <w:pStyle w:val="ListParagraph"/>
        <w:numPr>
          <w:ilvl w:val="2"/>
          <w:numId w:val="82"/>
        </w:numPr>
        <w:tabs>
          <w:tab w:pos="1402" w:val="left" w:leader="none"/>
        </w:tabs>
        <w:spacing w:line="240" w:lineRule="auto" w:before="0" w:after="0"/>
        <w:ind w:left="1401" w:right="690" w:hanging="360"/>
        <w:jc w:val="both"/>
        <w:rPr>
          <w:b w:val="0"/>
          <w:sz w:val="24"/>
        </w:rPr>
      </w:pPr>
      <w:r>
        <w:rPr>
          <w:b w:val="0"/>
          <w:sz w:val="24"/>
        </w:rPr>
        <w:t>Bupati/walikota membuat kesimpulan atas pelaksaan pengawasan baku mutu emisi gas buang di daerahnya, minimal berisikan hal-hal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20" w:after="0"/>
        <w:ind w:left="1761" w:right="691" w:hanging="360"/>
        <w:jc w:val="left"/>
        <w:rPr>
          <w:b w:val="0"/>
          <w:sz w:val="24"/>
        </w:rPr>
      </w:pPr>
      <w:r>
        <w:rPr>
          <w:b w:val="0"/>
          <w:sz w:val="24"/>
        </w:rPr>
        <w:t>Efisiensi dari seluruh kegiatan penaatan baku mutu </w:t>
      </w:r>
      <w:r>
        <w:rPr>
          <w:b w:val="0"/>
          <w:spacing w:val="-3"/>
          <w:sz w:val="24"/>
        </w:rPr>
        <w:t>emisi</w:t>
      </w:r>
      <w:r>
        <w:rPr>
          <w:b w:val="0"/>
          <w:spacing w:val="70"/>
          <w:sz w:val="24"/>
        </w:rPr>
        <w:t> </w:t>
      </w:r>
      <w:r>
        <w:rPr>
          <w:b w:val="0"/>
          <w:sz w:val="24"/>
        </w:rPr>
        <w:t>gas buang yang telah dilaksanakan di</w:t>
      </w:r>
      <w:r>
        <w:rPr>
          <w:b w:val="0"/>
          <w:spacing w:val="-2"/>
          <w:sz w:val="24"/>
        </w:rPr>
        <w:t> </w:t>
      </w:r>
      <w:r>
        <w:rPr>
          <w:b w:val="0"/>
          <w:sz w:val="24"/>
        </w:rPr>
        <w:t>daerah/kota.</w:t>
      </w:r>
    </w:p>
    <w:p>
      <w:pPr>
        <w:pStyle w:val="ListParagraph"/>
        <w:numPr>
          <w:ilvl w:val="3"/>
          <w:numId w:val="82"/>
        </w:numPr>
        <w:tabs>
          <w:tab w:pos="1762" w:val="left" w:leader="none"/>
        </w:tabs>
        <w:spacing w:line="240" w:lineRule="auto" w:before="121" w:after="0"/>
        <w:ind w:left="1761" w:right="691" w:hanging="360"/>
        <w:jc w:val="left"/>
        <w:rPr>
          <w:b w:val="0"/>
          <w:sz w:val="24"/>
        </w:rPr>
      </w:pPr>
      <w:r>
        <w:rPr>
          <w:b w:val="0"/>
          <w:sz w:val="24"/>
        </w:rPr>
        <w:t>Efektifitas program dalam mengendalikan pencemaran </w:t>
      </w:r>
      <w:r>
        <w:rPr>
          <w:b w:val="0"/>
          <w:spacing w:val="-3"/>
          <w:sz w:val="24"/>
        </w:rPr>
        <w:t>udara </w:t>
      </w:r>
      <w:r>
        <w:rPr>
          <w:b w:val="0"/>
          <w:sz w:val="24"/>
        </w:rPr>
        <w:t>oleh emisi gas buang kendaraan</w:t>
      </w:r>
      <w:r>
        <w:rPr>
          <w:b w:val="0"/>
          <w:spacing w:val="-1"/>
          <w:sz w:val="24"/>
        </w:rPr>
        <w:t> </w:t>
      </w:r>
      <w:r>
        <w:rPr>
          <w:b w:val="0"/>
          <w:sz w:val="24"/>
        </w:rPr>
        <w:t>bermotor.</w:t>
      </w:r>
    </w:p>
    <w:p>
      <w:pPr>
        <w:pStyle w:val="ListParagraph"/>
        <w:numPr>
          <w:ilvl w:val="3"/>
          <w:numId w:val="82"/>
        </w:numPr>
        <w:tabs>
          <w:tab w:pos="1762" w:val="left" w:leader="none"/>
        </w:tabs>
        <w:spacing w:line="240" w:lineRule="auto" w:before="120" w:after="0"/>
        <w:ind w:left="1761" w:right="0" w:hanging="361"/>
        <w:jc w:val="left"/>
        <w:rPr>
          <w:b w:val="0"/>
          <w:sz w:val="24"/>
        </w:rPr>
      </w:pPr>
      <w:r>
        <w:rPr>
          <w:b w:val="0"/>
          <w:sz w:val="24"/>
        </w:rPr>
        <w:t>Rencana kebijakan untuk periode</w:t>
      </w:r>
      <w:r>
        <w:rPr>
          <w:b w:val="0"/>
          <w:spacing w:val="-1"/>
          <w:sz w:val="24"/>
        </w:rPr>
        <w:t> </w:t>
      </w:r>
      <w:r>
        <w:rPr>
          <w:b w:val="0"/>
          <w:sz w:val="24"/>
        </w:rPr>
        <w:t>berikutnya.</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Rekomendasi dan/atau usulan kepada</w:t>
      </w:r>
      <w:r>
        <w:rPr>
          <w:b w:val="0"/>
          <w:spacing w:val="-1"/>
          <w:sz w:val="24"/>
        </w:rPr>
        <w:t> </w:t>
      </w:r>
      <w:r>
        <w:rPr>
          <w:b w:val="0"/>
          <w:sz w:val="24"/>
        </w:rPr>
        <w:t>gubernur.</w:t>
      </w:r>
    </w:p>
    <w:p>
      <w:pPr>
        <w:pStyle w:val="BodyText"/>
        <w:rPr>
          <w:b w:val="0"/>
        </w:rPr>
      </w:pPr>
    </w:p>
    <w:p>
      <w:pPr>
        <w:pStyle w:val="BodyText"/>
        <w:spacing w:before="6"/>
        <w:rPr>
          <w:b w:val="0"/>
          <w:sz w:val="20"/>
        </w:rPr>
      </w:pPr>
    </w:p>
    <w:p>
      <w:pPr>
        <w:pStyle w:val="ListParagraph"/>
        <w:numPr>
          <w:ilvl w:val="2"/>
          <w:numId w:val="82"/>
        </w:numPr>
        <w:tabs>
          <w:tab w:pos="1402" w:val="left" w:leader="none"/>
        </w:tabs>
        <w:spacing w:line="240" w:lineRule="auto" w:before="0" w:after="0"/>
        <w:ind w:left="1401" w:right="690" w:hanging="360"/>
        <w:jc w:val="both"/>
        <w:rPr>
          <w:b w:val="0"/>
          <w:sz w:val="24"/>
        </w:rPr>
      </w:pPr>
      <w:r>
        <w:rPr>
          <w:b w:val="0"/>
          <w:sz w:val="24"/>
        </w:rPr>
        <w:t>Bupati/walikota membuat laporan kepada gubernur </w:t>
      </w:r>
      <w:r>
        <w:rPr>
          <w:b w:val="0"/>
          <w:spacing w:val="-4"/>
          <w:sz w:val="24"/>
        </w:rPr>
        <w:t>atas</w:t>
      </w:r>
      <w:r>
        <w:rPr>
          <w:b w:val="0"/>
          <w:spacing w:val="68"/>
          <w:sz w:val="24"/>
        </w:rPr>
        <w:t> </w:t>
      </w:r>
      <w:r>
        <w:rPr>
          <w:b w:val="0"/>
          <w:sz w:val="24"/>
        </w:rPr>
        <w:t>pelaksanaan kegiatan penaatan baku mutu emisi di daerahnya paling sedikit 6 (enam) bulan satu kali, yang berisikan hal-hal sebagai</w:t>
      </w:r>
      <w:r>
        <w:rPr>
          <w:b w:val="0"/>
          <w:spacing w:val="-1"/>
          <w:sz w:val="24"/>
        </w:rPr>
        <w:t> </w:t>
      </w:r>
      <w:r>
        <w:rPr>
          <w:b w:val="0"/>
          <w:sz w:val="24"/>
        </w:rPr>
        <w:t>berikut:</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Gambaran kendaraan bermotor di</w:t>
      </w:r>
      <w:r>
        <w:rPr>
          <w:b w:val="0"/>
          <w:spacing w:val="-1"/>
          <w:sz w:val="24"/>
        </w:rPr>
        <w:t> </w:t>
      </w:r>
      <w:r>
        <w:rPr>
          <w:b w:val="0"/>
          <w:sz w:val="24"/>
        </w:rPr>
        <w:t>daerah.</w:t>
      </w:r>
    </w:p>
    <w:p>
      <w:pPr>
        <w:pStyle w:val="ListParagraph"/>
        <w:numPr>
          <w:ilvl w:val="3"/>
          <w:numId w:val="82"/>
        </w:numPr>
        <w:tabs>
          <w:tab w:pos="1762" w:val="left" w:leader="none"/>
        </w:tabs>
        <w:spacing w:line="240" w:lineRule="auto" w:before="121" w:after="0"/>
        <w:ind w:left="1761" w:right="694" w:hanging="360"/>
        <w:jc w:val="left"/>
        <w:rPr>
          <w:b w:val="0"/>
          <w:sz w:val="24"/>
        </w:rPr>
      </w:pPr>
      <w:r>
        <w:rPr>
          <w:b w:val="0"/>
          <w:sz w:val="24"/>
        </w:rPr>
        <w:t>Ringkasan hasil pelaksanaan unit pelaksana teknis pengujian kendaraan</w:t>
      </w:r>
      <w:r>
        <w:rPr>
          <w:b w:val="0"/>
          <w:spacing w:val="-1"/>
          <w:sz w:val="24"/>
        </w:rPr>
        <w:t> </w:t>
      </w:r>
      <w:r>
        <w:rPr>
          <w:b w:val="0"/>
          <w:sz w:val="24"/>
        </w:rPr>
        <w:t>bermotor.</w:t>
      </w:r>
    </w:p>
    <w:p>
      <w:pPr>
        <w:pStyle w:val="ListParagraph"/>
        <w:numPr>
          <w:ilvl w:val="3"/>
          <w:numId w:val="82"/>
        </w:numPr>
        <w:tabs>
          <w:tab w:pos="1762" w:val="left" w:leader="none"/>
        </w:tabs>
        <w:spacing w:line="240" w:lineRule="auto" w:before="118" w:after="0"/>
        <w:ind w:left="1761" w:right="0" w:hanging="361"/>
        <w:jc w:val="left"/>
        <w:rPr>
          <w:b w:val="0"/>
          <w:sz w:val="24"/>
        </w:rPr>
      </w:pPr>
      <w:r>
        <w:rPr>
          <w:b w:val="0"/>
          <w:sz w:val="24"/>
        </w:rPr>
        <w:t>Ringkasan hasil uji</w:t>
      </w:r>
      <w:r>
        <w:rPr>
          <w:b w:val="0"/>
          <w:spacing w:val="-1"/>
          <w:sz w:val="24"/>
        </w:rPr>
        <w:t> </w:t>
      </w:r>
      <w:r>
        <w:rPr>
          <w:b w:val="0"/>
          <w:sz w:val="24"/>
        </w:rPr>
        <w:t>petik.</w:t>
      </w:r>
    </w:p>
    <w:p>
      <w:pPr>
        <w:pStyle w:val="ListParagraph"/>
        <w:numPr>
          <w:ilvl w:val="3"/>
          <w:numId w:val="82"/>
        </w:numPr>
        <w:tabs>
          <w:tab w:pos="1762" w:val="left" w:leader="none"/>
        </w:tabs>
        <w:spacing w:line="240" w:lineRule="auto" w:before="122" w:after="0"/>
        <w:ind w:left="1761" w:right="0" w:hanging="361"/>
        <w:jc w:val="left"/>
        <w:rPr>
          <w:b w:val="0"/>
          <w:sz w:val="24"/>
        </w:rPr>
      </w:pPr>
      <w:r>
        <w:rPr>
          <w:b w:val="0"/>
          <w:sz w:val="24"/>
        </w:rPr>
        <w:t>Ringkasan hasil</w:t>
      </w:r>
      <w:r>
        <w:rPr>
          <w:b w:val="0"/>
          <w:spacing w:val="-1"/>
          <w:sz w:val="24"/>
        </w:rPr>
        <w:t> </w:t>
      </w:r>
      <w:r>
        <w:rPr>
          <w:b w:val="0"/>
          <w:i/>
          <w:sz w:val="24"/>
        </w:rPr>
        <w:t>spotcheck</w:t>
      </w:r>
      <w:r>
        <w:rPr>
          <w:b w:val="0"/>
          <w:sz w:val="24"/>
        </w:rPr>
        <w:t>.</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Ringkasan hasil IM (bila</w:t>
      </w:r>
      <w:r>
        <w:rPr>
          <w:b w:val="0"/>
          <w:spacing w:val="-1"/>
          <w:sz w:val="24"/>
        </w:rPr>
        <w:t> </w:t>
      </w:r>
      <w:r>
        <w:rPr>
          <w:b w:val="0"/>
          <w:sz w:val="24"/>
        </w:rPr>
        <w:t>ada).</w:t>
      </w:r>
    </w:p>
    <w:p>
      <w:pPr>
        <w:pStyle w:val="ListParagraph"/>
        <w:numPr>
          <w:ilvl w:val="3"/>
          <w:numId w:val="82"/>
        </w:numPr>
        <w:tabs>
          <w:tab w:pos="1762" w:val="left" w:leader="none"/>
        </w:tabs>
        <w:spacing w:line="240" w:lineRule="auto" w:before="121" w:after="0"/>
        <w:ind w:left="1761" w:right="0" w:hanging="361"/>
        <w:jc w:val="left"/>
        <w:rPr>
          <w:b w:val="0"/>
          <w:sz w:val="24"/>
        </w:rPr>
      </w:pPr>
      <w:r>
        <w:rPr>
          <w:b w:val="0"/>
          <w:sz w:val="24"/>
        </w:rPr>
        <w:t>Hasil evaluasi penaatan baku mutu emisi gas</w:t>
      </w:r>
      <w:r>
        <w:rPr>
          <w:b w:val="0"/>
          <w:spacing w:val="-1"/>
          <w:sz w:val="24"/>
        </w:rPr>
        <w:t> </w:t>
      </w:r>
      <w:r>
        <w:rPr>
          <w:b w:val="0"/>
          <w:sz w:val="24"/>
        </w:rPr>
        <w:t>buang.</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Kesimpulan.</w:t>
      </w:r>
    </w:p>
    <w:p>
      <w:pPr>
        <w:pStyle w:val="ListParagraph"/>
        <w:numPr>
          <w:ilvl w:val="3"/>
          <w:numId w:val="82"/>
        </w:numPr>
        <w:tabs>
          <w:tab w:pos="1762" w:val="left" w:leader="none"/>
        </w:tabs>
        <w:spacing w:line="240" w:lineRule="auto" w:before="119" w:after="0"/>
        <w:ind w:left="1761" w:right="0" w:hanging="361"/>
        <w:jc w:val="left"/>
        <w:rPr>
          <w:b w:val="0"/>
          <w:sz w:val="24"/>
        </w:rPr>
      </w:pPr>
      <w:r>
        <w:rPr>
          <w:b w:val="0"/>
          <w:sz w:val="24"/>
        </w:rPr>
        <w:t>Rekomendasi.</w:t>
      </w:r>
    </w:p>
    <w:p>
      <w:pPr>
        <w:pStyle w:val="ListParagraph"/>
        <w:numPr>
          <w:ilvl w:val="3"/>
          <w:numId w:val="82"/>
        </w:numPr>
        <w:tabs>
          <w:tab w:pos="1762" w:val="left" w:leader="none"/>
        </w:tabs>
        <w:spacing w:line="240" w:lineRule="auto" w:before="122" w:after="0"/>
        <w:ind w:left="1761" w:right="0" w:hanging="361"/>
        <w:jc w:val="left"/>
        <w:rPr>
          <w:b w:val="0"/>
          <w:sz w:val="24"/>
        </w:rPr>
      </w:pPr>
      <w:r>
        <w:rPr>
          <w:b w:val="0"/>
          <w:sz w:val="24"/>
        </w:rPr>
        <w:t>Penutup.</w:t>
      </w:r>
    </w:p>
    <w:p>
      <w:pPr>
        <w:pStyle w:val="BodyText"/>
        <w:rPr>
          <w:b w:val="0"/>
        </w:rPr>
      </w:pPr>
    </w:p>
    <w:p>
      <w:pPr>
        <w:pStyle w:val="BodyText"/>
        <w:spacing w:before="6"/>
        <w:rPr>
          <w:b w:val="0"/>
          <w:sz w:val="20"/>
        </w:rPr>
      </w:pPr>
    </w:p>
    <w:p>
      <w:pPr>
        <w:pStyle w:val="ListParagraph"/>
        <w:numPr>
          <w:ilvl w:val="2"/>
          <w:numId w:val="82"/>
        </w:numPr>
        <w:tabs>
          <w:tab w:pos="1402" w:val="left" w:leader="none"/>
        </w:tabs>
        <w:spacing w:line="240" w:lineRule="auto" w:before="0" w:after="0"/>
        <w:ind w:left="1401" w:right="691" w:hanging="360"/>
        <w:jc w:val="both"/>
        <w:rPr>
          <w:b w:val="0"/>
          <w:sz w:val="24"/>
        </w:rPr>
      </w:pPr>
      <w:r>
        <w:rPr>
          <w:b w:val="0"/>
          <w:sz w:val="24"/>
        </w:rPr>
        <w:t>Laporan ditanda tangani oleh bupati/walikota dan diserahkan kepada gubernur setiap enam bulan sekali, selain itu laporan juga</w:t>
      </w:r>
      <w:r>
        <w:rPr>
          <w:b w:val="0"/>
          <w:spacing w:val="-1"/>
          <w:sz w:val="24"/>
        </w:rPr>
        <w:t> </w:t>
      </w:r>
      <w:r>
        <w:rPr>
          <w:b w:val="0"/>
          <w:sz w:val="24"/>
        </w:rPr>
        <w:t>harus:</w:t>
      </w:r>
    </w:p>
    <w:p>
      <w:pPr>
        <w:pStyle w:val="ListParagraph"/>
        <w:numPr>
          <w:ilvl w:val="3"/>
          <w:numId w:val="82"/>
        </w:numPr>
        <w:tabs>
          <w:tab w:pos="1762" w:val="left" w:leader="none"/>
        </w:tabs>
        <w:spacing w:line="240" w:lineRule="auto" w:before="119" w:after="0"/>
        <w:ind w:left="1761" w:right="0" w:hanging="361"/>
        <w:jc w:val="both"/>
        <w:rPr>
          <w:b w:val="0"/>
          <w:sz w:val="24"/>
        </w:rPr>
      </w:pPr>
      <w:r>
        <w:rPr>
          <w:b w:val="0"/>
          <w:sz w:val="24"/>
        </w:rPr>
        <w:t>Dipublikasikan kepada masyarakat melalui media</w:t>
      </w:r>
      <w:r>
        <w:rPr>
          <w:b w:val="0"/>
          <w:spacing w:val="-1"/>
          <w:sz w:val="24"/>
        </w:rPr>
        <w:t> </w:t>
      </w:r>
      <w:r>
        <w:rPr>
          <w:b w:val="0"/>
          <w:sz w:val="24"/>
        </w:rPr>
        <w:t>masa.</w:t>
      </w:r>
    </w:p>
    <w:p>
      <w:pPr>
        <w:spacing w:after="0" w:line="240" w:lineRule="auto"/>
        <w:jc w:val="both"/>
        <w:rPr>
          <w:sz w:val="24"/>
        </w:rPr>
        <w:sectPr>
          <w:pgSz w:w="11900" w:h="16840"/>
          <w:pgMar w:header="0" w:footer="791" w:top="1600" w:bottom="980" w:left="1380" w:right="720"/>
        </w:sectPr>
      </w:pPr>
    </w:p>
    <w:p>
      <w:pPr>
        <w:pStyle w:val="ListParagraph"/>
        <w:numPr>
          <w:ilvl w:val="3"/>
          <w:numId w:val="82"/>
        </w:numPr>
        <w:tabs>
          <w:tab w:pos="1762" w:val="left" w:leader="none"/>
        </w:tabs>
        <w:spacing w:line="240" w:lineRule="auto" w:before="101" w:after="0"/>
        <w:ind w:left="1761" w:right="691" w:hanging="360"/>
        <w:jc w:val="both"/>
        <w:rPr>
          <w:b w:val="0"/>
          <w:sz w:val="24"/>
        </w:rPr>
      </w:pPr>
      <w:r>
        <w:rPr>
          <w:b w:val="0"/>
          <w:sz w:val="24"/>
        </w:rPr>
        <w:t>Didistribusikan kepada dinas/instansi terkait untuk menjadi bahan kajian bagi dinas instansi lain dalam membuat kebijakan.</w:t>
      </w:r>
    </w:p>
    <w:p>
      <w:pPr>
        <w:pStyle w:val="ListParagraph"/>
        <w:numPr>
          <w:ilvl w:val="3"/>
          <w:numId w:val="82"/>
        </w:numPr>
        <w:tabs>
          <w:tab w:pos="1762" w:val="left" w:leader="none"/>
        </w:tabs>
        <w:spacing w:line="240" w:lineRule="auto" w:before="119" w:after="0"/>
        <w:ind w:left="1761" w:right="692" w:hanging="360"/>
        <w:jc w:val="both"/>
        <w:rPr>
          <w:b w:val="0"/>
          <w:sz w:val="24"/>
        </w:rPr>
      </w:pPr>
      <w:r>
        <w:rPr>
          <w:b w:val="0"/>
          <w:sz w:val="24"/>
        </w:rPr>
        <w:t>Disharing dengan pihak akademisi atau organisasi masyarakat sebagai bahan penelitian dan </w:t>
      </w:r>
      <w:r>
        <w:rPr>
          <w:b w:val="0"/>
          <w:spacing w:val="-3"/>
          <w:sz w:val="24"/>
        </w:rPr>
        <w:t>diharapkan </w:t>
      </w:r>
      <w:r>
        <w:rPr>
          <w:b w:val="0"/>
          <w:sz w:val="24"/>
        </w:rPr>
        <w:t>pemerintah kabupaten/kota mendapatkan masukan/usulan untuk memperbaiki kinerja penaatan baku mutu</w:t>
      </w:r>
      <w:r>
        <w:rPr>
          <w:b w:val="0"/>
          <w:spacing w:val="-2"/>
          <w:sz w:val="24"/>
        </w:rPr>
        <w:t> </w:t>
      </w:r>
      <w:r>
        <w:rPr>
          <w:b w:val="0"/>
          <w:sz w:val="24"/>
        </w:rPr>
        <w:t>emisi.</w:t>
      </w:r>
    </w:p>
    <w:p>
      <w:pPr>
        <w:pStyle w:val="BodyText"/>
        <w:spacing w:before="119"/>
        <w:ind w:left="1401" w:right="691"/>
        <w:jc w:val="both"/>
        <w:rPr>
          <w:b w:val="0"/>
        </w:rPr>
      </w:pPr>
      <w:r>
        <w:rPr>
          <w:b w:val="0"/>
        </w:rPr>
        <w:t>Laporan bupati/walikota kepada gubernur  (Ringkasan Eksekutif) dengan menggunakan format sebagai</w:t>
      </w:r>
      <w:r>
        <w:rPr>
          <w:b w:val="0"/>
          <w:spacing w:val="-2"/>
        </w:rPr>
        <w:t> </w:t>
      </w:r>
      <w:r>
        <w:rPr>
          <w:b w:val="0"/>
        </w:rPr>
        <w:t>berikut:</w:t>
      </w:r>
    </w:p>
    <w:p>
      <w:pPr>
        <w:pStyle w:val="ListParagraph"/>
        <w:numPr>
          <w:ilvl w:val="0"/>
          <w:numId w:val="92"/>
        </w:numPr>
        <w:tabs>
          <w:tab w:pos="1762" w:val="left" w:leader="none"/>
        </w:tabs>
        <w:spacing w:line="240" w:lineRule="auto" w:before="121" w:after="0"/>
        <w:ind w:left="1761" w:right="0" w:hanging="361"/>
        <w:jc w:val="both"/>
        <w:rPr>
          <w:b w:val="0"/>
          <w:sz w:val="24"/>
        </w:rPr>
      </w:pPr>
      <w:r>
        <w:rPr>
          <w:b w:val="0"/>
          <w:sz w:val="24"/>
        </w:rPr>
        <w:t>Pendahuluan.</w:t>
      </w:r>
    </w:p>
    <w:p>
      <w:pPr>
        <w:pStyle w:val="ListParagraph"/>
        <w:numPr>
          <w:ilvl w:val="1"/>
          <w:numId w:val="92"/>
        </w:numPr>
        <w:tabs>
          <w:tab w:pos="2122" w:val="left" w:leader="none"/>
        </w:tabs>
        <w:spacing w:line="240" w:lineRule="auto" w:before="121" w:after="0"/>
        <w:ind w:left="2121" w:right="0" w:hanging="361"/>
        <w:jc w:val="left"/>
        <w:rPr>
          <w:b w:val="0"/>
          <w:sz w:val="24"/>
        </w:rPr>
      </w:pPr>
      <w:r>
        <w:rPr>
          <w:b w:val="0"/>
          <w:sz w:val="24"/>
        </w:rPr>
        <w:t>Latar</w:t>
      </w:r>
      <w:r>
        <w:rPr>
          <w:b w:val="0"/>
          <w:spacing w:val="-1"/>
          <w:sz w:val="24"/>
        </w:rPr>
        <w:t> </w:t>
      </w:r>
      <w:r>
        <w:rPr>
          <w:b w:val="0"/>
          <w:sz w:val="24"/>
        </w:rPr>
        <w:t>belakang.</w:t>
      </w:r>
    </w:p>
    <w:p>
      <w:pPr>
        <w:pStyle w:val="ListParagraph"/>
        <w:numPr>
          <w:ilvl w:val="1"/>
          <w:numId w:val="92"/>
        </w:numPr>
        <w:tabs>
          <w:tab w:pos="2122" w:val="left" w:leader="none"/>
        </w:tabs>
        <w:spacing w:line="240" w:lineRule="auto" w:before="119" w:after="0"/>
        <w:ind w:left="2121" w:right="0" w:hanging="361"/>
        <w:jc w:val="left"/>
        <w:rPr>
          <w:b w:val="0"/>
          <w:sz w:val="24"/>
        </w:rPr>
      </w:pPr>
      <w:r>
        <w:rPr>
          <w:b w:val="0"/>
          <w:sz w:val="24"/>
        </w:rPr>
        <w:t>Tujuan dan</w:t>
      </w:r>
      <w:r>
        <w:rPr>
          <w:b w:val="0"/>
          <w:spacing w:val="-1"/>
          <w:sz w:val="24"/>
        </w:rPr>
        <w:t> </w:t>
      </w:r>
      <w:r>
        <w:rPr>
          <w:b w:val="0"/>
          <w:sz w:val="24"/>
        </w:rPr>
        <w:t>sasaran</w:t>
      </w:r>
    </w:p>
    <w:p>
      <w:pPr>
        <w:pStyle w:val="ListParagraph"/>
        <w:numPr>
          <w:ilvl w:val="1"/>
          <w:numId w:val="92"/>
        </w:numPr>
        <w:tabs>
          <w:tab w:pos="2122" w:val="left" w:leader="none"/>
        </w:tabs>
        <w:spacing w:line="240" w:lineRule="auto" w:before="119" w:after="0"/>
        <w:ind w:left="2121" w:right="0" w:hanging="361"/>
        <w:jc w:val="left"/>
        <w:rPr>
          <w:b w:val="0"/>
          <w:sz w:val="24"/>
        </w:rPr>
      </w:pPr>
      <w:r>
        <w:rPr>
          <w:b w:val="0"/>
          <w:sz w:val="24"/>
        </w:rPr>
        <w:t>Ruang</w:t>
      </w:r>
      <w:r>
        <w:rPr>
          <w:b w:val="0"/>
          <w:spacing w:val="-1"/>
          <w:sz w:val="24"/>
        </w:rPr>
        <w:t> </w:t>
      </w:r>
      <w:r>
        <w:rPr>
          <w:b w:val="0"/>
          <w:sz w:val="24"/>
        </w:rPr>
        <w:t>lingkup.</w:t>
      </w:r>
    </w:p>
    <w:p>
      <w:pPr>
        <w:pStyle w:val="ListParagraph"/>
        <w:numPr>
          <w:ilvl w:val="0"/>
          <w:numId w:val="92"/>
        </w:numPr>
        <w:tabs>
          <w:tab w:pos="1762" w:val="left" w:leader="none"/>
        </w:tabs>
        <w:spacing w:line="240" w:lineRule="auto" w:before="122" w:after="0"/>
        <w:ind w:left="1761" w:right="0" w:hanging="361"/>
        <w:jc w:val="left"/>
        <w:rPr>
          <w:b w:val="0"/>
          <w:sz w:val="24"/>
        </w:rPr>
      </w:pPr>
      <w:r>
        <w:rPr>
          <w:b w:val="0"/>
          <w:sz w:val="24"/>
        </w:rPr>
        <w:t>Pelaksanaan Uji</w:t>
      </w:r>
      <w:r>
        <w:rPr>
          <w:b w:val="0"/>
          <w:spacing w:val="-1"/>
          <w:sz w:val="24"/>
        </w:rPr>
        <w:t> </w:t>
      </w:r>
      <w:r>
        <w:rPr>
          <w:b w:val="0"/>
          <w:sz w:val="24"/>
        </w:rPr>
        <w:t>Emisi.</w:t>
      </w:r>
    </w:p>
    <w:p>
      <w:pPr>
        <w:pStyle w:val="ListParagraph"/>
        <w:numPr>
          <w:ilvl w:val="1"/>
          <w:numId w:val="92"/>
        </w:numPr>
        <w:tabs>
          <w:tab w:pos="2122" w:val="left" w:leader="none"/>
          <w:tab w:pos="3565" w:val="left" w:leader="none"/>
          <w:tab w:pos="5432" w:val="left" w:leader="none"/>
          <w:tab w:pos="6449" w:val="left" w:leader="none"/>
          <w:tab w:pos="7512" w:val="left" w:leader="none"/>
          <w:tab w:pos="8548" w:val="left" w:leader="none"/>
        </w:tabs>
        <w:spacing w:line="240" w:lineRule="auto" w:before="119" w:after="0"/>
        <w:ind w:left="2121" w:right="692" w:hanging="360"/>
        <w:jc w:val="left"/>
        <w:rPr>
          <w:b w:val="0"/>
          <w:sz w:val="24"/>
        </w:rPr>
      </w:pPr>
      <w:r>
        <w:rPr>
          <w:b w:val="0"/>
          <w:sz w:val="24"/>
        </w:rPr>
        <w:t>Kegiatan</w:t>
        <w:tab/>
        <w:t>pengawasan</w:t>
        <w:tab/>
        <w:t>baku</w:t>
        <w:tab/>
        <w:t>mutu</w:t>
        <w:tab/>
        <w:t>emisi</w:t>
        <w:tab/>
      </w:r>
      <w:r>
        <w:rPr>
          <w:b w:val="0"/>
          <w:spacing w:val="-5"/>
          <w:sz w:val="24"/>
        </w:rPr>
        <w:t>yang </w:t>
      </w:r>
      <w:r>
        <w:rPr>
          <w:b w:val="0"/>
          <w:sz w:val="24"/>
        </w:rPr>
        <w:t>dilaksanakan.</w:t>
      </w:r>
    </w:p>
    <w:p>
      <w:pPr>
        <w:pStyle w:val="ListParagraph"/>
        <w:numPr>
          <w:ilvl w:val="1"/>
          <w:numId w:val="92"/>
        </w:numPr>
        <w:tabs>
          <w:tab w:pos="2122" w:val="left" w:leader="none"/>
        </w:tabs>
        <w:spacing w:line="240" w:lineRule="auto" w:before="120" w:after="0"/>
        <w:ind w:left="2121" w:right="0" w:hanging="361"/>
        <w:jc w:val="left"/>
        <w:rPr>
          <w:b w:val="0"/>
          <w:sz w:val="24"/>
        </w:rPr>
      </w:pPr>
      <w:r>
        <w:rPr>
          <w:b w:val="0"/>
          <w:sz w:val="24"/>
        </w:rPr>
        <w:t>Unit/Tim pelaksanaan setiap</w:t>
      </w:r>
      <w:r>
        <w:rPr>
          <w:b w:val="0"/>
          <w:spacing w:val="-1"/>
          <w:sz w:val="24"/>
        </w:rPr>
        <w:t> </w:t>
      </w:r>
      <w:r>
        <w:rPr>
          <w:b w:val="0"/>
          <w:sz w:val="24"/>
        </w:rPr>
        <w:t>kegiatan.</w:t>
      </w:r>
    </w:p>
    <w:p>
      <w:pPr>
        <w:pStyle w:val="ListParagraph"/>
        <w:numPr>
          <w:ilvl w:val="2"/>
          <w:numId w:val="92"/>
        </w:numPr>
        <w:tabs>
          <w:tab w:pos="2482" w:val="left" w:leader="none"/>
        </w:tabs>
        <w:spacing w:line="240" w:lineRule="auto" w:before="119" w:after="0"/>
        <w:ind w:left="2481" w:right="0" w:hanging="361"/>
        <w:jc w:val="left"/>
        <w:rPr>
          <w:b w:val="0"/>
          <w:sz w:val="24"/>
        </w:rPr>
      </w:pPr>
      <w:r>
        <w:rPr>
          <w:b w:val="0"/>
          <w:sz w:val="24"/>
        </w:rPr>
        <w:t>Uji Berkala.</w:t>
      </w:r>
    </w:p>
    <w:p>
      <w:pPr>
        <w:pStyle w:val="ListParagraph"/>
        <w:numPr>
          <w:ilvl w:val="2"/>
          <w:numId w:val="92"/>
        </w:numPr>
        <w:tabs>
          <w:tab w:pos="2482" w:val="left" w:leader="none"/>
        </w:tabs>
        <w:spacing w:line="240" w:lineRule="auto" w:before="122" w:after="0"/>
        <w:ind w:left="2481" w:right="0" w:hanging="361"/>
        <w:jc w:val="left"/>
        <w:rPr>
          <w:b w:val="0"/>
          <w:i/>
          <w:sz w:val="24"/>
        </w:rPr>
      </w:pPr>
      <w:r>
        <w:rPr>
          <w:b w:val="0"/>
          <w:i/>
          <w:sz w:val="24"/>
        </w:rPr>
        <w:t>Spotcheck.</w:t>
      </w:r>
    </w:p>
    <w:p>
      <w:pPr>
        <w:pStyle w:val="ListParagraph"/>
        <w:numPr>
          <w:ilvl w:val="1"/>
          <w:numId w:val="92"/>
        </w:numPr>
        <w:tabs>
          <w:tab w:pos="2122" w:val="left" w:leader="none"/>
        </w:tabs>
        <w:spacing w:line="240" w:lineRule="auto" w:before="119" w:after="0"/>
        <w:ind w:left="2121" w:right="0" w:hanging="361"/>
        <w:jc w:val="left"/>
        <w:rPr>
          <w:b w:val="0"/>
          <w:sz w:val="24"/>
        </w:rPr>
      </w:pPr>
      <w:r>
        <w:rPr>
          <w:b w:val="0"/>
          <w:sz w:val="24"/>
        </w:rPr>
        <w:t>Prasarana dan Sarana/Peralatan uji</w:t>
      </w:r>
      <w:r>
        <w:rPr>
          <w:b w:val="0"/>
          <w:spacing w:val="-1"/>
          <w:sz w:val="24"/>
        </w:rPr>
        <w:t> </w:t>
      </w:r>
      <w:r>
        <w:rPr>
          <w:b w:val="0"/>
          <w:sz w:val="24"/>
        </w:rPr>
        <w:t>emisi.</w:t>
      </w:r>
    </w:p>
    <w:p>
      <w:pPr>
        <w:pStyle w:val="ListParagraph"/>
        <w:numPr>
          <w:ilvl w:val="1"/>
          <w:numId w:val="92"/>
        </w:numPr>
        <w:tabs>
          <w:tab w:pos="2122" w:val="left" w:leader="none"/>
        </w:tabs>
        <w:spacing w:line="240" w:lineRule="auto" w:before="119" w:after="0"/>
        <w:ind w:left="2121" w:right="0" w:hanging="361"/>
        <w:jc w:val="left"/>
        <w:rPr>
          <w:b w:val="0"/>
          <w:sz w:val="24"/>
        </w:rPr>
      </w:pPr>
      <w:r>
        <w:rPr>
          <w:b w:val="0"/>
          <w:sz w:val="24"/>
        </w:rPr>
        <w:t>Metode Pelaksanaan</w:t>
      </w:r>
      <w:r>
        <w:rPr>
          <w:b w:val="0"/>
          <w:spacing w:val="-1"/>
          <w:sz w:val="24"/>
        </w:rPr>
        <w:t> </w:t>
      </w:r>
      <w:r>
        <w:rPr>
          <w:b w:val="0"/>
          <w:sz w:val="24"/>
        </w:rPr>
        <w:t>kegiatan.</w:t>
      </w:r>
    </w:p>
    <w:p>
      <w:pPr>
        <w:pStyle w:val="ListParagraph"/>
        <w:numPr>
          <w:ilvl w:val="1"/>
          <w:numId w:val="92"/>
        </w:numPr>
        <w:tabs>
          <w:tab w:pos="2122" w:val="left" w:leader="none"/>
        </w:tabs>
        <w:spacing w:line="240" w:lineRule="auto" w:before="122" w:after="0"/>
        <w:ind w:left="2121" w:right="0" w:hanging="361"/>
        <w:jc w:val="left"/>
        <w:rPr>
          <w:b w:val="0"/>
          <w:sz w:val="24"/>
        </w:rPr>
      </w:pPr>
      <w:r>
        <w:rPr>
          <w:b w:val="0"/>
          <w:sz w:val="24"/>
        </w:rPr>
        <w:t>Data Hasil pengujian</w:t>
      </w:r>
      <w:r>
        <w:rPr>
          <w:b w:val="0"/>
          <w:spacing w:val="-1"/>
          <w:sz w:val="24"/>
        </w:rPr>
        <w:t> </w:t>
      </w:r>
      <w:r>
        <w:rPr>
          <w:b w:val="0"/>
          <w:sz w:val="24"/>
        </w:rPr>
        <w:t>emisi.</w:t>
      </w:r>
    </w:p>
    <w:p>
      <w:pPr>
        <w:pStyle w:val="ListParagraph"/>
        <w:numPr>
          <w:ilvl w:val="0"/>
          <w:numId w:val="92"/>
        </w:numPr>
        <w:tabs>
          <w:tab w:pos="1762" w:val="left" w:leader="none"/>
        </w:tabs>
        <w:spacing w:line="240" w:lineRule="auto" w:before="119" w:after="0"/>
        <w:ind w:left="1761" w:right="0" w:hanging="361"/>
        <w:jc w:val="left"/>
        <w:rPr>
          <w:b w:val="0"/>
          <w:sz w:val="24"/>
        </w:rPr>
      </w:pPr>
      <w:r>
        <w:rPr>
          <w:b w:val="0"/>
          <w:sz w:val="24"/>
        </w:rPr>
        <w:t>Evaluasi.</w:t>
      </w:r>
    </w:p>
    <w:p>
      <w:pPr>
        <w:pStyle w:val="ListParagraph"/>
        <w:numPr>
          <w:ilvl w:val="1"/>
          <w:numId w:val="92"/>
        </w:numPr>
        <w:tabs>
          <w:tab w:pos="2122" w:val="left" w:leader="none"/>
        </w:tabs>
        <w:spacing w:line="240" w:lineRule="auto" w:before="121" w:after="0"/>
        <w:ind w:left="2121" w:right="0" w:hanging="361"/>
        <w:jc w:val="left"/>
        <w:rPr>
          <w:b w:val="0"/>
          <w:sz w:val="24"/>
        </w:rPr>
      </w:pPr>
      <w:r>
        <w:rPr>
          <w:b w:val="0"/>
          <w:sz w:val="24"/>
        </w:rPr>
        <w:t>Evaluasi</w:t>
      </w:r>
      <w:r>
        <w:rPr>
          <w:b w:val="0"/>
          <w:spacing w:val="-1"/>
          <w:sz w:val="24"/>
        </w:rPr>
        <w:t> </w:t>
      </w:r>
      <w:r>
        <w:rPr>
          <w:b w:val="0"/>
          <w:sz w:val="24"/>
        </w:rPr>
        <w:t>pelaksanaan.</w:t>
      </w:r>
    </w:p>
    <w:p>
      <w:pPr>
        <w:pStyle w:val="ListParagraph"/>
        <w:numPr>
          <w:ilvl w:val="1"/>
          <w:numId w:val="92"/>
        </w:numPr>
        <w:tabs>
          <w:tab w:pos="2122" w:val="left" w:leader="none"/>
        </w:tabs>
        <w:spacing w:line="240" w:lineRule="auto" w:before="119" w:after="0"/>
        <w:ind w:left="2121" w:right="0" w:hanging="361"/>
        <w:jc w:val="left"/>
        <w:rPr>
          <w:b w:val="0"/>
          <w:sz w:val="24"/>
        </w:rPr>
      </w:pPr>
      <w:r>
        <w:rPr>
          <w:b w:val="0"/>
          <w:sz w:val="24"/>
        </w:rPr>
        <w:t>Evaluasi/pengolahan</w:t>
      </w:r>
      <w:r>
        <w:rPr>
          <w:b w:val="0"/>
          <w:spacing w:val="-1"/>
          <w:sz w:val="24"/>
        </w:rPr>
        <w:t> </w:t>
      </w:r>
      <w:r>
        <w:rPr>
          <w:b w:val="0"/>
          <w:sz w:val="24"/>
        </w:rPr>
        <w:t>data.</w:t>
      </w:r>
    </w:p>
    <w:p>
      <w:pPr>
        <w:pStyle w:val="ListParagraph"/>
        <w:numPr>
          <w:ilvl w:val="0"/>
          <w:numId w:val="92"/>
        </w:numPr>
        <w:tabs>
          <w:tab w:pos="1762" w:val="left" w:leader="none"/>
        </w:tabs>
        <w:spacing w:line="240" w:lineRule="auto" w:before="119" w:after="0"/>
        <w:ind w:left="1761" w:right="0" w:hanging="361"/>
        <w:jc w:val="left"/>
        <w:rPr>
          <w:b w:val="0"/>
          <w:sz w:val="24"/>
        </w:rPr>
      </w:pPr>
      <w:r>
        <w:rPr>
          <w:b w:val="0"/>
          <w:sz w:val="24"/>
        </w:rPr>
        <w:t>Penutup.</w:t>
      </w:r>
    </w:p>
    <w:p>
      <w:pPr>
        <w:pStyle w:val="ListParagraph"/>
        <w:numPr>
          <w:ilvl w:val="1"/>
          <w:numId w:val="92"/>
        </w:numPr>
        <w:tabs>
          <w:tab w:pos="2122" w:val="left" w:leader="none"/>
        </w:tabs>
        <w:spacing w:line="240" w:lineRule="auto" w:before="122" w:after="0"/>
        <w:ind w:left="2121" w:right="0" w:hanging="361"/>
        <w:jc w:val="left"/>
        <w:rPr>
          <w:b w:val="0"/>
          <w:sz w:val="24"/>
        </w:rPr>
      </w:pPr>
      <w:r>
        <w:rPr>
          <w:b w:val="0"/>
          <w:sz w:val="24"/>
        </w:rPr>
        <w:t>Kesimpulan.</w:t>
      </w:r>
    </w:p>
    <w:p>
      <w:pPr>
        <w:pStyle w:val="ListParagraph"/>
        <w:numPr>
          <w:ilvl w:val="1"/>
          <w:numId w:val="92"/>
        </w:numPr>
        <w:tabs>
          <w:tab w:pos="2122" w:val="left" w:leader="none"/>
        </w:tabs>
        <w:spacing w:line="340" w:lineRule="auto" w:before="119" w:after="0"/>
        <w:ind w:left="1761" w:right="6025" w:firstLine="0"/>
        <w:jc w:val="left"/>
        <w:rPr>
          <w:b w:val="0"/>
          <w:sz w:val="24"/>
        </w:rPr>
      </w:pPr>
      <w:r>
        <w:rPr>
          <w:b w:val="0"/>
          <w:spacing w:val="-2"/>
          <w:sz w:val="24"/>
        </w:rPr>
        <w:t>Rekomendasi. </w:t>
      </w:r>
      <w:r>
        <w:rPr>
          <w:b w:val="0"/>
          <w:sz w:val="24"/>
        </w:rPr>
        <w:t>Lampiran:</w:t>
      </w:r>
    </w:p>
    <w:p>
      <w:pPr>
        <w:pStyle w:val="ListParagraph"/>
        <w:numPr>
          <w:ilvl w:val="0"/>
          <w:numId w:val="93"/>
        </w:numPr>
        <w:tabs>
          <w:tab w:pos="2122" w:val="left" w:leader="none"/>
        </w:tabs>
        <w:spacing w:line="240" w:lineRule="auto" w:before="4" w:after="0"/>
        <w:ind w:left="2121" w:right="0" w:hanging="361"/>
        <w:jc w:val="left"/>
        <w:rPr>
          <w:b w:val="0"/>
          <w:sz w:val="24"/>
        </w:rPr>
      </w:pPr>
      <w:r>
        <w:rPr>
          <w:b w:val="0"/>
          <w:sz w:val="24"/>
        </w:rPr>
        <w:t>Tabel data hasil pengujian (Sesuai Tabel 2a dan</w:t>
      </w:r>
      <w:r>
        <w:rPr>
          <w:b w:val="0"/>
          <w:spacing w:val="-1"/>
          <w:sz w:val="24"/>
        </w:rPr>
        <w:t> </w:t>
      </w:r>
      <w:r>
        <w:rPr>
          <w:b w:val="0"/>
          <w:sz w:val="24"/>
        </w:rPr>
        <w:t>2b)</w:t>
      </w:r>
    </w:p>
    <w:p>
      <w:pPr>
        <w:pStyle w:val="ListParagraph"/>
        <w:numPr>
          <w:ilvl w:val="0"/>
          <w:numId w:val="93"/>
        </w:numPr>
        <w:tabs>
          <w:tab w:pos="2122" w:val="left" w:leader="none"/>
        </w:tabs>
        <w:spacing w:line="240" w:lineRule="auto" w:before="119" w:after="0"/>
        <w:ind w:left="2121" w:right="0" w:hanging="361"/>
        <w:jc w:val="left"/>
        <w:rPr>
          <w:b w:val="0"/>
          <w:sz w:val="24"/>
        </w:rPr>
      </w:pPr>
      <w:r>
        <w:rPr>
          <w:b w:val="0"/>
          <w:sz w:val="24"/>
        </w:rPr>
        <w:t>Dokumentasi</w:t>
      </w:r>
      <w:r>
        <w:rPr>
          <w:b w:val="0"/>
          <w:spacing w:val="-1"/>
          <w:sz w:val="24"/>
        </w:rPr>
        <w:t> </w:t>
      </w:r>
      <w:r>
        <w:rPr>
          <w:b w:val="0"/>
          <w:sz w:val="24"/>
        </w:rPr>
        <w:t>kegiatan</w:t>
      </w:r>
    </w:p>
    <w:p>
      <w:pPr>
        <w:spacing w:after="0" w:line="240" w:lineRule="auto"/>
        <w:jc w:val="left"/>
        <w:rPr>
          <w:sz w:val="24"/>
        </w:rPr>
        <w:sectPr>
          <w:pgSz w:w="11900" w:h="16840"/>
          <w:pgMar w:header="0" w:footer="791" w:top="1600" w:bottom="980" w:left="1380" w:right="720"/>
        </w:sectPr>
      </w:pPr>
    </w:p>
    <w:p>
      <w:pPr>
        <w:pStyle w:val="BodyText"/>
        <w:rPr>
          <w:b w:val="0"/>
          <w:sz w:val="20"/>
        </w:rPr>
      </w:pPr>
    </w:p>
    <w:p>
      <w:pPr>
        <w:pStyle w:val="BodyText"/>
        <w:spacing w:before="203"/>
        <w:ind w:left="142"/>
        <w:rPr>
          <w:b w:val="0"/>
        </w:rPr>
      </w:pPr>
      <w:r>
        <w:rPr>
          <w:b w:val="0"/>
        </w:rPr>
        <w:t>Tabel 2 a.</w:t>
      </w:r>
    </w:p>
    <w:p>
      <w:pPr>
        <w:pStyle w:val="BodyText"/>
        <w:spacing w:before="119"/>
        <w:ind w:left="142"/>
        <w:rPr>
          <w:b w:val="0"/>
        </w:rPr>
      </w:pPr>
      <w:r>
        <w:rPr>
          <w:b w:val="0"/>
        </w:rPr>
        <w:t>REKAPITULASI HASIL PENGUJIAN EMISI DARI SETIAP UNIT PENGUJIAN DI KAB./KOTA “X” PER-BULAN</w:t>
      </w:r>
    </w:p>
    <w:p>
      <w:pPr>
        <w:pStyle w:val="BodyText"/>
        <w:rPr>
          <w:b w:val="0"/>
          <w:sz w:val="20"/>
        </w:rPr>
      </w:pPr>
    </w:p>
    <w:p>
      <w:pPr>
        <w:pStyle w:val="BodyText"/>
        <w:spacing w:before="6"/>
        <w:rPr>
          <w:b w:val="0"/>
          <w:sz w:val="15"/>
        </w:rPr>
      </w:pPr>
    </w:p>
    <w:tbl>
      <w:tblPr>
        <w:tblW w:w="0" w:type="auto"/>
        <w:jc w:val="left"/>
        <w:tblInd w:w="14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81"/>
        <w:gridCol w:w="1387"/>
        <w:gridCol w:w="1332"/>
        <w:gridCol w:w="1118"/>
        <w:gridCol w:w="1135"/>
        <w:gridCol w:w="1133"/>
        <w:gridCol w:w="1135"/>
        <w:gridCol w:w="1133"/>
        <w:gridCol w:w="1135"/>
        <w:gridCol w:w="1133"/>
        <w:gridCol w:w="1135"/>
        <w:gridCol w:w="1133"/>
      </w:tblGrid>
      <w:tr>
        <w:trPr>
          <w:trHeight w:val="270" w:hRule="atLeast"/>
        </w:trPr>
        <w:tc>
          <w:tcPr>
            <w:tcW w:w="581" w:type="dxa"/>
            <w:vMerge w:val="restart"/>
            <w:tcBorders>
              <w:bottom w:val="single" w:sz="4" w:space="0" w:color="000000"/>
              <w:right w:val="single" w:sz="4" w:space="0" w:color="000000"/>
            </w:tcBorders>
          </w:tcPr>
          <w:p>
            <w:pPr>
              <w:pStyle w:val="TableParagraph"/>
              <w:rPr>
                <w:b w:val="0"/>
                <w:sz w:val="20"/>
              </w:rPr>
            </w:pPr>
          </w:p>
          <w:p>
            <w:pPr>
              <w:pStyle w:val="TableParagraph"/>
              <w:spacing w:before="2"/>
              <w:rPr>
                <w:b w:val="0"/>
                <w:sz w:val="16"/>
              </w:rPr>
            </w:pPr>
          </w:p>
          <w:p>
            <w:pPr>
              <w:pStyle w:val="TableParagraph"/>
              <w:ind w:left="111"/>
              <w:rPr>
                <w:b w:val="0"/>
                <w:sz w:val="20"/>
              </w:rPr>
            </w:pPr>
            <w:r>
              <w:rPr>
                <w:b w:val="0"/>
                <w:sz w:val="20"/>
              </w:rPr>
              <w:t>No.</w:t>
            </w:r>
          </w:p>
        </w:tc>
        <w:tc>
          <w:tcPr>
            <w:tcW w:w="1387" w:type="dxa"/>
            <w:vMerge w:val="restart"/>
            <w:tcBorders>
              <w:left w:val="single" w:sz="4" w:space="0" w:color="000000"/>
              <w:bottom w:val="single" w:sz="4" w:space="0" w:color="000000"/>
              <w:right w:val="single" w:sz="4" w:space="0" w:color="000000"/>
            </w:tcBorders>
          </w:tcPr>
          <w:p>
            <w:pPr>
              <w:pStyle w:val="TableParagraph"/>
              <w:rPr>
                <w:b w:val="0"/>
                <w:sz w:val="20"/>
              </w:rPr>
            </w:pPr>
          </w:p>
          <w:p>
            <w:pPr>
              <w:pStyle w:val="TableParagraph"/>
              <w:spacing w:before="2"/>
              <w:rPr>
                <w:b w:val="0"/>
                <w:sz w:val="16"/>
              </w:rPr>
            </w:pPr>
          </w:p>
          <w:p>
            <w:pPr>
              <w:pStyle w:val="TableParagraph"/>
              <w:ind w:left="107"/>
              <w:rPr>
                <w:b w:val="0"/>
                <w:sz w:val="20"/>
              </w:rPr>
            </w:pPr>
            <w:r>
              <w:rPr>
                <w:b w:val="0"/>
                <w:sz w:val="20"/>
              </w:rPr>
              <w:t>Bulan</w:t>
            </w:r>
          </w:p>
        </w:tc>
        <w:tc>
          <w:tcPr>
            <w:tcW w:w="1332" w:type="dxa"/>
            <w:vMerge w:val="restart"/>
            <w:tcBorders>
              <w:left w:val="single" w:sz="4" w:space="0" w:color="000000"/>
              <w:bottom w:val="single" w:sz="4" w:space="0" w:color="000000"/>
              <w:right w:val="single" w:sz="4" w:space="0" w:color="000000"/>
            </w:tcBorders>
          </w:tcPr>
          <w:p>
            <w:pPr>
              <w:pStyle w:val="TableParagraph"/>
              <w:spacing w:before="2"/>
              <w:rPr>
                <w:b w:val="0"/>
                <w:sz w:val="16"/>
              </w:rPr>
            </w:pPr>
          </w:p>
          <w:p>
            <w:pPr>
              <w:pStyle w:val="TableParagraph"/>
              <w:ind w:left="179" w:right="172" w:firstLine="5"/>
              <w:jc w:val="center"/>
              <w:rPr>
                <w:b w:val="0"/>
                <w:sz w:val="20"/>
              </w:rPr>
            </w:pPr>
            <w:r>
              <w:rPr>
                <w:b w:val="0"/>
                <w:sz w:val="20"/>
              </w:rPr>
              <w:t>Nama Tempat </w:t>
            </w:r>
            <w:r>
              <w:rPr>
                <w:b w:val="0"/>
                <w:spacing w:val="-1"/>
                <w:sz w:val="20"/>
              </w:rPr>
              <w:t>Pengujian</w:t>
            </w:r>
          </w:p>
        </w:tc>
        <w:tc>
          <w:tcPr>
            <w:tcW w:w="3386" w:type="dxa"/>
            <w:gridSpan w:val="3"/>
            <w:tcBorders>
              <w:left w:val="single" w:sz="4" w:space="0" w:color="000000"/>
              <w:bottom w:val="single" w:sz="4" w:space="0" w:color="000000"/>
              <w:right w:val="single" w:sz="4" w:space="0" w:color="000000"/>
            </w:tcBorders>
          </w:tcPr>
          <w:p>
            <w:pPr>
              <w:pStyle w:val="TableParagraph"/>
              <w:spacing w:line="216" w:lineRule="exact" w:before="34"/>
              <w:ind w:left="580"/>
              <w:rPr>
                <w:b w:val="0"/>
                <w:sz w:val="20"/>
              </w:rPr>
            </w:pPr>
            <w:r>
              <w:rPr>
                <w:b w:val="0"/>
                <w:sz w:val="20"/>
              </w:rPr>
              <w:t>Jumlah Kendaraan Uji</w:t>
            </w:r>
          </w:p>
        </w:tc>
        <w:tc>
          <w:tcPr>
            <w:tcW w:w="6804" w:type="dxa"/>
            <w:gridSpan w:val="6"/>
            <w:tcBorders>
              <w:left w:val="single" w:sz="4" w:space="0" w:color="000000"/>
              <w:bottom w:val="single" w:sz="4" w:space="0" w:color="000000"/>
            </w:tcBorders>
          </w:tcPr>
          <w:p>
            <w:pPr>
              <w:pStyle w:val="TableParagraph"/>
              <w:spacing w:line="216" w:lineRule="exact" w:before="34"/>
              <w:ind w:left="2614" w:right="2586"/>
              <w:jc w:val="center"/>
              <w:rPr>
                <w:b w:val="0"/>
                <w:sz w:val="20"/>
              </w:rPr>
            </w:pPr>
            <w:r>
              <w:rPr>
                <w:b w:val="0"/>
                <w:sz w:val="20"/>
              </w:rPr>
              <w:t>Hasil Pengujian</w:t>
            </w:r>
          </w:p>
        </w:tc>
      </w:tr>
      <w:tr>
        <w:trPr>
          <w:trHeight w:val="289"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vMerge/>
            <w:tcBorders>
              <w:top w:val="nil"/>
              <w:left w:val="single" w:sz="4" w:space="0" w:color="000000"/>
              <w:bottom w:val="single" w:sz="4" w:space="0" w:color="000000"/>
              <w:right w:val="single" w:sz="4" w:space="0" w:color="000000"/>
            </w:tcBorders>
          </w:tcPr>
          <w:p>
            <w:pPr>
              <w:rPr>
                <w:sz w:val="2"/>
                <w:szCs w:val="2"/>
              </w:rPr>
            </w:pPr>
          </w:p>
        </w:tc>
        <w:tc>
          <w:tcPr>
            <w:tcW w:w="111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sz w:val="15"/>
              </w:rPr>
            </w:pPr>
          </w:p>
          <w:p>
            <w:pPr>
              <w:pStyle w:val="TableParagraph"/>
              <w:ind w:left="220" w:firstLine="88"/>
              <w:rPr>
                <w:b w:val="0"/>
                <w:sz w:val="20"/>
              </w:rPr>
            </w:pPr>
            <w:r>
              <w:rPr>
                <w:b w:val="0"/>
                <w:sz w:val="20"/>
              </w:rPr>
              <w:t>Kend. </w:t>
            </w:r>
            <w:r>
              <w:rPr>
                <w:b w:val="0"/>
                <w:w w:val="95"/>
                <w:sz w:val="20"/>
              </w:rPr>
              <w:t>Bensin</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sz w:val="15"/>
              </w:rPr>
            </w:pPr>
          </w:p>
          <w:p>
            <w:pPr>
              <w:pStyle w:val="TableParagraph"/>
              <w:ind w:left="314" w:hanging="29"/>
              <w:rPr>
                <w:b w:val="0"/>
                <w:sz w:val="20"/>
              </w:rPr>
            </w:pPr>
            <w:r>
              <w:rPr>
                <w:b w:val="0"/>
                <w:w w:val="95"/>
                <w:sz w:val="20"/>
              </w:rPr>
              <w:t>Kend. </w:t>
            </w:r>
            <w:r>
              <w:rPr>
                <w:b w:val="0"/>
                <w:sz w:val="20"/>
              </w:rPr>
              <w:t>Solar</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sz w:val="15"/>
              </w:rPr>
            </w:pPr>
          </w:p>
          <w:p>
            <w:pPr>
              <w:pStyle w:val="TableParagraph"/>
              <w:ind w:left="281" w:hanging="65"/>
              <w:rPr>
                <w:b w:val="0"/>
                <w:sz w:val="20"/>
              </w:rPr>
            </w:pPr>
            <w:r>
              <w:rPr>
                <w:b w:val="0"/>
                <w:w w:val="95"/>
                <w:sz w:val="20"/>
              </w:rPr>
              <w:t>Sepeda </w:t>
            </w:r>
            <w:r>
              <w:rPr>
                <w:b w:val="0"/>
                <w:sz w:val="20"/>
              </w:rPr>
              <w:t>Motor</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480"/>
              <w:rPr>
                <w:b w:val="0"/>
                <w:sz w:val="20"/>
              </w:rPr>
            </w:pPr>
            <w:r>
              <w:rPr>
                <w:b w:val="0"/>
                <w:sz w:val="20"/>
              </w:rPr>
              <w:t>Kend. Bensin</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566"/>
              <w:rPr>
                <w:b w:val="0"/>
                <w:sz w:val="20"/>
              </w:rPr>
            </w:pPr>
            <w:r>
              <w:rPr>
                <w:b w:val="0"/>
                <w:sz w:val="20"/>
              </w:rPr>
              <w:t>Kend. Solar</w:t>
            </w:r>
          </w:p>
        </w:tc>
        <w:tc>
          <w:tcPr>
            <w:tcW w:w="2268" w:type="dxa"/>
            <w:gridSpan w:val="2"/>
            <w:tcBorders>
              <w:top w:val="single" w:sz="4" w:space="0" w:color="000000"/>
              <w:left w:val="single" w:sz="4" w:space="0" w:color="000000"/>
              <w:bottom w:val="single" w:sz="4" w:space="0" w:color="000000"/>
            </w:tcBorders>
          </w:tcPr>
          <w:p>
            <w:pPr>
              <w:pStyle w:val="TableParagraph"/>
              <w:spacing w:line="216" w:lineRule="exact" w:before="53"/>
              <w:ind w:left="465"/>
              <w:rPr>
                <w:b w:val="0"/>
                <w:sz w:val="20"/>
              </w:rPr>
            </w:pPr>
            <w:r>
              <w:rPr>
                <w:b w:val="0"/>
                <w:sz w:val="20"/>
              </w:rPr>
              <w:t>Sepeda Motor</w:t>
            </w:r>
          </w:p>
        </w:tc>
      </w:tr>
      <w:tr>
        <w:trPr>
          <w:trHeight w:val="505"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vMerge/>
            <w:tcBorders>
              <w:top w:val="nil"/>
              <w:left w:val="single" w:sz="4" w:space="0" w:color="000000"/>
              <w:bottom w:val="single" w:sz="4" w:space="0" w:color="000000"/>
              <w:right w:val="single" w:sz="4" w:space="0" w:color="000000"/>
            </w:tcBorders>
          </w:tcPr>
          <w:p>
            <w:pPr>
              <w:rPr>
                <w:sz w:val="2"/>
                <w:szCs w:val="2"/>
              </w:rPr>
            </w:pPr>
          </w:p>
        </w:tc>
        <w:tc>
          <w:tcPr>
            <w:tcW w:w="1118" w:type="dxa"/>
            <w:vMerge/>
            <w:tcBorders>
              <w:top w:val="nil"/>
              <w:left w:val="single" w:sz="4" w:space="0" w:color="000000"/>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right w:val="single" w:sz="4" w:space="0" w:color="000000"/>
            </w:tcBorders>
          </w:tcPr>
          <w:p>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sz w:val="22"/>
              </w:rPr>
            </w:pPr>
          </w:p>
          <w:p>
            <w:pPr>
              <w:pStyle w:val="TableParagraph"/>
              <w:spacing w:line="216" w:lineRule="exact"/>
              <w:ind w:left="290"/>
              <w:rPr>
                <w:b w:val="0"/>
                <w:sz w:val="20"/>
              </w:rPr>
            </w:pPr>
            <w:r>
              <w:rPr>
                <w:b w:val="0"/>
                <w:sz w:val="20"/>
              </w:rPr>
              <w:t>Lulus</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90" w:right="256" w:firstLine="60"/>
              <w:rPr>
                <w:b w:val="0"/>
                <w:sz w:val="20"/>
              </w:rPr>
            </w:pPr>
            <w:r>
              <w:rPr>
                <w:b w:val="0"/>
                <w:sz w:val="20"/>
              </w:rPr>
              <w:t>Tdk. Lulus</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sz w:val="22"/>
              </w:rPr>
            </w:pPr>
          </w:p>
          <w:p>
            <w:pPr>
              <w:pStyle w:val="TableParagraph"/>
              <w:spacing w:line="216" w:lineRule="exact"/>
              <w:ind w:left="290"/>
              <w:rPr>
                <w:b w:val="0"/>
                <w:sz w:val="20"/>
              </w:rPr>
            </w:pPr>
            <w:r>
              <w:rPr>
                <w:b w:val="0"/>
                <w:sz w:val="20"/>
              </w:rPr>
              <w:t>Lulus</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88" w:right="258" w:firstLine="60"/>
              <w:rPr>
                <w:b w:val="0"/>
                <w:sz w:val="20"/>
              </w:rPr>
            </w:pPr>
            <w:r>
              <w:rPr>
                <w:b w:val="0"/>
                <w:sz w:val="20"/>
              </w:rPr>
              <w:t>Tdk. Lulus</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sz w:val="22"/>
              </w:rPr>
            </w:pPr>
          </w:p>
          <w:p>
            <w:pPr>
              <w:pStyle w:val="TableParagraph"/>
              <w:spacing w:line="216" w:lineRule="exact"/>
              <w:ind w:left="290"/>
              <w:rPr>
                <w:b w:val="0"/>
                <w:sz w:val="20"/>
              </w:rPr>
            </w:pPr>
            <w:r>
              <w:rPr>
                <w:b w:val="0"/>
                <w:sz w:val="20"/>
              </w:rPr>
              <w:t>Lulus</w:t>
            </w:r>
          </w:p>
        </w:tc>
        <w:tc>
          <w:tcPr>
            <w:tcW w:w="1133" w:type="dxa"/>
            <w:tcBorders>
              <w:top w:val="single" w:sz="4" w:space="0" w:color="000000"/>
              <w:left w:val="single" w:sz="4" w:space="0" w:color="000000"/>
              <w:bottom w:val="single" w:sz="4" w:space="0" w:color="000000"/>
            </w:tcBorders>
          </w:tcPr>
          <w:p>
            <w:pPr>
              <w:pStyle w:val="TableParagraph"/>
              <w:spacing w:line="230" w:lineRule="atLeast" w:before="34"/>
              <w:ind w:left="288" w:firstLine="60"/>
              <w:rPr>
                <w:b w:val="0"/>
                <w:sz w:val="20"/>
              </w:rPr>
            </w:pPr>
            <w:r>
              <w:rPr>
                <w:b w:val="0"/>
                <w:sz w:val="20"/>
              </w:rPr>
              <w:t>Tdk. </w:t>
            </w:r>
            <w:r>
              <w:rPr>
                <w:b w:val="0"/>
                <w:w w:val="95"/>
                <w:sz w:val="20"/>
              </w:rPr>
              <w:t>Lulus</w:t>
            </w: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2"/>
              <w:rPr>
                <w:b w:val="0"/>
                <w:sz w:val="23"/>
              </w:rPr>
            </w:pPr>
          </w:p>
          <w:p>
            <w:pPr>
              <w:pStyle w:val="TableParagraph"/>
              <w:ind w:right="7"/>
              <w:jc w:val="center"/>
              <w:rPr>
                <w:b w:val="0"/>
                <w:sz w:val="20"/>
              </w:rPr>
            </w:pPr>
            <w:r>
              <w:rPr>
                <w:b w:val="0"/>
                <w:w w:val="99"/>
                <w:sz w:val="20"/>
              </w:rPr>
              <w:t>1</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b w:val="0"/>
                <w:sz w:val="23"/>
              </w:rPr>
            </w:pPr>
          </w:p>
          <w:p>
            <w:pPr>
              <w:pStyle w:val="TableParagraph"/>
              <w:ind w:left="107"/>
              <w:rPr>
                <w:b w:val="0"/>
                <w:sz w:val="20"/>
              </w:rPr>
            </w:pPr>
            <w:r>
              <w:rPr>
                <w:b w:val="0"/>
                <w:sz w:val="20"/>
              </w:rPr>
              <w:t>Januari</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sz w:val="23"/>
              </w:rPr>
            </w:pPr>
          </w:p>
          <w:p>
            <w:pPr>
              <w:pStyle w:val="TableParagraph"/>
              <w:ind w:right="7"/>
              <w:jc w:val="center"/>
              <w:rPr>
                <w:b w:val="0"/>
                <w:sz w:val="20"/>
              </w:rPr>
            </w:pPr>
            <w:r>
              <w:rPr>
                <w:b w:val="0"/>
                <w:w w:val="99"/>
                <w:sz w:val="20"/>
              </w:rPr>
              <w:t>2</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sz w:val="23"/>
              </w:rPr>
            </w:pPr>
          </w:p>
          <w:p>
            <w:pPr>
              <w:pStyle w:val="TableParagraph"/>
              <w:ind w:left="107"/>
              <w:rPr>
                <w:b w:val="0"/>
                <w:sz w:val="20"/>
              </w:rPr>
            </w:pPr>
            <w:r>
              <w:rPr>
                <w:b w:val="0"/>
                <w:sz w:val="20"/>
              </w:rPr>
              <w:t>Februari</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sz w:val="23"/>
              </w:rPr>
            </w:pPr>
          </w:p>
          <w:p>
            <w:pPr>
              <w:pStyle w:val="TableParagraph"/>
              <w:ind w:right="7"/>
              <w:jc w:val="center"/>
              <w:rPr>
                <w:b w:val="0"/>
                <w:sz w:val="20"/>
              </w:rPr>
            </w:pPr>
            <w:r>
              <w:rPr>
                <w:b w:val="0"/>
                <w:w w:val="99"/>
                <w:sz w:val="20"/>
              </w:rPr>
              <w:t>3</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sz w:val="23"/>
              </w:rPr>
            </w:pPr>
          </w:p>
          <w:p>
            <w:pPr>
              <w:pStyle w:val="TableParagraph"/>
              <w:ind w:left="107"/>
              <w:rPr>
                <w:b w:val="0"/>
                <w:sz w:val="20"/>
              </w:rPr>
            </w:pPr>
            <w:r>
              <w:rPr>
                <w:b w:val="0"/>
                <w:sz w:val="20"/>
              </w:rPr>
              <w:t>Maret</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sz w:val="23"/>
              </w:rPr>
            </w:pPr>
          </w:p>
          <w:p>
            <w:pPr>
              <w:pStyle w:val="TableParagraph"/>
              <w:ind w:right="7"/>
              <w:jc w:val="center"/>
              <w:rPr>
                <w:b w:val="0"/>
                <w:sz w:val="20"/>
              </w:rPr>
            </w:pPr>
            <w:r>
              <w:rPr>
                <w:b w:val="0"/>
                <w:w w:val="99"/>
                <w:sz w:val="20"/>
              </w:rPr>
              <w:t>4</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sz w:val="23"/>
              </w:rPr>
            </w:pPr>
          </w:p>
          <w:p>
            <w:pPr>
              <w:pStyle w:val="TableParagraph"/>
              <w:ind w:left="107"/>
              <w:rPr>
                <w:b w:val="0"/>
                <w:sz w:val="20"/>
              </w:rPr>
            </w:pPr>
            <w:r>
              <w:rPr>
                <w:b w:val="0"/>
                <w:sz w:val="20"/>
              </w:rPr>
              <w:t>April</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2"/>
              <w:rPr>
                <w:b w:val="0"/>
                <w:sz w:val="23"/>
              </w:rPr>
            </w:pPr>
          </w:p>
          <w:p>
            <w:pPr>
              <w:pStyle w:val="TableParagraph"/>
              <w:ind w:right="7"/>
              <w:jc w:val="center"/>
              <w:rPr>
                <w:b w:val="0"/>
                <w:sz w:val="20"/>
              </w:rPr>
            </w:pPr>
            <w:r>
              <w:rPr>
                <w:b w:val="0"/>
                <w:w w:val="99"/>
                <w:sz w:val="20"/>
              </w:rPr>
              <w:t>5</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b w:val="0"/>
                <w:sz w:val="23"/>
              </w:rPr>
            </w:pPr>
          </w:p>
          <w:p>
            <w:pPr>
              <w:pStyle w:val="TableParagraph"/>
              <w:ind w:left="107"/>
              <w:rPr>
                <w:b w:val="0"/>
                <w:sz w:val="20"/>
              </w:rPr>
            </w:pPr>
            <w:r>
              <w:rPr>
                <w:b w:val="0"/>
                <w:sz w:val="20"/>
              </w:rPr>
              <w:t>Mei</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sz w:val="23"/>
              </w:rPr>
            </w:pPr>
          </w:p>
          <w:p>
            <w:pPr>
              <w:pStyle w:val="TableParagraph"/>
              <w:spacing w:before="1"/>
              <w:ind w:right="7"/>
              <w:jc w:val="center"/>
              <w:rPr>
                <w:b w:val="0"/>
                <w:sz w:val="20"/>
              </w:rPr>
            </w:pPr>
            <w:r>
              <w:rPr>
                <w:b w:val="0"/>
                <w:w w:val="99"/>
                <w:sz w:val="20"/>
              </w:rPr>
              <w:t>6</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sz w:val="23"/>
              </w:rPr>
            </w:pPr>
          </w:p>
          <w:p>
            <w:pPr>
              <w:pStyle w:val="TableParagraph"/>
              <w:spacing w:before="1"/>
              <w:ind w:left="107"/>
              <w:rPr>
                <w:b w:val="0"/>
                <w:sz w:val="20"/>
              </w:rPr>
            </w:pPr>
            <w:r>
              <w:rPr>
                <w:b w:val="0"/>
                <w:sz w:val="20"/>
              </w:rPr>
              <w:t>Juni</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bl>
    <w:p>
      <w:pPr>
        <w:spacing w:after="0"/>
        <w:rPr>
          <w:rFonts w:ascii="Times New Roman"/>
          <w:sz w:val="16"/>
        </w:rPr>
        <w:sectPr>
          <w:footerReference w:type="default" r:id="rId92"/>
          <w:pgSz w:w="16840" w:h="11900" w:orient="landscape"/>
          <w:pgMar w:footer="703" w:header="0" w:top="1100" w:bottom="900" w:left="1560" w:right="1540"/>
          <w:pgNumType w:start="16"/>
        </w:sectPr>
      </w:pPr>
    </w:p>
    <w:p>
      <w:pPr>
        <w:pStyle w:val="BodyText"/>
        <w:spacing w:before="10"/>
        <w:rPr>
          <w:rFonts w:ascii="Times New Roman"/>
          <w:sz w:val="28"/>
        </w:rPr>
      </w:pPr>
    </w:p>
    <w:tbl>
      <w:tblPr>
        <w:tblW w:w="0" w:type="auto"/>
        <w:jc w:val="left"/>
        <w:tblInd w:w="14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81"/>
        <w:gridCol w:w="1387"/>
        <w:gridCol w:w="1332"/>
        <w:gridCol w:w="1118"/>
        <w:gridCol w:w="1135"/>
        <w:gridCol w:w="1133"/>
        <w:gridCol w:w="1135"/>
        <w:gridCol w:w="1133"/>
        <w:gridCol w:w="1135"/>
        <w:gridCol w:w="1133"/>
        <w:gridCol w:w="1135"/>
        <w:gridCol w:w="1133"/>
      </w:tblGrid>
      <w:tr>
        <w:trPr>
          <w:trHeight w:val="270" w:hRule="atLeast"/>
        </w:trPr>
        <w:tc>
          <w:tcPr>
            <w:tcW w:w="581" w:type="dxa"/>
            <w:vMerge w:val="restart"/>
            <w:tcBorders>
              <w:bottom w:val="single" w:sz="4" w:space="0" w:color="000000"/>
              <w:right w:val="single" w:sz="4" w:space="0" w:color="000000"/>
            </w:tcBorders>
          </w:tcPr>
          <w:p>
            <w:pPr>
              <w:pStyle w:val="TableParagraph"/>
              <w:rPr>
                <w:rFonts w:ascii="Times New Roman"/>
                <w:sz w:val="20"/>
              </w:rPr>
            </w:pPr>
          </w:p>
          <w:p>
            <w:pPr>
              <w:pStyle w:val="TableParagraph"/>
              <w:spacing w:before="11"/>
              <w:rPr>
                <w:rFonts w:ascii="Times New Roman"/>
                <w:sz w:val="16"/>
              </w:rPr>
            </w:pPr>
          </w:p>
          <w:p>
            <w:pPr>
              <w:pStyle w:val="TableParagraph"/>
              <w:ind w:left="111"/>
              <w:rPr>
                <w:b w:val="0"/>
                <w:sz w:val="20"/>
              </w:rPr>
            </w:pPr>
            <w:r>
              <w:rPr>
                <w:b w:val="0"/>
                <w:sz w:val="20"/>
              </w:rPr>
              <w:t>No.</w:t>
            </w:r>
          </w:p>
        </w:tc>
        <w:tc>
          <w:tcPr>
            <w:tcW w:w="1387" w:type="dxa"/>
            <w:vMerge w:val="restart"/>
            <w:tcBorders>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11"/>
              <w:rPr>
                <w:rFonts w:ascii="Times New Roman"/>
                <w:sz w:val="16"/>
              </w:rPr>
            </w:pPr>
          </w:p>
          <w:p>
            <w:pPr>
              <w:pStyle w:val="TableParagraph"/>
              <w:ind w:left="107"/>
              <w:rPr>
                <w:b w:val="0"/>
                <w:sz w:val="20"/>
              </w:rPr>
            </w:pPr>
            <w:r>
              <w:rPr>
                <w:b w:val="0"/>
                <w:sz w:val="20"/>
              </w:rPr>
              <w:t>Bulan</w:t>
            </w:r>
          </w:p>
        </w:tc>
        <w:tc>
          <w:tcPr>
            <w:tcW w:w="1332" w:type="dxa"/>
            <w:vMerge w:val="restart"/>
            <w:tcBorders>
              <w:left w:val="single" w:sz="4" w:space="0" w:color="000000"/>
              <w:bottom w:val="single" w:sz="4" w:space="0" w:color="000000"/>
              <w:right w:val="single" w:sz="4" w:space="0" w:color="000000"/>
            </w:tcBorders>
          </w:tcPr>
          <w:p>
            <w:pPr>
              <w:pStyle w:val="TableParagraph"/>
              <w:spacing w:before="5"/>
              <w:rPr>
                <w:rFonts w:ascii="Times New Roman"/>
                <w:sz w:val="16"/>
              </w:rPr>
            </w:pPr>
          </w:p>
          <w:p>
            <w:pPr>
              <w:pStyle w:val="TableParagraph"/>
              <w:spacing w:before="1"/>
              <w:ind w:left="179" w:right="172" w:firstLine="5"/>
              <w:jc w:val="center"/>
              <w:rPr>
                <w:b w:val="0"/>
                <w:sz w:val="20"/>
              </w:rPr>
            </w:pPr>
            <w:r>
              <w:rPr>
                <w:b w:val="0"/>
                <w:sz w:val="20"/>
              </w:rPr>
              <w:t>Nama Tempat </w:t>
            </w:r>
            <w:r>
              <w:rPr>
                <w:b w:val="0"/>
                <w:spacing w:val="-1"/>
                <w:sz w:val="20"/>
              </w:rPr>
              <w:t>Pengujian</w:t>
            </w:r>
          </w:p>
        </w:tc>
        <w:tc>
          <w:tcPr>
            <w:tcW w:w="3386" w:type="dxa"/>
            <w:gridSpan w:val="3"/>
            <w:tcBorders>
              <w:left w:val="single" w:sz="4" w:space="0" w:color="000000"/>
              <w:bottom w:val="single" w:sz="4" w:space="0" w:color="000000"/>
              <w:right w:val="single" w:sz="4" w:space="0" w:color="000000"/>
            </w:tcBorders>
          </w:tcPr>
          <w:p>
            <w:pPr>
              <w:pStyle w:val="TableParagraph"/>
              <w:spacing w:line="216" w:lineRule="exact" w:before="33"/>
              <w:ind w:left="580"/>
              <w:rPr>
                <w:b w:val="0"/>
                <w:sz w:val="20"/>
              </w:rPr>
            </w:pPr>
            <w:r>
              <w:rPr>
                <w:b w:val="0"/>
                <w:sz w:val="20"/>
              </w:rPr>
              <w:t>Jumlah Kendaraan Uji</w:t>
            </w:r>
          </w:p>
        </w:tc>
        <w:tc>
          <w:tcPr>
            <w:tcW w:w="6804" w:type="dxa"/>
            <w:gridSpan w:val="6"/>
            <w:tcBorders>
              <w:left w:val="single" w:sz="4" w:space="0" w:color="000000"/>
              <w:bottom w:val="single" w:sz="4" w:space="0" w:color="000000"/>
            </w:tcBorders>
          </w:tcPr>
          <w:p>
            <w:pPr>
              <w:pStyle w:val="TableParagraph"/>
              <w:spacing w:line="216" w:lineRule="exact" w:before="33"/>
              <w:ind w:left="2614" w:right="2586"/>
              <w:jc w:val="center"/>
              <w:rPr>
                <w:b w:val="0"/>
                <w:sz w:val="20"/>
              </w:rPr>
            </w:pPr>
            <w:r>
              <w:rPr>
                <w:b w:val="0"/>
                <w:sz w:val="20"/>
              </w:rPr>
              <w:t>Hasil Pengujian</w:t>
            </w:r>
          </w:p>
        </w:tc>
      </w:tr>
      <w:tr>
        <w:trPr>
          <w:trHeight w:val="289"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vMerge/>
            <w:tcBorders>
              <w:top w:val="nil"/>
              <w:left w:val="single" w:sz="4" w:space="0" w:color="000000"/>
              <w:bottom w:val="single" w:sz="4" w:space="0" w:color="000000"/>
              <w:right w:val="single" w:sz="4" w:space="0" w:color="000000"/>
            </w:tcBorders>
          </w:tcPr>
          <w:p>
            <w:pPr>
              <w:rPr>
                <w:sz w:val="2"/>
                <w:szCs w:val="2"/>
              </w:rPr>
            </w:pPr>
          </w:p>
        </w:tc>
        <w:tc>
          <w:tcPr>
            <w:tcW w:w="111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15"/>
              </w:rPr>
            </w:pPr>
          </w:p>
          <w:p>
            <w:pPr>
              <w:pStyle w:val="TableParagraph"/>
              <w:spacing w:before="1"/>
              <w:ind w:left="220" w:firstLine="88"/>
              <w:rPr>
                <w:b w:val="0"/>
                <w:sz w:val="20"/>
              </w:rPr>
            </w:pPr>
            <w:r>
              <w:rPr>
                <w:b w:val="0"/>
                <w:sz w:val="20"/>
              </w:rPr>
              <w:t>Kend. </w:t>
            </w:r>
            <w:r>
              <w:rPr>
                <w:b w:val="0"/>
                <w:w w:val="95"/>
                <w:sz w:val="20"/>
              </w:rPr>
              <w:t>Bensin</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15"/>
              </w:rPr>
            </w:pPr>
          </w:p>
          <w:p>
            <w:pPr>
              <w:pStyle w:val="TableParagraph"/>
              <w:spacing w:before="1"/>
              <w:ind w:left="314" w:hanging="29"/>
              <w:rPr>
                <w:b w:val="0"/>
                <w:sz w:val="20"/>
              </w:rPr>
            </w:pPr>
            <w:r>
              <w:rPr>
                <w:b w:val="0"/>
                <w:w w:val="95"/>
                <w:sz w:val="20"/>
              </w:rPr>
              <w:t>Kend. </w:t>
            </w:r>
            <w:r>
              <w:rPr>
                <w:b w:val="0"/>
                <w:sz w:val="20"/>
              </w:rPr>
              <w:t>Solar</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15"/>
              </w:rPr>
            </w:pPr>
          </w:p>
          <w:p>
            <w:pPr>
              <w:pStyle w:val="TableParagraph"/>
              <w:spacing w:before="1"/>
              <w:ind w:left="281" w:hanging="65"/>
              <w:rPr>
                <w:b w:val="0"/>
                <w:sz w:val="20"/>
              </w:rPr>
            </w:pPr>
            <w:r>
              <w:rPr>
                <w:b w:val="0"/>
                <w:w w:val="95"/>
                <w:sz w:val="20"/>
              </w:rPr>
              <w:t>Sepeda </w:t>
            </w:r>
            <w:r>
              <w:rPr>
                <w:b w:val="0"/>
                <w:sz w:val="20"/>
              </w:rPr>
              <w:t>Motor</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480"/>
              <w:rPr>
                <w:b w:val="0"/>
                <w:sz w:val="20"/>
              </w:rPr>
            </w:pPr>
            <w:r>
              <w:rPr>
                <w:b w:val="0"/>
                <w:sz w:val="20"/>
              </w:rPr>
              <w:t>Kend. Bensin</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566"/>
              <w:rPr>
                <w:b w:val="0"/>
                <w:sz w:val="20"/>
              </w:rPr>
            </w:pPr>
            <w:r>
              <w:rPr>
                <w:b w:val="0"/>
                <w:sz w:val="20"/>
              </w:rPr>
              <w:t>Kend. Solar</w:t>
            </w:r>
          </w:p>
        </w:tc>
        <w:tc>
          <w:tcPr>
            <w:tcW w:w="2268" w:type="dxa"/>
            <w:gridSpan w:val="2"/>
            <w:tcBorders>
              <w:top w:val="single" w:sz="4" w:space="0" w:color="000000"/>
              <w:left w:val="single" w:sz="4" w:space="0" w:color="000000"/>
              <w:bottom w:val="single" w:sz="4" w:space="0" w:color="000000"/>
            </w:tcBorders>
          </w:tcPr>
          <w:p>
            <w:pPr>
              <w:pStyle w:val="TableParagraph"/>
              <w:spacing w:line="216" w:lineRule="exact" w:before="53"/>
              <w:ind w:left="465"/>
              <w:rPr>
                <w:b w:val="0"/>
                <w:sz w:val="20"/>
              </w:rPr>
            </w:pPr>
            <w:r>
              <w:rPr>
                <w:b w:val="0"/>
                <w:sz w:val="20"/>
              </w:rPr>
              <w:t>Sepeda Motor</w:t>
            </w:r>
          </w:p>
        </w:tc>
      </w:tr>
      <w:tr>
        <w:trPr>
          <w:trHeight w:val="50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vMerge/>
            <w:tcBorders>
              <w:top w:val="nil"/>
              <w:left w:val="single" w:sz="4" w:space="0" w:color="000000"/>
              <w:bottom w:val="single" w:sz="4" w:space="0" w:color="000000"/>
              <w:right w:val="single" w:sz="4" w:space="0" w:color="000000"/>
            </w:tcBorders>
          </w:tcPr>
          <w:p>
            <w:pPr>
              <w:rPr>
                <w:sz w:val="2"/>
                <w:szCs w:val="2"/>
              </w:rPr>
            </w:pPr>
          </w:p>
        </w:tc>
        <w:tc>
          <w:tcPr>
            <w:tcW w:w="1118" w:type="dxa"/>
            <w:vMerge/>
            <w:tcBorders>
              <w:top w:val="nil"/>
              <w:left w:val="single" w:sz="4" w:space="0" w:color="000000"/>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right w:val="single" w:sz="4" w:space="0" w:color="000000"/>
            </w:tcBorders>
          </w:tcPr>
          <w:p>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sz w:val="23"/>
              </w:rPr>
            </w:pPr>
          </w:p>
          <w:p>
            <w:pPr>
              <w:pStyle w:val="TableParagraph"/>
              <w:spacing w:line="214" w:lineRule="exact"/>
              <w:ind w:left="290"/>
              <w:rPr>
                <w:b w:val="0"/>
                <w:sz w:val="20"/>
              </w:rPr>
            </w:pPr>
            <w:r>
              <w:rPr>
                <w:b w:val="0"/>
                <w:sz w:val="20"/>
              </w:rPr>
              <w:t>Lulus</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90" w:right="256" w:firstLine="60"/>
              <w:rPr>
                <w:b w:val="0"/>
                <w:sz w:val="20"/>
              </w:rPr>
            </w:pPr>
            <w:r>
              <w:rPr>
                <w:b w:val="0"/>
                <w:sz w:val="20"/>
              </w:rPr>
              <w:t>Tdk. Lulus</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sz w:val="23"/>
              </w:rPr>
            </w:pPr>
          </w:p>
          <w:p>
            <w:pPr>
              <w:pStyle w:val="TableParagraph"/>
              <w:spacing w:line="214" w:lineRule="exact"/>
              <w:ind w:left="290"/>
              <w:rPr>
                <w:b w:val="0"/>
                <w:sz w:val="20"/>
              </w:rPr>
            </w:pPr>
            <w:r>
              <w:rPr>
                <w:b w:val="0"/>
                <w:sz w:val="20"/>
              </w:rPr>
              <w:t>Lulus</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88" w:right="258" w:firstLine="60"/>
              <w:rPr>
                <w:b w:val="0"/>
                <w:sz w:val="20"/>
              </w:rPr>
            </w:pPr>
            <w:r>
              <w:rPr>
                <w:b w:val="0"/>
                <w:sz w:val="20"/>
              </w:rPr>
              <w:t>Tdk. Lulus</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sz w:val="23"/>
              </w:rPr>
            </w:pPr>
          </w:p>
          <w:p>
            <w:pPr>
              <w:pStyle w:val="TableParagraph"/>
              <w:spacing w:line="214" w:lineRule="exact"/>
              <w:ind w:left="290"/>
              <w:rPr>
                <w:b w:val="0"/>
                <w:sz w:val="20"/>
              </w:rPr>
            </w:pPr>
            <w:r>
              <w:rPr>
                <w:b w:val="0"/>
                <w:sz w:val="20"/>
              </w:rPr>
              <w:t>Lulus</w:t>
            </w:r>
          </w:p>
        </w:tc>
        <w:tc>
          <w:tcPr>
            <w:tcW w:w="1133" w:type="dxa"/>
            <w:tcBorders>
              <w:top w:val="single" w:sz="4" w:space="0" w:color="000000"/>
              <w:left w:val="single" w:sz="4" w:space="0" w:color="000000"/>
              <w:bottom w:val="single" w:sz="4" w:space="0" w:color="000000"/>
            </w:tcBorders>
          </w:tcPr>
          <w:p>
            <w:pPr>
              <w:pStyle w:val="TableParagraph"/>
              <w:spacing w:line="230" w:lineRule="atLeast" w:before="34"/>
              <w:ind w:left="288" w:firstLine="60"/>
              <w:rPr>
                <w:b w:val="0"/>
                <w:sz w:val="20"/>
              </w:rPr>
            </w:pPr>
            <w:r>
              <w:rPr>
                <w:b w:val="0"/>
                <w:sz w:val="20"/>
              </w:rPr>
              <w:t>Tdk. </w:t>
            </w:r>
            <w:r>
              <w:rPr>
                <w:b w:val="0"/>
                <w:w w:val="95"/>
                <w:sz w:val="20"/>
              </w:rPr>
              <w:t>Lulus</w:t>
            </w: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right="7"/>
              <w:jc w:val="center"/>
              <w:rPr>
                <w:b w:val="0"/>
                <w:sz w:val="20"/>
              </w:rPr>
            </w:pPr>
            <w:r>
              <w:rPr>
                <w:b w:val="0"/>
                <w:w w:val="99"/>
                <w:sz w:val="20"/>
              </w:rPr>
              <w:t>7</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07"/>
              <w:rPr>
                <w:b w:val="0"/>
                <w:sz w:val="20"/>
              </w:rPr>
            </w:pPr>
            <w:r>
              <w:rPr>
                <w:b w:val="0"/>
                <w:sz w:val="20"/>
              </w:rPr>
              <w:t>Juli</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right="7"/>
              <w:jc w:val="center"/>
              <w:rPr>
                <w:b w:val="0"/>
                <w:sz w:val="20"/>
              </w:rPr>
            </w:pPr>
            <w:r>
              <w:rPr>
                <w:b w:val="0"/>
                <w:w w:val="99"/>
                <w:sz w:val="20"/>
              </w:rPr>
              <w:t>8</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07"/>
              <w:rPr>
                <w:b w:val="0"/>
                <w:sz w:val="20"/>
              </w:rPr>
            </w:pPr>
            <w:r>
              <w:rPr>
                <w:b w:val="0"/>
                <w:sz w:val="20"/>
              </w:rPr>
              <w:t>Agustus</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34"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6"/>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6"/>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right="7"/>
              <w:jc w:val="center"/>
              <w:rPr>
                <w:b w:val="0"/>
                <w:sz w:val="20"/>
              </w:rPr>
            </w:pPr>
            <w:r>
              <w:rPr>
                <w:b w:val="0"/>
                <w:w w:val="99"/>
                <w:sz w:val="20"/>
              </w:rPr>
              <w:t>9</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07"/>
              <w:rPr>
                <w:b w:val="0"/>
                <w:sz w:val="20"/>
              </w:rPr>
            </w:pPr>
            <w:r>
              <w:rPr>
                <w:b w:val="0"/>
                <w:sz w:val="20"/>
              </w:rPr>
              <w:t>September</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7"/>
              <w:rPr>
                <w:rFonts w:ascii="Times New Roman"/>
                <w:sz w:val="23"/>
              </w:rPr>
            </w:pPr>
          </w:p>
          <w:p>
            <w:pPr>
              <w:pStyle w:val="TableParagraph"/>
              <w:ind w:left="150"/>
              <w:rPr>
                <w:b w:val="0"/>
                <w:sz w:val="20"/>
              </w:rPr>
            </w:pPr>
            <w:r>
              <w:rPr>
                <w:b w:val="0"/>
                <w:sz w:val="20"/>
              </w:rPr>
              <w:t>10</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rFonts w:ascii="Times New Roman"/>
                <w:sz w:val="23"/>
              </w:rPr>
            </w:pPr>
          </w:p>
          <w:p>
            <w:pPr>
              <w:pStyle w:val="TableParagraph"/>
              <w:ind w:left="107"/>
              <w:rPr>
                <w:b w:val="0"/>
                <w:sz w:val="20"/>
              </w:rPr>
            </w:pPr>
            <w:r>
              <w:rPr>
                <w:b w:val="0"/>
                <w:sz w:val="20"/>
              </w:rPr>
              <w:t>Oktober</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50"/>
              <w:rPr>
                <w:b w:val="0"/>
                <w:sz w:val="20"/>
              </w:rPr>
            </w:pPr>
            <w:r>
              <w:rPr>
                <w:b w:val="0"/>
                <w:sz w:val="20"/>
              </w:rPr>
              <w:t>11</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07"/>
              <w:rPr>
                <w:b w:val="0"/>
                <w:sz w:val="20"/>
              </w:rPr>
            </w:pPr>
            <w:r>
              <w:rPr>
                <w:b w:val="0"/>
                <w:sz w:val="20"/>
              </w:rPr>
              <w:t>November</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50"/>
              <w:rPr>
                <w:b w:val="0"/>
                <w:sz w:val="20"/>
              </w:rPr>
            </w:pPr>
            <w:r>
              <w:rPr>
                <w:b w:val="0"/>
                <w:sz w:val="20"/>
              </w:rPr>
              <w:t>12</w:t>
            </w:r>
          </w:p>
        </w:tc>
        <w:tc>
          <w:tcPr>
            <w:tcW w:w="13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07"/>
              <w:rPr>
                <w:b w:val="0"/>
                <w:sz w:val="20"/>
              </w:rPr>
            </w:pPr>
            <w:r>
              <w:rPr>
                <w:b w:val="0"/>
                <w:sz w:val="20"/>
              </w:rPr>
              <w:t>Desember</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Dishub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PT. A</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387" w:type="dxa"/>
            <w:vMerge/>
            <w:tcBorders>
              <w:top w:val="nil"/>
              <w:left w:val="single" w:sz="4" w:space="0" w:color="000000"/>
              <w:bottom w:val="single" w:sz="4" w:space="0" w:color="000000"/>
              <w:right w:val="single" w:sz="4" w:space="0" w:color="000000"/>
            </w:tcBorders>
          </w:tcPr>
          <w:p>
            <w:pPr>
              <w:rPr>
                <w:sz w:val="2"/>
                <w:szCs w:val="2"/>
              </w:rPr>
            </w:pP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PT. B</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1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70" w:hRule="atLeast"/>
        </w:trPr>
        <w:tc>
          <w:tcPr>
            <w:tcW w:w="581" w:type="dxa"/>
            <w:tcBorders>
              <w:top w:val="single" w:sz="4" w:space="0" w:color="000000"/>
              <w:right w:val="single" w:sz="4" w:space="0" w:color="000000"/>
            </w:tcBorders>
          </w:tcPr>
          <w:p>
            <w:pPr>
              <w:pStyle w:val="TableParagraph"/>
              <w:rPr>
                <w:rFonts w:ascii="Times New Roman"/>
                <w:sz w:val="18"/>
              </w:rPr>
            </w:pPr>
          </w:p>
        </w:tc>
        <w:tc>
          <w:tcPr>
            <w:tcW w:w="1387" w:type="dxa"/>
            <w:tcBorders>
              <w:top w:val="single" w:sz="4" w:space="0" w:color="000000"/>
              <w:left w:val="single" w:sz="4" w:space="0" w:color="000000"/>
              <w:right w:val="single" w:sz="4" w:space="0" w:color="000000"/>
            </w:tcBorders>
          </w:tcPr>
          <w:p>
            <w:pPr>
              <w:pStyle w:val="TableParagraph"/>
              <w:spacing w:line="218" w:lineRule="exact" w:before="32"/>
              <w:ind w:left="107"/>
              <w:rPr>
                <w:b w:val="0"/>
                <w:sz w:val="20"/>
              </w:rPr>
            </w:pPr>
            <w:r>
              <w:rPr>
                <w:b w:val="0"/>
                <w:sz w:val="20"/>
              </w:rPr>
              <w:t>Jumlah</w:t>
            </w:r>
          </w:p>
        </w:tc>
        <w:tc>
          <w:tcPr>
            <w:tcW w:w="1332"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18"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3" w:type="dxa"/>
            <w:tcBorders>
              <w:top w:val="single" w:sz="4" w:space="0" w:color="000000"/>
              <w:left w:val="single" w:sz="4" w:space="0" w:color="000000"/>
            </w:tcBorders>
          </w:tcPr>
          <w:p>
            <w:pPr>
              <w:pStyle w:val="TableParagraph"/>
              <w:rPr>
                <w:rFonts w:ascii="Times New Roman"/>
                <w:sz w:val="18"/>
              </w:rPr>
            </w:pPr>
          </w:p>
        </w:tc>
      </w:tr>
    </w:tbl>
    <w:p>
      <w:pPr>
        <w:spacing w:after="0"/>
        <w:rPr>
          <w:rFonts w:ascii="Times New Roman"/>
          <w:sz w:val="18"/>
        </w:rPr>
        <w:sectPr>
          <w:pgSz w:w="16840" w:h="11900" w:orient="landscape"/>
          <w:pgMar w:header="0" w:footer="703" w:top="1100" w:bottom="900" w:left="1560" w:right="1540"/>
        </w:sectPr>
      </w:pPr>
    </w:p>
    <w:p>
      <w:pPr>
        <w:pStyle w:val="BodyText"/>
        <w:spacing w:before="37"/>
        <w:ind w:left="786"/>
        <w:rPr>
          <w:b w:val="0"/>
        </w:rPr>
      </w:pPr>
      <w:r>
        <w:rPr>
          <w:b w:val="0"/>
        </w:rPr>
        <w:t>Tabel 2b.</w:t>
      </w:r>
    </w:p>
    <w:p>
      <w:pPr>
        <w:pStyle w:val="BodyText"/>
        <w:spacing w:before="119"/>
        <w:ind w:left="786"/>
        <w:rPr>
          <w:b w:val="0"/>
        </w:rPr>
      </w:pPr>
      <w:r>
        <w:rPr>
          <w:b w:val="0"/>
        </w:rPr>
        <w:t>REKAPITULASI HASIL PENGUJIAN EMISI DI KAB/KOTA “X”</w:t>
      </w:r>
    </w:p>
    <w:p>
      <w:pPr>
        <w:pStyle w:val="BodyText"/>
        <w:spacing w:before="11"/>
        <w:rPr>
          <w:b w:val="0"/>
        </w:rPr>
      </w:pPr>
    </w:p>
    <w:tbl>
      <w:tblPr>
        <w:tblW w:w="0" w:type="auto"/>
        <w:jc w:val="left"/>
        <w:tblInd w:w="13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40"/>
        <w:gridCol w:w="1301"/>
        <w:gridCol w:w="1159"/>
        <w:gridCol w:w="852"/>
        <w:gridCol w:w="1135"/>
        <w:gridCol w:w="773"/>
        <w:gridCol w:w="1085"/>
        <w:gridCol w:w="773"/>
        <w:gridCol w:w="802"/>
        <w:gridCol w:w="773"/>
        <w:gridCol w:w="946"/>
      </w:tblGrid>
      <w:tr>
        <w:trPr>
          <w:trHeight w:val="272" w:hRule="atLeast"/>
        </w:trPr>
        <w:tc>
          <w:tcPr>
            <w:tcW w:w="540" w:type="dxa"/>
            <w:vMerge w:val="restart"/>
            <w:tcBorders>
              <w:bottom w:val="single" w:sz="4" w:space="0" w:color="000000"/>
              <w:right w:val="single" w:sz="4" w:space="0" w:color="000000"/>
            </w:tcBorders>
          </w:tcPr>
          <w:p>
            <w:pPr>
              <w:pStyle w:val="TableParagraph"/>
              <w:rPr>
                <w:b w:val="0"/>
                <w:sz w:val="20"/>
              </w:rPr>
            </w:pPr>
          </w:p>
          <w:p>
            <w:pPr>
              <w:pStyle w:val="TableParagraph"/>
              <w:spacing w:before="1"/>
              <w:rPr>
                <w:b w:val="0"/>
                <w:sz w:val="16"/>
              </w:rPr>
            </w:pPr>
          </w:p>
          <w:p>
            <w:pPr>
              <w:pStyle w:val="TableParagraph"/>
              <w:ind w:left="92"/>
              <w:rPr>
                <w:b w:val="0"/>
                <w:sz w:val="20"/>
              </w:rPr>
            </w:pPr>
            <w:r>
              <w:rPr>
                <w:b w:val="0"/>
                <w:sz w:val="20"/>
              </w:rPr>
              <w:t>No.</w:t>
            </w:r>
          </w:p>
        </w:tc>
        <w:tc>
          <w:tcPr>
            <w:tcW w:w="1301" w:type="dxa"/>
            <w:vMerge w:val="restart"/>
            <w:tcBorders>
              <w:left w:val="single" w:sz="4" w:space="0" w:color="000000"/>
              <w:bottom w:val="single" w:sz="4" w:space="0" w:color="000000"/>
              <w:right w:val="single" w:sz="4" w:space="0" w:color="000000"/>
            </w:tcBorders>
          </w:tcPr>
          <w:p>
            <w:pPr>
              <w:pStyle w:val="TableParagraph"/>
              <w:rPr>
                <w:b w:val="0"/>
                <w:sz w:val="20"/>
              </w:rPr>
            </w:pPr>
          </w:p>
          <w:p>
            <w:pPr>
              <w:pStyle w:val="TableParagraph"/>
              <w:spacing w:before="1"/>
              <w:rPr>
                <w:b w:val="0"/>
                <w:sz w:val="16"/>
              </w:rPr>
            </w:pPr>
          </w:p>
          <w:p>
            <w:pPr>
              <w:pStyle w:val="TableParagraph"/>
              <w:ind w:left="357"/>
              <w:rPr>
                <w:b w:val="0"/>
                <w:sz w:val="20"/>
              </w:rPr>
            </w:pPr>
            <w:r>
              <w:rPr>
                <w:b w:val="0"/>
                <w:sz w:val="20"/>
              </w:rPr>
              <w:t>Bulan</w:t>
            </w:r>
          </w:p>
        </w:tc>
        <w:tc>
          <w:tcPr>
            <w:tcW w:w="3146" w:type="dxa"/>
            <w:gridSpan w:val="3"/>
            <w:tcBorders>
              <w:left w:val="single" w:sz="4" w:space="0" w:color="000000"/>
              <w:bottom w:val="single" w:sz="4" w:space="0" w:color="000000"/>
              <w:right w:val="single" w:sz="4" w:space="0" w:color="000000"/>
            </w:tcBorders>
          </w:tcPr>
          <w:p>
            <w:pPr>
              <w:pStyle w:val="TableParagraph"/>
              <w:spacing w:line="217" w:lineRule="exact" w:before="35"/>
              <w:ind w:left="460"/>
              <w:rPr>
                <w:b w:val="0"/>
                <w:sz w:val="20"/>
              </w:rPr>
            </w:pPr>
            <w:r>
              <w:rPr>
                <w:b w:val="0"/>
                <w:sz w:val="20"/>
              </w:rPr>
              <w:t>Jumlah Kendaraan Uji</w:t>
            </w:r>
          </w:p>
        </w:tc>
        <w:tc>
          <w:tcPr>
            <w:tcW w:w="5152" w:type="dxa"/>
            <w:gridSpan w:val="6"/>
            <w:tcBorders>
              <w:left w:val="single" w:sz="4" w:space="0" w:color="000000"/>
              <w:bottom w:val="single" w:sz="4" w:space="0" w:color="000000"/>
            </w:tcBorders>
          </w:tcPr>
          <w:p>
            <w:pPr>
              <w:pStyle w:val="TableParagraph"/>
              <w:spacing w:line="217" w:lineRule="exact" w:before="35"/>
              <w:ind w:left="1785" w:right="1762"/>
              <w:jc w:val="center"/>
              <w:rPr>
                <w:b w:val="0"/>
                <w:sz w:val="20"/>
              </w:rPr>
            </w:pPr>
            <w:r>
              <w:rPr>
                <w:b w:val="0"/>
                <w:sz w:val="20"/>
              </w:rPr>
              <w:t>Hasil Pengujian</w:t>
            </w:r>
          </w:p>
        </w:tc>
      </w:tr>
      <w:tr>
        <w:trPr>
          <w:trHeight w:val="289" w:hRule="atLeast"/>
        </w:trPr>
        <w:tc>
          <w:tcPr>
            <w:tcW w:w="540" w:type="dxa"/>
            <w:vMerge/>
            <w:tcBorders>
              <w:top w:val="nil"/>
              <w:bottom w:val="single" w:sz="4" w:space="0" w:color="000000"/>
              <w:right w:val="single" w:sz="4" w:space="0" w:color="000000"/>
            </w:tcBorders>
          </w:tcPr>
          <w:p>
            <w:pPr>
              <w:rPr>
                <w:sz w:val="2"/>
                <w:szCs w:val="2"/>
              </w:rPr>
            </w:pPr>
          </w:p>
        </w:tc>
        <w:tc>
          <w:tcPr>
            <w:tcW w:w="1301" w:type="dxa"/>
            <w:vMerge/>
            <w:tcBorders>
              <w:top w:val="nil"/>
              <w:left w:val="single" w:sz="4" w:space="0" w:color="000000"/>
              <w:bottom w:val="single" w:sz="4" w:space="0" w:color="000000"/>
              <w:right w:val="single" w:sz="4" w:space="0" w:color="000000"/>
            </w:tcBorders>
          </w:tcPr>
          <w:p>
            <w:pPr>
              <w:rPr>
                <w:sz w:val="2"/>
                <w:szCs w:val="2"/>
              </w:rPr>
            </w:pPr>
          </w:p>
        </w:tc>
        <w:tc>
          <w:tcPr>
            <w:tcW w:w="115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b w:val="0"/>
                <w:sz w:val="15"/>
              </w:rPr>
            </w:pPr>
          </w:p>
          <w:p>
            <w:pPr>
              <w:pStyle w:val="TableParagraph"/>
              <w:ind w:left="242" w:firstLine="88"/>
              <w:rPr>
                <w:b w:val="0"/>
                <w:sz w:val="20"/>
              </w:rPr>
            </w:pPr>
            <w:r>
              <w:rPr>
                <w:b w:val="0"/>
                <w:sz w:val="20"/>
              </w:rPr>
              <w:t>Kend. Bensin</w:t>
            </w:r>
          </w:p>
        </w:tc>
        <w:tc>
          <w:tcPr>
            <w:tcW w:w="85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b w:val="0"/>
                <w:sz w:val="15"/>
              </w:rPr>
            </w:pPr>
          </w:p>
          <w:p>
            <w:pPr>
              <w:pStyle w:val="TableParagraph"/>
              <w:ind w:left="172" w:hanging="29"/>
              <w:rPr>
                <w:b w:val="0"/>
                <w:sz w:val="20"/>
              </w:rPr>
            </w:pPr>
            <w:r>
              <w:rPr>
                <w:b w:val="0"/>
                <w:w w:val="95"/>
                <w:sz w:val="20"/>
              </w:rPr>
              <w:t>Kend. </w:t>
            </w:r>
            <w:r>
              <w:rPr>
                <w:b w:val="0"/>
                <w:sz w:val="20"/>
              </w:rPr>
              <w:t>Solar</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b w:val="0"/>
                <w:sz w:val="15"/>
              </w:rPr>
            </w:pPr>
          </w:p>
          <w:p>
            <w:pPr>
              <w:pStyle w:val="TableParagraph"/>
              <w:ind w:left="283" w:hanging="65"/>
              <w:rPr>
                <w:b w:val="0"/>
                <w:sz w:val="20"/>
              </w:rPr>
            </w:pPr>
            <w:r>
              <w:rPr>
                <w:b w:val="0"/>
                <w:w w:val="95"/>
                <w:sz w:val="20"/>
              </w:rPr>
              <w:t>Sepeda </w:t>
            </w:r>
            <w:r>
              <w:rPr>
                <w:b w:val="0"/>
                <w:sz w:val="20"/>
              </w:rPr>
              <w:t>Motor</w:t>
            </w:r>
          </w:p>
        </w:tc>
        <w:tc>
          <w:tcPr>
            <w:tcW w:w="1858" w:type="dxa"/>
            <w:gridSpan w:val="2"/>
            <w:tcBorders>
              <w:top w:val="single" w:sz="4" w:space="0" w:color="000000"/>
              <w:left w:val="single" w:sz="4" w:space="0" w:color="000000"/>
              <w:bottom w:val="single" w:sz="4" w:space="0" w:color="000000"/>
              <w:right w:val="single" w:sz="4" w:space="0" w:color="000000"/>
            </w:tcBorders>
          </w:tcPr>
          <w:p>
            <w:pPr>
              <w:pStyle w:val="TableParagraph"/>
              <w:spacing w:line="217" w:lineRule="exact" w:before="53"/>
              <w:ind w:left="271"/>
              <w:rPr>
                <w:b w:val="0"/>
                <w:sz w:val="20"/>
              </w:rPr>
            </w:pPr>
            <w:r>
              <w:rPr>
                <w:b w:val="0"/>
                <w:sz w:val="20"/>
              </w:rPr>
              <w:t>Kend. Bensin</w:t>
            </w:r>
          </w:p>
        </w:tc>
        <w:tc>
          <w:tcPr>
            <w:tcW w:w="1575" w:type="dxa"/>
            <w:gridSpan w:val="2"/>
            <w:tcBorders>
              <w:top w:val="single" w:sz="4" w:space="0" w:color="000000"/>
              <w:left w:val="single" w:sz="4" w:space="0" w:color="000000"/>
              <w:bottom w:val="single" w:sz="4" w:space="0" w:color="000000"/>
              <w:right w:val="single" w:sz="4" w:space="0" w:color="000000"/>
            </w:tcBorders>
          </w:tcPr>
          <w:p>
            <w:pPr>
              <w:pStyle w:val="TableParagraph"/>
              <w:spacing w:line="217" w:lineRule="exact" w:before="53"/>
              <w:ind w:left="220"/>
              <w:rPr>
                <w:b w:val="0"/>
                <w:sz w:val="20"/>
              </w:rPr>
            </w:pPr>
            <w:r>
              <w:rPr>
                <w:b w:val="0"/>
                <w:sz w:val="20"/>
              </w:rPr>
              <w:t>Kend. Solar</w:t>
            </w:r>
          </w:p>
        </w:tc>
        <w:tc>
          <w:tcPr>
            <w:tcW w:w="1719" w:type="dxa"/>
            <w:gridSpan w:val="2"/>
            <w:tcBorders>
              <w:top w:val="single" w:sz="4" w:space="0" w:color="000000"/>
              <w:left w:val="single" w:sz="4" w:space="0" w:color="000000"/>
              <w:bottom w:val="single" w:sz="4" w:space="0" w:color="000000"/>
            </w:tcBorders>
          </w:tcPr>
          <w:p>
            <w:pPr>
              <w:pStyle w:val="TableParagraph"/>
              <w:spacing w:line="217" w:lineRule="exact" w:before="53"/>
              <w:ind w:left="188"/>
              <w:rPr>
                <w:b w:val="0"/>
                <w:sz w:val="20"/>
              </w:rPr>
            </w:pPr>
            <w:r>
              <w:rPr>
                <w:b w:val="0"/>
                <w:sz w:val="20"/>
              </w:rPr>
              <w:t>Sepeda Motor</w:t>
            </w:r>
          </w:p>
        </w:tc>
      </w:tr>
      <w:tr>
        <w:trPr>
          <w:trHeight w:val="503" w:hRule="atLeast"/>
        </w:trPr>
        <w:tc>
          <w:tcPr>
            <w:tcW w:w="540" w:type="dxa"/>
            <w:vMerge/>
            <w:tcBorders>
              <w:top w:val="nil"/>
              <w:bottom w:val="single" w:sz="4" w:space="0" w:color="000000"/>
              <w:right w:val="single" w:sz="4" w:space="0" w:color="000000"/>
            </w:tcBorders>
          </w:tcPr>
          <w:p>
            <w:pPr>
              <w:rPr>
                <w:sz w:val="2"/>
                <w:szCs w:val="2"/>
              </w:rPr>
            </w:pPr>
          </w:p>
        </w:tc>
        <w:tc>
          <w:tcPr>
            <w:tcW w:w="1301" w:type="dxa"/>
            <w:vMerge/>
            <w:tcBorders>
              <w:top w:val="nil"/>
              <w:left w:val="single" w:sz="4" w:space="0" w:color="000000"/>
              <w:bottom w:val="single" w:sz="4" w:space="0" w:color="000000"/>
              <w:right w:val="single" w:sz="4" w:space="0" w:color="000000"/>
            </w:tcBorders>
          </w:tcPr>
          <w:p>
            <w:pPr>
              <w:rPr>
                <w:sz w:val="2"/>
                <w:szCs w:val="2"/>
              </w:rPr>
            </w:pPr>
          </w:p>
        </w:tc>
        <w:tc>
          <w:tcPr>
            <w:tcW w:w="1159" w:type="dxa"/>
            <w:vMerge/>
            <w:tcBorders>
              <w:top w:val="nil"/>
              <w:left w:val="single" w:sz="4" w:space="0" w:color="000000"/>
              <w:bottom w:val="single" w:sz="4" w:space="0" w:color="000000"/>
              <w:right w:val="single" w:sz="4" w:space="0" w:color="000000"/>
            </w:tcBorders>
          </w:tcPr>
          <w:p>
            <w:pPr>
              <w:rPr>
                <w:sz w:val="2"/>
                <w:szCs w:val="2"/>
              </w:rPr>
            </w:pPr>
          </w:p>
        </w:tc>
        <w:tc>
          <w:tcPr>
            <w:tcW w:w="852" w:type="dxa"/>
            <w:vMerge/>
            <w:tcBorders>
              <w:top w:val="nil"/>
              <w:left w:val="single" w:sz="4" w:space="0" w:color="000000"/>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right w:val="single" w:sz="4" w:space="0" w:color="000000"/>
            </w:tcBorders>
          </w:tcPr>
          <w:p>
            <w:pPr>
              <w:rPr>
                <w:sz w:val="2"/>
                <w:szCs w:val="2"/>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8"/>
              <w:rPr>
                <w:b w:val="0"/>
                <w:sz w:val="22"/>
              </w:rPr>
            </w:pPr>
          </w:p>
          <w:p>
            <w:pPr>
              <w:pStyle w:val="TableParagraph"/>
              <w:spacing w:line="217" w:lineRule="exact"/>
              <w:ind w:left="108"/>
              <w:rPr>
                <w:b w:val="0"/>
                <w:sz w:val="20"/>
              </w:rPr>
            </w:pPr>
            <w:r>
              <w:rPr>
                <w:b w:val="0"/>
                <w:sz w:val="20"/>
              </w:rPr>
              <w:t>Lulus</w:t>
            </w:r>
          </w:p>
        </w:tc>
        <w:tc>
          <w:tcPr>
            <w:tcW w:w="1085"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1"/>
              <w:ind w:left="266" w:firstLine="60"/>
              <w:rPr>
                <w:b w:val="0"/>
                <w:sz w:val="20"/>
              </w:rPr>
            </w:pPr>
            <w:r>
              <w:rPr>
                <w:b w:val="0"/>
                <w:sz w:val="20"/>
              </w:rPr>
              <w:t>Tdk. </w:t>
            </w:r>
            <w:r>
              <w:rPr>
                <w:b w:val="0"/>
                <w:w w:val="95"/>
                <w:sz w:val="20"/>
              </w:rPr>
              <w:t>Lulus</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8"/>
              <w:rPr>
                <w:b w:val="0"/>
                <w:sz w:val="22"/>
              </w:rPr>
            </w:pPr>
          </w:p>
          <w:p>
            <w:pPr>
              <w:pStyle w:val="TableParagraph"/>
              <w:spacing w:line="217" w:lineRule="exact"/>
              <w:ind w:left="109"/>
              <w:rPr>
                <w:b w:val="0"/>
                <w:sz w:val="20"/>
              </w:rPr>
            </w:pPr>
            <w:r>
              <w:rPr>
                <w:b w:val="0"/>
                <w:sz w:val="20"/>
              </w:rPr>
              <w:t>Lulus</w:t>
            </w:r>
          </w:p>
        </w:tc>
        <w:tc>
          <w:tcPr>
            <w:tcW w:w="80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1"/>
              <w:ind w:left="124" w:firstLine="62"/>
              <w:rPr>
                <w:b w:val="0"/>
                <w:sz w:val="20"/>
              </w:rPr>
            </w:pPr>
            <w:r>
              <w:rPr>
                <w:b w:val="0"/>
                <w:sz w:val="20"/>
              </w:rPr>
              <w:t>Tdk. </w:t>
            </w:r>
            <w:r>
              <w:rPr>
                <w:b w:val="0"/>
                <w:w w:val="95"/>
                <w:sz w:val="20"/>
              </w:rPr>
              <w:t>Lulus</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8"/>
              <w:rPr>
                <w:b w:val="0"/>
                <w:sz w:val="22"/>
              </w:rPr>
            </w:pPr>
          </w:p>
          <w:p>
            <w:pPr>
              <w:pStyle w:val="TableParagraph"/>
              <w:spacing w:line="217" w:lineRule="exact"/>
              <w:ind w:left="109"/>
              <w:rPr>
                <w:b w:val="0"/>
                <w:sz w:val="20"/>
              </w:rPr>
            </w:pPr>
            <w:r>
              <w:rPr>
                <w:b w:val="0"/>
                <w:sz w:val="20"/>
              </w:rPr>
              <w:t>Lulus</w:t>
            </w:r>
          </w:p>
        </w:tc>
        <w:tc>
          <w:tcPr>
            <w:tcW w:w="946" w:type="dxa"/>
            <w:tcBorders>
              <w:top w:val="single" w:sz="4" w:space="0" w:color="000000"/>
              <w:left w:val="single" w:sz="4" w:space="0" w:color="000000"/>
              <w:bottom w:val="single" w:sz="4" w:space="0" w:color="000000"/>
            </w:tcBorders>
          </w:tcPr>
          <w:p>
            <w:pPr>
              <w:pStyle w:val="TableParagraph"/>
              <w:spacing w:line="230" w:lineRule="atLeast" w:before="31"/>
              <w:ind w:left="193" w:right="149" w:firstLine="62"/>
              <w:rPr>
                <w:b w:val="0"/>
                <w:sz w:val="20"/>
              </w:rPr>
            </w:pPr>
            <w:r>
              <w:rPr>
                <w:b w:val="0"/>
                <w:sz w:val="20"/>
              </w:rPr>
              <w:t>Tdk. Lulus</w:t>
            </w: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5" w:lineRule="exact" w:before="19"/>
              <w:ind w:right="95"/>
              <w:jc w:val="right"/>
              <w:rPr>
                <w:b w:val="0"/>
                <w:sz w:val="20"/>
              </w:rPr>
            </w:pPr>
            <w:r>
              <w:rPr>
                <w:b w:val="0"/>
                <w:w w:val="99"/>
                <w:sz w:val="20"/>
              </w:rPr>
              <w:t>1</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19"/>
              <w:ind w:left="110"/>
              <w:rPr>
                <w:b w:val="0"/>
                <w:sz w:val="20"/>
              </w:rPr>
            </w:pPr>
            <w:r>
              <w:rPr>
                <w:b w:val="0"/>
                <w:sz w:val="20"/>
              </w:rPr>
              <w:t>Januari</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9"/>
                <w:sz w:val="20"/>
              </w:rPr>
              <w:t>2</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Februari</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9"/>
                <w:sz w:val="20"/>
              </w:rPr>
              <w:t>3</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10"/>
              <w:rPr>
                <w:b w:val="0"/>
                <w:sz w:val="20"/>
              </w:rPr>
            </w:pPr>
            <w:r>
              <w:rPr>
                <w:b w:val="0"/>
                <w:sz w:val="20"/>
              </w:rPr>
              <w:t>Maret</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9"/>
                <w:sz w:val="20"/>
              </w:rPr>
              <w:t>4</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April</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9"/>
                <w:sz w:val="20"/>
              </w:rPr>
              <w:t>5</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10"/>
              <w:rPr>
                <w:b w:val="0"/>
                <w:sz w:val="20"/>
              </w:rPr>
            </w:pPr>
            <w:r>
              <w:rPr>
                <w:b w:val="0"/>
                <w:sz w:val="20"/>
              </w:rPr>
              <w:t>Mei</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4" w:lineRule="exact" w:before="19"/>
              <w:ind w:right="95"/>
              <w:jc w:val="right"/>
              <w:rPr>
                <w:b w:val="0"/>
                <w:sz w:val="20"/>
              </w:rPr>
            </w:pPr>
            <w:r>
              <w:rPr>
                <w:b w:val="0"/>
                <w:w w:val="99"/>
                <w:sz w:val="20"/>
              </w:rPr>
              <w:t>6</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10"/>
              <w:rPr>
                <w:b w:val="0"/>
                <w:sz w:val="20"/>
              </w:rPr>
            </w:pPr>
            <w:r>
              <w:rPr>
                <w:b w:val="0"/>
                <w:sz w:val="20"/>
              </w:rPr>
              <w:t>Juni</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9"/>
                <w:sz w:val="20"/>
              </w:rPr>
              <w:t>7</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Juli</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4" w:lineRule="exact" w:before="19"/>
              <w:ind w:right="95"/>
              <w:jc w:val="right"/>
              <w:rPr>
                <w:b w:val="0"/>
                <w:sz w:val="20"/>
              </w:rPr>
            </w:pPr>
            <w:r>
              <w:rPr>
                <w:b w:val="0"/>
                <w:w w:val="99"/>
                <w:sz w:val="20"/>
              </w:rPr>
              <w:t>8</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10"/>
              <w:rPr>
                <w:b w:val="0"/>
                <w:sz w:val="20"/>
              </w:rPr>
            </w:pPr>
            <w:r>
              <w:rPr>
                <w:b w:val="0"/>
                <w:sz w:val="20"/>
              </w:rPr>
              <w:t>Agustus</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9"/>
                <w:sz w:val="20"/>
              </w:rPr>
              <w:t>9</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September</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10</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10"/>
              <w:rPr>
                <w:b w:val="0"/>
                <w:sz w:val="20"/>
              </w:rPr>
            </w:pPr>
            <w:r>
              <w:rPr>
                <w:b w:val="0"/>
                <w:sz w:val="20"/>
              </w:rPr>
              <w:t>Oktober</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11</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November</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5"/>
                <w:sz w:val="20"/>
              </w:rPr>
              <w:t>12</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10"/>
              <w:rPr>
                <w:b w:val="0"/>
                <w:sz w:val="20"/>
              </w:rPr>
            </w:pPr>
            <w:r>
              <w:rPr>
                <w:b w:val="0"/>
                <w:sz w:val="20"/>
              </w:rPr>
              <w:t>Desember</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301"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59"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08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46"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72" w:hRule="atLeast"/>
        </w:trPr>
        <w:tc>
          <w:tcPr>
            <w:tcW w:w="540" w:type="dxa"/>
            <w:tcBorders>
              <w:top w:val="single" w:sz="4" w:space="0" w:color="000000"/>
              <w:right w:val="single" w:sz="4" w:space="0" w:color="000000"/>
            </w:tcBorders>
          </w:tcPr>
          <w:p>
            <w:pPr>
              <w:pStyle w:val="TableParagraph"/>
              <w:rPr>
                <w:rFonts w:ascii="Times New Roman"/>
                <w:sz w:val="20"/>
              </w:rPr>
            </w:pPr>
          </w:p>
        </w:tc>
        <w:tc>
          <w:tcPr>
            <w:tcW w:w="1301" w:type="dxa"/>
            <w:tcBorders>
              <w:top w:val="single" w:sz="4" w:space="0" w:color="000000"/>
              <w:left w:val="single" w:sz="4" w:space="0" w:color="000000"/>
              <w:right w:val="single" w:sz="4" w:space="0" w:color="000000"/>
            </w:tcBorders>
          </w:tcPr>
          <w:p>
            <w:pPr>
              <w:pStyle w:val="TableParagraph"/>
              <w:spacing w:line="218" w:lineRule="exact" w:before="34"/>
              <w:ind w:left="110"/>
              <w:rPr>
                <w:b w:val="0"/>
                <w:sz w:val="20"/>
              </w:rPr>
            </w:pPr>
            <w:r>
              <w:rPr>
                <w:b w:val="0"/>
                <w:sz w:val="20"/>
              </w:rPr>
              <w:t>Jumlah</w:t>
            </w:r>
          </w:p>
        </w:tc>
        <w:tc>
          <w:tcPr>
            <w:tcW w:w="11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5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8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0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46" w:type="dxa"/>
            <w:tcBorders>
              <w:top w:val="single" w:sz="4" w:space="0" w:color="000000"/>
              <w:left w:val="single" w:sz="4" w:space="0" w:color="000000"/>
            </w:tcBorders>
          </w:tcPr>
          <w:p>
            <w:pPr>
              <w:pStyle w:val="TableParagraph"/>
              <w:rPr>
                <w:rFonts w:ascii="Times New Roman"/>
                <w:sz w:val="20"/>
              </w:rPr>
            </w:pPr>
          </w:p>
        </w:tc>
      </w:tr>
    </w:tbl>
    <w:p>
      <w:pPr>
        <w:pStyle w:val="BodyText"/>
        <w:rPr>
          <w:b w:val="0"/>
        </w:rPr>
      </w:pPr>
    </w:p>
    <w:p>
      <w:pPr>
        <w:pStyle w:val="BodyText"/>
        <w:rPr>
          <w:b w:val="0"/>
        </w:rPr>
      </w:pPr>
    </w:p>
    <w:p>
      <w:pPr>
        <w:pStyle w:val="BodyText"/>
        <w:rPr>
          <w:b w:val="0"/>
        </w:rPr>
      </w:pPr>
    </w:p>
    <w:p>
      <w:pPr>
        <w:pStyle w:val="BodyText"/>
        <w:rPr>
          <w:b w:val="0"/>
        </w:rPr>
      </w:pPr>
    </w:p>
    <w:p>
      <w:pPr>
        <w:pStyle w:val="ListParagraph"/>
        <w:numPr>
          <w:ilvl w:val="0"/>
          <w:numId w:val="82"/>
        </w:numPr>
        <w:tabs>
          <w:tab w:pos="647" w:val="left" w:leader="none"/>
          <w:tab w:pos="9318" w:val="left" w:leader="none"/>
        </w:tabs>
        <w:spacing w:line="240" w:lineRule="auto" w:before="211" w:after="0"/>
        <w:ind w:left="647" w:right="546" w:hanging="428"/>
        <w:jc w:val="left"/>
        <w:rPr>
          <w:b w:val="0"/>
          <w:sz w:val="24"/>
        </w:rPr>
      </w:pPr>
      <w:r>
        <w:rPr>
          <w:b w:val="0"/>
          <w:sz w:val="24"/>
        </w:rPr>
        <w:t>TATA  CARA  PEMBINAAN  DAN  PENGAWASAN  BAKU </w:t>
      </w:r>
      <w:r>
        <w:rPr>
          <w:b w:val="0"/>
          <w:spacing w:val="38"/>
          <w:sz w:val="24"/>
        </w:rPr>
        <w:t> </w:t>
      </w:r>
      <w:r>
        <w:rPr>
          <w:b w:val="0"/>
          <w:sz w:val="24"/>
        </w:rPr>
        <w:t>MUTU </w:t>
      </w:r>
      <w:r>
        <w:rPr>
          <w:b w:val="0"/>
          <w:spacing w:val="6"/>
          <w:sz w:val="24"/>
        </w:rPr>
        <w:t> </w:t>
      </w:r>
      <w:r>
        <w:rPr>
          <w:b w:val="0"/>
          <w:sz w:val="24"/>
        </w:rPr>
        <w:t>EMISI</w:t>
        <w:tab/>
      </w:r>
      <w:r>
        <w:rPr>
          <w:b w:val="0"/>
          <w:spacing w:val="-6"/>
          <w:sz w:val="24"/>
        </w:rPr>
        <w:t>GAS </w:t>
      </w:r>
      <w:r>
        <w:rPr>
          <w:b w:val="0"/>
          <w:sz w:val="24"/>
        </w:rPr>
        <w:t>BUANG KENDARAAN BERMOTOR LAMA OLEH PEMERINTAH</w:t>
      </w:r>
      <w:r>
        <w:rPr>
          <w:b w:val="0"/>
          <w:spacing w:val="-4"/>
          <w:sz w:val="24"/>
        </w:rPr>
        <w:t> </w:t>
      </w:r>
      <w:r>
        <w:rPr>
          <w:b w:val="0"/>
          <w:sz w:val="24"/>
        </w:rPr>
        <w:t>PROVINSI</w:t>
      </w:r>
    </w:p>
    <w:p>
      <w:pPr>
        <w:pStyle w:val="BodyText"/>
        <w:tabs>
          <w:tab w:pos="2177" w:val="left" w:leader="none"/>
          <w:tab w:pos="2840" w:val="left" w:leader="none"/>
          <w:tab w:pos="4502" w:val="left" w:leader="none"/>
          <w:tab w:pos="5315" w:val="left" w:leader="none"/>
          <w:tab w:pos="6175" w:val="left" w:leader="none"/>
          <w:tab w:pos="7010" w:val="left" w:leader="none"/>
          <w:tab w:pos="7619" w:val="left" w:leader="none"/>
          <w:tab w:pos="8572" w:val="left" w:leader="none"/>
        </w:tabs>
        <w:spacing w:before="121"/>
        <w:ind w:left="647" w:right="544"/>
        <w:rPr>
          <w:b w:val="0"/>
        </w:rPr>
      </w:pPr>
      <w:r>
        <w:rPr>
          <w:b w:val="0"/>
        </w:rPr>
        <w:t>Pembinaan</w:t>
        <w:tab/>
        <w:t>dan</w:t>
        <w:tab/>
        <w:t>pengawasan</w:t>
        <w:tab/>
        <w:t>baku</w:t>
        <w:tab/>
        <w:t>mutu</w:t>
        <w:tab/>
        <w:t>emisi</w:t>
        <w:tab/>
        <w:t>gas</w:t>
        <w:tab/>
        <w:t>buang</w:t>
        <w:tab/>
      </w:r>
      <w:r>
        <w:rPr>
          <w:b w:val="0"/>
          <w:spacing w:val="-1"/>
        </w:rPr>
        <w:t>kendaraan </w:t>
      </w:r>
      <w:r>
        <w:rPr>
          <w:b w:val="0"/>
        </w:rPr>
        <w:t>bermotor lama oleh pemerintah provinsi mencakup hal-hal sebagai berikut</w:t>
      </w:r>
      <w:r>
        <w:rPr>
          <w:b w:val="0"/>
          <w:spacing w:val="-4"/>
        </w:rPr>
        <w:t> </w:t>
      </w:r>
      <w:r>
        <w:rPr>
          <w:b w:val="0"/>
        </w:rPr>
        <w:t>:</w:t>
      </w:r>
    </w:p>
    <w:p>
      <w:pPr>
        <w:pStyle w:val="ListParagraph"/>
        <w:numPr>
          <w:ilvl w:val="0"/>
          <w:numId w:val="94"/>
        </w:numPr>
        <w:tabs>
          <w:tab w:pos="991" w:val="left" w:leader="none"/>
          <w:tab w:pos="2307" w:val="left" w:leader="none"/>
          <w:tab w:pos="3514" w:val="left" w:leader="none"/>
          <w:tab w:pos="4922" w:val="left" w:leader="none"/>
          <w:tab w:pos="5831" w:val="left" w:leader="none"/>
          <w:tab w:pos="6784" w:val="left" w:leader="none"/>
          <w:tab w:pos="7713" w:val="left" w:leader="none"/>
          <w:tab w:pos="8485" w:val="left" w:leader="none"/>
        </w:tabs>
        <w:spacing w:line="240" w:lineRule="auto" w:before="120" w:after="0"/>
        <w:ind w:left="990" w:right="544" w:hanging="332"/>
        <w:jc w:val="left"/>
        <w:rPr>
          <w:b w:val="0"/>
          <w:sz w:val="24"/>
        </w:rPr>
      </w:pPr>
      <w:r>
        <w:rPr>
          <w:b w:val="0"/>
          <w:sz w:val="24"/>
        </w:rPr>
        <w:t>Evaluasi</w:t>
        <w:tab/>
        <w:t>laporan</w:t>
        <w:tab/>
        <w:t>penaatan</w:t>
        <w:tab/>
        <w:t>baku</w:t>
        <w:tab/>
        <w:t>mutu</w:t>
        <w:tab/>
        <w:t>emisi</w:t>
        <w:tab/>
        <w:t>dari</w:t>
        <w:tab/>
      </w:r>
      <w:r>
        <w:rPr>
          <w:b w:val="0"/>
          <w:spacing w:val="-1"/>
          <w:sz w:val="24"/>
        </w:rPr>
        <w:t>pemerintah </w:t>
      </w:r>
      <w:r>
        <w:rPr>
          <w:b w:val="0"/>
          <w:sz w:val="24"/>
        </w:rPr>
        <w:t>kabupaten/kota.</w:t>
      </w:r>
    </w:p>
    <w:p>
      <w:pPr>
        <w:pStyle w:val="ListParagraph"/>
        <w:numPr>
          <w:ilvl w:val="0"/>
          <w:numId w:val="94"/>
        </w:numPr>
        <w:tabs>
          <w:tab w:pos="991" w:val="left" w:leader="none"/>
        </w:tabs>
        <w:spacing w:line="240" w:lineRule="auto" w:before="118" w:after="0"/>
        <w:ind w:left="990" w:right="0" w:hanging="332"/>
        <w:jc w:val="left"/>
        <w:rPr>
          <w:b w:val="0"/>
          <w:sz w:val="24"/>
        </w:rPr>
      </w:pPr>
      <w:r>
        <w:rPr>
          <w:b w:val="0"/>
          <w:i/>
          <w:sz w:val="24"/>
        </w:rPr>
        <w:t>Spotcheck </w:t>
      </w:r>
      <w:r>
        <w:rPr>
          <w:b w:val="0"/>
          <w:sz w:val="24"/>
        </w:rPr>
        <w:t>emisi gas buang di kabupaten/kota oleh pemerintah</w:t>
      </w:r>
      <w:r>
        <w:rPr>
          <w:b w:val="0"/>
          <w:spacing w:val="2"/>
          <w:sz w:val="24"/>
        </w:rPr>
        <w:t> </w:t>
      </w:r>
      <w:r>
        <w:rPr>
          <w:b w:val="0"/>
          <w:sz w:val="24"/>
        </w:rPr>
        <w:t>provinsi.</w:t>
      </w:r>
    </w:p>
    <w:p>
      <w:pPr>
        <w:pStyle w:val="ListParagraph"/>
        <w:numPr>
          <w:ilvl w:val="0"/>
          <w:numId w:val="94"/>
        </w:numPr>
        <w:tabs>
          <w:tab w:pos="991" w:val="left" w:leader="none"/>
        </w:tabs>
        <w:spacing w:line="240" w:lineRule="auto" w:before="121" w:after="0"/>
        <w:ind w:left="990" w:right="546" w:hanging="332"/>
        <w:jc w:val="left"/>
        <w:rPr>
          <w:b w:val="0"/>
          <w:sz w:val="24"/>
        </w:rPr>
      </w:pPr>
      <w:r>
        <w:rPr>
          <w:b w:val="0"/>
          <w:sz w:val="24"/>
        </w:rPr>
        <w:t>Pembinaan terhadap pemerintah kabupaten/kota terkait dengan penaatan baku mutu</w:t>
      </w:r>
      <w:r>
        <w:rPr>
          <w:b w:val="0"/>
          <w:spacing w:val="-1"/>
          <w:sz w:val="24"/>
        </w:rPr>
        <w:t> </w:t>
      </w:r>
      <w:r>
        <w:rPr>
          <w:b w:val="0"/>
          <w:sz w:val="24"/>
        </w:rPr>
        <w:t>emisi.</w:t>
      </w:r>
    </w:p>
    <w:p>
      <w:pPr>
        <w:pStyle w:val="ListParagraph"/>
        <w:numPr>
          <w:ilvl w:val="0"/>
          <w:numId w:val="94"/>
        </w:numPr>
        <w:tabs>
          <w:tab w:pos="991" w:val="left" w:leader="none"/>
        </w:tabs>
        <w:spacing w:line="240" w:lineRule="auto" w:before="121" w:after="0"/>
        <w:ind w:left="990" w:right="0" w:hanging="332"/>
        <w:jc w:val="left"/>
        <w:rPr>
          <w:b w:val="0"/>
          <w:sz w:val="24"/>
        </w:rPr>
      </w:pPr>
      <w:r>
        <w:rPr>
          <w:b w:val="0"/>
          <w:sz w:val="24"/>
        </w:rPr>
        <w:t>Pelaporan dari pemerintah provinsi kepada</w:t>
      </w:r>
      <w:r>
        <w:rPr>
          <w:b w:val="0"/>
          <w:spacing w:val="-1"/>
          <w:sz w:val="24"/>
        </w:rPr>
        <w:t> </w:t>
      </w:r>
      <w:r>
        <w:rPr>
          <w:b w:val="0"/>
          <w:sz w:val="24"/>
        </w:rPr>
        <w:t>Menteri.</w:t>
      </w:r>
    </w:p>
    <w:p>
      <w:pPr>
        <w:pStyle w:val="BodyText"/>
        <w:rPr>
          <w:b w:val="0"/>
        </w:rPr>
      </w:pPr>
    </w:p>
    <w:p>
      <w:pPr>
        <w:pStyle w:val="BodyText"/>
        <w:spacing w:before="3"/>
        <w:rPr>
          <w:b w:val="0"/>
          <w:sz w:val="20"/>
        </w:rPr>
      </w:pPr>
    </w:p>
    <w:p>
      <w:pPr>
        <w:pStyle w:val="ListParagraph"/>
        <w:numPr>
          <w:ilvl w:val="0"/>
          <w:numId w:val="95"/>
        </w:numPr>
        <w:tabs>
          <w:tab w:pos="941" w:val="left" w:leader="none"/>
          <w:tab w:pos="2242" w:val="left" w:leader="none"/>
          <w:tab w:pos="3506" w:val="left" w:leader="none"/>
          <w:tab w:pos="4900" w:val="left" w:leader="none"/>
          <w:tab w:pos="5824" w:val="left" w:leader="none"/>
          <w:tab w:pos="6757" w:val="left" w:leader="none"/>
          <w:tab w:pos="7720" w:val="left" w:leader="none"/>
          <w:tab w:pos="8483" w:val="left" w:leader="none"/>
        </w:tabs>
        <w:spacing w:line="240" w:lineRule="auto" w:before="0" w:after="0"/>
        <w:ind w:left="940" w:right="546" w:hanging="293"/>
        <w:jc w:val="left"/>
        <w:rPr>
          <w:b w:val="0"/>
          <w:sz w:val="24"/>
        </w:rPr>
      </w:pPr>
      <w:r>
        <w:rPr>
          <w:b w:val="0"/>
          <w:sz w:val="24"/>
        </w:rPr>
        <w:t>Evaluasi</w:t>
        <w:tab/>
        <w:t>Laporan</w:t>
        <w:tab/>
        <w:t>Penaatan</w:t>
        <w:tab/>
        <w:t>Baku</w:t>
        <w:tab/>
        <w:t>Mutu</w:t>
        <w:tab/>
        <w:t>Emisi</w:t>
        <w:tab/>
        <w:t>dari</w:t>
        <w:tab/>
      </w:r>
      <w:r>
        <w:rPr>
          <w:b w:val="0"/>
          <w:spacing w:val="-1"/>
          <w:sz w:val="24"/>
        </w:rPr>
        <w:t>Pemerintah </w:t>
      </w:r>
      <w:r>
        <w:rPr>
          <w:b w:val="0"/>
          <w:sz w:val="24"/>
        </w:rPr>
        <w:t>Kabupaten/Kota</w:t>
      </w:r>
    </w:p>
    <w:p>
      <w:pPr>
        <w:pStyle w:val="BodyText"/>
        <w:rPr>
          <w:b w:val="0"/>
        </w:rPr>
      </w:pPr>
    </w:p>
    <w:p>
      <w:pPr>
        <w:pStyle w:val="BodyText"/>
        <w:ind w:left="940" w:right="544"/>
        <w:jc w:val="both"/>
        <w:rPr>
          <w:b w:val="0"/>
        </w:rPr>
      </w:pPr>
      <w:r>
        <w:rPr>
          <w:b w:val="0"/>
        </w:rPr>
        <w:t>Berdasarkan peraturan perundang-undangan, pelaksanaan kegiatan </w:t>
      </w:r>
      <w:r>
        <w:rPr>
          <w:b w:val="0"/>
          <w:spacing w:val="-6"/>
        </w:rPr>
        <w:t>dan </w:t>
      </w:r>
      <w:r>
        <w:rPr>
          <w:b w:val="0"/>
        </w:rPr>
        <w:t>evaluasi penaatan baku mutu emisi gas buang kendaraan bermotor merupakan kewenangan pemerintah kabupaten/kota dan melaporkan hasilnya kepada pemerintah provinsi untuk dievaluasi. </w:t>
      </w:r>
      <w:r>
        <w:rPr>
          <w:b w:val="0"/>
          <w:spacing w:val="-4"/>
        </w:rPr>
        <w:t>Dalam</w:t>
      </w:r>
      <w:r>
        <w:rPr>
          <w:b w:val="0"/>
          <w:spacing w:val="68"/>
        </w:rPr>
        <w:t> </w:t>
      </w:r>
      <w:r>
        <w:rPr>
          <w:b w:val="0"/>
        </w:rPr>
        <w:t>melaksanakan kewenangan tersebut, pemerintah provinsi:</w:t>
      </w:r>
    </w:p>
    <w:p>
      <w:pPr>
        <w:pStyle w:val="ListParagraph"/>
        <w:numPr>
          <w:ilvl w:val="1"/>
          <w:numId w:val="95"/>
        </w:numPr>
        <w:tabs>
          <w:tab w:pos="1301" w:val="left" w:leader="none"/>
        </w:tabs>
        <w:spacing w:line="240" w:lineRule="auto" w:before="120" w:after="0"/>
        <w:ind w:left="1300" w:right="545" w:hanging="360"/>
        <w:jc w:val="both"/>
        <w:rPr>
          <w:b w:val="0"/>
          <w:sz w:val="24"/>
        </w:rPr>
      </w:pPr>
      <w:r>
        <w:rPr>
          <w:b w:val="0"/>
          <w:sz w:val="24"/>
        </w:rPr>
        <w:t>Menerima laporan atas pelaksanaan kegiatan penaatan baku </w:t>
      </w:r>
      <w:r>
        <w:rPr>
          <w:b w:val="0"/>
          <w:spacing w:val="-3"/>
          <w:sz w:val="24"/>
        </w:rPr>
        <w:t>mutu </w:t>
      </w:r>
      <w:r>
        <w:rPr>
          <w:b w:val="0"/>
          <w:sz w:val="24"/>
        </w:rPr>
        <w:t>emisi</w:t>
      </w:r>
      <w:r>
        <w:rPr>
          <w:b w:val="0"/>
          <w:spacing w:val="30"/>
          <w:sz w:val="24"/>
        </w:rPr>
        <w:t> </w:t>
      </w:r>
      <w:r>
        <w:rPr>
          <w:b w:val="0"/>
          <w:sz w:val="24"/>
        </w:rPr>
        <w:t>gas</w:t>
      </w:r>
      <w:r>
        <w:rPr>
          <w:b w:val="0"/>
          <w:spacing w:val="31"/>
          <w:sz w:val="24"/>
        </w:rPr>
        <w:t> </w:t>
      </w:r>
      <w:r>
        <w:rPr>
          <w:b w:val="0"/>
          <w:sz w:val="24"/>
        </w:rPr>
        <w:t>buang</w:t>
      </w:r>
      <w:r>
        <w:rPr>
          <w:b w:val="0"/>
          <w:spacing w:val="31"/>
          <w:sz w:val="24"/>
        </w:rPr>
        <w:t> </w:t>
      </w:r>
      <w:r>
        <w:rPr>
          <w:b w:val="0"/>
          <w:sz w:val="24"/>
        </w:rPr>
        <w:t>dari</w:t>
      </w:r>
      <w:r>
        <w:rPr>
          <w:b w:val="0"/>
          <w:spacing w:val="31"/>
          <w:sz w:val="24"/>
        </w:rPr>
        <w:t> </w:t>
      </w:r>
      <w:r>
        <w:rPr>
          <w:b w:val="0"/>
          <w:sz w:val="24"/>
        </w:rPr>
        <w:t>bupati/walikota</w:t>
      </w:r>
      <w:r>
        <w:rPr>
          <w:b w:val="0"/>
          <w:spacing w:val="31"/>
          <w:sz w:val="24"/>
        </w:rPr>
        <w:t> </w:t>
      </w:r>
      <w:r>
        <w:rPr>
          <w:b w:val="0"/>
          <w:sz w:val="24"/>
        </w:rPr>
        <w:t>setiap</w:t>
      </w:r>
      <w:r>
        <w:rPr>
          <w:b w:val="0"/>
          <w:spacing w:val="30"/>
          <w:sz w:val="24"/>
        </w:rPr>
        <w:t> </w:t>
      </w:r>
      <w:r>
        <w:rPr>
          <w:b w:val="0"/>
          <w:sz w:val="24"/>
        </w:rPr>
        <w:t>6</w:t>
      </w:r>
      <w:r>
        <w:rPr>
          <w:b w:val="0"/>
          <w:spacing w:val="31"/>
          <w:sz w:val="24"/>
        </w:rPr>
        <w:t> </w:t>
      </w:r>
      <w:r>
        <w:rPr>
          <w:b w:val="0"/>
          <w:sz w:val="24"/>
        </w:rPr>
        <w:t>(enam)</w:t>
      </w:r>
      <w:r>
        <w:rPr>
          <w:b w:val="0"/>
          <w:spacing w:val="31"/>
          <w:sz w:val="24"/>
        </w:rPr>
        <w:t> </w:t>
      </w:r>
      <w:r>
        <w:rPr>
          <w:b w:val="0"/>
          <w:sz w:val="24"/>
        </w:rPr>
        <w:t>bulan</w:t>
      </w:r>
      <w:r>
        <w:rPr>
          <w:b w:val="0"/>
          <w:spacing w:val="31"/>
          <w:sz w:val="24"/>
        </w:rPr>
        <w:t> </w:t>
      </w:r>
      <w:r>
        <w:rPr>
          <w:b w:val="0"/>
          <w:sz w:val="24"/>
        </w:rPr>
        <w:t>satu</w:t>
      </w:r>
      <w:r>
        <w:rPr>
          <w:b w:val="0"/>
          <w:spacing w:val="31"/>
          <w:sz w:val="24"/>
        </w:rPr>
        <w:t> </w:t>
      </w:r>
      <w:r>
        <w:rPr>
          <w:b w:val="0"/>
          <w:spacing w:val="-4"/>
          <w:sz w:val="24"/>
        </w:rPr>
        <w:t>kali.</w:t>
      </w:r>
    </w:p>
    <w:p>
      <w:pPr>
        <w:spacing w:after="0" w:line="240" w:lineRule="auto"/>
        <w:jc w:val="both"/>
        <w:rPr>
          <w:sz w:val="24"/>
        </w:rPr>
        <w:sectPr>
          <w:footerReference w:type="default" r:id="rId93"/>
          <w:pgSz w:w="11900" w:h="16840"/>
          <w:pgMar w:footer="791" w:header="0" w:top="1160" w:bottom="980" w:left="1220" w:right="300"/>
          <w:pgNumType w:start="18"/>
        </w:sectPr>
      </w:pPr>
    </w:p>
    <w:p>
      <w:pPr>
        <w:pStyle w:val="BodyText"/>
        <w:spacing w:before="37"/>
        <w:ind w:left="1299" w:right="548"/>
        <w:jc w:val="both"/>
        <w:rPr>
          <w:b w:val="0"/>
        </w:rPr>
      </w:pPr>
      <w:r>
        <w:rPr>
          <w:b w:val="0"/>
        </w:rPr>
        <w:t>Berdasarkan laporan yang telah diterima tersebut, pemerintah provinsi melakukan verifikasi.</w:t>
      </w:r>
    </w:p>
    <w:p>
      <w:pPr>
        <w:pStyle w:val="ListParagraph"/>
        <w:numPr>
          <w:ilvl w:val="1"/>
          <w:numId w:val="95"/>
        </w:numPr>
        <w:tabs>
          <w:tab w:pos="1300" w:val="left" w:leader="none"/>
        </w:tabs>
        <w:spacing w:line="240" w:lineRule="auto" w:before="120" w:after="0"/>
        <w:ind w:left="1299" w:right="545" w:hanging="360"/>
        <w:jc w:val="both"/>
        <w:rPr>
          <w:b w:val="0"/>
          <w:sz w:val="24"/>
        </w:rPr>
      </w:pPr>
      <w:r>
        <w:rPr>
          <w:b w:val="0"/>
          <w:sz w:val="24"/>
        </w:rPr>
        <w:t>Melakukan evaluasi terhadap laporan dari bupati/walikota untuk mengidentifikasi tingkat keberhasilan kegiatan penaatan baku</w:t>
      </w:r>
      <w:r>
        <w:rPr>
          <w:b w:val="0"/>
          <w:spacing w:val="55"/>
          <w:sz w:val="24"/>
        </w:rPr>
        <w:t> </w:t>
      </w:r>
      <w:r>
        <w:rPr>
          <w:b w:val="0"/>
          <w:spacing w:val="-4"/>
          <w:sz w:val="24"/>
        </w:rPr>
        <w:t>mutu </w:t>
      </w:r>
      <w:r>
        <w:rPr>
          <w:b w:val="0"/>
          <w:sz w:val="24"/>
        </w:rPr>
        <w:t>emisi gas buang di kabupaten/kota sehingga dapat dihasilkan kesimpulan atas hal-hal</w:t>
      </w:r>
      <w:r>
        <w:rPr>
          <w:b w:val="0"/>
          <w:spacing w:val="-1"/>
          <w:sz w:val="24"/>
        </w:rPr>
        <w:t> </w:t>
      </w:r>
      <w:r>
        <w:rPr>
          <w:b w:val="0"/>
          <w:sz w:val="24"/>
        </w:rPr>
        <w:t>berikut:</w:t>
      </w:r>
    </w:p>
    <w:p>
      <w:pPr>
        <w:pStyle w:val="ListParagraph"/>
        <w:numPr>
          <w:ilvl w:val="2"/>
          <w:numId w:val="95"/>
        </w:numPr>
        <w:tabs>
          <w:tab w:pos="1660" w:val="left" w:leader="none"/>
        </w:tabs>
        <w:spacing w:line="240" w:lineRule="auto" w:before="119" w:after="0"/>
        <w:ind w:left="1660" w:right="548" w:hanging="360"/>
        <w:jc w:val="left"/>
        <w:rPr>
          <w:b w:val="0"/>
          <w:sz w:val="24"/>
        </w:rPr>
      </w:pPr>
      <w:r>
        <w:rPr>
          <w:b w:val="0"/>
          <w:sz w:val="24"/>
        </w:rPr>
        <w:t>Efisiensi dari seluruh kegiatan penaatan baku mutu emisi gas </w:t>
      </w:r>
      <w:r>
        <w:rPr>
          <w:b w:val="0"/>
          <w:spacing w:val="-4"/>
          <w:sz w:val="24"/>
        </w:rPr>
        <w:t>buang </w:t>
      </w:r>
      <w:r>
        <w:rPr>
          <w:b w:val="0"/>
          <w:sz w:val="24"/>
        </w:rPr>
        <w:t>di semua</w:t>
      </w:r>
      <w:r>
        <w:rPr>
          <w:b w:val="0"/>
          <w:spacing w:val="-1"/>
          <w:sz w:val="24"/>
        </w:rPr>
        <w:t> </w:t>
      </w:r>
      <w:r>
        <w:rPr>
          <w:b w:val="0"/>
          <w:sz w:val="24"/>
        </w:rPr>
        <w:t>kabupaten/kota.</w:t>
      </w:r>
    </w:p>
    <w:p>
      <w:pPr>
        <w:pStyle w:val="ListParagraph"/>
        <w:numPr>
          <w:ilvl w:val="2"/>
          <w:numId w:val="95"/>
        </w:numPr>
        <w:tabs>
          <w:tab w:pos="1660" w:val="left" w:leader="none"/>
          <w:tab w:pos="3921" w:val="left" w:leader="none"/>
        </w:tabs>
        <w:spacing w:line="240" w:lineRule="auto" w:before="120" w:after="0"/>
        <w:ind w:left="1660" w:right="545" w:hanging="360"/>
        <w:jc w:val="left"/>
        <w:rPr>
          <w:b w:val="0"/>
          <w:sz w:val="24"/>
        </w:rPr>
      </w:pPr>
      <w:r>
        <w:rPr>
          <w:b w:val="0"/>
          <w:sz w:val="24"/>
        </w:rPr>
        <w:t>Efektifitas</w:t>
      </w:r>
      <w:r>
        <w:rPr>
          <w:b w:val="0"/>
          <w:spacing w:val="40"/>
          <w:sz w:val="24"/>
        </w:rPr>
        <w:t> </w:t>
      </w:r>
      <w:r>
        <w:rPr>
          <w:b w:val="0"/>
          <w:sz w:val="24"/>
        </w:rPr>
        <w:t>upaya</w:t>
        <w:tab/>
        <w:t>pengendalian pencemaran udara dari </w:t>
      </w:r>
      <w:r>
        <w:rPr>
          <w:b w:val="0"/>
          <w:spacing w:val="-3"/>
          <w:sz w:val="24"/>
        </w:rPr>
        <w:t>kendaraan </w:t>
      </w:r>
      <w:r>
        <w:rPr>
          <w:b w:val="0"/>
          <w:sz w:val="24"/>
        </w:rPr>
        <w:t>bermotor di semua</w:t>
      </w:r>
      <w:r>
        <w:rPr>
          <w:b w:val="0"/>
          <w:spacing w:val="-1"/>
          <w:sz w:val="24"/>
        </w:rPr>
        <w:t> </w:t>
      </w:r>
      <w:r>
        <w:rPr>
          <w:b w:val="0"/>
          <w:sz w:val="24"/>
        </w:rPr>
        <w:t>kabupaten/kota.</w:t>
      </w:r>
    </w:p>
    <w:p>
      <w:pPr>
        <w:pStyle w:val="ListParagraph"/>
        <w:numPr>
          <w:ilvl w:val="2"/>
          <w:numId w:val="95"/>
        </w:numPr>
        <w:tabs>
          <w:tab w:pos="1660" w:val="left" w:leader="none"/>
        </w:tabs>
        <w:spacing w:line="240" w:lineRule="auto" w:before="121" w:after="0"/>
        <w:ind w:left="1660" w:right="0" w:hanging="361"/>
        <w:jc w:val="left"/>
        <w:rPr>
          <w:b w:val="0"/>
          <w:sz w:val="24"/>
        </w:rPr>
      </w:pPr>
      <w:r>
        <w:rPr>
          <w:b w:val="0"/>
          <w:sz w:val="24"/>
        </w:rPr>
        <w:t>Evaluasi teknis pelaksanaan setiap kegiatan yang meliputi</w:t>
      </w:r>
      <w:r>
        <w:rPr>
          <w:b w:val="0"/>
          <w:spacing w:val="-2"/>
          <w:sz w:val="24"/>
        </w:rPr>
        <w:t> </w:t>
      </w:r>
      <w:r>
        <w:rPr>
          <w:b w:val="0"/>
          <w:sz w:val="24"/>
        </w:rPr>
        <w:t>aspek:</w:t>
      </w:r>
    </w:p>
    <w:p>
      <w:pPr>
        <w:pStyle w:val="ListParagraph"/>
        <w:numPr>
          <w:ilvl w:val="3"/>
          <w:numId w:val="95"/>
        </w:numPr>
        <w:tabs>
          <w:tab w:pos="2020" w:val="left" w:leader="none"/>
        </w:tabs>
        <w:spacing w:line="240" w:lineRule="auto" w:before="119" w:after="0"/>
        <w:ind w:left="2020" w:right="0" w:hanging="360"/>
        <w:jc w:val="left"/>
        <w:rPr>
          <w:b w:val="0"/>
          <w:sz w:val="24"/>
        </w:rPr>
      </w:pPr>
      <w:r>
        <w:rPr>
          <w:b w:val="0"/>
          <w:sz w:val="24"/>
        </w:rPr>
        <w:t>Tim/instansi</w:t>
      </w:r>
      <w:r>
        <w:rPr>
          <w:b w:val="0"/>
          <w:spacing w:val="-1"/>
          <w:sz w:val="24"/>
        </w:rPr>
        <w:t> </w:t>
      </w:r>
      <w:r>
        <w:rPr>
          <w:b w:val="0"/>
          <w:sz w:val="24"/>
        </w:rPr>
        <w:t>pelaksana.</w:t>
      </w:r>
    </w:p>
    <w:p>
      <w:pPr>
        <w:pStyle w:val="ListParagraph"/>
        <w:numPr>
          <w:ilvl w:val="3"/>
          <w:numId w:val="95"/>
        </w:numPr>
        <w:tabs>
          <w:tab w:pos="2020" w:val="left" w:leader="none"/>
        </w:tabs>
        <w:spacing w:line="240" w:lineRule="auto" w:before="119" w:after="0"/>
        <w:ind w:left="2020" w:right="0" w:hanging="360"/>
        <w:jc w:val="left"/>
        <w:rPr>
          <w:b w:val="0"/>
          <w:sz w:val="24"/>
        </w:rPr>
      </w:pPr>
      <w:r>
        <w:rPr>
          <w:b w:val="0"/>
          <w:sz w:val="24"/>
        </w:rPr>
        <w:t>Jumlah kendaraan dan data hasil</w:t>
      </w:r>
      <w:r>
        <w:rPr>
          <w:b w:val="0"/>
          <w:spacing w:val="-1"/>
          <w:sz w:val="24"/>
        </w:rPr>
        <w:t> </w:t>
      </w:r>
      <w:r>
        <w:rPr>
          <w:b w:val="0"/>
          <w:sz w:val="24"/>
        </w:rPr>
        <w:t>uji.</w:t>
      </w:r>
    </w:p>
    <w:p>
      <w:pPr>
        <w:pStyle w:val="ListParagraph"/>
        <w:numPr>
          <w:ilvl w:val="3"/>
          <w:numId w:val="95"/>
        </w:numPr>
        <w:tabs>
          <w:tab w:pos="2020" w:val="left" w:leader="none"/>
        </w:tabs>
        <w:spacing w:line="240" w:lineRule="auto" w:before="122" w:after="0"/>
        <w:ind w:left="2020" w:right="0" w:hanging="360"/>
        <w:jc w:val="left"/>
        <w:rPr>
          <w:b w:val="0"/>
          <w:sz w:val="24"/>
        </w:rPr>
      </w:pPr>
      <w:r>
        <w:rPr>
          <w:b w:val="0"/>
          <w:sz w:val="24"/>
        </w:rPr>
        <w:t>Unit pelaksana</w:t>
      </w:r>
      <w:r>
        <w:rPr>
          <w:b w:val="0"/>
          <w:spacing w:val="-1"/>
          <w:sz w:val="24"/>
        </w:rPr>
        <w:t> </w:t>
      </w:r>
      <w:r>
        <w:rPr>
          <w:b w:val="0"/>
          <w:sz w:val="24"/>
        </w:rPr>
        <w:t>teknis.</w:t>
      </w:r>
    </w:p>
    <w:p>
      <w:pPr>
        <w:pStyle w:val="ListParagraph"/>
        <w:numPr>
          <w:ilvl w:val="3"/>
          <w:numId w:val="95"/>
        </w:numPr>
        <w:tabs>
          <w:tab w:pos="2020" w:val="left" w:leader="none"/>
        </w:tabs>
        <w:spacing w:line="240" w:lineRule="auto" w:before="119" w:after="0"/>
        <w:ind w:left="2020" w:right="0" w:hanging="360"/>
        <w:jc w:val="left"/>
        <w:rPr>
          <w:b w:val="0"/>
          <w:sz w:val="24"/>
        </w:rPr>
      </w:pPr>
      <w:r>
        <w:rPr>
          <w:b w:val="0"/>
          <w:sz w:val="24"/>
        </w:rPr>
        <w:t>Peralatan yang</w:t>
      </w:r>
      <w:r>
        <w:rPr>
          <w:b w:val="0"/>
          <w:spacing w:val="-1"/>
          <w:sz w:val="24"/>
        </w:rPr>
        <w:t> </w:t>
      </w:r>
      <w:r>
        <w:rPr>
          <w:b w:val="0"/>
          <w:sz w:val="24"/>
        </w:rPr>
        <w:t>digunakan.</w:t>
      </w:r>
    </w:p>
    <w:p>
      <w:pPr>
        <w:pStyle w:val="ListParagraph"/>
        <w:numPr>
          <w:ilvl w:val="3"/>
          <w:numId w:val="95"/>
        </w:numPr>
        <w:tabs>
          <w:tab w:pos="2020" w:val="left" w:leader="none"/>
        </w:tabs>
        <w:spacing w:line="240" w:lineRule="auto" w:before="119" w:after="0"/>
        <w:ind w:left="2020" w:right="0" w:hanging="360"/>
        <w:jc w:val="left"/>
        <w:rPr>
          <w:b w:val="0"/>
          <w:sz w:val="24"/>
        </w:rPr>
      </w:pPr>
      <w:r>
        <w:rPr>
          <w:b w:val="0"/>
          <w:sz w:val="24"/>
        </w:rPr>
        <w:t>Respon masyarakat dan media</w:t>
      </w:r>
      <w:r>
        <w:rPr>
          <w:b w:val="0"/>
          <w:spacing w:val="-1"/>
          <w:sz w:val="24"/>
        </w:rPr>
        <w:t> </w:t>
      </w:r>
      <w:r>
        <w:rPr>
          <w:b w:val="0"/>
          <w:sz w:val="24"/>
        </w:rPr>
        <w:t>massa.</w:t>
      </w:r>
    </w:p>
    <w:p>
      <w:pPr>
        <w:pStyle w:val="ListParagraph"/>
        <w:numPr>
          <w:ilvl w:val="2"/>
          <w:numId w:val="95"/>
        </w:numPr>
        <w:tabs>
          <w:tab w:pos="1660" w:val="left" w:leader="none"/>
        </w:tabs>
        <w:spacing w:line="240" w:lineRule="auto" w:before="121" w:after="0"/>
        <w:ind w:left="1660" w:right="543" w:hanging="360"/>
        <w:jc w:val="both"/>
        <w:rPr>
          <w:b w:val="0"/>
          <w:sz w:val="24"/>
        </w:rPr>
      </w:pPr>
      <w:r>
        <w:rPr>
          <w:b w:val="0"/>
          <w:sz w:val="24"/>
        </w:rPr>
        <w:t>Pemerintah provinsi membuat rekomendasi kepada pemerintah kabupaten/kota sebagai bahan untuk perencanaan kebijakan kabupaten/kota pada periode</w:t>
      </w:r>
      <w:r>
        <w:rPr>
          <w:b w:val="0"/>
          <w:spacing w:val="-1"/>
          <w:sz w:val="24"/>
        </w:rPr>
        <w:t> </w:t>
      </w:r>
      <w:r>
        <w:rPr>
          <w:b w:val="0"/>
          <w:sz w:val="24"/>
        </w:rPr>
        <w:t>berikutnya.</w:t>
      </w:r>
    </w:p>
    <w:p>
      <w:pPr>
        <w:pStyle w:val="ListParagraph"/>
        <w:numPr>
          <w:ilvl w:val="0"/>
          <w:numId w:val="95"/>
        </w:numPr>
        <w:tabs>
          <w:tab w:pos="941" w:val="left" w:leader="none"/>
        </w:tabs>
        <w:spacing w:line="240" w:lineRule="auto" w:before="120" w:after="0"/>
        <w:ind w:left="940" w:right="548" w:hanging="293"/>
        <w:jc w:val="both"/>
        <w:rPr>
          <w:b w:val="0"/>
          <w:sz w:val="24"/>
        </w:rPr>
      </w:pPr>
      <w:r>
        <w:rPr>
          <w:b w:val="0"/>
          <w:sz w:val="24"/>
        </w:rPr>
        <w:t>Uji Petik (</w:t>
      </w:r>
      <w:r>
        <w:rPr>
          <w:b w:val="0"/>
          <w:i/>
          <w:sz w:val="24"/>
        </w:rPr>
        <w:t>Spotcheck</w:t>
      </w:r>
      <w:r>
        <w:rPr>
          <w:b w:val="0"/>
          <w:sz w:val="24"/>
        </w:rPr>
        <w:t>) Emisi Gas Buang di Kabupaten/Kota Oleh Pemerintah Provinsi</w:t>
      </w:r>
    </w:p>
    <w:p>
      <w:pPr>
        <w:pStyle w:val="ListParagraph"/>
        <w:numPr>
          <w:ilvl w:val="1"/>
          <w:numId w:val="95"/>
        </w:numPr>
        <w:tabs>
          <w:tab w:pos="1320" w:val="left" w:leader="none"/>
        </w:tabs>
        <w:spacing w:line="240" w:lineRule="auto" w:before="120" w:after="0"/>
        <w:ind w:left="1319" w:right="546" w:hanging="329"/>
        <w:jc w:val="both"/>
        <w:rPr>
          <w:b w:val="0"/>
          <w:sz w:val="24"/>
        </w:rPr>
      </w:pPr>
      <w:r>
        <w:rPr>
          <w:b w:val="0"/>
          <w:sz w:val="24"/>
        </w:rPr>
        <w:t>Pemerintah provinsi merencanakan kegiatan </w:t>
      </w:r>
      <w:r>
        <w:rPr>
          <w:b w:val="0"/>
          <w:i/>
          <w:sz w:val="24"/>
        </w:rPr>
        <w:t>spotcheck </w:t>
      </w:r>
      <w:r>
        <w:rPr>
          <w:b w:val="0"/>
          <w:spacing w:val="-5"/>
          <w:sz w:val="24"/>
        </w:rPr>
        <w:t>di </w:t>
      </w:r>
      <w:r>
        <w:rPr>
          <w:b w:val="0"/>
          <w:sz w:val="24"/>
        </w:rPr>
        <w:t>kabupaten/kota dengan ketentuan paling</w:t>
      </w:r>
      <w:r>
        <w:rPr>
          <w:b w:val="0"/>
          <w:spacing w:val="-1"/>
          <w:sz w:val="24"/>
        </w:rPr>
        <w:t> </w:t>
      </w:r>
      <w:r>
        <w:rPr>
          <w:b w:val="0"/>
          <w:sz w:val="24"/>
        </w:rPr>
        <w:t>sedikit:</w:t>
      </w:r>
    </w:p>
    <w:p>
      <w:pPr>
        <w:pStyle w:val="ListParagraph"/>
        <w:numPr>
          <w:ilvl w:val="2"/>
          <w:numId w:val="95"/>
        </w:numPr>
        <w:tabs>
          <w:tab w:pos="1661" w:val="left" w:leader="none"/>
        </w:tabs>
        <w:spacing w:line="240" w:lineRule="auto" w:before="121" w:after="0"/>
        <w:ind w:left="1660" w:right="0" w:hanging="342"/>
        <w:jc w:val="left"/>
        <w:rPr>
          <w:b w:val="0"/>
          <w:sz w:val="24"/>
        </w:rPr>
      </w:pPr>
      <w:r>
        <w:rPr>
          <w:b w:val="0"/>
          <w:sz w:val="24"/>
        </w:rPr>
        <w:t>Satu tahun</w:t>
      </w:r>
      <w:r>
        <w:rPr>
          <w:b w:val="0"/>
          <w:spacing w:val="-1"/>
          <w:sz w:val="24"/>
        </w:rPr>
        <w:t> </w:t>
      </w:r>
      <w:r>
        <w:rPr>
          <w:b w:val="0"/>
          <w:sz w:val="24"/>
        </w:rPr>
        <w:t>sekali.</w:t>
      </w:r>
    </w:p>
    <w:p>
      <w:pPr>
        <w:pStyle w:val="ListParagraph"/>
        <w:numPr>
          <w:ilvl w:val="2"/>
          <w:numId w:val="95"/>
        </w:numPr>
        <w:tabs>
          <w:tab w:pos="1661" w:val="left" w:leader="none"/>
        </w:tabs>
        <w:spacing w:line="240" w:lineRule="auto" w:before="119" w:after="0"/>
        <w:ind w:left="1660" w:right="0" w:hanging="342"/>
        <w:jc w:val="left"/>
        <w:rPr>
          <w:b w:val="0"/>
          <w:sz w:val="24"/>
        </w:rPr>
      </w:pPr>
      <w:r>
        <w:rPr>
          <w:b w:val="0"/>
          <w:sz w:val="24"/>
        </w:rPr>
        <w:t>Satu lokasi per</w:t>
      </w:r>
      <w:r>
        <w:rPr>
          <w:b w:val="0"/>
          <w:spacing w:val="-1"/>
          <w:sz w:val="24"/>
        </w:rPr>
        <w:t> </w:t>
      </w:r>
      <w:r>
        <w:rPr>
          <w:b w:val="0"/>
          <w:sz w:val="24"/>
        </w:rPr>
        <w:t>daerah.</w:t>
      </w:r>
    </w:p>
    <w:p>
      <w:pPr>
        <w:pStyle w:val="ListParagraph"/>
        <w:numPr>
          <w:ilvl w:val="2"/>
          <w:numId w:val="95"/>
        </w:numPr>
        <w:tabs>
          <w:tab w:pos="1661" w:val="left" w:leader="none"/>
        </w:tabs>
        <w:spacing w:line="240" w:lineRule="auto" w:before="121" w:after="0"/>
        <w:ind w:left="1660" w:right="0" w:hanging="342"/>
        <w:jc w:val="left"/>
        <w:rPr>
          <w:b w:val="0"/>
          <w:sz w:val="24"/>
        </w:rPr>
      </w:pPr>
      <w:r>
        <w:rPr>
          <w:b w:val="0"/>
          <w:sz w:val="24"/>
        </w:rPr>
        <w:t>Satu hari per</w:t>
      </w:r>
      <w:r>
        <w:rPr>
          <w:b w:val="0"/>
          <w:spacing w:val="-1"/>
          <w:sz w:val="24"/>
        </w:rPr>
        <w:t> </w:t>
      </w:r>
      <w:r>
        <w:rPr>
          <w:b w:val="0"/>
          <w:sz w:val="24"/>
        </w:rPr>
        <w:t>lokasi.</w:t>
      </w:r>
    </w:p>
    <w:p>
      <w:pPr>
        <w:pStyle w:val="ListParagraph"/>
        <w:numPr>
          <w:ilvl w:val="2"/>
          <w:numId w:val="95"/>
        </w:numPr>
        <w:tabs>
          <w:tab w:pos="1661" w:val="left" w:leader="none"/>
        </w:tabs>
        <w:spacing w:line="240" w:lineRule="auto" w:before="119" w:after="0"/>
        <w:ind w:left="1660" w:right="0" w:hanging="342"/>
        <w:jc w:val="left"/>
        <w:rPr>
          <w:b w:val="0"/>
          <w:sz w:val="24"/>
        </w:rPr>
      </w:pPr>
      <w:r>
        <w:rPr>
          <w:b w:val="0"/>
          <w:sz w:val="24"/>
        </w:rPr>
        <w:t>Target paling sedikit 100 kendaraan bermotor per lokasi per</w:t>
      </w:r>
      <w:r>
        <w:rPr>
          <w:b w:val="0"/>
          <w:spacing w:val="-2"/>
          <w:sz w:val="24"/>
        </w:rPr>
        <w:t> </w:t>
      </w:r>
      <w:r>
        <w:rPr>
          <w:b w:val="0"/>
          <w:sz w:val="24"/>
        </w:rPr>
        <w:t>hari.</w:t>
      </w:r>
    </w:p>
    <w:p>
      <w:pPr>
        <w:pStyle w:val="ListParagraph"/>
        <w:numPr>
          <w:ilvl w:val="1"/>
          <w:numId w:val="95"/>
        </w:numPr>
        <w:tabs>
          <w:tab w:pos="1358" w:val="left" w:leader="none"/>
        </w:tabs>
        <w:spacing w:line="240" w:lineRule="auto" w:before="119" w:after="0"/>
        <w:ind w:left="1319" w:right="544" w:hanging="329"/>
        <w:jc w:val="both"/>
        <w:rPr>
          <w:b w:val="0"/>
          <w:sz w:val="24"/>
        </w:rPr>
      </w:pPr>
      <w:r>
        <w:rPr>
          <w:b w:val="0"/>
          <w:sz w:val="24"/>
        </w:rPr>
        <w:t>Pemerintah provinsi menginstruksikan kepada instansi Lingkungan hidup provinsi untuk membentuk tim pelaksana </w:t>
      </w:r>
      <w:r>
        <w:rPr>
          <w:b w:val="0"/>
          <w:i/>
          <w:sz w:val="24"/>
        </w:rPr>
        <w:t>spotcheck </w:t>
      </w:r>
      <w:r>
        <w:rPr>
          <w:b w:val="0"/>
          <w:spacing w:val="-3"/>
          <w:sz w:val="24"/>
        </w:rPr>
        <w:t>agar </w:t>
      </w:r>
      <w:r>
        <w:rPr>
          <w:b w:val="0"/>
          <w:sz w:val="24"/>
        </w:rPr>
        <w:t>mempersiapkan dan mengkoordinasikan pelaksanaan </w:t>
      </w:r>
      <w:r>
        <w:rPr>
          <w:b w:val="0"/>
          <w:i/>
          <w:sz w:val="24"/>
        </w:rPr>
        <w:t>spotcheck </w:t>
      </w:r>
      <w:r>
        <w:rPr>
          <w:b w:val="0"/>
          <w:spacing w:val="-6"/>
          <w:sz w:val="24"/>
        </w:rPr>
        <w:t>di </w:t>
      </w:r>
      <w:r>
        <w:rPr>
          <w:b w:val="0"/>
          <w:sz w:val="24"/>
        </w:rPr>
        <w:t>semua</w:t>
      </w:r>
      <w:r>
        <w:rPr>
          <w:b w:val="0"/>
          <w:spacing w:val="-1"/>
          <w:sz w:val="24"/>
        </w:rPr>
        <w:t> </w:t>
      </w:r>
      <w:r>
        <w:rPr>
          <w:b w:val="0"/>
          <w:sz w:val="24"/>
        </w:rPr>
        <w:t>kabupaten/kota.</w:t>
      </w:r>
    </w:p>
    <w:p>
      <w:pPr>
        <w:pStyle w:val="ListParagraph"/>
        <w:numPr>
          <w:ilvl w:val="1"/>
          <w:numId w:val="95"/>
        </w:numPr>
        <w:tabs>
          <w:tab w:pos="1320" w:val="left" w:leader="none"/>
        </w:tabs>
        <w:spacing w:line="240" w:lineRule="auto" w:before="121" w:after="0"/>
        <w:ind w:left="1319" w:right="548" w:hanging="329"/>
        <w:jc w:val="both"/>
        <w:rPr>
          <w:b w:val="0"/>
          <w:sz w:val="24"/>
        </w:rPr>
      </w:pPr>
      <w:r>
        <w:rPr>
          <w:b w:val="0"/>
          <w:sz w:val="24"/>
        </w:rPr>
        <w:t>Instansi lingkungan hidup provinsi mengadakan rapat koordinasi dengan melibatkan pemerintah kabupaten/kota dan instansi terkait lainnya di kabupaten/kota antara</w:t>
      </w:r>
      <w:r>
        <w:rPr>
          <w:b w:val="0"/>
          <w:spacing w:val="-1"/>
          <w:sz w:val="24"/>
        </w:rPr>
        <w:t> </w:t>
      </w:r>
      <w:r>
        <w:rPr>
          <w:b w:val="0"/>
          <w:sz w:val="24"/>
        </w:rPr>
        <w:t>lain:</w:t>
      </w:r>
    </w:p>
    <w:p>
      <w:pPr>
        <w:pStyle w:val="ListParagraph"/>
        <w:numPr>
          <w:ilvl w:val="2"/>
          <w:numId w:val="95"/>
        </w:numPr>
        <w:tabs>
          <w:tab w:pos="1660" w:val="left" w:leader="none"/>
        </w:tabs>
        <w:spacing w:line="240" w:lineRule="auto" w:before="120" w:after="0"/>
        <w:ind w:left="1660" w:right="0" w:hanging="361"/>
        <w:jc w:val="left"/>
        <w:rPr>
          <w:b w:val="0"/>
          <w:sz w:val="24"/>
        </w:rPr>
      </w:pPr>
      <w:r>
        <w:rPr>
          <w:b w:val="0"/>
          <w:sz w:val="24"/>
        </w:rPr>
        <w:t>Instansi lingkungan hidup</w:t>
      </w:r>
      <w:r>
        <w:rPr>
          <w:b w:val="0"/>
          <w:spacing w:val="-4"/>
          <w:sz w:val="24"/>
        </w:rPr>
        <w:t> </w:t>
      </w:r>
      <w:r>
        <w:rPr>
          <w:b w:val="0"/>
          <w:sz w:val="24"/>
        </w:rPr>
        <w:t>kabupaten/kota.</w:t>
      </w:r>
    </w:p>
    <w:p>
      <w:pPr>
        <w:pStyle w:val="ListParagraph"/>
        <w:numPr>
          <w:ilvl w:val="2"/>
          <w:numId w:val="95"/>
        </w:numPr>
        <w:tabs>
          <w:tab w:pos="1660" w:val="left" w:leader="none"/>
        </w:tabs>
        <w:spacing w:line="240" w:lineRule="auto" w:before="121" w:after="0"/>
        <w:ind w:left="1660" w:right="0" w:hanging="361"/>
        <w:jc w:val="left"/>
        <w:rPr>
          <w:b w:val="0"/>
          <w:sz w:val="24"/>
        </w:rPr>
      </w:pPr>
      <w:r>
        <w:rPr>
          <w:b w:val="0"/>
          <w:sz w:val="24"/>
        </w:rPr>
        <w:t>Dinas</w:t>
      </w:r>
      <w:r>
        <w:rPr>
          <w:b w:val="0"/>
          <w:spacing w:val="-1"/>
          <w:sz w:val="24"/>
        </w:rPr>
        <w:t> </w:t>
      </w:r>
      <w:r>
        <w:rPr>
          <w:b w:val="0"/>
          <w:sz w:val="24"/>
        </w:rPr>
        <w:t>Perhubungan.</w:t>
      </w:r>
    </w:p>
    <w:p>
      <w:pPr>
        <w:pStyle w:val="ListParagraph"/>
        <w:numPr>
          <w:ilvl w:val="2"/>
          <w:numId w:val="95"/>
        </w:numPr>
        <w:tabs>
          <w:tab w:pos="1660" w:val="left" w:leader="none"/>
        </w:tabs>
        <w:spacing w:line="240" w:lineRule="auto" w:before="119" w:after="0"/>
        <w:ind w:left="1660" w:right="0" w:hanging="361"/>
        <w:jc w:val="left"/>
        <w:rPr>
          <w:b w:val="0"/>
          <w:sz w:val="24"/>
        </w:rPr>
      </w:pPr>
      <w:r>
        <w:rPr>
          <w:b w:val="0"/>
          <w:sz w:val="24"/>
        </w:rPr>
        <w:t>Kepolisian</w:t>
      </w:r>
      <w:r>
        <w:rPr>
          <w:b w:val="0"/>
          <w:spacing w:val="-1"/>
          <w:sz w:val="24"/>
        </w:rPr>
        <w:t> </w:t>
      </w:r>
      <w:r>
        <w:rPr>
          <w:b w:val="0"/>
          <w:sz w:val="24"/>
        </w:rPr>
        <w:t>Daerah.</w:t>
      </w:r>
    </w:p>
    <w:p>
      <w:pPr>
        <w:pStyle w:val="ListParagraph"/>
        <w:numPr>
          <w:ilvl w:val="1"/>
          <w:numId w:val="95"/>
        </w:numPr>
        <w:tabs>
          <w:tab w:pos="1300" w:val="left" w:leader="none"/>
        </w:tabs>
        <w:spacing w:line="240" w:lineRule="auto" w:before="119" w:after="0"/>
        <w:ind w:left="1299" w:right="0" w:hanging="360"/>
        <w:jc w:val="left"/>
        <w:rPr>
          <w:b w:val="0"/>
          <w:i/>
          <w:sz w:val="24"/>
        </w:rPr>
      </w:pPr>
      <w:r>
        <w:rPr>
          <w:b w:val="0"/>
          <w:sz w:val="24"/>
        </w:rPr>
        <w:t>Rapat koordinasi pada huruf c membahas hal-hal</w:t>
      </w:r>
      <w:r>
        <w:rPr>
          <w:b w:val="0"/>
          <w:spacing w:val="48"/>
          <w:sz w:val="24"/>
        </w:rPr>
        <w:t> </w:t>
      </w:r>
      <w:r>
        <w:rPr>
          <w:b w:val="0"/>
          <w:sz w:val="24"/>
        </w:rPr>
        <w:t>persiapan </w:t>
      </w:r>
      <w:r>
        <w:rPr>
          <w:b w:val="0"/>
          <w:i/>
          <w:sz w:val="24"/>
        </w:rPr>
        <w:t>spotcheck</w:t>
      </w:r>
    </w:p>
    <w:p>
      <w:pPr>
        <w:pStyle w:val="BodyText"/>
        <w:spacing w:before="2"/>
        <w:ind w:left="1300"/>
        <w:rPr>
          <w:b w:val="0"/>
        </w:rPr>
      </w:pPr>
      <w:r>
        <w:rPr>
          <w:b w:val="0"/>
        </w:rPr>
        <w:t>yang meliputi:</w:t>
      </w:r>
    </w:p>
    <w:p>
      <w:pPr>
        <w:pStyle w:val="ListParagraph"/>
        <w:numPr>
          <w:ilvl w:val="2"/>
          <w:numId w:val="95"/>
        </w:numPr>
        <w:tabs>
          <w:tab w:pos="1839" w:val="left" w:leader="none"/>
          <w:tab w:pos="1840" w:val="left" w:leader="none"/>
        </w:tabs>
        <w:spacing w:line="240" w:lineRule="auto" w:before="119" w:after="0"/>
        <w:ind w:left="1839" w:right="0" w:hanging="540"/>
        <w:jc w:val="left"/>
        <w:rPr>
          <w:b w:val="0"/>
          <w:sz w:val="24"/>
        </w:rPr>
      </w:pPr>
      <w:r>
        <w:rPr>
          <w:b w:val="0"/>
          <w:sz w:val="24"/>
        </w:rPr>
        <w:t>Target jumlah</w:t>
      </w:r>
      <w:r>
        <w:rPr>
          <w:b w:val="0"/>
          <w:spacing w:val="-1"/>
          <w:sz w:val="24"/>
        </w:rPr>
        <w:t> </w:t>
      </w:r>
      <w:r>
        <w:rPr>
          <w:b w:val="0"/>
          <w:sz w:val="24"/>
        </w:rPr>
        <w:t>kendaraan.</w:t>
      </w:r>
    </w:p>
    <w:p>
      <w:pPr>
        <w:pStyle w:val="ListParagraph"/>
        <w:numPr>
          <w:ilvl w:val="2"/>
          <w:numId w:val="95"/>
        </w:numPr>
        <w:tabs>
          <w:tab w:pos="1839" w:val="left" w:leader="none"/>
          <w:tab w:pos="1840" w:val="left" w:leader="none"/>
        </w:tabs>
        <w:spacing w:line="240" w:lineRule="auto" w:before="121" w:after="0"/>
        <w:ind w:left="1839" w:right="0" w:hanging="540"/>
        <w:jc w:val="left"/>
        <w:rPr>
          <w:b w:val="0"/>
          <w:sz w:val="24"/>
        </w:rPr>
      </w:pPr>
      <w:r>
        <w:rPr>
          <w:b w:val="0"/>
          <w:sz w:val="24"/>
        </w:rPr>
        <w:t>Lokasi</w:t>
      </w:r>
      <w:r>
        <w:rPr>
          <w:b w:val="0"/>
          <w:spacing w:val="-1"/>
          <w:sz w:val="24"/>
        </w:rPr>
        <w:t> </w:t>
      </w:r>
      <w:r>
        <w:rPr>
          <w:b w:val="0"/>
          <w:sz w:val="24"/>
        </w:rPr>
        <w:t>pelaksanaan.</w:t>
      </w:r>
    </w:p>
    <w:p>
      <w:pPr>
        <w:spacing w:after="0" w:line="240" w:lineRule="auto"/>
        <w:jc w:val="left"/>
        <w:rPr>
          <w:sz w:val="24"/>
        </w:rPr>
        <w:sectPr>
          <w:pgSz w:w="11900" w:h="16840"/>
          <w:pgMar w:header="0" w:footer="791" w:top="1040" w:bottom="980" w:left="1220" w:right="300"/>
        </w:sectPr>
      </w:pPr>
    </w:p>
    <w:p>
      <w:pPr>
        <w:pStyle w:val="ListParagraph"/>
        <w:numPr>
          <w:ilvl w:val="2"/>
          <w:numId w:val="95"/>
        </w:numPr>
        <w:tabs>
          <w:tab w:pos="1839" w:val="left" w:leader="none"/>
          <w:tab w:pos="1840" w:val="left" w:leader="none"/>
        </w:tabs>
        <w:spacing w:line="240" w:lineRule="auto" w:before="37" w:after="0"/>
        <w:ind w:left="1839" w:right="0" w:hanging="541"/>
        <w:jc w:val="left"/>
        <w:rPr>
          <w:b w:val="0"/>
          <w:sz w:val="24"/>
        </w:rPr>
      </w:pPr>
      <w:r>
        <w:rPr>
          <w:b w:val="0"/>
          <w:sz w:val="24"/>
        </w:rPr>
        <w:t>Waktu</w:t>
      </w:r>
      <w:r>
        <w:rPr>
          <w:b w:val="0"/>
          <w:spacing w:val="-1"/>
          <w:sz w:val="24"/>
        </w:rPr>
        <w:t> </w:t>
      </w:r>
      <w:r>
        <w:rPr>
          <w:b w:val="0"/>
          <w:sz w:val="24"/>
        </w:rPr>
        <w:t>pelaksanaan.</w:t>
      </w:r>
    </w:p>
    <w:p>
      <w:pPr>
        <w:pStyle w:val="ListParagraph"/>
        <w:numPr>
          <w:ilvl w:val="2"/>
          <w:numId w:val="95"/>
        </w:numPr>
        <w:tabs>
          <w:tab w:pos="1839" w:val="left" w:leader="none"/>
          <w:tab w:pos="1840" w:val="left" w:leader="none"/>
        </w:tabs>
        <w:spacing w:line="240" w:lineRule="auto" w:before="119" w:after="0"/>
        <w:ind w:left="1839" w:right="0" w:hanging="541"/>
        <w:jc w:val="left"/>
        <w:rPr>
          <w:b w:val="0"/>
          <w:sz w:val="24"/>
        </w:rPr>
      </w:pPr>
      <w:r>
        <w:rPr>
          <w:b w:val="0"/>
          <w:sz w:val="24"/>
        </w:rPr>
        <w:t>Teknisi</w:t>
      </w:r>
      <w:r>
        <w:rPr>
          <w:b w:val="0"/>
          <w:spacing w:val="-1"/>
          <w:sz w:val="24"/>
        </w:rPr>
        <w:t> </w:t>
      </w:r>
      <w:r>
        <w:rPr>
          <w:b w:val="0"/>
          <w:sz w:val="24"/>
        </w:rPr>
        <w:t>penguji.</w:t>
      </w:r>
    </w:p>
    <w:p>
      <w:pPr>
        <w:pStyle w:val="ListParagraph"/>
        <w:numPr>
          <w:ilvl w:val="2"/>
          <w:numId w:val="95"/>
        </w:numPr>
        <w:tabs>
          <w:tab w:pos="1839" w:val="left" w:leader="none"/>
          <w:tab w:pos="1840" w:val="left" w:leader="none"/>
        </w:tabs>
        <w:spacing w:line="240" w:lineRule="auto" w:before="121" w:after="0"/>
        <w:ind w:left="1839" w:right="0" w:hanging="541"/>
        <w:jc w:val="left"/>
        <w:rPr>
          <w:b w:val="0"/>
          <w:sz w:val="24"/>
        </w:rPr>
      </w:pPr>
      <w:r>
        <w:rPr>
          <w:b w:val="0"/>
          <w:sz w:val="24"/>
        </w:rPr>
        <w:t>Alat uji.</w:t>
      </w:r>
    </w:p>
    <w:p>
      <w:pPr>
        <w:pStyle w:val="ListParagraph"/>
        <w:numPr>
          <w:ilvl w:val="2"/>
          <w:numId w:val="95"/>
        </w:numPr>
        <w:tabs>
          <w:tab w:pos="1839" w:val="left" w:leader="none"/>
          <w:tab w:pos="1840" w:val="left" w:leader="none"/>
        </w:tabs>
        <w:spacing w:line="240" w:lineRule="auto" w:before="119" w:after="0"/>
        <w:ind w:left="1839" w:right="0" w:hanging="541"/>
        <w:jc w:val="left"/>
        <w:rPr>
          <w:b w:val="0"/>
          <w:sz w:val="24"/>
        </w:rPr>
      </w:pPr>
      <w:r>
        <w:rPr>
          <w:b w:val="0"/>
          <w:sz w:val="24"/>
        </w:rPr>
        <w:t>Survey</w:t>
      </w:r>
      <w:r>
        <w:rPr>
          <w:b w:val="0"/>
          <w:spacing w:val="-1"/>
          <w:sz w:val="24"/>
        </w:rPr>
        <w:t> </w:t>
      </w:r>
      <w:r>
        <w:rPr>
          <w:b w:val="0"/>
          <w:sz w:val="24"/>
        </w:rPr>
        <w:t>lokasi.</w:t>
      </w:r>
    </w:p>
    <w:p>
      <w:pPr>
        <w:pStyle w:val="ListParagraph"/>
        <w:numPr>
          <w:ilvl w:val="2"/>
          <w:numId w:val="95"/>
        </w:numPr>
        <w:tabs>
          <w:tab w:pos="1839" w:val="left" w:leader="none"/>
          <w:tab w:pos="1840" w:val="left" w:leader="none"/>
        </w:tabs>
        <w:spacing w:line="240" w:lineRule="auto" w:before="119" w:after="0"/>
        <w:ind w:left="1839" w:right="0" w:hanging="541"/>
        <w:jc w:val="left"/>
        <w:rPr>
          <w:b w:val="0"/>
          <w:sz w:val="24"/>
        </w:rPr>
      </w:pPr>
      <w:r>
        <w:rPr>
          <w:b w:val="0"/>
          <w:sz w:val="24"/>
        </w:rPr>
        <w:t>Jumlah</w:t>
      </w:r>
      <w:r>
        <w:rPr>
          <w:b w:val="0"/>
          <w:spacing w:val="-1"/>
          <w:sz w:val="24"/>
        </w:rPr>
        <w:t> </w:t>
      </w:r>
      <w:r>
        <w:rPr>
          <w:b w:val="0"/>
          <w:sz w:val="24"/>
        </w:rPr>
        <w:t>personil.</w:t>
      </w:r>
    </w:p>
    <w:p>
      <w:pPr>
        <w:pStyle w:val="ListParagraph"/>
        <w:numPr>
          <w:ilvl w:val="2"/>
          <w:numId w:val="95"/>
        </w:numPr>
        <w:tabs>
          <w:tab w:pos="1839" w:val="left" w:leader="none"/>
          <w:tab w:pos="1840" w:val="left" w:leader="none"/>
        </w:tabs>
        <w:spacing w:line="240" w:lineRule="auto" w:before="122" w:after="0"/>
        <w:ind w:left="1839" w:right="0" w:hanging="541"/>
        <w:jc w:val="left"/>
        <w:rPr>
          <w:b w:val="0"/>
          <w:sz w:val="24"/>
        </w:rPr>
      </w:pPr>
      <w:r>
        <w:rPr>
          <w:b w:val="0"/>
          <w:sz w:val="24"/>
        </w:rPr>
        <w:t>Tugas masing-masing instansi didalam pelaksanaan</w:t>
      </w:r>
      <w:r>
        <w:rPr>
          <w:b w:val="0"/>
          <w:spacing w:val="-2"/>
          <w:sz w:val="24"/>
        </w:rPr>
        <w:t> </w:t>
      </w:r>
      <w:r>
        <w:rPr>
          <w:b w:val="0"/>
          <w:sz w:val="24"/>
        </w:rPr>
        <w:t>kegiatan.</w:t>
      </w:r>
    </w:p>
    <w:p>
      <w:pPr>
        <w:pStyle w:val="ListParagraph"/>
        <w:numPr>
          <w:ilvl w:val="2"/>
          <w:numId w:val="95"/>
        </w:numPr>
        <w:tabs>
          <w:tab w:pos="1839" w:val="left" w:leader="none"/>
          <w:tab w:pos="1840" w:val="left" w:leader="none"/>
        </w:tabs>
        <w:spacing w:line="240" w:lineRule="auto" w:before="119" w:after="0"/>
        <w:ind w:left="1839" w:right="0" w:hanging="541"/>
        <w:jc w:val="left"/>
        <w:rPr>
          <w:b w:val="0"/>
          <w:sz w:val="24"/>
        </w:rPr>
      </w:pPr>
      <w:r>
        <w:rPr>
          <w:b w:val="0"/>
          <w:sz w:val="24"/>
        </w:rPr>
        <w:t>Sosialisasi kegiatan</w:t>
      </w:r>
      <w:r>
        <w:rPr>
          <w:b w:val="0"/>
          <w:spacing w:val="-1"/>
          <w:sz w:val="24"/>
        </w:rPr>
        <w:t> </w:t>
      </w:r>
      <w:r>
        <w:rPr>
          <w:b w:val="0"/>
          <w:i/>
          <w:sz w:val="24"/>
        </w:rPr>
        <w:t>spotcheck</w:t>
      </w:r>
      <w:r>
        <w:rPr>
          <w:b w:val="0"/>
          <w:sz w:val="24"/>
        </w:rPr>
        <w:t>.</w:t>
      </w:r>
    </w:p>
    <w:p>
      <w:pPr>
        <w:pStyle w:val="ListParagraph"/>
        <w:numPr>
          <w:ilvl w:val="2"/>
          <w:numId w:val="95"/>
        </w:numPr>
        <w:tabs>
          <w:tab w:pos="1841" w:val="left" w:leader="none"/>
        </w:tabs>
        <w:spacing w:line="240" w:lineRule="auto" w:before="121" w:after="0"/>
        <w:ind w:left="1840" w:right="547" w:hanging="540"/>
        <w:jc w:val="left"/>
        <w:rPr>
          <w:b w:val="0"/>
          <w:sz w:val="24"/>
        </w:rPr>
      </w:pPr>
      <w:r>
        <w:rPr>
          <w:b w:val="0"/>
          <w:sz w:val="24"/>
        </w:rPr>
        <w:t>Pengumuman hasil uji petik kepada masyarakat yang melibatkan media cetak dan elektronik oleh pemerintah</w:t>
      </w:r>
      <w:r>
        <w:rPr>
          <w:b w:val="0"/>
          <w:spacing w:val="-1"/>
          <w:sz w:val="24"/>
        </w:rPr>
        <w:t> </w:t>
      </w:r>
      <w:r>
        <w:rPr>
          <w:b w:val="0"/>
          <w:sz w:val="24"/>
        </w:rPr>
        <w:t>daerah.</w:t>
      </w:r>
    </w:p>
    <w:p>
      <w:pPr>
        <w:pStyle w:val="ListParagraph"/>
        <w:numPr>
          <w:ilvl w:val="1"/>
          <w:numId w:val="95"/>
        </w:numPr>
        <w:tabs>
          <w:tab w:pos="1300" w:val="left" w:leader="none"/>
          <w:tab w:pos="2849" w:val="left" w:leader="none"/>
          <w:tab w:pos="3991" w:val="left" w:leader="none"/>
          <w:tab w:pos="5761" w:val="left" w:leader="none"/>
          <w:tab w:pos="7083" w:val="left" w:leader="none"/>
          <w:tab w:pos="7730" w:val="left" w:leader="none"/>
          <w:tab w:pos="8696" w:val="left" w:leader="none"/>
        </w:tabs>
        <w:spacing w:line="240" w:lineRule="auto" w:before="118" w:after="0"/>
        <w:ind w:left="1299" w:right="0" w:hanging="360"/>
        <w:jc w:val="left"/>
        <w:rPr>
          <w:b w:val="0"/>
          <w:i/>
          <w:sz w:val="24"/>
        </w:rPr>
      </w:pPr>
      <w:r>
        <w:rPr>
          <w:b w:val="0"/>
          <w:sz w:val="24"/>
        </w:rPr>
        <w:t>Pemerintah</w:t>
        <w:tab/>
        <w:t>provinsi</w:t>
        <w:tab/>
        <w:t>menyediakan</w:t>
        <w:tab/>
        <w:t>peralatan</w:t>
        <w:tab/>
        <w:t>dan</w:t>
        <w:tab/>
        <w:t>materi</w:t>
        <w:tab/>
      </w:r>
      <w:r>
        <w:rPr>
          <w:b w:val="0"/>
          <w:i/>
          <w:sz w:val="24"/>
        </w:rPr>
        <w:t>spotcheck</w:t>
      </w:r>
    </w:p>
    <w:p>
      <w:pPr>
        <w:pStyle w:val="BodyText"/>
        <w:spacing w:before="2"/>
        <w:ind w:left="1300"/>
        <w:rPr>
          <w:b w:val="0"/>
        </w:rPr>
      </w:pPr>
      <w:r>
        <w:rPr>
          <w:b w:val="0"/>
        </w:rPr>
        <w:t>antara lain:</w:t>
      </w:r>
    </w:p>
    <w:p>
      <w:pPr>
        <w:pStyle w:val="ListParagraph"/>
        <w:numPr>
          <w:ilvl w:val="2"/>
          <w:numId w:val="95"/>
        </w:numPr>
        <w:tabs>
          <w:tab w:pos="1661" w:val="left" w:leader="none"/>
        </w:tabs>
        <w:spacing w:line="240" w:lineRule="auto" w:before="119" w:after="0"/>
        <w:ind w:left="1660" w:right="545" w:hanging="360"/>
        <w:jc w:val="left"/>
        <w:rPr>
          <w:b w:val="0"/>
          <w:sz w:val="24"/>
        </w:rPr>
      </w:pPr>
      <w:r>
        <w:rPr>
          <w:b w:val="0"/>
          <w:sz w:val="24"/>
        </w:rPr>
        <w:t>Alat uji emisi kendaraan berbahan bakar bensin yang memenuhi standard ISO 3930:2000/OIML</w:t>
      </w:r>
      <w:r>
        <w:rPr>
          <w:b w:val="0"/>
          <w:spacing w:val="-1"/>
          <w:sz w:val="24"/>
        </w:rPr>
        <w:t> </w:t>
      </w:r>
      <w:r>
        <w:rPr>
          <w:b w:val="0"/>
          <w:sz w:val="24"/>
        </w:rPr>
        <w:t>R-99.</w:t>
      </w:r>
    </w:p>
    <w:p>
      <w:pPr>
        <w:pStyle w:val="ListParagraph"/>
        <w:numPr>
          <w:ilvl w:val="2"/>
          <w:numId w:val="95"/>
        </w:numPr>
        <w:tabs>
          <w:tab w:pos="1661" w:val="left" w:leader="none"/>
        </w:tabs>
        <w:spacing w:line="240" w:lineRule="auto" w:before="120" w:after="0"/>
        <w:ind w:left="1660" w:right="548" w:hanging="360"/>
        <w:jc w:val="left"/>
        <w:rPr>
          <w:b w:val="0"/>
          <w:sz w:val="24"/>
        </w:rPr>
      </w:pPr>
      <w:r>
        <w:rPr>
          <w:b w:val="0"/>
          <w:sz w:val="24"/>
        </w:rPr>
        <w:t>Alat uji opasitas kendaraan berbahan bakar diesel yang memenuhi standard ISO</w:t>
      </w:r>
      <w:r>
        <w:rPr>
          <w:b w:val="0"/>
          <w:spacing w:val="-1"/>
          <w:sz w:val="24"/>
        </w:rPr>
        <w:t> </w:t>
      </w:r>
      <w:r>
        <w:rPr>
          <w:b w:val="0"/>
          <w:sz w:val="24"/>
        </w:rPr>
        <w:t>11614:2000.</w:t>
      </w:r>
    </w:p>
    <w:p>
      <w:pPr>
        <w:pStyle w:val="ListParagraph"/>
        <w:numPr>
          <w:ilvl w:val="2"/>
          <w:numId w:val="95"/>
        </w:numPr>
        <w:tabs>
          <w:tab w:pos="1661" w:val="left" w:leader="none"/>
        </w:tabs>
        <w:spacing w:line="240" w:lineRule="auto" w:before="121" w:after="0"/>
        <w:ind w:left="1660" w:right="0" w:hanging="361"/>
        <w:jc w:val="left"/>
        <w:rPr>
          <w:b w:val="0"/>
          <w:sz w:val="24"/>
        </w:rPr>
      </w:pPr>
      <w:r>
        <w:rPr>
          <w:b w:val="0"/>
          <w:sz w:val="24"/>
        </w:rPr>
        <w:t>Kartu tanda lulus/hasil uji</w:t>
      </w:r>
      <w:r>
        <w:rPr>
          <w:b w:val="0"/>
          <w:spacing w:val="-1"/>
          <w:sz w:val="24"/>
        </w:rPr>
        <w:t> </w:t>
      </w:r>
      <w:r>
        <w:rPr>
          <w:b w:val="0"/>
          <w:sz w:val="24"/>
        </w:rPr>
        <w:t>emisi.</w:t>
      </w:r>
    </w:p>
    <w:p>
      <w:pPr>
        <w:pStyle w:val="ListParagraph"/>
        <w:numPr>
          <w:ilvl w:val="2"/>
          <w:numId w:val="95"/>
        </w:numPr>
        <w:tabs>
          <w:tab w:pos="1661" w:val="left" w:leader="none"/>
        </w:tabs>
        <w:spacing w:line="240" w:lineRule="auto" w:before="119" w:after="0"/>
        <w:ind w:left="1660" w:right="0" w:hanging="361"/>
        <w:jc w:val="left"/>
        <w:rPr>
          <w:b w:val="0"/>
          <w:sz w:val="24"/>
        </w:rPr>
      </w:pPr>
      <w:r>
        <w:rPr>
          <w:b w:val="0"/>
          <w:sz w:val="24"/>
        </w:rPr>
        <w:t>Peralatan dokumentasi (kamera /</w:t>
      </w:r>
      <w:r>
        <w:rPr>
          <w:b w:val="0"/>
          <w:spacing w:val="-1"/>
          <w:sz w:val="24"/>
        </w:rPr>
        <w:t> </w:t>
      </w:r>
      <w:r>
        <w:rPr>
          <w:b w:val="0"/>
          <w:sz w:val="24"/>
        </w:rPr>
        <w:t>handycam).</w:t>
      </w:r>
    </w:p>
    <w:p>
      <w:pPr>
        <w:pStyle w:val="ListParagraph"/>
        <w:numPr>
          <w:ilvl w:val="2"/>
          <w:numId w:val="95"/>
        </w:numPr>
        <w:tabs>
          <w:tab w:pos="1661" w:val="left" w:leader="none"/>
        </w:tabs>
        <w:spacing w:line="240" w:lineRule="auto" w:before="119" w:after="0"/>
        <w:ind w:left="1660" w:right="0" w:hanging="361"/>
        <w:jc w:val="left"/>
        <w:rPr>
          <w:b w:val="0"/>
          <w:sz w:val="24"/>
        </w:rPr>
      </w:pPr>
      <w:r>
        <w:rPr>
          <w:b w:val="0"/>
          <w:sz w:val="24"/>
        </w:rPr>
        <w:t>Materi sosialisasi, antara lain: spanduk, brosur, leaflet, dan</w:t>
      </w:r>
      <w:r>
        <w:rPr>
          <w:b w:val="0"/>
          <w:spacing w:val="-2"/>
          <w:sz w:val="24"/>
        </w:rPr>
        <w:t> </w:t>
      </w:r>
      <w:r>
        <w:rPr>
          <w:b w:val="0"/>
          <w:sz w:val="24"/>
        </w:rPr>
        <w:t>stiker.</w:t>
      </w:r>
    </w:p>
    <w:p>
      <w:pPr>
        <w:pStyle w:val="ListParagraph"/>
        <w:numPr>
          <w:ilvl w:val="2"/>
          <w:numId w:val="95"/>
        </w:numPr>
        <w:tabs>
          <w:tab w:pos="1661" w:val="left" w:leader="none"/>
        </w:tabs>
        <w:spacing w:line="240" w:lineRule="auto" w:before="121" w:after="0"/>
        <w:ind w:left="1660" w:right="0" w:hanging="361"/>
        <w:jc w:val="left"/>
        <w:rPr>
          <w:b w:val="0"/>
          <w:sz w:val="24"/>
        </w:rPr>
      </w:pPr>
      <w:r>
        <w:rPr>
          <w:b w:val="0"/>
          <w:sz w:val="24"/>
        </w:rPr>
        <w:t>Formulir pencatatan data hasil</w:t>
      </w:r>
      <w:r>
        <w:rPr>
          <w:b w:val="0"/>
          <w:spacing w:val="-1"/>
          <w:sz w:val="24"/>
        </w:rPr>
        <w:t> </w:t>
      </w:r>
      <w:r>
        <w:rPr>
          <w:b w:val="0"/>
          <w:sz w:val="24"/>
        </w:rPr>
        <w:t>uji.</w:t>
      </w:r>
    </w:p>
    <w:p>
      <w:pPr>
        <w:pStyle w:val="ListParagraph"/>
        <w:numPr>
          <w:ilvl w:val="2"/>
          <w:numId w:val="95"/>
        </w:numPr>
        <w:tabs>
          <w:tab w:pos="1661" w:val="left" w:leader="none"/>
        </w:tabs>
        <w:spacing w:line="240" w:lineRule="auto" w:before="119" w:after="0"/>
        <w:ind w:left="1660" w:right="0" w:hanging="361"/>
        <w:jc w:val="left"/>
        <w:rPr>
          <w:b w:val="0"/>
          <w:sz w:val="24"/>
        </w:rPr>
      </w:pPr>
      <w:r>
        <w:rPr>
          <w:b w:val="0"/>
          <w:sz w:val="24"/>
        </w:rPr>
        <w:t>Alat tulis.</w:t>
      </w:r>
    </w:p>
    <w:p>
      <w:pPr>
        <w:pStyle w:val="ListParagraph"/>
        <w:numPr>
          <w:ilvl w:val="2"/>
          <w:numId w:val="95"/>
        </w:numPr>
        <w:tabs>
          <w:tab w:pos="1661" w:val="left" w:leader="none"/>
        </w:tabs>
        <w:spacing w:line="240" w:lineRule="auto" w:before="122" w:after="0"/>
        <w:ind w:left="1660" w:right="0" w:hanging="361"/>
        <w:jc w:val="left"/>
        <w:rPr>
          <w:b w:val="0"/>
          <w:sz w:val="24"/>
        </w:rPr>
      </w:pPr>
      <w:r>
        <w:rPr>
          <w:b w:val="0"/>
          <w:sz w:val="24"/>
        </w:rPr>
        <w:t>Sarung tangan dan</w:t>
      </w:r>
      <w:r>
        <w:rPr>
          <w:b w:val="0"/>
          <w:spacing w:val="-1"/>
          <w:sz w:val="24"/>
        </w:rPr>
        <w:t> </w:t>
      </w:r>
      <w:r>
        <w:rPr>
          <w:b w:val="0"/>
          <w:sz w:val="24"/>
        </w:rPr>
        <w:t>masker.</w:t>
      </w:r>
    </w:p>
    <w:p>
      <w:pPr>
        <w:pStyle w:val="ListParagraph"/>
        <w:numPr>
          <w:ilvl w:val="1"/>
          <w:numId w:val="95"/>
        </w:numPr>
        <w:tabs>
          <w:tab w:pos="1320" w:val="left" w:leader="none"/>
          <w:tab w:pos="2938" w:val="left" w:leader="none"/>
          <w:tab w:pos="5128" w:val="left" w:leader="none"/>
          <w:tab w:pos="6968" w:val="left" w:leader="none"/>
          <w:tab w:pos="8357" w:val="left" w:leader="none"/>
          <w:tab w:pos="9075" w:val="left" w:leader="none"/>
        </w:tabs>
        <w:spacing w:line="281" w:lineRule="exact" w:before="119" w:after="0"/>
        <w:ind w:left="1319" w:right="0" w:hanging="330"/>
        <w:jc w:val="left"/>
        <w:rPr>
          <w:b w:val="0"/>
          <w:sz w:val="24"/>
        </w:rPr>
      </w:pPr>
      <w:r>
        <w:rPr>
          <w:b w:val="0"/>
          <w:sz w:val="24"/>
        </w:rPr>
        <w:t>Pemerintah</w:t>
        <w:tab/>
        <w:t>kabupaten/kota</w:t>
        <w:tab/>
        <w:t>menyediakan</w:t>
        <w:tab/>
        <w:t>peralatan</w:t>
        <w:tab/>
        <w:t>dan</w:t>
        <w:tab/>
        <w:t>materi</w:t>
      </w:r>
    </w:p>
    <w:p>
      <w:pPr>
        <w:spacing w:line="281" w:lineRule="exact" w:before="0"/>
        <w:ind w:left="1319" w:right="0" w:firstLine="0"/>
        <w:jc w:val="left"/>
        <w:rPr>
          <w:b w:val="0"/>
          <w:sz w:val="24"/>
        </w:rPr>
      </w:pPr>
      <w:r>
        <w:rPr>
          <w:b w:val="0"/>
          <w:i/>
          <w:sz w:val="24"/>
        </w:rPr>
        <w:t>spotcheck </w:t>
      </w:r>
      <w:r>
        <w:rPr>
          <w:b w:val="0"/>
          <w:sz w:val="24"/>
        </w:rPr>
        <w:t>antara lain:</w:t>
      </w:r>
    </w:p>
    <w:p>
      <w:pPr>
        <w:pStyle w:val="ListParagraph"/>
        <w:numPr>
          <w:ilvl w:val="2"/>
          <w:numId w:val="95"/>
        </w:numPr>
        <w:tabs>
          <w:tab w:pos="1661" w:val="left" w:leader="none"/>
        </w:tabs>
        <w:spacing w:line="240" w:lineRule="auto" w:before="121" w:after="0"/>
        <w:ind w:left="1660" w:right="0" w:hanging="361"/>
        <w:jc w:val="left"/>
        <w:rPr>
          <w:b w:val="0"/>
          <w:sz w:val="24"/>
        </w:rPr>
      </w:pPr>
      <w:r>
        <w:rPr>
          <w:b w:val="0"/>
          <w:sz w:val="24"/>
        </w:rPr>
        <w:t>Tenda dengan ukuran minimal 3x4</w:t>
      </w:r>
      <w:r>
        <w:rPr>
          <w:b w:val="0"/>
          <w:spacing w:val="-1"/>
          <w:sz w:val="24"/>
        </w:rPr>
        <w:t> </w:t>
      </w:r>
      <w:r>
        <w:rPr>
          <w:b w:val="0"/>
          <w:sz w:val="24"/>
        </w:rPr>
        <w:t>m.</w:t>
      </w:r>
    </w:p>
    <w:p>
      <w:pPr>
        <w:pStyle w:val="ListParagraph"/>
        <w:numPr>
          <w:ilvl w:val="2"/>
          <w:numId w:val="95"/>
        </w:numPr>
        <w:tabs>
          <w:tab w:pos="1661" w:val="left" w:leader="none"/>
        </w:tabs>
        <w:spacing w:line="240" w:lineRule="auto" w:before="119" w:after="0"/>
        <w:ind w:left="1660" w:right="0" w:hanging="361"/>
        <w:jc w:val="left"/>
        <w:rPr>
          <w:b w:val="0"/>
          <w:sz w:val="24"/>
        </w:rPr>
      </w:pPr>
      <w:r>
        <w:rPr>
          <w:b w:val="0"/>
          <w:sz w:val="24"/>
        </w:rPr>
        <w:t>2 (dua) buah meja untuk penempatan alat</w:t>
      </w:r>
      <w:r>
        <w:rPr>
          <w:b w:val="0"/>
          <w:spacing w:val="-1"/>
          <w:sz w:val="24"/>
        </w:rPr>
        <w:t> </w:t>
      </w:r>
      <w:r>
        <w:rPr>
          <w:b w:val="0"/>
          <w:sz w:val="24"/>
        </w:rPr>
        <w:t>uji.</w:t>
      </w:r>
    </w:p>
    <w:p>
      <w:pPr>
        <w:pStyle w:val="ListParagraph"/>
        <w:numPr>
          <w:ilvl w:val="2"/>
          <w:numId w:val="95"/>
        </w:numPr>
        <w:tabs>
          <w:tab w:pos="1661" w:val="left" w:leader="none"/>
        </w:tabs>
        <w:spacing w:line="240" w:lineRule="auto" w:before="122" w:after="0"/>
        <w:ind w:left="1660" w:right="0" w:hanging="361"/>
        <w:jc w:val="left"/>
        <w:rPr>
          <w:b w:val="0"/>
          <w:sz w:val="24"/>
        </w:rPr>
      </w:pPr>
      <w:r>
        <w:rPr>
          <w:b w:val="0"/>
          <w:sz w:val="24"/>
        </w:rPr>
        <w:t>6 (enam) buah</w:t>
      </w:r>
      <w:r>
        <w:rPr>
          <w:b w:val="0"/>
          <w:spacing w:val="-1"/>
          <w:sz w:val="24"/>
        </w:rPr>
        <w:t> </w:t>
      </w:r>
      <w:r>
        <w:rPr>
          <w:b w:val="0"/>
          <w:sz w:val="24"/>
        </w:rPr>
        <w:t>kursi.</w:t>
      </w:r>
    </w:p>
    <w:p>
      <w:pPr>
        <w:pStyle w:val="ListParagraph"/>
        <w:numPr>
          <w:ilvl w:val="2"/>
          <w:numId w:val="95"/>
        </w:numPr>
        <w:tabs>
          <w:tab w:pos="1661" w:val="left" w:leader="none"/>
        </w:tabs>
        <w:spacing w:line="240" w:lineRule="auto" w:before="119" w:after="0"/>
        <w:ind w:left="1660" w:right="0" w:hanging="361"/>
        <w:jc w:val="left"/>
        <w:rPr>
          <w:b w:val="0"/>
          <w:sz w:val="24"/>
        </w:rPr>
      </w:pPr>
      <w:r>
        <w:rPr>
          <w:b w:val="0"/>
          <w:sz w:val="24"/>
        </w:rPr>
        <w:t>Papan rambu “uji</w:t>
      </w:r>
      <w:r>
        <w:rPr>
          <w:b w:val="0"/>
          <w:spacing w:val="-1"/>
          <w:sz w:val="24"/>
        </w:rPr>
        <w:t> </w:t>
      </w:r>
      <w:r>
        <w:rPr>
          <w:b w:val="0"/>
          <w:sz w:val="24"/>
        </w:rPr>
        <w:t>emisi”.</w:t>
      </w:r>
    </w:p>
    <w:p>
      <w:pPr>
        <w:pStyle w:val="ListParagraph"/>
        <w:numPr>
          <w:ilvl w:val="2"/>
          <w:numId w:val="95"/>
        </w:numPr>
        <w:tabs>
          <w:tab w:pos="1661" w:val="left" w:leader="none"/>
        </w:tabs>
        <w:spacing w:line="240" w:lineRule="auto" w:before="119" w:after="0"/>
        <w:ind w:left="1660" w:right="0" w:hanging="361"/>
        <w:jc w:val="left"/>
        <w:rPr>
          <w:b w:val="0"/>
          <w:sz w:val="24"/>
        </w:rPr>
      </w:pPr>
      <w:r>
        <w:rPr>
          <w:b w:val="0"/>
          <w:sz w:val="24"/>
        </w:rPr>
        <w:t>Kabel penghubung</w:t>
      </w:r>
      <w:r>
        <w:rPr>
          <w:b w:val="0"/>
          <w:spacing w:val="-1"/>
          <w:sz w:val="24"/>
        </w:rPr>
        <w:t> </w:t>
      </w:r>
      <w:r>
        <w:rPr>
          <w:b w:val="0"/>
          <w:sz w:val="24"/>
        </w:rPr>
        <w:t>(</w:t>
      </w:r>
      <w:r>
        <w:rPr>
          <w:b w:val="0"/>
          <w:i/>
          <w:sz w:val="24"/>
        </w:rPr>
        <w:t>extention</w:t>
      </w:r>
      <w:r>
        <w:rPr>
          <w:b w:val="0"/>
          <w:sz w:val="24"/>
        </w:rPr>
        <w:t>).</w:t>
      </w:r>
    </w:p>
    <w:p>
      <w:pPr>
        <w:pStyle w:val="ListParagraph"/>
        <w:numPr>
          <w:ilvl w:val="2"/>
          <w:numId w:val="95"/>
        </w:numPr>
        <w:tabs>
          <w:tab w:pos="1661" w:val="left" w:leader="none"/>
        </w:tabs>
        <w:spacing w:line="240" w:lineRule="auto" w:before="121" w:after="0"/>
        <w:ind w:left="1660" w:right="0" w:hanging="361"/>
        <w:jc w:val="left"/>
        <w:rPr>
          <w:b w:val="0"/>
          <w:sz w:val="24"/>
        </w:rPr>
      </w:pPr>
      <w:r>
        <w:rPr>
          <w:b w:val="0"/>
          <w:sz w:val="24"/>
        </w:rPr>
        <w:t>Ganset minimal 2 PK (diperlukan untuk</w:t>
      </w:r>
      <w:r>
        <w:rPr>
          <w:b w:val="0"/>
          <w:spacing w:val="-1"/>
          <w:sz w:val="24"/>
        </w:rPr>
        <w:t> </w:t>
      </w:r>
      <w:r>
        <w:rPr>
          <w:b w:val="0"/>
          <w:i/>
          <w:sz w:val="24"/>
        </w:rPr>
        <w:t>emergency</w:t>
      </w:r>
      <w:r>
        <w:rPr>
          <w:b w:val="0"/>
          <w:sz w:val="24"/>
        </w:rPr>
        <w:t>).</w:t>
      </w:r>
    </w:p>
    <w:p>
      <w:pPr>
        <w:pStyle w:val="ListParagraph"/>
        <w:numPr>
          <w:ilvl w:val="1"/>
          <w:numId w:val="95"/>
        </w:numPr>
        <w:tabs>
          <w:tab w:pos="1301" w:val="left" w:leader="none"/>
        </w:tabs>
        <w:spacing w:line="240" w:lineRule="auto" w:before="119" w:after="0"/>
        <w:ind w:left="1300" w:right="548" w:hanging="360"/>
        <w:jc w:val="left"/>
        <w:rPr>
          <w:b w:val="0"/>
          <w:sz w:val="24"/>
        </w:rPr>
      </w:pPr>
      <w:r>
        <w:rPr>
          <w:b w:val="0"/>
          <w:i/>
          <w:sz w:val="24"/>
        </w:rPr>
        <w:t>Spotcheck </w:t>
      </w:r>
      <w:r>
        <w:rPr>
          <w:b w:val="0"/>
          <w:sz w:val="24"/>
        </w:rPr>
        <w:t>dilaksanakan tepat pada waktunya di lokasi yang </w:t>
      </w:r>
      <w:r>
        <w:rPr>
          <w:b w:val="0"/>
          <w:spacing w:val="-3"/>
          <w:sz w:val="24"/>
        </w:rPr>
        <w:t>telah </w:t>
      </w:r>
      <w:r>
        <w:rPr>
          <w:b w:val="0"/>
          <w:sz w:val="24"/>
        </w:rPr>
        <w:t>ditentukan dengan urutan sebagai</w:t>
      </w:r>
      <w:r>
        <w:rPr>
          <w:b w:val="0"/>
          <w:spacing w:val="-1"/>
          <w:sz w:val="24"/>
        </w:rPr>
        <w:t> </w:t>
      </w:r>
      <w:r>
        <w:rPr>
          <w:b w:val="0"/>
          <w:sz w:val="24"/>
        </w:rPr>
        <w:t>berikut:</w:t>
      </w:r>
    </w:p>
    <w:p>
      <w:pPr>
        <w:pStyle w:val="ListParagraph"/>
        <w:numPr>
          <w:ilvl w:val="2"/>
          <w:numId w:val="95"/>
        </w:numPr>
        <w:tabs>
          <w:tab w:pos="1661" w:val="left" w:leader="none"/>
        </w:tabs>
        <w:spacing w:line="240" w:lineRule="auto" w:before="120" w:after="0"/>
        <w:ind w:left="1660" w:right="0" w:hanging="361"/>
        <w:jc w:val="left"/>
        <w:rPr>
          <w:b w:val="0"/>
          <w:sz w:val="24"/>
        </w:rPr>
      </w:pPr>
      <w:r>
        <w:rPr>
          <w:b w:val="0"/>
          <w:sz w:val="24"/>
        </w:rPr>
        <w:t>Penempatan peralatan, prasarana uji dan materi</w:t>
      </w:r>
      <w:r>
        <w:rPr>
          <w:b w:val="0"/>
          <w:spacing w:val="-1"/>
          <w:sz w:val="24"/>
        </w:rPr>
        <w:t> </w:t>
      </w:r>
      <w:r>
        <w:rPr>
          <w:b w:val="0"/>
          <w:sz w:val="24"/>
        </w:rPr>
        <w:t>kampanye;</w:t>
      </w:r>
    </w:p>
    <w:p>
      <w:pPr>
        <w:pStyle w:val="ListParagraph"/>
        <w:numPr>
          <w:ilvl w:val="2"/>
          <w:numId w:val="95"/>
        </w:numPr>
        <w:tabs>
          <w:tab w:pos="1661" w:val="left" w:leader="none"/>
        </w:tabs>
        <w:spacing w:line="240" w:lineRule="auto" w:before="122" w:after="0"/>
        <w:ind w:left="1660" w:right="0" w:hanging="361"/>
        <w:jc w:val="left"/>
        <w:rPr>
          <w:b w:val="0"/>
          <w:sz w:val="24"/>
        </w:rPr>
      </w:pPr>
      <w:r>
        <w:rPr>
          <w:b w:val="0"/>
          <w:sz w:val="24"/>
        </w:rPr>
        <w:t>Briefing pada para</w:t>
      </w:r>
      <w:r>
        <w:rPr>
          <w:b w:val="0"/>
          <w:spacing w:val="-1"/>
          <w:sz w:val="24"/>
        </w:rPr>
        <w:t> </w:t>
      </w:r>
      <w:r>
        <w:rPr>
          <w:b w:val="0"/>
          <w:sz w:val="24"/>
        </w:rPr>
        <w:t>petugas;</w:t>
      </w:r>
    </w:p>
    <w:p>
      <w:pPr>
        <w:pStyle w:val="ListParagraph"/>
        <w:numPr>
          <w:ilvl w:val="2"/>
          <w:numId w:val="95"/>
        </w:numPr>
        <w:tabs>
          <w:tab w:pos="1661" w:val="left" w:leader="none"/>
        </w:tabs>
        <w:spacing w:line="240" w:lineRule="auto" w:before="119" w:after="0"/>
        <w:ind w:left="1660" w:right="547" w:hanging="360"/>
        <w:jc w:val="left"/>
        <w:rPr>
          <w:b w:val="0"/>
          <w:sz w:val="24"/>
        </w:rPr>
      </w:pPr>
      <w:r>
        <w:rPr>
          <w:b w:val="0"/>
          <w:sz w:val="24"/>
        </w:rPr>
        <w:t>Penghentian kendaraan dan penyebaran materi kampanye serta sosialisasi</w:t>
      </w:r>
      <w:r>
        <w:rPr>
          <w:b w:val="0"/>
          <w:spacing w:val="-1"/>
          <w:sz w:val="24"/>
        </w:rPr>
        <w:t> </w:t>
      </w:r>
      <w:r>
        <w:rPr>
          <w:b w:val="0"/>
          <w:sz w:val="24"/>
        </w:rPr>
        <w:t>kegiatan;</w:t>
      </w:r>
    </w:p>
    <w:p>
      <w:pPr>
        <w:pStyle w:val="ListParagraph"/>
        <w:numPr>
          <w:ilvl w:val="2"/>
          <w:numId w:val="95"/>
        </w:numPr>
        <w:tabs>
          <w:tab w:pos="1661" w:val="left" w:leader="none"/>
        </w:tabs>
        <w:spacing w:line="240" w:lineRule="auto" w:before="121" w:after="0"/>
        <w:ind w:left="1660" w:right="548" w:hanging="360"/>
        <w:jc w:val="left"/>
        <w:rPr>
          <w:b w:val="0"/>
          <w:sz w:val="24"/>
        </w:rPr>
      </w:pPr>
      <w:r>
        <w:rPr>
          <w:b w:val="0"/>
          <w:sz w:val="24"/>
        </w:rPr>
        <w:t>Pengujian dilakukan sesuai dengan SNI sebagaimana diatur </w:t>
      </w:r>
      <w:r>
        <w:rPr>
          <w:b w:val="0"/>
          <w:spacing w:val="-3"/>
          <w:sz w:val="24"/>
        </w:rPr>
        <w:t>dalam </w:t>
      </w:r>
      <w:r>
        <w:rPr>
          <w:b w:val="0"/>
          <w:sz w:val="24"/>
        </w:rPr>
        <w:t>Permenneg LH No. 05 Tahun 2006 yang meliputi:</w:t>
      </w:r>
    </w:p>
    <w:p>
      <w:pPr>
        <w:pStyle w:val="ListParagraph"/>
        <w:numPr>
          <w:ilvl w:val="3"/>
          <w:numId w:val="95"/>
        </w:numPr>
        <w:tabs>
          <w:tab w:pos="2021" w:val="left" w:leader="none"/>
        </w:tabs>
        <w:spacing w:line="240" w:lineRule="auto" w:before="0" w:after="0"/>
        <w:ind w:left="2020" w:right="547" w:hanging="360"/>
        <w:jc w:val="left"/>
        <w:rPr>
          <w:b w:val="0"/>
          <w:sz w:val="24"/>
        </w:rPr>
      </w:pPr>
      <w:r>
        <w:rPr>
          <w:b w:val="0"/>
          <w:sz w:val="24"/>
        </w:rPr>
        <w:t>SNI 19-7118.1-2005 :Cara uji kendaraan bermotor kategori M, </w:t>
      </w:r>
      <w:r>
        <w:rPr>
          <w:b w:val="0"/>
          <w:spacing w:val="-7"/>
          <w:sz w:val="24"/>
        </w:rPr>
        <w:t>N, </w:t>
      </w:r>
      <w:r>
        <w:rPr>
          <w:b w:val="0"/>
          <w:sz w:val="24"/>
        </w:rPr>
        <w:t>dan O berpenggerak penyalaan cetus api pada kondisi</w:t>
      </w:r>
      <w:r>
        <w:rPr>
          <w:b w:val="0"/>
          <w:spacing w:val="-2"/>
          <w:sz w:val="24"/>
        </w:rPr>
        <w:t> </w:t>
      </w:r>
      <w:r>
        <w:rPr>
          <w:b w:val="0"/>
          <w:sz w:val="24"/>
        </w:rPr>
        <w:t>idle.</w:t>
      </w:r>
    </w:p>
    <w:p>
      <w:pPr>
        <w:spacing w:after="0" w:line="240" w:lineRule="auto"/>
        <w:jc w:val="left"/>
        <w:rPr>
          <w:sz w:val="24"/>
        </w:rPr>
        <w:sectPr>
          <w:pgSz w:w="11900" w:h="16840"/>
          <w:pgMar w:header="0" w:footer="791" w:top="1040" w:bottom="980" w:left="1220" w:right="300"/>
        </w:sectPr>
      </w:pPr>
    </w:p>
    <w:p>
      <w:pPr>
        <w:pStyle w:val="ListParagraph"/>
        <w:numPr>
          <w:ilvl w:val="3"/>
          <w:numId w:val="95"/>
        </w:numPr>
        <w:tabs>
          <w:tab w:pos="2020" w:val="left" w:leader="none"/>
        </w:tabs>
        <w:spacing w:line="240" w:lineRule="auto" w:before="37" w:after="0"/>
        <w:ind w:left="2020" w:right="547" w:hanging="360"/>
        <w:jc w:val="both"/>
        <w:rPr>
          <w:b w:val="0"/>
          <w:sz w:val="24"/>
        </w:rPr>
      </w:pPr>
      <w:r>
        <w:rPr>
          <w:b w:val="0"/>
          <w:sz w:val="24"/>
        </w:rPr>
        <w:t>SNI 19-7118.2-2005 :Cara uji kendaraan bermotor kategori M, </w:t>
      </w:r>
      <w:r>
        <w:rPr>
          <w:b w:val="0"/>
          <w:spacing w:val="-6"/>
          <w:sz w:val="24"/>
        </w:rPr>
        <w:t>N, </w:t>
      </w:r>
      <w:r>
        <w:rPr>
          <w:b w:val="0"/>
          <w:sz w:val="24"/>
        </w:rPr>
        <w:t>dan O berpenggerak penyalaan kompresi pada kondisi </w:t>
      </w:r>
      <w:r>
        <w:rPr>
          <w:b w:val="0"/>
          <w:spacing w:val="-3"/>
          <w:sz w:val="24"/>
        </w:rPr>
        <w:t>akselerasi </w:t>
      </w:r>
      <w:r>
        <w:rPr>
          <w:b w:val="0"/>
          <w:sz w:val="24"/>
        </w:rPr>
        <w:t>bebas.</w:t>
      </w:r>
    </w:p>
    <w:p>
      <w:pPr>
        <w:pStyle w:val="ListParagraph"/>
        <w:numPr>
          <w:ilvl w:val="3"/>
          <w:numId w:val="95"/>
        </w:numPr>
        <w:tabs>
          <w:tab w:pos="2020" w:val="left" w:leader="none"/>
        </w:tabs>
        <w:spacing w:line="240" w:lineRule="auto" w:before="0" w:after="0"/>
        <w:ind w:left="2020" w:right="545" w:hanging="360"/>
        <w:jc w:val="both"/>
        <w:rPr>
          <w:b w:val="0"/>
          <w:sz w:val="24"/>
        </w:rPr>
      </w:pPr>
      <w:r>
        <w:rPr>
          <w:b w:val="0"/>
          <w:sz w:val="24"/>
        </w:rPr>
        <w:t>SNI 19-7118.3-2005 :Cara uji kendaraan bermotor kategori </w:t>
      </w:r>
      <w:r>
        <w:rPr>
          <w:b w:val="0"/>
          <w:spacing w:val="-15"/>
          <w:sz w:val="24"/>
        </w:rPr>
        <w:t>L </w:t>
      </w:r>
      <w:r>
        <w:rPr>
          <w:b w:val="0"/>
          <w:sz w:val="24"/>
        </w:rPr>
        <w:t>pada kondisi</w:t>
      </w:r>
      <w:r>
        <w:rPr>
          <w:b w:val="0"/>
          <w:spacing w:val="-1"/>
          <w:sz w:val="24"/>
        </w:rPr>
        <w:t> </w:t>
      </w:r>
      <w:r>
        <w:rPr>
          <w:b w:val="0"/>
          <w:sz w:val="24"/>
        </w:rPr>
        <w:t>idle.</w:t>
      </w:r>
    </w:p>
    <w:p>
      <w:pPr>
        <w:pStyle w:val="ListParagraph"/>
        <w:numPr>
          <w:ilvl w:val="2"/>
          <w:numId w:val="95"/>
        </w:numPr>
        <w:tabs>
          <w:tab w:pos="1661" w:val="left" w:leader="none"/>
        </w:tabs>
        <w:spacing w:line="240" w:lineRule="auto" w:before="120" w:after="0"/>
        <w:ind w:left="1660" w:right="0" w:hanging="361"/>
        <w:jc w:val="both"/>
        <w:rPr>
          <w:b w:val="0"/>
          <w:sz w:val="24"/>
        </w:rPr>
      </w:pPr>
      <w:r>
        <w:rPr>
          <w:b w:val="0"/>
          <w:sz w:val="24"/>
        </w:rPr>
        <w:t>Tertib pencatatan data kendaraan dan hasil</w:t>
      </w:r>
      <w:r>
        <w:rPr>
          <w:b w:val="0"/>
          <w:spacing w:val="-1"/>
          <w:sz w:val="24"/>
        </w:rPr>
        <w:t> </w:t>
      </w:r>
      <w:r>
        <w:rPr>
          <w:b w:val="0"/>
          <w:sz w:val="24"/>
        </w:rPr>
        <w:t>uji.</w:t>
      </w:r>
    </w:p>
    <w:p>
      <w:pPr>
        <w:pStyle w:val="ListParagraph"/>
        <w:numPr>
          <w:ilvl w:val="2"/>
          <w:numId w:val="95"/>
        </w:numPr>
        <w:tabs>
          <w:tab w:pos="1661" w:val="left" w:leader="none"/>
        </w:tabs>
        <w:spacing w:line="240" w:lineRule="auto" w:before="119" w:after="0"/>
        <w:ind w:left="1660" w:right="0" w:hanging="361"/>
        <w:jc w:val="both"/>
        <w:rPr>
          <w:b w:val="0"/>
          <w:sz w:val="24"/>
        </w:rPr>
      </w:pPr>
      <w:r>
        <w:rPr>
          <w:b w:val="0"/>
          <w:sz w:val="24"/>
        </w:rPr>
        <w:t>Penandatanganan berita</w:t>
      </w:r>
      <w:r>
        <w:rPr>
          <w:b w:val="0"/>
          <w:spacing w:val="-1"/>
          <w:sz w:val="24"/>
        </w:rPr>
        <w:t> </w:t>
      </w:r>
      <w:r>
        <w:rPr>
          <w:b w:val="0"/>
          <w:sz w:val="24"/>
        </w:rPr>
        <w:t>acara.</w:t>
      </w:r>
    </w:p>
    <w:p>
      <w:pPr>
        <w:pStyle w:val="ListParagraph"/>
        <w:numPr>
          <w:ilvl w:val="1"/>
          <w:numId w:val="95"/>
        </w:numPr>
        <w:tabs>
          <w:tab w:pos="1301" w:val="left" w:leader="none"/>
        </w:tabs>
        <w:spacing w:line="240" w:lineRule="auto" w:before="119" w:after="0"/>
        <w:ind w:left="1300" w:right="545" w:hanging="360"/>
        <w:jc w:val="both"/>
        <w:rPr>
          <w:b w:val="0"/>
          <w:sz w:val="24"/>
        </w:rPr>
      </w:pPr>
      <w:r>
        <w:rPr>
          <w:b w:val="0"/>
          <w:sz w:val="24"/>
        </w:rPr>
        <w:t>Tim pelaksana </w:t>
      </w:r>
      <w:r>
        <w:rPr>
          <w:b w:val="0"/>
          <w:i/>
          <w:sz w:val="24"/>
        </w:rPr>
        <w:t>spotcheck </w:t>
      </w:r>
      <w:r>
        <w:rPr>
          <w:b w:val="0"/>
          <w:sz w:val="24"/>
        </w:rPr>
        <w:t>pemerintah provinsi melaporkan </w:t>
      </w:r>
      <w:r>
        <w:rPr>
          <w:b w:val="0"/>
          <w:spacing w:val="-3"/>
          <w:sz w:val="24"/>
        </w:rPr>
        <w:t>hasil </w:t>
      </w:r>
      <w:r>
        <w:rPr>
          <w:b w:val="0"/>
          <w:sz w:val="24"/>
        </w:rPr>
        <w:t>pelaksanaan </w:t>
      </w:r>
      <w:r>
        <w:rPr>
          <w:b w:val="0"/>
          <w:i/>
          <w:sz w:val="24"/>
        </w:rPr>
        <w:t>spotcheck </w:t>
      </w:r>
      <w:r>
        <w:rPr>
          <w:b w:val="0"/>
          <w:sz w:val="24"/>
        </w:rPr>
        <w:t>kepada gubernur dengan tembusan kepada bupati/walikota dan kepolisian daerah dengan informasi minimal sebagai</w:t>
      </w:r>
      <w:r>
        <w:rPr>
          <w:b w:val="0"/>
          <w:spacing w:val="-1"/>
          <w:sz w:val="24"/>
        </w:rPr>
        <w:t> </w:t>
      </w:r>
      <w:r>
        <w:rPr>
          <w:b w:val="0"/>
          <w:sz w:val="24"/>
        </w:rPr>
        <w:t>berikut:</w:t>
      </w:r>
    </w:p>
    <w:p>
      <w:pPr>
        <w:pStyle w:val="ListParagraph"/>
        <w:numPr>
          <w:ilvl w:val="2"/>
          <w:numId w:val="95"/>
        </w:numPr>
        <w:tabs>
          <w:tab w:pos="1661" w:val="left" w:leader="none"/>
        </w:tabs>
        <w:spacing w:line="240" w:lineRule="auto" w:before="121" w:after="0"/>
        <w:ind w:left="1660" w:right="0" w:hanging="361"/>
        <w:jc w:val="both"/>
        <w:rPr>
          <w:b w:val="0"/>
          <w:sz w:val="24"/>
        </w:rPr>
      </w:pPr>
      <w:r>
        <w:rPr>
          <w:b w:val="0"/>
          <w:sz w:val="24"/>
        </w:rPr>
        <w:t>Jumlah kendaraan yang terjaring</w:t>
      </w:r>
      <w:r>
        <w:rPr>
          <w:b w:val="0"/>
          <w:spacing w:val="-1"/>
          <w:sz w:val="24"/>
        </w:rPr>
        <w:t> </w:t>
      </w:r>
      <w:r>
        <w:rPr>
          <w:b w:val="0"/>
          <w:i/>
          <w:sz w:val="24"/>
        </w:rPr>
        <w:t>spotcheck</w:t>
      </w:r>
      <w:r>
        <w:rPr>
          <w:b w:val="0"/>
          <w:sz w:val="24"/>
        </w:rPr>
        <w:t>.</w:t>
      </w:r>
    </w:p>
    <w:p>
      <w:pPr>
        <w:pStyle w:val="ListParagraph"/>
        <w:numPr>
          <w:ilvl w:val="2"/>
          <w:numId w:val="95"/>
        </w:numPr>
        <w:tabs>
          <w:tab w:pos="1661" w:val="left" w:leader="none"/>
        </w:tabs>
        <w:spacing w:line="240" w:lineRule="auto" w:before="121" w:after="0"/>
        <w:ind w:left="1660" w:right="547" w:hanging="360"/>
        <w:jc w:val="both"/>
        <w:rPr>
          <w:b w:val="0"/>
          <w:sz w:val="24"/>
        </w:rPr>
      </w:pPr>
      <w:r>
        <w:rPr>
          <w:b w:val="0"/>
          <w:sz w:val="24"/>
        </w:rPr>
        <w:t>Jumlah dan prosentase kendaraan yang memenuhi baku mutu </w:t>
      </w:r>
      <w:r>
        <w:rPr>
          <w:b w:val="0"/>
          <w:spacing w:val="-4"/>
          <w:sz w:val="24"/>
        </w:rPr>
        <w:t>emisi </w:t>
      </w:r>
      <w:r>
        <w:rPr>
          <w:b w:val="0"/>
          <w:sz w:val="24"/>
        </w:rPr>
        <w:t>gas buang secara keseluruhan dan per</w:t>
      </w:r>
      <w:r>
        <w:rPr>
          <w:b w:val="0"/>
          <w:spacing w:val="-1"/>
          <w:sz w:val="24"/>
        </w:rPr>
        <w:t> </w:t>
      </w:r>
      <w:r>
        <w:rPr>
          <w:b w:val="0"/>
          <w:sz w:val="24"/>
        </w:rPr>
        <w:t>kategori.</w:t>
      </w:r>
    </w:p>
    <w:p>
      <w:pPr>
        <w:pStyle w:val="ListParagraph"/>
        <w:numPr>
          <w:ilvl w:val="2"/>
          <w:numId w:val="95"/>
        </w:numPr>
        <w:tabs>
          <w:tab w:pos="1661" w:val="left" w:leader="none"/>
        </w:tabs>
        <w:spacing w:line="240" w:lineRule="auto" w:before="118" w:after="0"/>
        <w:ind w:left="1660" w:right="547" w:hanging="360"/>
        <w:jc w:val="left"/>
        <w:rPr>
          <w:b w:val="0"/>
          <w:sz w:val="24"/>
        </w:rPr>
      </w:pPr>
      <w:r>
        <w:rPr>
          <w:b w:val="0"/>
          <w:sz w:val="24"/>
        </w:rPr>
        <w:t>Jumlah dan prosentase kendaraan yang tidak memenuhi baku </w:t>
      </w:r>
      <w:r>
        <w:rPr>
          <w:b w:val="0"/>
          <w:spacing w:val="-4"/>
          <w:sz w:val="24"/>
        </w:rPr>
        <w:t>mutu </w:t>
      </w:r>
      <w:r>
        <w:rPr>
          <w:b w:val="0"/>
          <w:sz w:val="24"/>
        </w:rPr>
        <w:t>emisi gas buang secara keseluruhan dan per</w:t>
      </w:r>
      <w:r>
        <w:rPr>
          <w:b w:val="0"/>
          <w:spacing w:val="-1"/>
          <w:sz w:val="24"/>
        </w:rPr>
        <w:t> </w:t>
      </w:r>
      <w:r>
        <w:rPr>
          <w:b w:val="0"/>
          <w:sz w:val="24"/>
        </w:rPr>
        <w:t>kategori.</w:t>
      </w:r>
    </w:p>
    <w:p>
      <w:pPr>
        <w:pStyle w:val="ListParagraph"/>
        <w:numPr>
          <w:ilvl w:val="2"/>
          <w:numId w:val="95"/>
        </w:numPr>
        <w:tabs>
          <w:tab w:pos="1661" w:val="left" w:leader="none"/>
        </w:tabs>
        <w:spacing w:line="240" w:lineRule="auto" w:before="121" w:after="0"/>
        <w:ind w:left="1660" w:right="545" w:hanging="360"/>
        <w:jc w:val="left"/>
        <w:rPr>
          <w:b w:val="0"/>
          <w:sz w:val="24"/>
        </w:rPr>
      </w:pPr>
      <w:r>
        <w:rPr>
          <w:b w:val="0"/>
          <w:sz w:val="24"/>
        </w:rPr>
        <w:t>Emisi CO, HC, dan opasitas terendah secara keseluruhan dan </w:t>
      </w:r>
      <w:r>
        <w:rPr>
          <w:b w:val="0"/>
          <w:spacing w:val="-5"/>
          <w:sz w:val="24"/>
        </w:rPr>
        <w:t>per </w:t>
      </w:r>
      <w:r>
        <w:rPr>
          <w:b w:val="0"/>
          <w:sz w:val="24"/>
        </w:rPr>
        <w:t>kategori.</w:t>
      </w:r>
    </w:p>
    <w:p>
      <w:pPr>
        <w:pStyle w:val="ListParagraph"/>
        <w:numPr>
          <w:ilvl w:val="2"/>
          <w:numId w:val="95"/>
        </w:numPr>
        <w:tabs>
          <w:tab w:pos="1661" w:val="left" w:leader="none"/>
        </w:tabs>
        <w:spacing w:line="240" w:lineRule="auto" w:before="120" w:after="0"/>
        <w:ind w:left="1660" w:right="548" w:hanging="360"/>
        <w:jc w:val="left"/>
        <w:rPr>
          <w:b w:val="0"/>
          <w:sz w:val="24"/>
        </w:rPr>
      </w:pPr>
      <w:r>
        <w:rPr>
          <w:b w:val="0"/>
          <w:sz w:val="24"/>
        </w:rPr>
        <w:t>Emisi CO, HC, dan opasitas tertinggi secara keseluruhan dan </w:t>
      </w:r>
      <w:r>
        <w:rPr>
          <w:b w:val="0"/>
          <w:spacing w:val="-5"/>
          <w:sz w:val="24"/>
        </w:rPr>
        <w:t>per </w:t>
      </w:r>
      <w:r>
        <w:rPr>
          <w:b w:val="0"/>
          <w:sz w:val="24"/>
        </w:rPr>
        <w:t>kategori.</w:t>
      </w:r>
    </w:p>
    <w:p>
      <w:pPr>
        <w:pStyle w:val="ListParagraph"/>
        <w:numPr>
          <w:ilvl w:val="2"/>
          <w:numId w:val="95"/>
        </w:numPr>
        <w:tabs>
          <w:tab w:pos="1661" w:val="left" w:leader="none"/>
        </w:tabs>
        <w:spacing w:line="240" w:lineRule="auto" w:before="121" w:after="0"/>
        <w:ind w:left="1660" w:right="548" w:hanging="360"/>
        <w:jc w:val="left"/>
        <w:rPr>
          <w:b w:val="0"/>
          <w:sz w:val="24"/>
        </w:rPr>
      </w:pPr>
      <w:r>
        <w:rPr>
          <w:b w:val="0"/>
          <w:sz w:val="24"/>
        </w:rPr>
        <w:t>Rata-rata emisi CO, HC, dan opasitas secara keseluruhan dan </w:t>
      </w:r>
      <w:r>
        <w:rPr>
          <w:b w:val="0"/>
          <w:spacing w:val="-6"/>
          <w:sz w:val="24"/>
        </w:rPr>
        <w:t>per </w:t>
      </w:r>
      <w:r>
        <w:rPr>
          <w:b w:val="0"/>
          <w:sz w:val="24"/>
        </w:rPr>
        <w:t>kategori.</w:t>
      </w:r>
    </w:p>
    <w:p>
      <w:pPr>
        <w:pStyle w:val="ListParagraph"/>
        <w:numPr>
          <w:ilvl w:val="2"/>
          <w:numId w:val="95"/>
        </w:numPr>
        <w:tabs>
          <w:tab w:pos="1661" w:val="left" w:leader="none"/>
        </w:tabs>
        <w:spacing w:line="240" w:lineRule="auto" w:before="118" w:after="0"/>
        <w:ind w:left="1660" w:right="548" w:hanging="360"/>
        <w:jc w:val="left"/>
        <w:rPr>
          <w:b w:val="0"/>
          <w:sz w:val="24"/>
        </w:rPr>
      </w:pPr>
      <w:r>
        <w:rPr>
          <w:b w:val="0"/>
          <w:sz w:val="24"/>
        </w:rPr>
        <w:t>Tahun produksi kendaraan tertua dan termuda secara keseluruhan dan per</w:t>
      </w:r>
      <w:r>
        <w:rPr>
          <w:b w:val="0"/>
          <w:spacing w:val="-1"/>
          <w:sz w:val="24"/>
        </w:rPr>
        <w:t> </w:t>
      </w:r>
      <w:r>
        <w:rPr>
          <w:b w:val="0"/>
          <w:sz w:val="24"/>
        </w:rPr>
        <w:t>kategori.</w:t>
      </w:r>
    </w:p>
    <w:p>
      <w:pPr>
        <w:pStyle w:val="ListParagraph"/>
        <w:numPr>
          <w:ilvl w:val="1"/>
          <w:numId w:val="95"/>
        </w:numPr>
        <w:tabs>
          <w:tab w:pos="1299" w:val="left" w:leader="none"/>
          <w:tab w:pos="1301" w:val="left" w:leader="none"/>
        </w:tabs>
        <w:spacing w:line="240" w:lineRule="auto" w:before="120" w:after="0"/>
        <w:ind w:left="1300" w:right="544" w:hanging="360"/>
        <w:jc w:val="left"/>
        <w:rPr>
          <w:b w:val="0"/>
          <w:sz w:val="24"/>
        </w:rPr>
      </w:pPr>
      <w:r>
        <w:rPr>
          <w:b w:val="0"/>
          <w:sz w:val="24"/>
        </w:rPr>
        <w:t>Format laporan </w:t>
      </w:r>
      <w:r>
        <w:rPr>
          <w:b w:val="0"/>
          <w:i/>
          <w:sz w:val="24"/>
        </w:rPr>
        <w:t>spotchek </w:t>
      </w:r>
      <w:r>
        <w:rPr>
          <w:b w:val="0"/>
          <w:sz w:val="24"/>
        </w:rPr>
        <w:t>harus memenuhi format standar sebagaimana berikut:</w:t>
      </w:r>
    </w:p>
    <w:p>
      <w:pPr>
        <w:pStyle w:val="ListParagraph"/>
        <w:numPr>
          <w:ilvl w:val="2"/>
          <w:numId w:val="95"/>
        </w:numPr>
        <w:tabs>
          <w:tab w:pos="1661" w:val="left" w:leader="none"/>
        </w:tabs>
        <w:spacing w:line="240" w:lineRule="auto" w:before="121" w:after="0"/>
        <w:ind w:left="1660" w:right="0" w:hanging="361"/>
        <w:jc w:val="left"/>
        <w:rPr>
          <w:b w:val="0"/>
          <w:sz w:val="24"/>
        </w:rPr>
      </w:pPr>
      <w:r>
        <w:rPr>
          <w:b w:val="0"/>
          <w:sz w:val="24"/>
        </w:rPr>
        <w:t>Data Umum Pengujian Kendaraan</w:t>
      </w:r>
      <w:r>
        <w:rPr>
          <w:b w:val="0"/>
          <w:spacing w:val="-1"/>
          <w:sz w:val="24"/>
        </w:rPr>
        <w:t> </w:t>
      </w:r>
      <w:r>
        <w:rPr>
          <w:b w:val="0"/>
          <w:sz w:val="24"/>
        </w:rPr>
        <w:t>Bermotor</w:t>
      </w:r>
    </w:p>
    <w:p>
      <w:pPr>
        <w:pStyle w:val="ListParagraph"/>
        <w:numPr>
          <w:ilvl w:val="3"/>
          <w:numId w:val="95"/>
        </w:numPr>
        <w:tabs>
          <w:tab w:pos="2111" w:val="left" w:leader="none"/>
          <w:tab w:pos="2112" w:val="left" w:leader="none"/>
          <w:tab w:pos="5258" w:val="left" w:leader="none"/>
        </w:tabs>
        <w:spacing w:line="240" w:lineRule="auto" w:before="119" w:after="0"/>
        <w:ind w:left="2111" w:right="0" w:hanging="452"/>
        <w:jc w:val="left"/>
        <w:rPr>
          <w:b w:val="0"/>
          <w:sz w:val="24"/>
        </w:rPr>
      </w:pPr>
      <w:r>
        <w:rPr>
          <w:b w:val="0"/>
          <w:sz w:val="24"/>
        </w:rPr>
        <w:t>Nama</w:t>
      </w:r>
      <w:r>
        <w:rPr>
          <w:b w:val="0"/>
          <w:spacing w:val="-1"/>
          <w:sz w:val="24"/>
        </w:rPr>
        <w:t> </w:t>
      </w:r>
      <w:r>
        <w:rPr>
          <w:b w:val="0"/>
          <w:sz w:val="24"/>
        </w:rPr>
        <w:t>Tempat</w:t>
      </w:r>
      <w:r>
        <w:rPr>
          <w:b w:val="0"/>
          <w:spacing w:val="-1"/>
          <w:sz w:val="24"/>
        </w:rPr>
        <w:t> </w:t>
      </w:r>
      <w:r>
        <w:rPr>
          <w:b w:val="0"/>
          <w:sz w:val="24"/>
        </w:rPr>
        <w:t>Pengujian</w:t>
        <w:tab/>
        <w:t>:</w:t>
      </w:r>
    </w:p>
    <w:p>
      <w:pPr>
        <w:pStyle w:val="ListParagraph"/>
        <w:numPr>
          <w:ilvl w:val="3"/>
          <w:numId w:val="95"/>
        </w:numPr>
        <w:tabs>
          <w:tab w:pos="2111" w:val="left" w:leader="none"/>
          <w:tab w:pos="2112" w:val="left" w:leader="none"/>
          <w:tab w:pos="5259" w:val="left" w:leader="none"/>
        </w:tabs>
        <w:spacing w:line="240" w:lineRule="auto" w:before="121" w:after="0"/>
        <w:ind w:left="2111" w:right="0" w:hanging="452"/>
        <w:jc w:val="left"/>
        <w:rPr>
          <w:b w:val="0"/>
          <w:sz w:val="24"/>
        </w:rPr>
      </w:pPr>
      <w:r>
        <w:rPr>
          <w:b w:val="0"/>
          <w:sz w:val="24"/>
        </w:rPr>
        <w:t>Alamat</w:t>
        <w:tab/>
        <w:t>:</w:t>
      </w:r>
    </w:p>
    <w:p>
      <w:pPr>
        <w:pStyle w:val="ListParagraph"/>
        <w:numPr>
          <w:ilvl w:val="3"/>
          <w:numId w:val="95"/>
        </w:numPr>
        <w:tabs>
          <w:tab w:pos="2111" w:val="left" w:leader="none"/>
          <w:tab w:pos="2112" w:val="left" w:leader="none"/>
          <w:tab w:pos="5258" w:val="left" w:leader="none"/>
        </w:tabs>
        <w:spacing w:line="240" w:lineRule="auto" w:before="119" w:after="0"/>
        <w:ind w:left="2111" w:right="0" w:hanging="452"/>
        <w:jc w:val="left"/>
        <w:rPr>
          <w:b w:val="0"/>
          <w:sz w:val="24"/>
        </w:rPr>
      </w:pPr>
      <w:r>
        <w:rPr>
          <w:b w:val="0"/>
          <w:sz w:val="24"/>
        </w:rPr>
        <w:t>No Telpon</w:t>
      </w:r>
      <w:r>
        <w:rPr>
          <w:b w:val="0"/>
          <w:spacing w:val="-2"/>
          <w:sz w:val="24"/>
        </w:rPr>
        <w:t> </w:t>
      </w:r>
      <w:r>
        <w:rPr>
          <w:b w:val="0"/>
          <w:sz w:val="24"/>
        </w:rPr>
        <w:t>dan</w:t>
      </w:r>
      <w:r>
        <w:rPr>
          <w:b w:val="0"/>
          <w:spacing w:val="-1"/>
          <w:sz w:val="24"/>
        </w:rPr>
        <w:t> </w:t>
      </w:r>
      <w:r>
        <w:rPr>
          <w:b w:val="0"/>
          <w:sz w:val="24"/>
        </w:rPr>
        <w:t>Fax</w:t>
        <w:tab/>
        <w:t>:</w:t>
      </w:r>
    </w:p>
    <w:p>
      <w:pPr>
        <w:pStyle w:val="ListParagraph"/>
        <w:numPr>
          <w:ilvl w:val="3"/>
          <w:numId w:val="95"/>
        </w:numPr>
        <w:tabs>
          <w:tab w:pos="2111" w:val="left" w:leader="none"/>
          <w:tab w:pos="2112" w:val="left" w:leader="none"/>
          <w:tab w:pos="5258" w:val="left" w:leader="none"/>
        </w:tabs>
        <w:spacing w:line="240" w:lineRule="auto" w:before="122" w:after="0"/>
        <w:ind w:left="2111" w:right="0" w:hanging="452"/>
        <w:jc w:val="left"/>
        <w:rPr>
          <w:b w:val="0"/>
          <w:sz w:val="24"/>
        </w:rPr>
      </w:pPr>
      <w:r>
        <w:rPr>
          <w:b w:val="0"/>
          <w:sz w:val="24"/>
        </w:rPr>
        <w:t>Email dan</w:t>
      </w:r>
      <w:r>
        <w:rPr>
          <w:b w:val="0"/>
          <w:spacing w:val="-1"/>
          <w:sz w:val="24"/>
        </w:rPr>
        <w:t> </w:t>
      </w:r>
      <w:r>
        <w:rPr>
          <w:b w:val="0"/>
          <w:sz w:val="24"/>
        </w:rPr>
        <w:t>Home Page</w:t>
        <w:tab/>
        <w:t>:</w:t>
      </w:r>
    </w:p>
    <w:p>
      <w:pPr>
        <w:pStyle w:val="ListParagraph"/>
        <w:numPr>
          <w:ilvl w:val="3"/>
          <w:numId w:val="95"/>
        </w:numPr>
        <w:tabs>
          <w:tab w:pos="2111" w:val="left" w:leader="none"/>
          <w:tab w:pos="2112" w:val="left" w:leader="none"/>
          <w:tab w:pos="5258" w:val="left" w:leader="none"/>
        </w:tabs>
        <w:spacing w:line="240" w:lineRule="auto" w:before="119" w:after="0"/>
        <w:ind w:left="2111" w:right="0" w:hanging="452"/>
        <w:jc w:val="left"/>
        <w:rPr>
          <w:b w:val="0"/>
          <w:sz w:val="24"/>
        </w:rPr>
      </w:pPr>
      <w:r>
        <w:rPr>
          <w:b w:val="0"/>
          <w:sz w:val="24"/>
        </w:rPr>
        <w:t>Penanggungjawab</w:t>
        <w:tab/>
        <w:t>:</w:t>
      </w:r>
    </w:p>
    <w:p>
      <w:pPr>
        <w:pStyle w:val="ListParagraph"/>
        <w:numPr>
          <w:ilvl w:val="3"/>
          <w:numId w:val="95"/>
        </w:numPr>
        <w:tabs>
          <w:tab w:pos="2111" w:val="left" w:leader="none"/>
          <w:tab w:pos="2112" w:val="left" w:leader="none"/>
          <w:tab w:pos="5258" w:val="left" w:leader="none"/>
        </w:tabs>
        <w:spacing w:line="240" w:lineRule="auto" w:before="119" w:after="0"/>
        <w:ind w:left="2111" w:right="0" w:hanging="452"/>
        <w:jc w:val="left"/>
        <w:rPr>
          <w:b w:val="0"/>
          <w:sz w:val="24"/>
        </w:rPr>
      </w:pPr>
      <w:r>
        <w:rPr>
          <w:b w:val="0"/>
          <w:sz w:val="24"/>
        </w:rPr>
        <w:t>Jumlah</w:t>
      </w:r>
      <w:r>
        <w:rPr>
          <w:b w:val="0"/>
          <w:spacing w:val="-1"/>
          <w:sz w:val="24"/>
        </w:rPr>
        <w:t> </w:t>
      </w:r>
      <w:r>
        <w:rPr>
          <w:b w:val="0"/>
          <w:sz w:val="24"/>
        </w:rPr>
        <w:t>semua pegawai</w:t>
        <w:tab/>
        <w:t>:</w:t>
      </w:r>
    </w:p>
    <w:p>
      <w:pPr>
        <w:pStyle w:val="ListParagraph"/>
        <w:numPr>
          <w:ilvl w:val="3"/>
          <w:numId w:val="95"/>
        </w:numPr>
        <w:tabs>
          <w:tab w:pos="2111" w:val="left" w:leader="none"/>
          <w:tab w:pos="2112" w:val="left" w:leader="none"/>
          <w:tab w:pos="5259" w:val="left" w:leader="none"/>
        </w:tabs>
        <w:spacing w:line="240" w:lineRule="auto" w:before="122" w:after="0"/>
        <w:ind w:left="2111" w:right="0" w:hanging="452"/>
        <w:jc w:val="left"/>
        <w:rPr>
          <w:b w:val="0"/>
          <w:sz w:val="24"/>
        </w:rPr>
      </w:pPr>
      <w:r>
        <w:rPr>
          <w:b w:val="0"/>
          <w:sz w:val="24"/>
        </w:rPr>
        <w:t>Jumlah</w:t>
      </w:r>
      <w:r>
        <w:rPr>
          <w:b w:val="0"/>
          <w:spacing w:val="-1"/>
          <w:sz w:val="24"/>
        </w:rPr>
        <w:t> </w:t>
      </w:r>
      <w:r>
        <w:rPr>
          <w:b w:val="0"/>
          <w:sz w:val="24"/>
        </w:rPr>
        <w:t>penguji</w:t>
        <w:tab/>
        <w:t>:</w:t>
      </w:r>
    </w:p>
    <w:p>
      <w:pPr>
        <w:pStyle w:val="ListParagraph"/>
        <w:numPr>
          <w:ilvl w:val="3"/>
          <w:numId w:val="95"/>
        </w:numPr>
        <w:tabs>
          <w:tab w:pos="2111" w:val="left" w:leader="none"/>
          <w:tab w:pos="2112" w:val="left" w:leader="none"/>
          <w:tab w:pos="5259" w:val="left" w:leader="none"/>
        </w:tabs>
        <w:spacing w:line="240" w:lineRule="auto" w:before="119" w:after="0"/>
        <w:ind w:left="2111" w:right="0" w:hanging="452"/>
        <w:jc w:val="left"/>
        <w:rPr>
          <w:b w:val="0"/>
          <w:sz w:val="24"/>
        </w:rPr>
      </w:pPr>
      <w:r>
        <w:rPr>
          <w:b w:val="0"/>
          <w:sz w:val="24"/>
        </w:rPr>
        <w:t>Luas Tempat Uji</w:t>
      </w:r>
      <w:r>
        <w:rPr>
          <w:b w:val="0"/>
          <w:spacing w:val="-2"/>
          <w:sz w:val="24"/>
        </w:rPr>
        <w:t> </w:t>
      </w:r>
      <w:r>
        <w:rPr>
          <w:b w:val="0"/>
          <w:sz w:val="24"/>
        </w:rPr>
        <w:t>(m</w:t>
      </w:r>
      <w:r>
        <w:rPr>
          <w:b w:val="0"/>
          <w:position w:val="6"/>
          <w:sz w:val="16"/>
        </w:rPr>
        <w:t>2</w:t>
      </w:r>
      <w:r>
        <w:rPr>
          <w:b w:val="0"/>
          <w:spacing w:val="26"/>
          <w:position w:val="6"/>
          <w:sz w:val="16"/>
        </w:rPr>
        <w:t> </w:t>
      </w:r>
      <w:r>
        <w:rPr>
          <w:b w:val="0"/>
          <w:sz w:val="24"/>
        </w:rPr>
        <w:t>)</w:t>
        <w:tab/>
        <w:t>:</w:t>
      </w:r>
    </w:p>
    <w:p>
      <w:pPr>
        <w:pStyle w:val="ListParagraph"/>
        <w:numPr>
          <w:ilvl w:val="3"/>
          <w:numId w:val="95"/>
        </w:numPr>
        <w:tabs>
          <w:tab w:pos="2111" w:val="left" w:leader="none"/>
          <w:tab w:pos="2112" w:val="left" w:leader="none"/>
          <w:tab w:pos="5259" w:val="left" w:leader="none"/>
        </w:tabs>
        <w:spacing w:line="240" w:lineRule="auto" w:before="121" w:after="0"/>
        <w:ind w:left="2111" w:right="0" w:hanging="452"/>
        <w:jc w:val="left"/>
        <w:rPr>
          <w:b w:val="0"/>
          <w:sz w:val="24"/>
        </w:rPr>
      </w:pPr>
      <w:r>
        <w:rPr>
          <w:b w:val="0"/>
          <w:sz w:val="24"/>
        </w:rPr>
        <w:t>Jumlah</w:t>
      </w:r>
      <w:r>
        <w:rPr>
          <w:b w:val="0"/>
          <w:spacing w:val="-1"/>
          <w:sz w:val="24"/>
        </w:rPr>
        <w:t> </w:t>
      </w:r>
      <w:r>
        <w:rPr>
          <w:b w:val="0"/>
          <w:sz w:val="24"/>
        </w:rPr>
        <w:t>jalur uji</w:t>
        <w:tab/>
        <w:t>:</w:t>
      </w:r>
    </w:p>
    <w:p>
      <w:pPr>
        <w:pStyle w:val="ListParagraph"/>
        <w:numPr>
          <w:ilvl w:val="2"/>
          <w:numId w:val="95"/>
        </w:numPr>
        <w:tabs>
          <w:tab w:pos="1661" w:val="left" w:leader="none"/>
        </w:tabs>
        <w:spacing w:line="240" w:lineRule="auto" w:before="119" w:after="0"/>
        <w:ind w:left="1660" w:right="0" w:hanging="361"/>
        <w:jc w:val="left"/>
        <w:rPr>
          <w:b w:val="0"/>
          <w:sz w:val="24"/>
        </w:rPr>
      </w:pPr>
      <w:r>
        <w:rPr>
          <w:b w:val="0"/>
          <w:sz w:val="24"/>
        </w:rPr>
        <w:t>Data Umum Kendaraan</w:t>
      </w:r>
      <w:r>
        <w:rPr>
          <w:b w:val="0"/>
          <w:spacing w:val="-1"/>
          <w:sz w:val="24"/>
        </w:rPr>
        <w:t> </w:t>
      </w:r>
      <w:r>
        <w:rPr>
          <w:b w:val="0"/>
          <w:sz w:val="24"/>
        </w:rPr>
        <w:t>Uji</w:t>
      </w:r>
    </w:p>
    <w:p>
      <w:pPr>
        <w:pStyle w:val="ListParagraph"/>
        <w:numPr>
          <w:ilvl w:val="3"/>
          <w:numId w:val="95"/>
        </w:numPr>
        <w:tabs>
          <w:tab w:pos="2111" w:val="left" w:leader="none"/>
          <w:tab w:pos="2112" w:val="left" w:leader="none"/>
          <w:tab w:pos="7417" w:val="left" w:leader="none"/>
        </w:tabs>
        <w:spacing w:line="240" w:lineRule="auto" w:before="119" w:after="0"/>
        <w:ind w:left="2111" w:right="0" w:hanging="452"/>
        <w:jc w:val="left"/>
        <w:rPr>
          <w:b w:val="0"/>
          <w:sz w:val="24"/>
        </w:rPr>
      </w:pPr>
      <w:r>
        <w:rPr>
          <w:b w:val="0"/>
          <w:sz w:val="24"/>
        </w:rPr>
        <w:t>Jumlah kendaraan uji</w:t>
      </w:r>
      <w:r>
        <w:rPr>
          <w:b w:val="0"/>
          <w:spacing w:val="-2"/>
          <w:sz w:val="24"/>
        </w:rPr>
        <w:t> </w:t>
      </w:r>
      <w:r>
        <w:rPr>
          <w:b w:val="0"/>
          <w:sz w:val="24"/>
        </w:rPr>
        <w:t>per bulan</w:t>
        <w:tab/>
        <w:t>:</w:t>
      </w:r>
    </w:p>
    <w:p>
      <w:pPr>
        <w:pStyle w:val="ListParagraph"/>
        <w:numPr>
          <w:ilvl w:val="3"/>
          <w:numId w:val="95"/>
        </w:numPr>
        <w:tabs>
          <w:tab w:pos="2111" w:val="left" w:leader="none"/>
          <w:tab w:pos="2112" w:val="left" w:leader="none"/>
          <w:tab w:pos="7418" w:val="left" w:leader="none"/>
        </w:tabs>
        <w:spacing w:line="240" w:lineRule="auto" w:before="122" w:after="0"/>
        <w:ind w:left="2111" w:right="0" w:hanging="452"/>
        <w:jc w:val="left"/>
        <w:rPr>
          <w:b w:val="0"/>
          <w:sz w:val="24"/>
        </w:rPr>
      </w:pPr>
      <w:r>
        <w:rPr>
          <w:b w:val="0"/>
          <w:sz w:val="24"/>
        </w:rPr>
        <w:t>Jumlah</w:t>
      </w:r>
      <w:r>
        <w:rPr>
          <w:b w:val="0"/>
          <w:spacing w:val="-1"/>
          <w:sz w:val="24"/>
        </w:rPr>
        <w:t> </w:t>
      </w:r>
      <w:r>
        <w:rPr>
          <w:b w:val="0"/>
          <w:sz w:val="24"/>
        </w:rPr>
        <w:t>gas analyzer</w:t>
        <w:tab/>
        <w:t>:</w:t>
      </w:r>
    </w:p>
    <w:p>
      <w:pPr>
        <w:pStyle w:val="ListParagraph"/>
        <w:numPr>
          <w:ilvl w:val="3"/>
          <w:numId w:val="95"/>
        </w:numPr>
        <w:tabs>
          <w:tab w:pos="2111" w:val="left" w:leader="none"/>
          <w:tab w:pos="2112" w:val="left" w:leader="none"/>
          <w:tab w:pos="7418" w:val="left" w:leader="none"/>
        </w:tabs>
        <w:spacing w:line="240" w:lineRule="auto" w:before="119" w:after="0"/>
        <w:ind w:left="2111" w:right="0" w:hanging="452"/>
        <w:jc w:val="left"/>
        <w:rPr>
          <w:b w:val="0"/>
          <w:sz w:val="24"/>
        </w:rPr>
      </w:pPr>
      <w:r>
        <w:rPr>
          <w:b w:val="0"/>
          <w:sz w:val="24"/>
        </w:rPr>
        <w:t>Jumlah</w:t>
      </w:r>
      <w:r>
        <w:rPr>
          <w:b w:val="0"/>
          <w:spacing w:val="-1"/>
          <w:sz w:val="24"/>
        </w:rPr>
        <w:t> </w:t>
      </w:r>
      <w:r>
        <w:rPr>
          <w:b w:val="0"/>
          <w:sz w:val="24"/>
        </w:rPr>
        <w:t>smoke opacimeter</w:t>
        <w:tab/>
        <w:t>:</w:t>
      </w:r>
    </w:p>
    <w:p>
      <w:pPr>
        <w:pStyle w:val="ListParagraph"/>
        <w:numPr>
          <w:ilvl w:val="3"/>
          <w:numId w:val="95"/>
        </w:numPr>
        <w:tabs>
          <w:tab w:pos="2111" w:val="left" w:leader="none"/>
          <w:tab w:pos="2112" w:val="left" w:leader="none"/>
          <w:tab w:pos="7417" w:val="left" w:leader="none"/>
        </w:tabs>
        <w:spacing w:line="240" w:lineRule="auto" w:before="119" w:after="0"/>
        <w:ind w:left="2111" w:right="0" w:hanging="452"/>
        <w:jc w:val="left"/>
        <w:rPr>
          <w:b w:val="0"/>
          <w:sz w:val="24"/>
        </w:rPr>
      </w:pPr>
      <w:r>
        <w:rPr>
          <w:b w:val="0"/>
          <w:sz w:val="24"/>
        </w:rPr>
        <w:t>Biaya untuk 1</w:t>
      </w:r>
      <w:r>
        <w:rPr>
          <w:b w:val="0"/>
          <w:spacing w:val="-2"/>
          <w:sz w:val="24"/>
        </w:rPr>
        <w:t> </w:t>
      </w:r>
      <w:r>
        <w:rPr>
          <w:b w:val="0"/>
          <w:sz w:val="24"/>
        </w:rPr>
        <w:t>unit Kendaraan</w:t>
        <w:tab/>
        <w:t>:</w:t>
      </w:r>
    </w:p>
    <w:p>
      <w:pPr>
        <w:spacing w:after="0" w:line="240" w:lineRule="auto"/>
        <w:jc w:val="left"/>
        <w:rPr>
          <w:sz w:val="24"/>
        </w:rPr>
        <w:sectPr>
          <w:pgSz w:w="11900" w:h="16840"/>
          <w:pgMar w:header="0" w:footer="791" w:top="1040" w:bottom="980" w:left="1220" w:right="300"/>
        </w:sectPr>
      </w:pPr>
    </w:p>
    <w:p>
      <w:pPr>
        <w:pStyle w:val="ListParagraph"/>
        <w:numPr>
          <w:ilvl w:val="3"/>
          <w:numId w:val="95"/>
        </w:numPr>
        <w:tabs>
          <w:tab w:pos="2111" w:val="left" w:leader="none"/>
          <w:tab w:pos="2112" w:val="left" w:leader="none"/>
          <w:tab w:pos="7417" w:val="left" w:leader="none"/>
        </w:tabs>
        <w:spacing w:line="240" w:lineRule="auto" w:before="37" w:after="0"/>
        <w:ind w:left="2111" w:right="0" w:hanging="453"/>
        <w:jc w:val="left"/>
        <w:rPr>
          <w:b w:val="0"/>
          <w:sz w:val="24"/>
        </w:rPr>
      </w:pPr>
      <w:r>
        <w:rPr>
          <w:b w:val="0"/>
          <w:sz w:val="24"/>
        </w:rPr>
        <w:t>Total penerimaan Tempat</w:t>
      </w:r>
      <w:r>
        <w:rPr>
          <w:b w:val="0"/>
          <w:spacing w:val="-2"/>
          <w:sz w:val="24"/>
        </w:rPr>
        <w:t> </w:t>
      </w:r>
      <w:r>
        <w:rPr>
          <w:b w:val="0"/>
          <w:sz w:val="24"/>
        </w:rPr>
        <w:t>Uji</w:t>
      </w:r>
      <w:r>
        <w:rPr>
          <w:b w:val="0"/>
          <w:spacing w:val="-1"/>
          <w:sz w:val="24"/>
        </w:rPr>
        <w:t> </w:t>
      </w:r>
      <w:r>
        <w:rPr>
          <w:b w:val="0"/>
          <w:sz w:val="24"/>
        </w:rPr>
        <w:t>(Rp/tahun)</w:t>
        <w:tab/>
        <w:t>:</w:t>
      </w:r>
    </w:p>
    <w:p>
      <w:pPr>
        <w:pStyle w:val="ListParagraph"/>
        <w:numPr>
          <w:ilvl w:val="3"/>
          <w:numId w:val="95"/>
        </w:numPr>
        <w:tabs>
          <w:tab w:pos="2111" w:val="left" w:leader="none"/>
          <w:tab w:pos="2112" w:val="left" w:leader="none"/>
          <w:tab w:pos="7417" w:val="left" w:leader="none"/>
        </w:tabs>
        <w:spacing w:line="240" w:lineRule="auto" w:before="119" w:after="0"/>
        <w:ind w:left="2111" w:right="0" w:hanging="453"/>
        <w:jc w:val="left"/>
        <w:rPr>
          <w:b w:val="0"/>
          <w:sz w:val="24"/>
        </w:rPr>
      </w:pPr>
      <w:r>
        <w:rPr>
          <w:b w:val="0"/>
          <w:sz w:val="24"/>
        </w:rPr>
        <w:t>Biaya perawatan alat</w:t>
      </w:r>
      <w:r>
        <w:rPr>
          <w:b w:val="0"/>
          <w:spacing w:val="-2"/>
          <w:sz w:val="24"/>
        </w:rPr>
        <w:t> </w:t>
      </w:r>
      <w:r>
        <w:rPr>
          <w:b w:val="0"/>
          <w:sz w:val="24"/>
        </w:rPr>
        <w:t>uji (Rp/tahun)</w:t>
        <w:tab/>
        <w:t>:</w:t>
      </w:r>
    </w:p>
    <w:p>
      <w:pPr>
        <w:pStyle w:val="BodyText"/>
        <w:rPr>
          <w:b w:val="0"/>
        </w:rPr>
      </w:pPr>
    </w:p>
    <w:p>
      <w:pPr>
        <w:pStyle w:val="BodyText"/>
        <w:spacing w:before="5"/>
        <w:rPr>
          <w:b w:val="0"/>
          <w:sz w:val="20"/>
        </w:rPr>
      </w:pPr>
    </w:p>
    <w:p>
      <w:pPr>
        <w:pStyle w:val="ListParagraph"/>
        <w:numPr>
          <w:ilvl w:val="2"/>
          <w:numId w:val="95"/>
        </w:numPr>
        <w:tabs>
          <w:tab w:pos="648" w:val="left" w:leader="none"/>
        </w:tabs>
        <w:spacing w:line="240" w:lineRule="auto" w:before="0" w:after="0"/>
        <w:ind w:left="647" w:right="0" w:hanging="318"/>
        <w:jc w:val="left"/>
        <w:rPr>
          <w:b w:val="0"/>
          <w:sz w:val="24"/>
        </w:rPr>
      </w:pPr>
      <w:r>
        <w:rPr>
          <w:b w:val="0"/>
          <w:sz w:val="24"/>
        </w:rPr>
        <w:t>Hasil Pengujian</w:t>
      </w:r>
    </w:p>
    <w:p>
      <w:pPr>
        <w:pStyle w:val="BodyText"/>
        <w:spacing w:before="120" w:after="17"/>
        <w:ind w:left="330"/>
        <w:rPr>
          <w:b w:val="0"/>
        </w:rPr>
      </w:pPr>
      <w:r>
        <w:rPr>
          <w:b w:val="0"/>
        </w:rPr>
        <w:t>Tabel 3a. Rekapitulasi Hasil Pengujian</w:t>
      </w:r>
    </w:p>
    <w:tbl>
      <w:tblPr>
        <w:tblW w:w="0" w:type="auto"/>
        <w:jc w:val="left"/>
        <w:tblInd w:w="21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40"/>
        <w:gridCol w:w="1195"/>
        <w:gridCol w:w="984"/>
        <w:gridCol w:w="991"/>
        <w:gridCol w:w="993"/>
        <w:gridCol w:w="772"/>
        <w:gridCol w:w="801"/>
        <w:gridCol w:w="772"/>
        <w:gridCol w:w="801"/>
        <w:gridCol w:w="772"/>
        <w:gridCol w:w="803"/>
      </w:tblGrid>
      <w:tr>
        <w:trPr>
          <w:trHeight w:val="270" w:hRule="atLeast"/>
        </w:trPr>
        <w:tc>
          <w:tcPr>
            <w:tcW w:w="540" w:type="dxa"/>
            <w:vMerge w:val="restart"/>
            <w:tcBorders>
              <w:bottom w:val="single" w:sz="4" w:space="0" w:color="000000"/>
              <w:right w:val="single" w:sz="4" w:space="0" w:color="000000"/>
            </w:tcBorders>
          </w:tcPr>
          <w:p>
            <w:pPr>
              <w:pStyle w:val="TableParagraph"/>
              <w:rPr>
                <w:b w:val="0"/>
                <w:sz w:val="20"/>
              </w:rPr>
            </w:pPr>
          </w:p>
          <w:p>
            <w:pPr>
              <w:pStyle w:val="TableParagraph"/>
              <w:spacing w:before="11"/>
              <w:rPr>
                <w:b w:val="0"/>
                <w:sz w:val="15"/>
              </w:rPr>
            </w:pPr>
          </w:p>
          <w:p>
            <w:pPr>
              <w:pStyle w:val="TableParagraph"/>
              <w:ind w:left="92"/>
              <w:rPr>
                <w:b w:val="0"/>
                <w:sz w:val="20"/>
              </w:rPr>
            </w:pPr>
            <w:r>
              <w:rPr>
                <w:b w:val="0"/>
                <w:sz w:val="20"/>
              </w:rPr>
              <w:t>No.</w:t>
            </w:r>
          </w:p>
        </w:tc>
        <w:tc>
          <w:tcPr>
            <w:tcW w:w="1195" w:type="dxa"/>
            <w:vMerge w:val="restart"/>
            <w:tcBorders>
              <w:left w:val="single" w:sz="4" w:space="0" w:color="000000"/>
              <w:bottom w:val="single" w:sz="4" w:space="0" w:color="000000"/>
              <w:right w:val="single" w:sz="4" w:space="0" w:color="000000"/>
            </w:tcBorders>
          </w:tcPr>
          <w:p>
            <w:pPr>
              <w:pStyle w:val="TableParagraph"/>
              <w:rPr>
                <w:b w:val="0"/>
                <w:sz w:val="20"/>
              </w:rPr>
            </w:pPr>
          </w:p>
          <w:p>
            <w:pPr>
              <w:pStyle w:val="TableParagraph"/>
              <w:spacing w:before="11"/>
              <w:rPr>
                <w:b w:val="0"/>
                <w:sz w:val="15"/>
              </w:rPr>
            </w:pPr>
          </w:p>
          <w:p>
            <w:pPr>
              <w:pStyle w:val="TableParagraph"/>
              <w:ind w:left="304"/>
              <w:rPr>
                <w:b w:val="0"/>
                <w:sz w:val="20"/>
              </w:rPr>
            </w:pPr>
            <w:r>
              <w:rPr>
                <w:b w:val="0"/>
                <w:sz w:val="20"/>
              </w:rPr>
              <w:t>Bulan</w:t>
            </w:r>
          </w:p>
        </w:tc>
        <w:tc>
          <w:tcPr>
            <w:tcW w:w="2968" w:type="dxa"/>
            <w:gridSpan w:val="3"/>
            <w:tcBorders>
              <w:left w:val="single" w:sz="4" w:space="0" w:color="000000"/>
              <w:bottom w:val="single" w:sz="4" w:space="0" w:color="000000"/>
              <w:right w:val="single" w:sz="4" w:space="0" w:color="000000"/>
            </w:tcBorders>
          </w:tcPr>
          <w:p>
            <w:pPr>
              <w:pStyle w:val="TableParagraph"/>
              <w:spacing w:line="217" w:lineRule="exact" w:before="33"/>
              <w:ind w:left="372"/>
              <w:rPr>
                <w:b w:val="0"/>
                <w:sz w:val="20"/>
              </w:rPr>
            </w:pPr>
            <w:r>
              <w:rPr>
                <w:b w:val="0"/>
                <w:sz w:val="20"/>
              </w:rPr>
              <w:t>Jumlah Kendaraan Uji</w:t>
            </w:r>
          </w:p>
        </w:tc>
        <w:tc>
          <w:tcPr>
            <w:tcW w:w="4721" w:type="dxa"/>
            <w:gridSpan w:val="6"/>
            <w:tcBorders>
              <w:left w:val="single" w:sz="4" w:space="0" w:color="000000"/>
              <w:bottom w:val="single" w:sz="4" w:space="0" w:color="000000"/>
            </w:tcBorders>
          </w:tcPr>
          <w:p>
            <w:pPr>
              <w:pStyle w:val="TableParagraph"/>
              <w:spacing w:line="217" w:lineRule="exact" w:before="33"/>
              <w:ind w:left="1596"/>
              <w:rPr>
                <w:b w:val="0"/>
                <w:sz w:val="20"/>
              </w:rPr>
            </w:pPr>
            <w:r>
              <w:rPr>
                <w:b w:val="0"/>
                <w:sz w:val="20"/>
              </w:rPr>
              <w:t>Hasil Pengujian</w:t>
            </w:r>
          </w:p>
        </w:tc>
      </w:tr>
      <w:tr>
        <w:trPr>
          <w:trHeight w:val="289" w:hRule="atLeast"/>
        </w:trPr>
        <w:tc>
          <w:tcPr>
            <w:tcW w:w="540" w:type="dxa"/>
            <w:vMerge/>
            <w:tcBorders>
              <w:top w:val="nil"/>
              <w:bottom w:val="single" w:sz="4" w:space="0" w:color="000000"/>
              <w:right w:val="single" w:sz="4" w:space="0" w:color="000000"/>
            </w:tcBorders>
          </w:tcPr>
          <w:p>
            <w:pPr>
              <w:rPr>
                <w:sz w:val="2"/>
                <w:szCs w:val="2"/>
              </w:rPr>
            </w:pPr>
          </w:p>
        </w:tc>
        <w:tc>
          <w:tcPr>
            <w:tcW w:w="1195" w:type="dxa"/>
            <w:vMerge/>
            <w:tcBorders>
              <w:top w:val="nil"/>
              <w:left w:val="single" w:sz="4" w:space="0" w:color="000000"/>
              <w:bottom w:val="single" w:sz="4" w:space="0" w:color="000000"/>
              <w:right w:val="single" w:sz="4" w:space="0" w:color="000000"/>
            </w:tcBorders>
          </w:tcPr>
          <w:p>
            <w:pPr>
              <w:rPr>
                <w:sz w:val="2"/>
                <w:szCs w:val="2"/>
              </w:rPr>
            </w:pPr>
          </w:p>
        </w:tc>
        <w:tc>
          <w:tcPr>
            <w:tcW w:w="98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b w:val="0"/>
                <w:sz w:val="15"/>
              </w:rPr>
            </w:pPr>
          </w:p>
          <w:p>
            <w:pPr>
              <w:pStyle w:val="TableParagraph"/>
              <w:ind w:left="153" w:firstLine="88"/>
              <w:rPr>
                <w:b w:val="0"/>
                <w:sz w:val="20"/>
              </w:rPr>
            </w:pPr>
            <w:r>
              <w:rPr>
                <w:b w:val="0"/>
                <w:sz w:val="20"/>
              </w:rPr>
              <w:t>Kend. </w:t>
            </w:r>
            <w:r>
              <w:rPr>
                <w:b w:val="0"/>
                <w:w w:val="95"/>
                <w:sz w:val="20"/>
              </w:rPr>
              <w:t>Bensin</w:t>
            </w:r>
          </w:p>
        </w:tc>
        <w:tc>
          <w:tcPr>
            <w:tcW w:w="9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b w:val="0"/>
                <w:sz w:val="15"/>
              </w:rPr>
            </w:pPr>
          </w:p>
          <w:p>
            <w:pPr>
              <w:pStyle w:val="TableParagraph"/>
              <w:ind w:left="242" w:hanging="29"/>
              <w:rPr>
                <w:b w:val="0"/>
                <w:sz w:val="20"/>
              </w:rPr>
            </w:pPr>
            <w:r>
              <w:rPr>
                <w:b w:val="0"/>
                <w:w w:val="95"/>
                <w:sz w:val="20"/>
              </w:rPr>
              <w:t>Kend. </w:t>
            </w:r>
            <w:r>
              <w:rPr>
                <w:b w:val="0"/>
                <w:sz w:val="20"/>
              </w:rPr>
              <w:t>Solar</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b w:val="0"/>
                <w:sz w:val="15"/>
              </w:rPr>
            </w:pPr>
          </w:p>
          <w:p>
            <w:pPr>
              <w:pStyle w:val="TableParagraph"/>
              <w:ind w:left="211" w:hanging="65"/>
              <w:rPr>
                <w:b w:val="0"/>
                <w:sz w:val="20"/>
              </w:rPr>
            </w:pPr>
            <w:r>
              <w:rPr>
                <w:b w:val="0"/>
                <w:w w:val="95"/>
                <w:sz w:val="20"/>
              </w:rPr>
              <w:t>Sepeda </w:t>
            </w:r>
            <w:r>
              <w:rPr>
                <w:b w:val="0"/>
                <w:sz w:val="20"/>
              </w:rPr>
              <w:t>Motor</w:t>
            </w:r>
          </w:p>
        </w:tc>
        <w:tc>
          <w:tcPr>
            <w:tcW w:w="1573" w:type="dxa"/>
            <w:gridSpan w:val="2"/>
            <w:tcBorders>
              <w:top w:val="single" w:sz="4" w:space="0" w:color="000000"/>
              <w:left w:val="single" w:sz="4" w:space="0" w:color="000000"/>
              <w:bottom w:val="single" w:sz="4" w:space="0" w:color="000000"/>
              <w:right w:val="single" w:sz="4" w:space="0" w:color="000000"/>
            </w:tcBorders>
          </w:tcPr>
          <w:p>
            <w:pPr>
              <w:pStyle w:val="TableParagraph"/>
              <w:spacing w:line="217" w:lineRule="exact" w:before="53"/>
              <w:ind w:left="132"/>
              <w:rPr>
                <w:b w:val="0"/>
                <w:sz w:val="20"/>
              </w:rPr>
            </w:pPr>
            <w:r>
              <w:rPr>
                <w:b w:val="0"/>
                <w:sz w:val="20"/>
              </w:rPr>
              <w:t>Kend. Bensin</w:t>
            </w:r>
          </w:p>
        </w:tc>
        <w:tc>
          <w:tcPr>
            <w:tcW w:w="1573" w:type="dxa"/>
            <w:gridSpan w:val="2"/>
            <w:tcBorders>
              <w:top w:val="single" w:sz="4" w:space="0" w:color="000000"/>
              <w:left w:val="single" w:sz="4" w:space="0" w:color="000000"/>
              <w:bottom w:val="single" w:sz="4" w:space="0" w:color="000000"/>
              <w:right w:val="single" w:sz="4" w:space="0" w:color="000000"/>
            </w:tcBorders>
          </w:tcPr>
          <w:p>
            <w:pPr>
              <w:pStyle w:val="TableParagraph"/>
              <w:spacing w:line="217" w:lineRule="exact" w:before="53"/>
              <w:ind w:left="220"/>
              <w:rPr>
                <w:b w:val="0"/>
                <w:sz w:val="20"/>
              </w:rPr>
            </w:pPr>
            <w:r>
              <w:rPr>
                <w:b w:val="0"/>
                <w:sz w:val="20"/>
              </w:rPr>
              <w:t>Kend. Solar</w:t>
            </w:r>
          </w:p>
        </w:tc>
        <w:tc>
          <w:tcPr>
            <w:tcW w:w="1575" w:type="dxa"/>
            <w:gridSpan w:val="2"/>
            <w:tcBorders>
              <w:top w:val="single" w:sz="4" w:space="0" w:color="000000"/>
              <w:left w:val="single" w:sz="4" w:space="0" w:color="000000"/>
              <w:bottom w:val="single" w:sz="4" w:space="0" w:color="000000"/>
            </w:tcBorders>
          </w:tcPr>
          <w:p>
            <w:pPr>
              <w:pStyle w:val="TableParagraph"/>
              <w:spacing w:line="217" w:lineRule="exact" w:before="53"/>
              <w:ind w:left="123"/>
              <w:rPr>
                <w:b w:val="0"/>
                <w:sz w:val="20"/>
              </w:rPr>
            </w:pPr>
            <w:r>
              <w:rPr>
                <w:b w:val="0"/>
                <w:sz w:val="20"/>
              </w:rPr>
              <w:t>Sepeda Motor</w:t>
            </w:r>
          </w:p>
        </w:tc>
      </w:tr>
      <w:tr>
        <w:trPr>
          <w:trHeight w:val="503" w:hRule="atLeast"/>
        </w:trPr>
        <w:tc>
          <w:tcPr>
            <w:tcW w:w="540" w:type="dxa"/>
            <w:vMerge/>
            <w:tcBorders>
              <w:top w:val="nil"/>
              <w:bottom w:val="single" w:sz="4" w:space="0" w:color="000000"/>
              <w:right w:val="single" w:sz="4" w:space="0" w:color="000000"/>
            </w:tcBorders>
          </w:tcPr>
          <w:p>
            <w:pPr>
              <w:rPr>
                <w:sz w:val="2"/>
                <w:szCs w:val="2"/>
              </w:rPr>
            </w:pPr>
          </w:p>
        </w:tc>
        <w:tc>
          <w:tcPr>
            <w:tcW w:w="1195" w:type="dxa"/>
            <w:vMerge/>
            <w:tcBorders>
              <w:top w:val="nil"/>
              <w:left w:val="single" w:sz="4" w:space="0" w:color="000000"/>
              <w:bottom w:val="single" w:sz="4" w:space="0" w:color="000000"/>
              <w:right w:val="single" w:sz="4" w:space="0" w:color="000000"/>
            </w:tcBorders>
          </w:tcPr>
          <w:p>
            <w:pPr>
              <w:rPr>
                <w:sz w:val="2"/>
                <w:szCs w:val="2"/>
              </w:rPr>
            </w:pPr>
          </w:p>
        </w:tc>
        <w:tc>
          <w:tcPr>
            <w:tcW w:w="984" w:type="dxa"/>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spacing w:before="8"/>
              <w:rPr>
                <w:b w:val="0"/>
                <w:sz w:val="22"/>
              </w:rPr>
            </w:pPr>
          </w:p>
          <w:p>
            <w:pPr>
              <w:pStyle w:val="TableParagraph"/>
              <w:spacing w:line="217" w:lineRule="exact"/>
              <w:ind w:left="111"/>
              <w:rPr>
                <w:b w:val="0"/>
                <w:sz w:val="20"/>
              </w:rPr>
            </w:pPr>
            <w:r>
              <w:rPr>
                <w:b w:val="0"/>
                <w:sz w:val="20"/>
              </w:rPr>
              <w:t>Lulus</w:t>
            </w:r>
          </w:p>
        </w:tc>
        <w:tc>
          <w:tcPr>
            <w:tcW w:w="80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37"/>
              <w:ind w:left="126" w:right="88" w:firstLine="28"/>
              <w:rPr>
                <w:b w:val="0"/>
                <w:sz w:val="20"/>
              </w:rPr>
            </w:pPr>
            <w:r>
              <w:rPr>
                <w:b w:val="0"/>
                <w:sz w:val="20"/>
              </w:rPr>
              <w:t>Tdk . Lulus</w:t>
            </w:r>
          </w:p>
        </w:tc>
        <w:tc>
          <w:tcPr>
            <w:tcW w:w="772" w:type="dxa"/>
            <w:tcBorders>
              <w:top w:val="single" w:sz="4" w:space="0" w:color="000000"/>
              <w:left w:val="single" w:sz="4" w:space="0" w:color="000000"/>
              <w:bottom w:val="single" w:sz="4" w:space="0" w:color="000000"/>
              <w:right w:val="single" w:sz="4" w:space="0" w:color="000000"/>
            </w:tcBorders>
          </w:tcPr>
          <w:p>
            <w:pPr>
              <w:pStyle w:val="TableParagraph"/>
              <w:spacing w:before="8"/>
              <w:rPr>
                <w:b w:val="0"/>
                <w:sz w:val="22"/>
              </w:rPr>
            </w:pPr>
          </w:p>
          <w:p>
            <w:pPr>
              <w:pStyle w:val="TableParagraph"/>
              <w:spacing w:line="217" w:lineRule="exact"/>
              <w:ind w:left="112"/>
              <w:rPr>
                <w:b w:val="0"/>
                <w:sz w:val="20"/>
              </w:rPr>
            </w:pPr>
            <w:r>
              <w:rPr>
                <w:b w:val="0"/>
                <w:sz w:val="20"/>
              </w:rPr>
              <w:t>Lulus</w:t>
            </w:r>
          </w:p>
        </w:tc>
        <w:tc>
          <w:tcPr>
            <w:tcW w:w="80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37"/>
              <w:ind w:left="127" w:right="87" w:firstLine="28"/>
              <w:rPr>
                <w:b w:val="0"/>
                <w:sz w:val="20"/>
              </w:rPr>
            </w:pPr>
            <w:r>
              <w:rPr>
                <w:b w:val="0"/>
                <w:sz w:val="20"/>
              </w:rPr>
              <w:t>Tdk . Lulus</w:t>
            </w:r>
          </w:p>
        </w:tc>
        <w:tc>
          <w:tcPr>
            <w:tcW w:w="772" w:type="dxa"/>
            <w:tcBorders>
              <w:top w:val="single" w:sz="4" w:space="0" w:color="000000"/>
              <w:left w:val="single" w:sz="4" w:space="0" w:color="000000"/>
              <w:bottom w:val="single" w:sz="4" w:space="0" w:color="000000"/>
              <w:right w:val="single" w:sz="4" w:space="0" w:color="000000"/>
            </w:tcBorders>
          </w:tcPr>
          <w:p>
            <w:pPr>
              <w:pStyle w:val="TableParagraph"/>
              <w:spacing w:before="8"/>
              <w:rPr>
                <w:b w:val="0"/>
                <w:sz w:val="22"/>
              </w:rPr>
            </w:pPr>
          </w:p>
          <w:p>
            <w:pPr>
              <w:pStyle w:val="TableParagraph"/>
              <w:spacing w:line="217" w:lineRule="exact"/>
              <w:ind w:left="114"/>
              <w:rPr>
                <w:b w:val="0"/>
                <w:sz w:val="20"/>
              </w:rPr>
            </w:pPr>
            <w:r>
              <w:rPr>
                <w:b w:val="0"/>
                <w:sz w:val="20"/>
              </w:rPr>
              <w:t>Lulus</w:t>
            </w:r>
          </w:p>
        </w:tc>
        <w:tc>
          <w:tcPr>
            <w:tcW w:w="803" w:type="dxa"/>
            <w:tcBorders>
              <w:top w:val="single" w:sz="4" w:space="0" w:color="000000"/>
              <w:left w:val="single" w:sz="4" w:space="0" w:color="000000"/>
              <w:bottom w:val="single" w:sz="4" w:space="0" w:color="000000"/>
            </w:tcBorders>
          </w:tcPr>
          <w:p>
            <w:pPr>
              <w:pStyle w:val="TableParagraph"/>
              <w:spacing w:line="232" w:lineRule="exact" w:before="37"/>
              <w:ind w:left="129" w:right="70" w:firstLine="28"/>
              <w:rPr>
                <w:b w:val="0"/>
                <w:sz w:val="20"/>
              </w:rPr>
            </w:pPr>
            <w:r>
              <w:rPr>
                <w:b w:val="0"/>
                <w:sz w:val="20"/>
              </w:rPr>
              <w:t>Tdk . Lulus</w:t>
            </w: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9"/>
                <w:sz w:val="20"/>
              </w:rPr>
              <w:t>1</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Januari</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7"/>
              <w:ind w:right="95"/>
              <w:jc w:val="right"/>
              <w:rPr>
                <w:b w:val="0"/>
                <w:sz w:val="20"/>
              </w:rPr>
            </w:pPr>
            <w:r>
              <w:rPr>
                <w:b w:val="0"/>
                <w:w w:val="99"/>
                <w:sz w:val="20"/>
              </w:rPr>
              <w:t>2</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10"/>
              <w:rPr>
                <w:b w:val="0"/>
                <w:sz w:val="20"/>
              </w:rPr>
            </w:pPr>
            <w:r>
              <w:rPr>
                <w:b w:val="0"/>
                <w:sz w:val="20"/>
              </w:rPr>
              <w:t>Februari</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4"/>
              <w:jc w:val="right"/>
              <w:rPr>
                <w:b w:val="0"/>
                <w:sz w:val="20"/>
              </w:rPr>
            </w:pPr>
            <w:r>
              <w:rPr>
                <w:b w:val="0"/>
                <w:w w:val="99"/>
                <w:sz w:val="20"/>
              </w:rPr>
              <w:t>.</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7"/>
              <w:ind w:right="94"/>
              <w:jc w:val="right"/>
              <w:rPr>
                <w:b w:val="0"/>
                <w:sz w:val="20"/>
              </w:rPr>
            </w:pPr>
            <w:r>
              <w:rPr>
                <w:b w:val="0"/>
                <w:w w:val="99"/>
                <w:sz w:val="20"/>
              </w:rPr>
              <w:t>.</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7"/>
              <w:ind w:left="110"/>
              <w:rPr>
                <w:b w:val="0"/>
                <w:sz w:val="20"/>
              </w:rPr>
            </w:pPr>
            <w:r>
              <w:rPr>
                <w:b w:val="0"/>
                <w:sz w:val="20"/>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4" w:lineRule="exact" w:before="19"/>
              <w:ind w:right="95"/>
              <w:jc w:val="right"/>
              <w:rPr>
                <w:b w:val="0"/>
                <w:sz w:val="20"/>
              </w:rPr>
            </w:pPr>
            <w:r>
              <w:rPr>
                <w:b w:val="0"/>
                <w:w w:val="95"/>
                <w:sz w:val="20"/>
              </w:rPr>
              <w:t>11</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19"/>
              <w:ind w:left="110"/>
              <w:rPr>
                <w:b w:val="0"/>
                <w:sz w:val="20"/>
              </w:rPr>
            </w:pPr>
            <w:r>
              <w:rPr>
                <w:b w:val="0"/>
                <w:sz w:val="20"/>
              </w:rPr>
              <w:t>November</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7" w:lineRule="exact" w:before="19"/>
              <w:ind w:right="95"/>
              <w:jc w:val="right"/>
              <w:rPr>
                <w:b w:val="0"/>
                <w:sz w:val="20"/>
              </w:rPr>
            </w:pPr>
            <w:r>
              <w:rPr>
                <w:b w:val="0"/>
                <w:w w:val="95"/>
                <w:sz w:val="20"/>
              </w:rPr>
              <w:t>12</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19"/>
              <w:ind w:left="110"/>
              <w:rPr>
                <w:b w:val="0"/>
                <w:sz w:val="20"/>
              </w:rPr>
            </w:pPr>
            <w:r>
              <w:rPr>
                <w:b w:val="0"/>
                <w:sz w:val="20"/>
              </w:rPr>
              <w:t>Desember</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0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8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801"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803"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84" w:hRule="atLeast"/>
        </w:trPr>
        <w:tc>
          <w:tcPr>
            <w:tcW w:w="540" w:type="dxa"/>
            <w:tcBorders>
              <w:top w:val="single" w:sz="4" w:space="0" w:color="000000"/>
              <w:right w:val="single" w:sz="4" w:space="0" w:color="000000"/>
            </w:tcBorders>
          </w:tcPr>
          <w:p>
            <w:pPr>
              <w:pStyle w:val="TableParagraph"/>
              <w:rPr>
                <w:rFonts w:ascii="Times New Roman"/>
                <w:sz w:val="20"/>
              </w:rPr>
            </w:pPr>
          </w:p>
        </w:tc>
        <w:tc>
          <w:tcPr>
            <w:tcW w:w="1195" w:type="dxa"/>
            <w:tcBorders>
              <w:top w:val="single" w:sz="4" w:space="0" w:color="000000"/>
              <w:left w:val="single" w:sz="4" w:space="0" w:color="000000"/>
              <w:right w:val="single" w:sz="4" w:space="0" w:color="000000"/>
            </w:tcBorders>
          </w:tcPr>
          <w:p>
            <w:pPr>
              <w:pStyle w:val="TableParagraph"/>
              <w:spacing w:line="218" w:lineRule="exact" w:before="46"/>
              <w:ind w:left="110"/>
              <w:rPr>
                <w:b w:val="0"/>
                <w:sz w:val="20"/>
              </w:rPr>
            </w:pPr>
            <w:r>
              <w:rPr>
                <w:b w:val="0"/>
                <w:sz w:val="20"/>
              </w:rPr>
              <w:t>Jumlah</w:t>
            </w:r>
          </w:p>
        </w:tc>
        <w:tc>
          <w:tcPr>
            <w:tcW w:w="98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9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9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0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0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03" w:type="dxa"/>
            <w:tcBorders>
              <w:top w:val="single" w:sz="4" w:space="0" w:color="000000"/>
              <w:left w:val="single" w:sz="4" w:space="0" w:color="000000"/>
            </w:tcBorders>
          </w:tcPr>
          <w:p>
            <w:pPr>
              <w:pStyle w:val="TableParagraph"/>
              <w:rPr>
                <w:rFonts w:ascii="Times New Roman"/>
                <w:sz w:val="20"/>
              </w:rPr>
            </w:pPr>
          </w:p>
        </w:tc>
      </w:tr>
    </w:tbl>
    <w:p>
      <w:pPr>
        <w:pStyle w:val="BodyText"/>
        <w:rPr>
          <w:b w:val="0"/>
        </w:rPr>
      </w:pPr>
    </w:p>
    <w:p>
      <w:pPr>
        <w:pStyle w:val="BodyText"/>
        <w:spacing w:before="5"/>
        <w:rPr>
          <w:b w:val="0"/>
          <w:sz w:val="21"/>
        </w:rPr>
      </w:pPr>
    </w:p>
    <w:p>
      <w:pPr>
        <w:pStyle w:val="BodyText"/>
        <w:spacing w:before="1"/>
        <w:ind w:left="330"/>
        <w:rPr>
          <w:b w:val="0"/>
        </w:rPr>
      </w:pPr>
      <w:r>
        <w:rPr>
          <w:b w:val="0"/>
        </w:rPr>
        <w:t>Tabel 3b. Hasil Pengujian Emisi Kendaraan Bermotor Berbahan Bakar Bensin</w:t>
      </w: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852"/>
        <w:gridCol w:w="708"/>
        <w:gridCol w:w="713"/>
        <w:gridCol w:w="847"/>
        <w:gridCol w:w="653"/>
        <w:gridCol w:w="763"/>
        <w:gridCol w:w="569"/>
        <w:gridCol w:w="528"/>
        <w:gridCol w:w="698"/>
        <w:gridCol w:w="614"/>
        <w:gridCol w:w="511"/>
        <w:gridCol w:w="564"/>
        <w:gridCol w:w="768"/>
      </w:tblGrid>
      <w:tr>
        <w:trPr>
          <w:trHeight w:val="354" w:hRule="atLeast"/>
        </w:trPr>
        <w:tc>
          <w:tcPr>
            <w:tcW w:w="566" w:type="dxa"/>
            <w:vMerge w:val="restart"/>
          </w:tcPr>
          <w:p>
            <w:pPr>
              <w:pStyle w:val="TableParagraph"/>
              <w:rPr>
                <w:b w:val="0"/>
                <w:sz w:val="20"/>
              </w:rPr>
            </w:pPr>
          </w:p>
          <w:p>
            <w:pPr>
              <w:pStyle w:val="TableParagraph"/>
              <w:spacing w:before="8"/>
              <w:rPr>
                <w:b w:val="0"/>
                <w:sz w:val="20"/>
              </w:rPr>
            </w:pPr>
          </w:p>
          <w:p>
            <w:pPr>
              <w:pStyle w:val="TableParagraph"/>
              <w:ind w:left="119"/>
              <w:rPr>
                <w:b w:val="0"/>
                <w:sz w:val="20"/>
              </w:rPr>
            </w:pPr>
            <w:r>
              <w:rPr>
                <w:b w:val="0"/>
                <w:sz w:val="20"/>
              </w:rPr>
              <w:t>No.</w:t>
            </w:r>
          </w:p>
        </w:tc>
        <w:tc>
          <w:tcPr>
            <w:tcW w:w="2273" w:type="dxa"/>
            <w:gridSpan w:val="3"/>
          </w:tcPr>
          <w:p>
            <w:pPr>
              <w:pStyle w:val="TableParagraph"/>
              <w:spacing w:line="217" w:lineRule="exact" w:before="118"/>
              <w:ind w:left="597"/>
              <w:rPr>
                <w:b w:val="0"/>
                <w:sz w:val="20"/>
              </w:rPr>
            </w:pPr>
            <w:r>
              <w:rPr>
                <w:b w:val="0"/>
                <w:sz w:val="20"/>
              </w:rPr>
              <w:t>Kendaraan</w:t>
            </w:r>
          </w:p>
        </w:tc>
        <w:tc>
          <w:tcPr>
            <w:tcW w:w="847" w:type="dxa"/>
            <w:vMerge w:val="restart"/>
          </w:tcPr>
          <w:p>
            <w:pPr>
              <w:pStyle w:val="TableParagraph"/>
              <w:spacing w:before="6"/>
              <w:rPr>
                <w:b w:val="0"/>
                <w:sz w:val="25"/>
              </w:rPr>
            </w:pPr>
          </w:p>
          <w:p>
            <w:pPr>
              <w:pStyle w:val="TableParagraph"/>
              <w:spacing w:line="362" w:lineRule="auto" w:before="1"/>
              <w:ind w:left="165" w:firstLine="60"/>
              <w:rPr>
                <w:b w:val="0"/>
                <w:sz w:val="20"/>
              </w:rPr>
            </w:pPr>
            <w:r>
              <w:rPr>
                <w:b w:val="0"/>
                <w:sz w:val="20"/>
              </w:rPr>
              <w:t>Thn </w:t>
            </w:r>
            <w:r>
              <w:rPr>
                <w:b w:val="0"/>
                <w:w w:val="95"/>
                <w:sz w:val="20"/>
              </w:rPr>
              <w:t>Prod.</w:t>
            </w:r>
          </w:p>
        </w:tc>
        <w:tc>
          <w:tcPr>
            <w:tcW w:w="653" w:type="dxa"/>
            <w:vMerge w:val="restart"/>
          </w:tcPr>
          <w:p>
            <w:pPr>
              <w:pStyle w:val="TableParagraph"/>
              <w:rPr>
                <w:b w:val="0"/>
                <w:sz w:val="20"/>
              </w:rPr>
            </w:pPr>
          </w:p>
          <w:p>
            <w:pPr>
              <w:pStyle w:val="TableParagraph"/>
              <w:spacing w:before="8"/>
              <w:rPr>
                <w:b w:val="0"/>
                <w:sz w:val="20"/>
              </w:rPr>
            </w:pPr>
          </w:p>
          <w:p>
            <w:pPr>
              <w:pStyle w:val="TableParagraph"/>
              <w:ind w:left="161"/>
              <w:rPr>
                <w:b w:val="0"/>
                <w:sz w:val="20"/>
              </w:rPr>
            </w:pPr>
            <w:r>
              <w:rPr>
                <w:b w:val="0"/>
                <w:sz w:val="20"/>
              </w:rPr>
              <w:t>Km</w:t>
            </w:r>
          </w:p>
        </w:tc>
        <w:tc>
          <w:tcPr>
            <w:tcW w:w="763" w:type="dxa"/>
            <w:vMerge w:val="restart"/>
          </w:tcPr>
          <w:p>
            <w:pPr>
              <w:pStyle w:val="TableParagraph"/>
              <w:rPr>
                <w:b w:val="0"/>
                <w:sz w:val="20"/>
              </w:rPr>
            </w:pPr>
          </w:p>
          <w:p>
            <w:pPr>
              <w:pStyle w:val="TableParagraph"/>
              <w:spacing w:before="8"/>
              <w:rPr>
                <w:b w:val="0"/>
                <w:sz w:val="20"/>
              </w:rPr>
            </w:pPr>
          </w:p>
          <w:p>
            <w:pPr>
              <w:pStyle w:val="TableParagraph"/>
              <w:ind w:left="139"/>
              <w:rPr>
                <w:b w:val="0"/>
                <w:sz w:val="20"/>
              </w:rPr>
            </w:pPr>
            <w:r>
              <w:rPr>
                <w:b w:val="0"/>
                <w:sz w:val="20"/>
              </w:rPr>
              <w:t>BBM</w:t>
            </w:r>
          </w:p>
        </w:tc>
        <w:tc>
          <w:tcPr>
            <w:tcW w:w="569" w:type="dxa"/>
            <w:vMerge w:val="restart"/>
          </w:tcPr>
          <w:p>
            <w:pPr>
              <w:pStyle w:val="TableParagraph"/>
              <w:rPr>
                <w:b w:val="0"/>
                <w:sz w:val="20"/>
              </w:rPr>
            </w:pPr>
          </w:p>
          <w:p>
            <w:pPr>
              <w:pStyle w:val="TableParagraph"/>
              <w:spacing w:before="8"/>
              <w:rPr>
                <w:b w:val="0"/>
                <w:sz w:val="20"/>
              </w:rPr>
            </w:pPr>
          </w:p>
          <w:p>
            <w:pPr>
              <w:pStyle w:val="TableParagraph"/>
              <w:ind w:left="134"/>
              <w:rPr>
                <w:b w:val="0"/>
                <w:sz w:val="20"/>
              </w:rPr>
            </w:pPr>
            <w:r>
              <w:rPr>
                <w:b w:val="0"/>
                <w:sz w:val="20"/>
              </w:rPr>
              <w:t>CC</w:t>
            </w:r>
          </w:p>
        </w:tc>
        <w:tc>
          <w:tcPr>
            <w:tcW w:w="2915" w:type="dxa"/>
            <w:gridSpan w:val="5"/>
          </w:tcPr>
          <w:p>
            <w:pPr>
              <w:pStyle w:val="TableParagraph"/>
              <w:spacing w:line="217" w:lineRule="exact" w:before="118"/>
              <w:ind w:left="792"/>
              <w:rPr>
                <w:b w:val="0"/>
                <w:sz w:val="20"/>
              </w:rPr>
            </w:pPr>
            <w:r>
              <w:rPr>
                <w:b w:val="0"/>
                <w:sz w:val="20"/>
              </w:rPr>
              <w:t>Parameter uji</w:t>
            </w:r>
          </w:p>
        </w:tc>
        <w:tc>
          <w:tcPr>
            <w:tcW w:w="768" w:type="dxa"/>
            <w:vMerge w:val="restart"/>
          </w:tcPr>
          <w:p>
            <w:pPr>
              <w:pStyle w:val="TableParagraph"/>
              <w:rPr>
                <w:b w:val="0"/>
                <w:sz w:val="20"/>
              </w:rPr>
            </w:pPr>
          </w:p>
          <w:p>
            <w:pPr>
              <w:pStyle w:val="TableParagraph"/>
              <w:spacing w:before="8"/>
              <w:rPr>
                <w:b w:val="0"/>
                <w:sz w:val="20"/>
              </w:rPr>
            </w:pPr>
          </w:p>
          <w:p>
            <w:pPr>
              <w:pStyle w:val="TableParagraph"/>
              <w:ind w:left="181"/>
              <w:rPr>
                <w:b w:val="0"/>
                <w:sz w:val="20"/>
              </w:rPr>
            </w:pPr>
            <w:r>
              <w:rPr>
                <w:b w:val="0"/>
                <w:sz w:val="20"/>
              </w:rPr>
              <w:t>Cat.</w:t>
            </w:r>
          </w:p>
        </w:tc>
      </w:tr>
      <w:tr>
        <w:trPr>
          <w:trHeight w:val="709" w:hRule="atLeast"/>
        </w:trPr>
        <w:tc>
          <w:tcPr>
            <w:tcW w:w="566" w:type="dxa"/>
            <w:vMerge/>
            <w:tcBorders>
              <w:top w:val="nil"/>
            </w:tcBorders>
          </w:tcPr>
          <w:p>
            <w:pPr>
              <w:rPr>
                <w:sz w:val="2"/>
                <w:szCs w:val="2"/>
              </w:rPr>
            </w:pPr>
          </w:p>
        </w:tc>
        <w:tc>
          <w:tcPr>
            <w:tcW w:w="852" w:type="dxa"/>
          </w:tcPr>
          <w:p>
            <w:pPr>
              <w:pStyle w:val="TableParagraph"/>
              <w:spacing w:before="2"/>
              <w:rPr>
                <w:b w:val="0"/>
                <w:sz w:val="25"/>
              </w:rPr>
            </w:pPr>
          </w:p>
          <w:p>
            <w:pPr>
              <w:pStyle w:val="TableParagraph"/>
              <w:ind w:left="175"/>
              <w:rPr>
                <w:b w:val="0"/>
                <w:sz w:val="20"/>
              </w:rPr>
            </w:pPr>
            <w:r>
              <w:rPr>
                <w:b w:val="0"/>
                <w:sz w:val="20"/>
              </w:rPr>
              <w:t>Merk</w:t>
            </w:r>
          </w:p>
        </w:tc>
        <w:tc>
          <w:tcPr>
            <w:tcW w:w="708" w:type="dxa"/>
          </w:tcPr>
          <w:p>
            <w:pPr>
              <w:pStyle w:val="TableParagraph"/>
              <w:spacing w:before="2"/>
              <w:rPr>
                <w:b w:val="0"/>
                <w:sz w:val="25"/>
              </w:rPr>
            </w:pPr>
          </w:p>
          <w:p>
            <w:pPr>
              <w:pStyle w:val="TableParagraph"/>
              <w:ind w:left="146"/>
              <w:rPr>
                <w:b w:val="0"/>
                <w:sz w:val="20"/>
              </w:rPr>
            </w:pPr>
            <w:r>
              <w:rPr>
                <w:b w:val="0"/>
                <w:sz w:val="20"/>
              </w:rPr>
              <w:t>Tipe</w:t>
            </w:r>
          </w:p>
        </w:tc>
        <w:tc>
          <w:tcPr>
            <w:tcW w:w="713" w:type="dxa"/>
          </w:tcPr>
          <w:p>
            <w:pPr>
              <w:pStyle w:val="TableParagraph"/>
              <w:spacing w:before="178"/>
              <w:ind w:left="153" w:firstLine="48"/>
              <w:rPr>
                <w:b w:val="0"/>
                <w:sz w:val="20"/>
              </w:rPr>
            </w:pPr>
            <w:r>
              <w:rPr>
                <w:b w:val="0"/>
                <w:sz w:val="20"/>
              </w:rPr>
              <w:t>NO </w:t>
            </w:r>
            <w:r>
              <w:rPr>
                <w:b w:val="0"/>
                <w:w w:val="95"/>
                <w:sz w:val="20"/>
              </w:rPr>
              <w:t>POL</w:t>
            </w:r>
          </w:p>
        </w:tc>
        <w:tc>
          <w:tcPr>
            <w:tcW w:w="847" w:type="dxa"/>
            <w:vMerge/>
            <w:tcBorders>
              <w:top w:val="nil"/>
            </w:tcBorders>
          </w:tcPr>
          <w:p>
            <w:pPr>
              <w:rPr>
                <w:sz w:val="2"/>
                <w:szCs w:val="2"/>
              </w:rPr>
            </w:pPr>
          </w:p>
        </w:tc>
        <w:tc>
          <w:tcPr>
            <w:tcW w:w="653" w:type="dxa"/>
            <w:vMerge/>
            <w:tcBorders>
              <w:top w:val="nil"/>
            </w:tcBorders>
          </w:tcPr>
          <w:p>
            <w:pPr>
              <w:rPr>
                <w:sz w:val="2"/>
                <w:szCs w:val="2"/>
              </w:rPr>
            </w:pPr>
          </w:p>
        </w:tc>
        <w:tc>
          <w:tcPr>
            <w:tcW w:w="763" w:type="dxa"/>
            <w:vMerge/>
            <w:tcBorders>
              <w:top w:val="nil"/>
            </w:tcBorders>
          </w:tcPr>
          <w:p>
            <w:pPr>
              <w:rPr>
                <w:sz w:val="2"/>
                <w:szCs w:val="2"/>
              </w:rPr>
            </w:pPr>
          </w:p>
        </w:tc>
        <w:tc>
          <w:tcPr>
            <w:tcW w:w="569" w:type="dxa"/>
            <w:vMerge/>
            <w:tcBorders>
              <w:top w:val="nil"/>
            </w:tcBorders>
          </w:tcPr>
          <w:p>
            <w:pPr>
              <w:rPr>
                <w:sz w:val="2"/>
                <w:szCs w:val="2"/>
              </w:rPr>
            </w:pPr>
          </w:p>
        </w:tc>
        <w:tc>
          <w:tcPr>
            <w:tcW w:w="528" w:type="dxa"/>
          </w:tcPr>
          <w:p>
            <w:pPr>
              <w:pStyle w:val="TableParagraph"/>
              <w:spacing w:before="118"/>
              <w:ind w:left="108"/>
              <w:rPr>
                <w:b w:val="0"/>
                <w:sz w:val="20"/>
              </w:rPr>
            </w:pPr>
            <w:r>
              <w:rPr>
                <w:b w:val="0"/>
                <w:sz w:val="20"/>
              </w:rPr>
              <w:t>CO</w:t>
            </w:r>
          </w:p>
          <w:p>
            <w:pPr>
              <w:pStyle w:val="TableParagraph"/>
              <w:spacing w:line="217" w:lineRule="exact" w:before="120"/>
              <w:ind w:left="172"/>
              <w:rPr>
                <w:b w:val="0"/>
                <w:sz w:val="20"/>
              </w:rPr>
            </w:pPr>
            <w:r>
              <w:rPr>
                <w:b w:val="0"/>
                <w:w w:val="99"/>
                <w:sz w:val="20"/>
              </w:rPr>
              <w:t>%</w:t>
            </w:r>
          </w:p>
        </w:tc>
        <w:tc>
          <w:tcPr>
            <w:tcW w:w="698" w:type="dxa"/>
          </w:tcPr>
          <w:p>
            <w:pPr>
              <w:pStyle w:val="TableParagraph"/>
              <w:spacing w:before="118"/>
              <w:ind w:left="194"/>
              <w:rPr>
                <w:b w:val="0"/>
                <w:sz w:val="20"/>
              </w:rPr>
            </w:pPr>
            <w:r>
              <w:rPr>
                <w:b w:val="0"/>
                <w:sz w:val="20"/>
              </w:rPr>
              <w:t>HC</w:t>
            </w:r>
          </w:p>
          <w:p>
            <w:pPr>
              <w:pStyle w:val="TableParagraph"/>
              <w:spacing w:line="217" w:lineRule="exact" w:before="120"/>
              <w:ind w:left="129"/>
              <w:rPr>
                <w:b w:val="0"/>
                <w:sz w:val="20"/>
              </w:rPr>
            </w:pPr>
            <w:r>
              <w:rPr>
                <w:b w:val="0"/>
                <w:sz w:val="20"/>
              </w:rPr>
              <w:t>ppm</w:t>
            </w:r>
          </w:p>
        </w:tc>
        <w:tc>
          <w:tcPr>
            <w:tcW w:w="614" w:type="dxa"/>
          </w:tcPr>
          <w:p>
            <w:pPr>
              <w:pStyle w:val="TableParagraph"/>
              <w:spacing w:before="117"/>
              <w:ind w:left="92" w:right="82"/>
              <w:jc w:val="center"/>
              <w:rPr>
                <w:b w:val="0"/>
                <w:sz w:val="20"/>
              </w:rPr>
            </w:pPr>
            <w:r>
              <w:rPr>
                <w:b w:val="0"/>
                <w:position w:val="2"/>
                <w:sz w:val="20"/>
              </w:rPr>
              <w:t>CO</w:t>
            </w:r>
            <w:r>
              <w:rPr>
                <w:b w:val="0"/>
                <w:position w:val="2"/>
                <w:sz w:val="20"/>
                <w:vertAlign w:val="subscript"/>
              </w:rPr>
              <w:t>2</w:t>
            </w:r>
          </w:p>
          <w:p>
            <w:pPr>
              <w:pStyle w:val="TableParagraph"/>
              <w:spacing w:line="217" w:lineRule="exact" w:before="101"/>
              <w:ind w:left="12"/>
              <w:jc w:val="center"/>
              <w:rPr>
                <w:b w:val="0"/>
                <w:sz w:val="20"/>
              </w:rPr>
            </w:pPr>
            <w:r>
              <w:rPr>
                <w:b w:val="0"/>
                <w:w w:val="99"/>
                <w:sz w:val="20"/>
              </w:rPr>
              <w:t>%</w:t>
            </w:r>
          </w:p>
        </w:tc>
        <w:tc>
          <w:tcPr>
            <w:tcW w:w="511" w:type="dxa"/>
          </w:tcPr>
          <w:p>
            <w:pPr>
              <w:pStyle w:val="TableParagraph"/>
              <w:spacing w:before="117"/>
              <w:ind w:left="135"/>
              <w:rPr>
                <w:b w:val="0"/>
                <w:sz w:val="20"/>
              </w:rPr>
            </w:pPr>
            <w:r>
              <w:rPr>
                <w:b w:val="0"/>
                <w:position w:val="2"/>
                <w:sz w:val="20"/>
              </w:rPr>
              <w:t>O</w:t>
            </w:r>
            <w:r>
              <w:rPr>
                <w:b w:val="0"/>
                <w:position w:val="2"/>
                <w:sz w:val="20"/>
                <w:vertAlign w:val="subscript"/>
              </w:rPr>
              <w:t>2</w:t>
            </w:r>
          </w:p>
          <w:p>
            <w:pPr>
              <w:pStyle w:val="TableParagraph"/>
              <w:spacing w:line="217" w:lineRule="exact" w:before="101"/>
              <w:ind w:left="164"/>
              <w:rPr>
                <w:b w:val="0"/>
                <w:sz w:val="20"/>
              </w:rPr>
            </w:pPr>
            <w:r>
              <w:rPr>
                <w:b w:val="0"/>
                <w:w w:val="99"/>
                <w:sz w:val="20"/>
              </w:rPr>
              <w:t>%</w:t>
            </w:r>
          </w:p>
        </w:tc>
        <w:tc>
          <w:tcPr>
            <w:tcW w:w="564" w:type="dxa"/>
          </w:tcPr>
          <w:p>
            <w:pPr>
              <w:pStyle w:val="TableParagraph"/>
              <w:spacing w:before="11"/>
              <w:rPr>
                <w:b w:val="0"/>
                <w:sz w:val="24"/>
              </w:rPr>
            </w:pPr>
          </w:p>
          <w:p>
            <w:pPr>
              <w:pStyle w:val="TableParagraph"/>
              <w:ind w:left="8"/>
              <w:jc w:val="center"/>
              <w:rPr>
                <w:rFonts w:ascii="Symbol" w:hAnsi="Symbol"/>
                <w:sz w:val="20"/>
              </w:rPr>
            </w:pPr>
            <w:r>
              <w:rPr>
                <w:rFonts w:ascii="Symbol" w:hAnsi="Symbol"/>
                <w:w w:val="99"/>
                <w:sz w:val="20"/>
              </w:rPr>
              <w:t></w:t>
            </w:r>
          </w:p>
        </w:tc>
        <w:tc>
          <w:tcPr>
            <w:tcW w:w="768" w:type="dxa"/>
            <w:vMerge/>
            <w:tcBorders>
              <w:top w:val="nil"/>
            </w:tcBorders>
          </w:tcPr>
          <w:p>
            <w:pPr>
              <w:rPr>
                <w:sz w:val="2"/>
                <w:szCs w:val="2"/>
              </w:rPr>
            </w:pPr>
          </w:p>
        </w:tc>
      </w:tr>
      <w:tr>
        <w:trPr>
          <w:trHeight w:val="354" w:hRule="atLeast"/>
        </w:trPr>
        <w:tc>
          <w:tcPr>
            <w:tcW w:w="566" w:type="dxa"/>
          </w:tcPr>
          <w:p>
            <w:pPr>
              <w:pStyle w:val="TableParagraph"/>
              <w:spacing w:line="217" w:lineRule="exact" w:before="118"/>
              <w:ind w:left="107"/>
              <w:rPr>
                <w:b w:val="0"/>
                <w:sz w:val="20"/>
              </w:rPr>
            </w:pPr>
            <w:r>
              <w:rPr>
                <w:b w:val="0"/>
                <w:sz w:val="20"/>
              </w:rPr>
              <w:t>1.</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spacing w:line="217" w:lineRule="exact" w:before="118"/>
              <w:ind w:left="107"/>
              <w:rPr>
                <w:b w:val="0"/>
                <w:sz w:val="20"/>
              </w:rPr>
            </w:pPr>
            <w:r>
              <w:rPr>
                <w:b w:val="0"/>
                <w:sz w:val="20"/>
              </w:rPr>
              <w:t>2.</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spacing w:line="217" w:lineRule="exact" w:before="118"/>
              <w:ind w:left="107"/>
              <w:rPr>
                <w:b w:val="0"/>
                <w:sz w:val="20"/>
              </w:rPr>
            </w:pPr>
            <w:r>
              <w:rPr>
                <w:b w:val="0"/>
                <w:sz w:val="20"/>
              </w:rPr>
              <w:t>3.</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spacing w:line="217" w:lineRule="exact" w:before="118"/>
              <w:ind w:left="107"/>
              <w:rPr>
                <w:b w:val="0"/>
                <w:sz w:val="20"/>
              </w:rPr>
            </w:pPr>
            <w:r>
              <w:rPr>
                <w:b w:val="0"/>
                <w:sz w:val="20"/>
              </w:rPr>
              <w:t>..</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spacing w:line="217" w:lineRule="exact" w:before="118"/>
              <w:ind w:left="107"/>
              <w:rPr>
                <w:b w:val="0"/>
                <w:sz w:val="20"/>
              </w:rPr>
            </w:pPr>
            <w:r>
              <w:rPr>
                <w:b w:val="0"/>
                <w:w w:val="99"/>
                <w:sz w:val="20"/>
              </w:rPr>
              <w:t>…</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spacing w:line="217" w:lineRule="exact" w:before="118"/>
              <w:ind w:left="107"/>
              <w:rPr>
                <w:b w:val="0"/>
                <w:sz w:val="20"/>
              </w:rPr>
            </w:pPr>
            <w:r>
              <w:rPr>
                <w:b w:val="0"/>
                <w:sz w:val="20"/>
              </w:rPr>
              <w:t>….</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rPr>
                <w:rFonts w:ascii="Times New Roman"/>
                <w:sz w:val="20"/>
              </w:rPr>
            </w:pP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rPr>
                <w:rFonts w:ascii="Times New Roman"/>
                <w:sz w:val="20"/>
              </w:rPr>
            </w:pP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r>
        <w:trPr>
          <w:trHeight w:val="354" w:hRule="atLeast"/>
        </w:trPr>
        <w:tc>
          <w:tcPr>
            <w:tcW w:w="566" w:type="dxa"/>
          </w:tcPr>
          <w:p>
            <w:pPr>
              <w:pStyle w:val="TableParagraph"/>
              <w:spacing w:line="217" w:lineRule="exact" w:before="118"/>
              <w:ind w:left="107"/>
              <w:rPr>
                <w:b w:val="0"/>
                <w:sz w:val="20"/>
              </w:rPr>
            </w:pPr>
            <w:r>
              <w:rPr>
                <w:b w:val="0"/>
                <w:w w:val="99"/>
                <w:sz w:val="20"/>
              </w:rPr>
              <w:t>N</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13" w:type="dxa"/>
          </w:tcPr>
          <w:p>
            <w:pPr>
              <w:pStyle w:val="TableParagraph"/>
              <w:rPr>
                <w:rFonts w:ascii="Times New Roman"/>
                <w:sz w:val="20"/>
              </w:rPr>
            </w:pPr>
          </w:p>
        </w:tc>
        <w:tc>
          <w:tcPr>
            <w:tcW w:w="847" w:type="dxa"/>
          </w:tcPr>
          <w:p>
            <w:pPr>
              <w:pStyle w:val="TableParagraph"/>
              <w:rPr>
                <w:rFonts w:ascii="Times New Roman"/>
                <w:sz w:val="20"/>
              </w:rPr>
            </w:pPr>
          </w:p>
        </w:tc>
        <w:tc>
          <w:tcPr>
            <w:tcW w:w="653" w:type="dxa"/>
          </w:tcPr>
          <w:p>
            <w:pPr>
              <w:pStyle w:val="TableParagraph"/>
              <w:rPr>
                <w:rFonts w:ascii="Times New Roman"/>
                <w:sz w:val="20"/>
              </w:rPr>
            </w:pPr>
          </w:p>
        </w:tc>
        <w:tc>
          <w:tcPr>
            <w:tcW w:w="763" w:type="dxa"/>
          </w:tcPr>
          <w:p>
            <w:pPr>
              <w:pStyle w:val="TableParagraph"/>
              <w:rPr>
                <w:rFonts w:ascii="Times New Roman"/>
                <w:sz w:val="20"/>
              </w:rPr>
            </w:pPr>
          </w:p>
        </w:tc>
        <w:tc>
          <w:tcPr>
            <w:tcW w:w="569" w:type="dxa"/>
          </w:tcPr>
          <w:p>
            <w:pPr>
              <w:pStyle w:val="TableParagraph"/>
              <w:rPr>
                <w:rFonts w:ascii="Times New Roman"/>
                <w:sz w:val="20"/>
              </w:rPr>
            </w:pPr>
          </w:p>
        </w:tc>
        <w:tc>
          <w:tcPr>
            <w:tcW w:w="528" w:type="dxa"/>
          </w:tcPr>
          <w:p>
            <w:pPr>
              <w:pStyle w:val="TableParagraph"/>
              <w:rPr>
                <w:rFonts w:ascii="Times New Roman"/>
                <w:sz w:val="20"/>
              </w:rPr>
            </w:pPr>
          </w:p>
        </w:tc>
        <w:tc>
          <w:tcPr>
            <w:tcW w:w="698" w:type="dxa"/>
          </w:tcPr>
          <w:p>
            <w:pPr>
              <w:pStyle w:val="TableParagraph"/>
              <w:rPr>
                <w:rFonts w:ascii="Times New Roman"/>
                <w:sz w:val="20"/>
              </w:rPr>
            </w:pPr>
          </w:p>
        </w:tc>
        <w:tc>
          <w:tcPr>
            <w:tcW w:w="614" w:type="dxa"/>
          </w:tcPr>
          <w:p>
            <w:pPr>
              <w:pStyle w:val="TableParagraph"/>
              <w:rPr>
                <w:rFonts w:ascii="Times New Roman"/>
                <w:sz w:val="20"/>
              </w:rPr>
            </w:pPr>
          </w:p>
        </w:tc>
        <w:tc>
          <w:tcPr>
            <w:tcW w:w="511" w:type="dxa"/>
          </w:tcPr>
          <w:p>
            <w:pPr>
              <w:pStyle w:val="TableParagraph"/>
              <w:rPr>
                <w:rFonts w:ascii="Times New Roman"/>
                <w:sz w:val="20"/>
              </w:rPr>
            </w:pPr>
          </w:p>
        </w:tc>
        <w:tc>
          <w:tcPr>
            <w:tcW w:w="564" w:type="dxa"/>
          </w:tcPr>
          <w:p>
            <w:pPr>
              <w:pStyle w:val="TableParagraph"/>
              <w:rPr>
                <w:rFonts w:ascii="Times New Roman"/>
                <w:sz w:val="20"/>
              </w:rPr>
            </w:pPr>
          </w:p>
        </w:tc>
        <w:tc>
          <w:tcPr>
            <w:tcW w:w="768" w:type="dxa"/>
          </w:tcPr>
          <w:p>
            <w:pPr>
              <w:pStyle w:val="TableParagraph"/>
              <w:rPr>
                <w:rFonts w:ascii="Times New Roman"/>
                <w:sz w:val="20"/>
              </w:rPr>
            </w:pPr>
          </w:p>
        </w:tc>
      </w:tr>
    </w:tbl>
    <w:p>
      <w:pPr>
        <w:pStyle w:val="BodyText"/>
        <w:rPr>
          <w:b w:val="0"/>
        </w:rPr>
      </w:pPr>
    </w:p>
    <w:p>
      <w:pPr>
        <w:pStyle w:val="BodyText"/>
        <w:spacing w:before="3"/>
        <w:rPr>
          <w:b w:val="0"/>
          <w:sz w:val="20"/>
        </w:rPr>
      </w:pPr>
    </w:p>
    <w:p>
      <w:pPr>
        <w:pStyle w:val="BodyText"/>
        <w:ind w:left="440"/>
        <w:rPr>
          <w:b w:val="0"/>
        </w:rPr>
      </w:pPr>
      <w:r>
        <w:rPr>
          <w:b w:val="0"/>
        </w:rPr>
        <w:t>Tabel 3c. Hasil Pengujian Emisi Kendaraan Bermotor Berbahan Bakar Solar</w:t>
      </w:r>
    </w:p>
    <w:p>
      <w:pPr>
        <w:pStyle w:val="BodyText"/>
        <w:spacing w:before="5"/>
        <w:rPr>
          <w:b w:val="0"/>
          <w:sz w:val="10"/>
        </w:rPr>
      </w:pP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852"/>
        <w:gridCol w:w="708"/>
        <w:gridCol w:w="737"/>
        <w:gridCol w:w="917"/>
        <w:gridCol w:w="727"/>
        <w:gridCol w:w="725"/>
        <w:gridCol w:w="727"/>
        <w:gridCol w:w="727"/>
        <w:gridCol w:w="931"/>
        <w:gridCol w:w="933"/>
        <w:gridCol w:w="803"/>
      </w:tblGrid>
      <w:tr>
        <w:trPr>
          <w:trHeight w:val="354" w:hRule="atLeast"/>
        </w:trPr>
        <w:tc>
          <w:tcPr>
            <w:tcW w:w="566" w:type="dxa"/>
            <w:vMerge w:val="restart"/>
          </w:tcPr>
          <w:p>
            <w:pPr>
              <w:pStyle w:val="TableParagraph"/>
              <w:rPr>
                <w:b w:val="0"/>
                <w:sz w:val="20"/>
              </w:rPr>
            </w:pPr>
          </w:p>
          <w:p>
            <w:pPr>
              <w:pStyle w:val="TableParagraph"/>
              <w:spacing w:before="7"/>
              <w:rPr>
                <w:b w:val="0"/>
                <w:sz w:val="15"/>
              </w:rPr>
            </w:pPr>
          </w:p>
          <w:p>
            <w:pPr>
              <w:pStyle w:val="TableParagraph"/>
              <w:ind w:left="119"/>
              <w:rPr>
                <w:b w:val="0"/>
                <w:sz w:val="20"/>
              </w:rPr>
            </w:pPr>
            <w:r>
              <w:rPr>
                <w:b w:val="0"/>
                <w:sz w:val="20"/>
              </w:rPr>
              <w:t>No.</w:t>
            </w:r>
          </w:p>
        </w:tc>
        <w:tc>
          <w:tcPr>
            <w:tcW w:w="2297" w:type="dxa"/>
            <w:gridSpan w:val="3"/>
          </w:tcPr>
          <w:p>
            <w:pPr>
              <w:pStyle w:val="TableParagraph"/>
              <w:spacing w:line="217" w:lineRule="exact" w:before="118"/>
              <w:ind w:left="612"/>
              <w:rPr>
                <w:b w:val="0"/>
                <w:sz w:val="20"/>
              </w:rPr>
            </w:pPr>
            <w:r>
              <w:rPr>
                <w:b w:val="0"/>
                <w:sz w:val="20"/>
              </w:rPr>
              <w:t>Kendaraan</w:t>
            </w:r>
          </w:p>
        </w:tc>
        <w:tc>
          <w:tcPr>
            <w:tcW w:w="917" w:type="dxa"/>
            <w:vMerge w:val="restart"/>
          </w:tcPr>
          <w:p>
            <w:pPr>
              <w:pStyle w:val="TableParagraph"/>
              <w:spacing w:line="350" w:lineRule="atLeast" w:before="125"/>
              <w:ind w:left="201" w:firstLine="62"/>
              <w:rPr>
                <w:b w:val="0"/>
                <w:sz w:val="20"/>
              </w:rPr>
            </w:pPr>
            <w:r>
              <w:rPr>
                <w:b w:val="0"/>
                <w:sz w:val="20"/>
              </w:rPr>
              <w:t>Thn </w:t>
            </w:r>
            <w:r>
              <w:rPr>
                <w:b w:val="0"/>
                <w:w w:val="95"/>
                <w:sz w:val="20"/>
              </w:rPr>
              <w:t>Prod.</w:t>
            </w:r>
          </w:p>
        </w:tc>
        <w:tc>
          <w:tcPr>
            <w:tcW w:w="727" w:type="dxa"/>
            <w:vMerge w:val="restart"/>
          </w:tcPr>
          <w:p>
            <w:pPr>
              <w:pStyle w:val="TableParagraph"/>
              <w:rPr>
                <w:b w:val="0"/>
                <w:sz w:val="20"/>
              </w:rPr>
            </w:pPr>
          </w:p>
          <w:p>
            <w:pPr>
              <w:pStyle w:val="TableParagraph"/>
              <w:spacing w:before="7"/>
              <w:rPr>
                <w:b w:val="0"/>
                <w:sz w:val="15"/>
              </w:rPr>
            </w:pPr>
          </w:p>
          <w:p>
            <w:pPr>
              <w:pStyle w:val="TableParagraph"/>
              <w:ind w:left="196"/>
              <w:rPr>
                <w:b w:val="0"/>
                <w:sz w:val="20"/>
              </w:rPr>
            </w:pPr>
            <w:r>
              <w:rPr>
                <w:b w:val="0"/>
                <w:sz w:val="20"/>
              </w:rPr>
              <w:t>Km</w:t>
            </w:r>
          </w:p>
        </w:tc>
        <w:tc>
          <w:tcPr>
            <w:tcW w:w="725" w:type="dxa"/>
            <w:vMerge w:val="restart"/>
          </w:tcPr>
          <w:p>
            <w:pPr>
              <w:pStyle w:val="TableParagraph"/>
              <w:rPr>
                <w:b w:val="0"/>
                <w:sz w:val="20"/>
              </w:rPr>
            </w:pPr>
          </w:p>
          <w:p>
            <w:pPr>
              <w:pStyle w:val="TableParagraph"/>
              <w:spacing w:before="7"/>
              <w:rPr>
                <w:b w:val="0"/>
                <w:sz w:val="15"/>
              </w:rPr>
            </w:pPr>
          </w:p>
          <w:p>
            <w:pPr>
              <w:pStyle w:val="TableParagraph"/>
              <w:ind w:left="119"/>
              <w:rPr>
                <w:b w:val="0"/>
                <w:sz w:val="20"/>
              </w:rPr>
            </w:pPr>
            <w:r>
              <w:rPr>
                <w:b w:val="0"/>
                <w:sz w:val="20"/>
              </w:rPr>
              <w:t>BBM</w:t>
            </w:r>
          </w:p>
        </w:tc>
        <w:tc>
          <w:tcPr>
            <w:tcW w:w="727" w:type="dxa"/>
            <w:vMerge w:val="restart"/>
          </w:tcPr>
          <w:p>
            <w:pPr>
              <w:pStyle w:val="TableParagraph"/>
              <w:rPr>
                <w:b w:val="0"/>
                <w:sz w:val="20"/>
              </w:rPr>
            </w:pPr>
          </w:p>
          <w:p>
            <w:pPr>
              <w:pStyle w:val="TableParagraph"/>
              <w:spacing w:before="7"/>
              <w:rPr>
                <w:b w:val="0"/>
                <w:sz w:val="15"/>
              </w:rPr>
            </w:pPr>
          </w:p>
          <w:p>
            <w:pPr>
              <w:pStyle w:val="TableParagraph"/>
              <w:ind w:left="215"/>
              <w:rPr>
                <w:b w:val="0"/>
                <w:sz w:val="20"/>
              </w:rPr>
            </w:pPr>
            <w:r>
              <w:rPr>
                <w:b w:val="0"/>
                <w:sz w:val="20"/>
              </w:rPr>
              <w:t>CC</w:t>
            </w:r>
          </w:p>
        </w:tc>
        <w:tc>
          <w:tcPr>
            <w:tcW w:w="727" w:type="dxa"/>
            <w:vMerge w:val="restart"/>
          </w:tcPr>
          <w:p>
            <w:pPr>
              <w:pStyle w:val="TableParagraph"/>
              <w:rPr>
                <w:b w:val="0"/>
                <w:sz w:val="20"/>
              </w:rPr>
            </w:pPr>
          </w:p>
          <w:p>
            <w:pPr>
              <w:pStyle w:val="TableParagraph"/>
              <w:spacing w:before="7"/>
              <w:rPr>
                <w:b w:val="0"/>
                <w:sz w:val="15"/>
              </w:rPr>
            </w:pPr>
          </w:p>
          <w:p>
            <w:pPr>
              <w:pStyle w:val="TableParagraph"/>
              <w:ind w:left="117"/>
              <w:rPr>
                <w:b w:val="0"/>
                <w:sz w:val="20"/>
              </w:rPr>
            </w:pPr>
            <w:r>
              <w:rPr>
                <w:b w:val="0"/>
                <w:sz w:val="20"/>
              </w:rPr>
              <w:t>GVW</w:t>
            </w:r>
          </w:p>
        </w:tc>
        <w:tc>
          <w:tcPr>
            <w:tcW w:w="1864" w:type="dxa"/>
            <w:gridSpan w:val="2"/>
          </w:tcPr>
          <w:p>
            <w:pPr>
              <w:pStyle w:val="TableParagraph"/>
              <w:spacing w:line="217" w:lineRule="exact" w:before="118"/>
              <w:ind w:left="269"/>
              <w:rPr>
                <w:b w:val="0"/>
                <w:sz w:val="20"/>
              </w:rPr>
            </w:pPr>
            <w:r>
              <w:rPr>
                <w:b w:val="0"/>
                <w:sz w:val="20"/>
              </w:rPr>
              <w:t>Parameter uji</w:t>
            </w:r>
          </w:p>
        </w:tc>
        <w:tc>
          <w:tcPr>
            <w:tcW w:w="803" w:type="dxa"/>
            <w:vMerge w:val="restart"/>
          </w:tcPr>
          <w:p>
            <w:pPr>
              <w:pStyle w:val="TableParagraph"/>
              <w:rPr>
                <w:b w:val="0"/>
                <w:sz w:val="20"/>
              </w:rPr>
            </w:pPr>
          </w:p>
          <w:p>
            <w:pPr>
              <w:pStyle w:val="TableParagraph"/>
              <w:spacing w:before="7"/>
              <w:rPr>
                <w:b w:val="0"/>
                <w:sz w:val="15"/>
              </w:rPr>
            </w:pPr>
          </w:p>
          <w:p>
            <w:pPr>
              <w:pStyle w:val="TableParagraph"/>
              <w:ind w:left="200"/>
              <w:rPr>
                <w:b w:val="0"/>
                <w:sz w:val="20"/>
              </w:rPr>
            </w:pPr>
            <w:r>
              <w:rPr>
                <w:b w:val="0"/>
                <w:sz w:val="20"/>
              </w:rPr>
              <w:t>Cat.</w:t>
            </w:r>
          </w:p>
        </w:tc>
      </w:tr>
      <w:tr>
        <w:trPr>
          <w:trHeight w:val="589" w:hRule="atLeast"/>
        </w:trPr>
        <w:tc>
          <w:tcPr>
            <w:tcW w:w="566" w:type="dxa"/>
            <w:vMerge/>
            <w:tcBorders>
              <w:top w:val="nil"/>
            </w:tcBorders>
          </w:tcPr>
          <w:p>
            <w:pPr>
              <w:rPr>
                <w:sz w:val="2"/>
                <w:szCs w:val="2"/>
              </w:rPr>
            </w:pPr>
          </w:p>
        </w:tc>
        <w:tc>
          <w:tcPr>
            <w:tcW w:w="852" w:type="dxa"/>
          </w:tcPr>
          <w:p>
            <w:pPr>
              <w:pStyle w:val="TableParagraph"/>
              <w:spacing w:before="1"/>
              <w:rPr>
                <w:b w:val="0"/>
                <w:sz w:val="20"/>
              </w:rPr>
            </w:pPr>
          </w:p>
          <w:p>
            <w:pPr>
              <w:pStyle w:val="TableParagraph"/>
              <w:ind w:left="175"/>
              <w:rPr>
                <w:b w:val="0"/>
                <w:sz w:val="20"/>
              </w:rPr>
            </w:pPr>
            <w:r>
              <w:rPr>
                <w:b w:val="0"/>
                <w:sz w:val="20"/>
              </w:rPr>
              <w:t>Merk</w:t>
            </w:r>
          </w:p>
        </w:tc>
        <w:tc>
          <w:tcPr>
            <w:tcW w:w="708" w:type="dxa"/>
          </w:tcPr>
          <w:p>
            <w:pPr>
              <w:pStyle w:val="TableParagraph"/>
              <w:spacing w:before="1"/>
              <w:rPr>
                <w:b w:val="0"/>
                <w:sz w:val="20"/>
              </w:rPr>
            </w:pPr>
          </w:p>
          <w:p>
            <w:pPr>
              <w:pStyle w:val="TableParagraph"/>
              <w:ind w:left="146"/>
              <w:rPr>
                <w:b w:val="0"/>
                <w:sz w:val="20"/>
              </w:rPr>
            </w:pPr>
            <w:r>
              <w:rPr>
                <w:b w:val="0"/>
                <w:sz w:val="20"/>
              </w:rPr>
              <w:t>Tipe</w:t>
            </w:r>
          </w:p>
        </w:tc>
        <w:tc>
          <w:tcPr>
            <w:tcW w:w="737" w:type="dxa"/>
          </w:tcPr>
          <w:p>
            <w:pPr>
              <w:pStyle w:val="TableParagraph"/>
              <w:spacing w:line="230" w:lineRule="atLeast" w:before="118"/>
              <w:ind w:left="165" w:firstLine="50"/>
              <w:rPr>
                <w:b w:val="0"/>
                <w:sz w:val="20"/>
              </w:rPr>
            </w:pPr>
            <w:r>
              <w:rPr>
                <w:b w:val="0"/>
                <w:sz w:val="20"/>
              </w:rPr>
              <w:t>NO </w:t>
            </w:r>
            <w:r>
              <w:rPr>
                <w:b w:val="0"/>
                <w:w w:val="95"/>
                <w:sz w:val="20"/>
              </w:rPr>
              <w:t>POL</w:t>
            </w:r>
          </w:p>
        </w:tc>
        <w:tc>
          <w:tcPr>
            <w:tcW w:w="917" w:type="dxa"/>
            <w:vMerge/>
            <w:tcBorders>
              <w:top w:val="nil"/>
            </w:tcBorders>
          </w:tcPr>
          <w:p>
            <w:pPr>
              <w:rPr>
                <w:sz w:val="2"/>
                <w:szCs w:val="2"/>
              </w:rPr>
            </w:pPr>
          </w:p>
        </w:tc>
        <w:tc>
          <w:tcPr>
            <w:tcW w:w="727" w:type="dxa"/>
            <w:vMerge/>
            <w:tcBorders>
              <w:top w:val="nil"/>
            </w:tcBorders>
          </w:tcPr>
          <w:p>
            <w:pPr>
              <w:rPr>
                <w:sz w:val="2"/>
                <w:szCs w:val="2"/>
              </w:rPr>
            </w:pPr>
          </w:p>
        </w:tc>
        <w:tc>
          <w:tcPr>
            <w:tcW w:w="725" w:type="dxa"/>
            <w:vMerge/>
            <w:tcBorders>
              <w:top w:val="nil"/>
            </w:tcBorders>
          </w:tcPr>
          <w:p>
            <w:pPr>
              <w:rPr>
                <w:sz w:val="2"/>
                <w:szCs w:val="2"/>
              </w:rPr>
            </w:pPr>
          </w:p>
        </w:tc>
        <w:tc>
          <w:tcPr>
            <w:tcW w:w="727" w:type="dxa"/>
            <w:vMerge/>
            <w:tcBorders>
              <w:top w:val="nil"/>
            </w:tcBorders>
          </w:tcPr>
          <w:p>
            <w:pPr>
              <w:rPr>
                <w:sz w:val="2"/>
                <w:szCs w:val="2"/>
              </w:rPr>
            </w:pPr>
          </w:p>
        </w:tc>
        <w:tc>
          <w:tcPr>
            <w:tcW w:w="727" w:type="dxa"/>
            <w:vMerge/>
            <w:tcBorders>
              <w:top w:val="nil"/>
            </w:tcBorders>
          </w:tcPr>
          <w:p>
            <w:pPr>
              <w:rPr>
                <w:sz w:val="2"/>
                <w:szCs w:val="2"/>
              </w:rPr>
            </w:pPr>
          </w:p>
        </w:tc>
        <w:tc>
          <w:tcPr>
            <w:tcW w:w="931" w:type="dxa"/>
          </w:tcPr>
          <w:p>
            <w:pPr>
              <w:pStyle w:val="TableParagraph"/>
              <w:spacing w:before="1"/>
              <w:rPr>
                <w:b w:val="0"/>
                <w:sz w:val="20"/>
              </w:rPr>
            </w:pPr>
          </w:p>
          <w:p>
            <w:pPr>
              <w:pStyle w:val="TableParagraph"/>
              <w:ind w:left="120"/>
              <w:rPr>
                <w:b w:val="0"/>
                <w:sz w:val="20"/>
              </w:rPr>
            </w:pPr>
            <w:r>
              <w:rPr>
                <w:b w:val="0"/>
                <w:sz w:val="20"/>
              </w:rPr>
              <w:t>% HSU</w:t>
            </w:r>
          </w:p>
        </w:tc>
        <w:tc>
          <w:tcPr>
            <w:tcW w:w="933" w:type="dxa"/>
          </w:tcPr>
          <w:p>
            <w:pPr>
              <w:pStyle w:val="TableParagraph"/>
              <w:rPr>
                <w:b w:val="0"/>
                <w:sz w:val="20"/>
              </w:rPr>
            </w:pPr>
          </w:p>
          <w:p>
            <w:pPr>
              <w:pStyle w:val="TableParagraph"/>
              <w:ind w:left="233"/>
              <w:rPr>
                <w:b w:val="0"/>
                <w:sz w:val="13"/>
              </w:rPr>
            </w:pPr>
            <w:r>
              <w:rPr>
                <w:b w:val="0"/>
                <w:position w:val="-4"/>
                <w:sz w:val="20"/>
              </w:rPr>
              <w:t>Km</w:t>
            </w:r>
            <w:r>
              <w:rPr>
                <w:b w:val="0"/>
                <w:sz w:val="13"/>
              </w:rPr>
              <w:t>-1</w:t>
            </w:r>
          </w:p>
        </w:tc>
        <w:tc>
          <w:tcPr>
            <w:tcW w:w="803" w:type="dxa"/>
            <w:vMerge/>
            <w:tcBorders>
              <w:top w:val="nil"/>
            </w:tcBorders>
          </w:tcPr>
          <w:p>
            <w:pPr>
              <w:rPr>
                <w:sz w:val="2"/>
                <w:szCs w:val="2"/>
              </w:rPr>
            </w:pPr>
          </w:p>
        </w:tc>
      </w:tr>
      <w:tr>
        <w:trPr>
          <w:trHeight w:val="354" w:hRule="atLeast"/>
        </w:trPr>
        <w:tc>
          <w:tcPr>
            <w:tcW w:w="566" w:type="dxa"/>
          </w:tcPr>
          <w:p>
            <w:pPr>
              <w:pStyle w:val="TableParagraph"/>
              <w:spacing w:line="216" w:lineRule="exact" w:before="118"/>
              <w:ind w:left="107"/>
              <w:rPr>
                <w:b w:val="0"/>
                <w:sz w:val="20"/>
              </w:rPr>
            </w:pPr>
            <w:r>
              <w:rPr>
                <w:b w:val="0"/>
                <w:sz w:val="20"/>
              </w:rPr>
              <w:t>1.</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37" w:type="dxa"/>
          </w:tcPr>
          <w:p>
            <w:pPr>
              <w:pStyle w:val="TableParagraph"/>
              <w:rPr>
                <w:rFonts w:ascii="Times New Roman"/>
                <w:sz w:val="20"/>
              </w:rPr>
            </w:pPr>
          </w:p>
        </w:tc>
        <w:tc>
          <w:tcPr>
            <w:tcW w:w="917" w:type="dxa"/>
          </w:tcPr>
          <w:p>
            <w:pPr>
              <w:pStyle w:val="TableParagraph"/>
              <w:rPr>
                <w:rFonts w:ascii="Times New Roman"/>
                <w:sz w:val="20"/>
              </w:rPr>
            </w:pPr>
          </w:p>
        </w:tc>
        <w:tc>
          <w:tcPr>
            <w:tcW w:w="727" w:type="dxa"/>
          </w:tcPr>
          <w:p>
            <w:pPr>
              <w:pStyle w:val="TableParagraph"/>
              <w:rPr>
                <w:rFonts w:ascii="Times New Roman"/>
                <w:sz w:val="20"/>
              </w:rPr>
            </w:pPr>
          </w:p>
        </w:tc>
        <w:tc>
          <w:tcPr>
            <w:tcW w:w="725" w:type="dxa"/>
          </w:tcPr>
          <w:p>
            <w:pPr>
              <w:pStyle w:val="TableParagraph"/>
              <w:rPr>
                <w:rFonts w:ascii="Times New Roman"/>
                <w:sz w:val="20"/>
              </w:rPr>
            </w:pPr>
          </w:p>
        </w:tc>
        <w:tc>
          <w:tcPr>
            <w:tcW w:w="727" w:type="dxa"/>
          </w:tcPr>
          <w:p>
            <w:pPr>
              <w:pStyle w:val="TableParagraph"/>
              <w:rPr>
                <w:rFonts w:ascii="Times New Roman"/>
                <w:sz w:val="20"/>
              </w:rPr>
            </w:pPr>
          </w:p>
        </w:tc>
        <w:tc>
          <w:tcPr>
            <w:tcW w:w="727" w:type="dxa"/>
          </w:tcPr>
          <w:p>
            <w:pPr>
              <w:pStyle w:val="TableParagraph"/>
              <w:rPr>
                <w:rFonts w:ascii="Times New Roman"/>
                <w:sz w:val="20"/>
              </w:rPr>
            </w:pPr>
          </w:p>
        </w:tc>
        <w:tc>
          <w:tcPr>
            <w:tcW w:w="931" w:type="dxa"/>
          </w:tcPr>
          <w:p>
            <w:pPr>
              <w:pStyle w:val="TableParagraph"/>
              <w:rPr>
                <w:rFonts w:ascii="Times New Roman"/>
                <w:sz w:val="20"/>
              </w:rPr>
            </w:pPr>
          </w:p>
        </w:tc>
        <w:tc>
          <w:tcPr>
            <w:tcW w:w="933" w:type="dxa"/>
          </w:tcPr>
          <w:p>
            <w:pPr>
              <w:pStyle w:val="TableParagraph"/>
              <w:rPr>
                <w:rFonts w:ascii="Times New Roman"/>
                <w:sz w:val="20"/>
              </w:rPr>
            </w:pPr>
          </w:p>
        </w:tc>
        <w:tc>
          <w:tcPr>
            <w:tcW w:w="803" w:type="dxa"/>
          </w:tcPr>
          <w:p>
            <w:pPr>
              <w:pStyle w:val="TableParagraph"/>
              <w:rPr>
                <w:rFonts w:ascii="Times New Roman"/>
                <w:sz w:val="20"/>
              </w:rPr>
            </w:pPr>
          </w:p>
        </w:tc>
      </w:tr>
      <w:tr>
        <w:trPr>
          <w:trHeight w:val="354" w:hRule="atLeast"/>
        </w:trPr>
        <w:tc>
          <w:tcPr>
            <w:tcW w:w="566" w:type="dxa"/>
          </w:tcPr>
          <w:p>
            <w:pPr>
              <w:pStyle w:val="TableParagraph"/>
              <w:spacing w:line="216" w:lineRule="exact" w:before="118"/>
              <w:ind w:left="107"/>
              <w:rPr>
                <w:b w:val="0"/>
                <w:sz w:val="20"/>
              </w:rPr>
            </w:pPr>
            <w:r>
              <w:rPr>
                <w:b w:val="0"/>
                <w:sz w:val="20"/>
              </w:rPr>
              <w:t>2.</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37" w:type="dxa"/>
          </w:tcPr>
          <w:p>
            <w:pPr>
              <w:pStyle w:val="TableParagraph"/>
              <w:rPr>
                <w:rFonts w:ascii="Times New Roman"/>
                <w:sz w:val="20"/>
              </w:rPr>
            </w:pPr>
          </w:p>
        </w:tc>
        <w:tc>
          <w:tcPr>
            <w:tcW w:w="917" w:type="dxa"/>
          </w:tcPr>
          <w:p>
            <w:pPr>
              <w:pStyle w:val="TableParagraph"/>
              <w:rPr>
                <w:rFonts w:ascii="Times New Roman"/>
                <w:sz w:val="20"/>
              </w:rPr>
            </w:pPr>
          </w:p>
        </w:tc>
        <w:tc>
          <w:tcPr>
            <w:tcW w:w="727" w:type="dxa"/>
          </w:tcPr>
          <w:p>
            <w:pPr>
              <w:pStyle w:val="TableParagraph"/>
              <w:rPr>
                <w:rFonts w:ascii="Times New Roman"/>
                <w:sz w:val="20"/>
              </w:rPr>
            </w:pPr>
          </w:p>
        </w:tc>
        <w:tc>
          <w:tcPr>
            <w:tcW w:w="725" w:type="dxa"/>
          </w:tcPr>
          <w:p>
            <w:pPr>
              <w:pStyle w:val="TableParagraph"/>
              <w:rPr>
                <w:rFonts w:ascii="Times New Roman"/>
                <w:sz w:val="20"/>
              </w:rPr>
            </w:pPr>
          </w:p>
        </w:tc>
        <w:tc>
          <w:tcPr>
            <w:tcW w:w="727" w:type="dxa"/>
          </w:tcPr>
          <w:p>
            <w:pPr>
              <w:pStyle w:val="TableParagraph"/>
              <w:rPr>
                <w:rFonts w:ascii="Times New Roman"/>
                <w:sz w:val="20"/>
              </w:rPr>
            </w:pPr>
          </w:p>
        </w:tc>
        <w:tc>
          <w:tcPr>
            <w:tcW w:w="727" w:type="dxa"/>
          </w:tcPr>
          <w:p>
            <w:pPr>
              <w:pStyle w:val="TableParagraph"/>
              <w:rPr>
                <w:rFonts w:ascii="Times New Roman"/>
                <w:sz w:val="20"/>
              </w:rPr>
            </w:pPr>
          </w:p>
        </w:tc>
        <w:tc>
          <w:tcPr>
            <w:tcW w:w="931" w:type="dxa"/>
          </w:tcPr>
          <w:p>
            <w:pPr>
              <w:pStyle w:val="TableParagraph"/>
              <w:rPr>
                <w:rFonts w:ascii="Times New Roman"/>
                <w:sz w:val="20"/>
              </w:rPr>
            </w:pPr>
          </w:p>
        </w:tc>
        <w:tc>
          <w:tcPr>
            <w:tcW w:w="933" w:type="dxa"/>
          </w:tcPr>
          <w:p>
            <w:pPr>
              <w:pStyle w:val="TableParagraph"/>
              <w:rPr>
                <w:rFonts w:ascii="Times New Roman"/>
                <w:sz w:val="20"/>
              </w:rPr>
            </w:pPr>
          </w:p>
        </w:tc>
        <w:tc>
          <w:tcPr>
            <w:tcW w:w="803" w:type="dxa"/>
          </w:tcPr>
          <w:p>
            <w:pPr>
              <w:pStyle w:val="TableParagraph"/>
              <w:rPr>
                <w:rFonts w:ascii="Times New Roman"/>
                <w:sz w:val="20"/>
              </w:rPr>
            </w:pPr>
          </w:p>
        </w:tc>
      </w:tr>
      <w:tr>
        <w:trPr>
          <w:trHeight w:val="354" w:hRule="atLeast"/>
        </w:trPr>
        <w:tc>
          <w:tcPr>
            <w:tcW w:w="566" w:type="dxa"/>
          </w:tcPr>
          <w:p>
            <w:pPr>
              <w:pStyle w:val="TableParagraph"/>
              <w:spacing w:line="216" w:lineRule="exact" w:before="118"/>
              <w:ind w:left="107"/>
              <w:rPr>
                <w:b w:val="0"/>
                <w:sz w:val="20"/>
              </w:rPr>
            </w:pPr>
            <w:r>
              <w:rPr>
                <w:b w:val="0"/>
                <w:sz w:val="20"/>
              </w:rPr>
              <w:t>3.</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37" w:type="dxa"/>
          </w:tcPr>
          <w:p>
            <w:pPr>
              <w:pStyle w:val="TableParagraph"/>
              <w:rPr>
                <w:rFonts w:ascii="Times New Roman"/>
                <w:sz w:val="20"/>
              </w:rPr>
            </w:pPr>
          </w:p>
        </w:tc>
        <w:tc>
          <w:tcPr>
            <w:tcW w:w="917" w:type="dxa"/>
          </w:tcPr>
          <w:p>
            <w:pPr>
              <w:pStyle w:val="TableParagraph"/>
              <w:rPr>
                <w:rFonts w:ascii="Times New Roman"/>
                <w:sz w:val="20"/>
              </w:rPr>
            </w:pPr>
          </w:p>
        </w:tc>
        <w:tc>
          <w:tcPr>
            <w:tcW w:w="727" w:type="dxa"/>
          </w:tcPr>
          <w:p>
            <w:pPr>
              <w:pStyle w:val="TableParagraph"/>
              <w:rPr>
                <w:rFonts w:ascii="Times New Roman"/>
                <w:sz w:val="20"/>
              </w:rPr>
            </w:pPr>
          </w:p>
        </w:tc>
        <w:tc>
          <w:tcPr>
            <w:tcW w:w="725" w:type="dxa"/>
          </w:tcPr>
          <w:p>
            <w:pPr>
              <w:pStyle w:val="TableParagraph"/>
              <w:rPr>
                <w:rFonts w:ascii="Times New Roman"/>
                <w:sz w:val="20"/>
              </w:rPr>
            </w:pPr>
          </w:p>
        </w:tc>
        <w:tc>
          <w:tcPr>
            <w:tcW w:w="727" w:type="dxa"/>
          </w:tcPr>
          <w:p>
            <w:pPr>
              <w:pStyle w:val="TableParagraph"/>
              <w:rPr>
                <w:rFonts w:ascii="Times New Roman"/>
                <w:sz w:val="20"/>
              </w:rPr>
            </w:pPr>
          </w:p>
        </w:tc>
        <w:tc>
          <w:tcPr>
            <w:tcW w:w="727" w:type="dxa"/>
          </w:tcPr>
          <w:p>
            <w:pPr>
              <w:pStyle w:val="TableParagraph"/>
              <w:rPr>
                <w:rFonts w:ascii="Times New Roman"/>
                <w:sz w:val="20"/>
              </w:rPr>
            </w:pPr>
          </w:p>
        </w:tc>
        <w:tc>
          <w:tcPr>
            <w:tcW w:w="931" w:type="dxa"/>
          </w:tcPr>
          <w:p>
            <w:pPr>
              <w:pStyle w:val="TableParagraph"/>
              <w:rPr>
                <w:rFonts w:ascii="Times New Roman"/>
                <w:sz w:val="20"/>
              </w:rPr>
            </w:pPr>
          </w:p>
        </w:tc>
        <w:tc>
          <w:tcPr>
            <w:tcW w:w="933" w:type="dxa"/>
          </w:tcPr>
          <w:p>
            <w:pPr>
              <w:pStyle w:val="TableParagraph"/>
              <w:rPr>
                <w:rFonts w:ascii="Times New Roman"/>
                <w:sz w:val="20"/>
              </w:rPr>
            </w:pPr>
          </w:p>
        </w:tc>
        <w:tc>
          <w:tcPr>
            <w:tcW w:w="803" w:type="dxa"/>
          </w:tcPr>
          <w:p>
            <w:pPr>
              <w:pStyle w:val="TableParagraph"/>
              <w:rPr>
                <w:rFonts w:ascii="Times New Roman"/>
                <w:sz w:val="20"/>
              </w:rPr>
            </w:pPr>
          </w:p>
        </w:tc>
      </w:tr>
      <w:tr>
        <w:trPr>
          <w:trHeight w:val="354" w:hRule="atLeast"/>
        </w:trPr>
        <w:tc>
          <w:tcPr>
            <w:tcW w:w="566" w:type="dxa"/>
          </w:tcPr>
          <w:p>
            <w:pPr>
              <w:pStyle w:val="TableParagraph"/>
              <w:spacing w:line="216" w:lineRule="exact" w:before="118"/>
              <w:ind w:left="107"/>
              <w:rPr>
                <w:b w:val="0"/>
                <w:sz w:val="20"/>
              </w:rPr>
            </w:pPr>
            <w:r>
              <w:rPr>
                <w:b w:val="0"/>
                <w:sz w:val="20"/>
              </w:rPr>
              <w:t>..</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37" w:type="dxa"/>
          </w:tcPr>
          <w:p>
            <w:pPr>
              <w:pStyle w:val="TableParagraph"/>
              <w:rPr>
                <w:rFonts w:ascii="Times New Roman"/>
                <w:sz w:val="20"/>
              </w:rPr>
            </w:pPr>
          </w:p>
        </w:tc>
        <w:tc>
          <w:tcPr>
            <w:tcW w:w="917" w:type="dxa"/>
          </w:tcPr>
          <w:p>
            <w:pPr>
              <w:pStyle w:val="TableParagraph"/>
              <w:rPr>
                <w:rFonts w:ascii="Times New Roman"/>
                <w:sz w:val="20"/>
              </w:rPr>
            </w:pPr>
          </w:p>
        </w:tc>
        <w:tc>
          <w:tcPr>
            <w:tcW w:w="727" w:type="dxa"/>
          </w:tcPr>
          <w:p>
            <w:pPr>
              <w:pStyle w:val="TableParagraph"/>
              <w:rPr>
                <w:rFonts w:ascii="Times New Roman"/>
                <w:sz w:val="20"/>
              </w:rPr>
            </w:pPr>
          </w:p>
        </w:tc>
        <w:tc>
          <w:tcPr>
            <w:tcW w:w="725" w:type="dxa"/>
          </w:tcPr>
          <w:p>
            <w:pPr>
              <w:pStyle w:val="TableParagraph"/>
              <w:rPr>
                <w:rFonts w:ascii="Times New Roman"/>
                <w:sz w:val="20"/>
              </w:rPr>
            </w:pPr>
          </w:p>
        </w:tc>
        <w:tc>
          <w:tcPr>
            <w:tcW w:w="727" w:type="dxa"/>
          </w:tcPr>
          <w:p>
            <w:pPr>
              <w:pStyle w:val="TableParagraph"/>
              <w:rPr>
                <w:rFonts w:ascii="Times New Roman"/>
                <w:sz w:val="20"/>
              </w:rPr>
            </w:pPr>
          </w:p>
        </w:tc>
        <w:tc>
          <w:tcPr>
            <w:tcW w:w="727" w:type="dxa"/>
          </w:tcPr>
          <w:p>
            <w:pPr>
              <w:pStyle w:val="TableParagraph"/>
              <w:rPr>
                <w:rFonts w:ascii="Times New Roman"/>
                <w:sz w:val="20"/>
              </w:rPr>
            </w:pPr>
          </w:p>
        </w:tc>
        <w:tc>
          <w:tcPr>
            <w:tcW w:w="931" w:type="dxa"/>
          </w:tcPr>
          <w:p>
            <w:pPr>
              <w:pStyle w:val="TableParagraph"/>
              <w:rPr>
                <w:rFonts w:ascii="Times New Roman"/>
                <w:sz w:val="20"/>
              </w:rPr>
            </w:pPr>
          </w:p>
        </w:tc>
        <w:tc>
          <w:tcPr>
            <w:tcW w:w="933" w:type="dxa"/>
          </w:tcPr>
          <w:p>
            <w:pPr>
              <w:pStyle w:val="TableParagraph"/>
              <w:rPr>
                <w:rFonts w:ascii="Times New Roman"/>
                <w:sz w:val="20"/>
              </w:rPr>
            </w:pPr>
          </w:p>
        </w:tc>
        <w:tc>
          <w:tcPr>
            <w:tcW w:w="803" w:type="dxa"/>
          </w:tcPr>
          <w:p>
            <w:pPr>
              <w:pStyle w:val="TableParagraph"/>
              <w:rPr>
                <w:rFonts w:ascii="Times New Roman"/>
                <w:sz w:val="20"/>
              </w:rPr>
            </w:pPr>
          </w:p>
        </w:tc>
      </w:tr>
      <w:tr>
        <w:trPr>
          <w:trHeight w:val="354" w:hRule="atLeast"/>
        </w:trPr>
        <w:tc>
          <w:tcPr>
            <w:tcW w:w="566" w:type="dxa"/>
          </w:tcPr>
          <w:p>
            <w:pPr>
              <w:pStyle w:val="TableParagraph"/>
              <w:spacing w:line="216" w:lineRule="exact" w:before="118"/>
              <w:ind w:left="107"/>
              <w:rPr>
                <w:b w:val="0"/>
                <w:sz w:val="20"/>
              </w:rPr>
            </w:pPr>
            <w:r>
              <w:rPr>
                <w:b w:val="0"/>
                <w:w w:val="99"/>
                <w:sz w:val="20"/>
              </w:rPr>
              <w:t>…</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37" w:type="dxa"/>
          </w:tcPr>
          <w:p>
            <w:pPr>
              <w:pStyle w:val="TableParagraph"/>
              <w:rPr>
                <w:rFonts w:ascii="Times New Roman"/>
                <w:sz w:val="20"/>
              </w:rPr>
            </w:pPr>
          </w:p>
        </w:tc>
        <w:tc>
          <w:tcPr>
            <w:tcW w:w="917" w:type="dxa"/>
          </w:tcPr>
          <w:p>
            <w:pPr>
              <w:pStyle w:val="TableParagraph"/>
              <w:rPr>
                <w:rFonts w:ascii="Times New Roman"/>
                <w:sz w:val="20"/>
              </w:rPr>
            </w:pPr>
          </w:p>
        </w:tc>
        <w:tc>
          <w:tcPr>
            <w:tcW w:w="727" w:type="dxa"/>
          </w:tcPr>
          <w:p>
            <w:pPr>
              <w:pStyle w:val="TableParagraph"/>
              <w:rPr>
                <w:rFonts w:ascii="Times New Roman"/>
                <w:sz w:val="20"/>
              </w:rPr>
            </w:pPr>
          </w:p>
        </w:tc>
        <w:tc>
          <w:tcPr>
            <w:tcW w:w="725" w:type="dxa"/>
          </w:tcPr>
          <w:p>
            <w:pPr>
              <w:pStyle w:val="TableParagraph"/>
              <w:rPr>
                <w:rFonts w:ascii="Times New Roman"/>
                <w:sz w:val="20"/>
              </w:rPr>
            </w:pPr>
          </w:p>
        </w:tc>
        <w:tc>
          <w:tcPr>
            <w:tcW w:w="727" w:type="dxa"/>
          </w:tcPr>
          <w:p>
            <w:pPr>
              <w:pStyle w:val="TableParagraph"/>
              <w:rPr>
                <w:rFonts w:ascii="Times New Roman"/>
                <w:sz w:val="20"/>
              </w:rPr>
            </w:pPr>
          </w:p>
        </w:tc>
        <w:tc>
          <w:tcPr>
            <w:tcW w:w="727" w:type="dxa"/>
          </w:tcPr>
          <w:p>
            <w:pPr>
              <w:pStyle w:val="TableParagraph"/>
              <w:rPr>
                <w:rFonts w:ascii="Times New Roman"/>
                <w:sz w:val="20"/>
              </w:rPr>
            </w:pPr>
          </w:p>
        </w:tc>
        <w:tc>
          <w:tcPr>
            <w:tcW w:w="931" w:type="dxa"/>
          </w:tcPr>
          <w:p>
            <w:pPr>
              <w:pStyle w:val="TableParagraph"/>
              <w:rPr>
                <w:rFonts w:ascii="Times New Roman"/>
                <w:sz w:val="20"/>
              </w:rPr>
            </w:pPr>
          </w:p>
        </w:tc>
        <w:tc>
          <w:tcPr>
            <w:tcW w:w="933" w:type="dxa"/>
          </w:tcPr>
          <w:p>
            <w:pPr>
              <w:pStyle w:val="TableParagraph"/>
              <w:rPr>
                <w:rFonts w:ascii="Times New Roman"/>
                <w:sz w:val="20"/>
              </w:rPr>
            </w:pPr>
          </w:p>
        </w:tc>
        <w:tc>
          <w:tcPr>
            <w:tcW w:w="803" w:type="dxa"/>
          </w:tcPr>
          <w:p>
            <w:pPr>
              <w:pStyle w:val="TableParagraph"/>
              <w:rPr>
                <w:rFonts w:ascii="Times New Roman"/>
                <w:sz w:val="20"/>
              </w:rPr>
            </w:pPr>
          </w:p>
        </w:tc>
      </w:tr>
      <w:tr>
        <w:trPr>
          <w:trHeight w:val="354" w:hRule="atLeast"/>
        </w:trPr>
        <w:tc>
          <w:tcPr>
            <w:tcW w:w="566" w:type="dxa"/>
          </w:tcPr>
          <w:p>
            <w:pPr>
              <w:pStyle w:val="TableParagraph"/>
              <w:spacing w:line="216" w:lineRule="exact" w:before="118"/>
              <w:ind w:left="107"/>
              <w:rPr>
                <w:b w:val="0"/>
                <w:sz w:val="20"/>
              </w:rPr>
            </w:pPr>
            <w:r>
              <w:rPr>
                <w:b w:val="0"/>
                <w:sz w:val="20"/>
              </w:rPr>
              <w:t>….</w:t>
            </w:r>
          </w:p>
        </w:tc>
        <w:tc>
          <w:tcPr>
            <w:tcW w:w="852" w:type="dxa"/>
          </w:tcPr>
          <w:p>
            <w:pPr>
              <w:pStyle w:val="TableParagraph"/>
              <w:rPr>
                <w:rFonts w:ascii="Times New Roman"/>
                <w:sz w:val="20"/>
              </w:rPr>
            </w:pPr>
          </w:p>
        </w:tc>
        <w:tc>
          <w:tcPr>
            <w:tcW w:w="708" w:type="dxa"/>
          </w:tcPr>
          <w:p>
            <w:pPr>
              <w:pStyle w:val="TableParagraph"/>
              <w:rPr>
                <w:rFonts w:ascii="Times New Roman"/>
                <w:sz w:val="20"/>
              </w:rPr>
            </w:pPr>
          </w:p>
        </w:tc>
        <w:tc>
          <w:tcPr>
            <w:tcW w:w="737" w:type="dxa"/>
          </w:tcPr>
          <w:p>
            <w:pPr>
              <w:pStyle w:val="TableParagraph"/>
              <w:rPr>
                <w:rFonts w:ascii="Times New Roman"/>
                <w:sz w:val="20"/>
              </w:rPr>
            </w:pPr>
          </w:p>
        </w:tc>
        <w:tc>
          <w:tcPr>
            <w:tcW w:w="917" w:type="dxa"/>
          </w:tcPr>
          <w:p>
            <w:pPr>
              <w:pStyle w:val="TableParagraph"/>
              <w:rPr>
                <w:rFonts w:ascii="Times New Roman"/>
                <w:sz w:val="20"/>
              </w:rPr>
            </w:pPr>
          </w:p>
        </w:tc>
        <w:tc>
          <w:tcPr>
            <w:tcW w:w="727" w:type="dxa"/>
          </w:tcPr>
          <w:p>
            <w:pPr>
              <w:pStyle w:val="TableParagraph"/>
              <w:rPr>
                <w:rFonts w:ascii="Times New Roman"/>
                <w:sz w:val="20"/>
              </w:rPr>
            </w:pPr>
          </w:p>
        </w:tc>
        <w:tc>
          <w:tcPr>
            <w:tcW w:w="725" w:type="dxa"/>
          </w:tcPr>
          <w:p>
            <w:pPr>
              <w:pStyle w:val="TableParagraph"/>
              <w:rPr>
                <w:rFonts w:ascii="Times New Roman"/>
                <w:sz w:val="20"/>
              </w:rPr>
            </w:pPr>
          </w:p>
        </w:tc>
        <w:tc>
          <w:tcPr>
            <w:tcW w:w="727" w:type="dxa"/>
          </w:tcPr>
          <w:p>
            <w:pPr>
              <w:pStyle w:val="TableParagraph"/>
              <w:rPr>
                <w:rFonts w:ascii="Times New Roman"/>
                <w:sz w:val="20"/>
              </w:rPr>
            </w:pPr>
          </w:p>
        </w:tc>
        <w:tc>
          <w:tcPr>
            <w:tcW w:w="727" w:type="dxa"/>
          </w:tcPr>
          <w:p>
            <w:pPr>
              <w:pStyle w:val="TableParagraph"/>
              <w:rPr>
                <w:rFonts w:ascii="Times New Roman"/>
                <w:sz w:val="20"/>
              </w:rPr>
            </w:pPr>
          </w:p>
        </w:tc>
        <w:tc>
          <w:tcPr>
            <w:tcW w:w="931" w:type="dxa"/>
          </w:tcPr>
          <w:p>
            <w:pPr>
              <w:pStyle w:val="TableParagraph"/>
              <w:rPr>
                <w:rFonts w:ascii="Times New Roman"/>
                <w:sz w:val="20"/>
              </w:rPr>
            </w:pPr>
          </w:p>
        </w:tc>
        <w:tc>
          <w:tcPr>
            <w:tcW w:w="933" w:type="dxa"/>
          </w:tcPr>
          <w:p>
            <w:pPr>
              <w:pStyle w:val="TableParagraph"/>
              <w:rPr>
                <w:rFonts w:ascii="Times New Roman"/>
                <w:sz w:val="20"/>
              </w:rPr>
            </w:pPr>
          </w:p>
        </w:tc>
        <w:tc>
          <w:tcPr>
            <w:tcW w:w="803" w:type="dxa"/>
          </w:tcPr>
          <w:p>
            <w:pPr>
              <w:pStyle w:val="TableParagraph"/>
              <w:rPr>
                <w:rFonts w:ascii="Times New Roman"/>
                <w:sz w:val="20"/>
              </w:rPr>
            </w:pPr>
          </w:p>
        </w:tc>
      </w:tr>
    </w:tbl>
    <w:p>
      <w:pPr>
        <w:spacing w:after="0"/>
        <w:rPr>
          <w:rFonts w:ascii="Times New Roman"/>
          <w:sz w:val="20"/>
        </w:rPr>
        <w:sectPr>
          <w:pgSz w:w="11900" w:h="16840"/>
          <w:pgMar w:header="0" w:footer="791" w:top="1040" w:bottom="980" w:left="1220" w:right="300"/>
        </w:sectPr>
      </w:pP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852"/>
        <w:gridCol w:w="708"/>
        <w:gridCol w:w="737"/>
        <w:gridCol w:w="917"/>
        <w:gridCol w:w="727"/>
        <w:gridCol w:w="725"/>
        <w:gridCol w:w="727"/>
        <w:gridCol w:w="727"/>
        <w:gridCol w:w="931"/>
        <w:gridCol w:w="933"/>
        <w:gridCol w:w="803"/>
      </w:tblGrid>
      <w:tr>
        <w:trPr>
          <w:trHeight w:val="354" w:hRule="atLeast"/>
        </w:trPr>
        <w:tc>
          <w:tcPr>
            <w:tcW w:w="566" w:type="dxa"/>
          </w:tcPr>
          <w:p>
            <w:pPr>
              <w:pStyle w:val="TableParagraph"/>
              <w:rPr>
                <w:rFonts w:ascii="Times New Roman"/>
                <w:sz w:val="22"/>
              </w:rPr>
            </w:pPr>
          </w:p>
        </w:tc>
        <w:tc>
          <w:tcPr>
            <w:tcW w:w="852" w:type="dxa"/>
          </w:tcPr>
          <w:p>
            <w:pPr>
              <w:pStyle w:val="TableParagraph"/>
              <w:rPr>
                <w:rFonts w:ascii="Times New Roman"/>
                <w:sz w:val="22"/>
              </w:rPr>
            </w:pPr>
          </w:p>
        </w:tc>
        <w:tc>
          <w:tcPr>
            <w:tcW w:w="708" w:type="dxa"/>
          </w:tcPr>
          <w:p>
            <w:pPr>
              <w:pStyle w:val="TableParagraph"/>
              <w:rPr>
                <w:rFonts w:ascii="Times New Roman"/>
                <w:sz w:val="22"/>
              </w:rPr>
            </w:pPr>
          </w:p>
        </w:tc>
        <w:tc>
          <w:tcPr>
            <w:tcW w:w="737" w:type="dxa"/>
          </w:tcPr>
          <w:p>
            <w:pPr>
              <w:pStyle w:val="TableParagraph"/>
              <w:rPr>
                <w:rFonts w:ascii="Times New Roman"/>
                <w:sz w:val="22"/>
              </w:rPr>
            </w:pPr>
          </w:p>
        </w:tc>
        <w:tc>
          <w:tcPr>
            <w:tcW w:w="917" w:type="dxa"/>
          </w:tcPr>
          <w:p>
            <w:pPr>
              <w:pStyle w:val="TableParagraph"/>
              <w:rPr>
                <w:rFonts w:ascii="Times New Roman"/>
                <w:sz w:val="22"/>
              </w:rPr>
            </w:pPr>
          </w:p>
        </w:tc>
        <w:tc>
          <w:tcPr>
            <w:tcW w:w="727" w:type="dxa"/>
          </w:tcPr>
          <w:p>
            <w:pPr>
              <w:pStyle w:val="TableParagraph"/>
              <w:rPr>
                <w:rFonts w:ascii="Times New Roman"/>
                <w:sz w:val="22"/>
              </w:rPr>
            </w:pPr>
          </w:p>
        </w:tc>
        <w:tc>
          <w:tcPr>
            <w:tcW w:w="725" w:type="dxa"/>
          </w:tcPr>
          <w:p>
            <w:pPr>
              <w:pStyle w:val="TableParagraph"/>
              <w:rPr>
                <w:rFonts w:ascii="Times New Roman"/>
                <w:sz w:val="22"/>
              </w:rPr>
            </w:pPr>
          </w:p>
        </w:tc>
        <w:tc>
          <w:tcPr>
            <w:tcW w:w="727" w:type="dxa"/>
          </w:tcPr>
          <w:p>
            <w:pPr>
              <w:pStyle w:val="TableParagraph"/>
              <w:rPr>
                <w:rFonts w:ascii="Times New Roman"/>
                <w:sz w:val="22"/>
              </w:rPr>
            </w:pPr>
          </w:p>
        </w:tc>
        <w:tc>
          <w:tcPr>
            <w:tcW w:w="727" w:type="dxa"/>
          </w:tcPr>
          <w:p>
            <w:pPr>
              <w:pStyle w:val="TableParagraph"/>
              <w:rPr>
                <w:rFonts w:ascii="Times New Roman"/>
                <w:sz w:val="22"/>
              </w:rPr>
            </w:pPr>
          </w:p>
        </w:tc>
        <w:tc>
          <w:tcPr>
            <w:tcW w:w="931" w:type="dxa"/>
          </w:tcPr>
          <w:p>
            <w:pPr>
              <w:pStyle w:val="TableParagraph"/>
              <w:rPr>
                <w:rFonts w:ascii="Times New Roman"/>
                <w:sz w:val="22"/>
              </w:rPr>
            </w:pPr>
          </w:p>
        </w:tc>
        <w:tc>
          <w:tcPr>
            <w:tcW w:w="933" w:type="dxa"/>
          </w:tcPr>
          <w:p>
            <w:pPr>
              <w:pStyle w:val="TableParagraph"/>
              <w:rPr>
                <w:rFonts w:ascii="Times New Roman"/>
                <w:sz w:val="22"/>
              </w:rPr>
            </w:pPr>
          </w:p>
        </w:tc>
        <w:tc>
          <w:tcPr>
            <w:tcW w:w="803" w:type="dxa"/>
          </w:tcPr>
          <w:p>
            <w:pPr>
              <w:pStyle w:val="TableParagraph"/>
              <w:rPr>
                <w:rFonts w:ascii="Times New Roman"/>
                <w:sz w:val="22"/>
              </w:rPr>
            </w:pPr>
          </w:p>
        </w:tc>
      </w:tr>
      <w:tr>
        <w:trPr>
          <w:trHeight w:val="354" w:hRule="atLeast"/>
        </w:trPr>
        <w:tc>
          <w:tcPr>
            <w:tcW w:w="566" w:type="dxa"/>
          </w:tcPr>
          <w:p>
            <w:pPr>
              <w:pStyle w:val="TableParagraph"/>
              <w:rPr>
                <w:rFonts w:ascii="Times New Roman"/>
                <w:sz w:val="22"/>
              </w:rPr>
            </w:pPr>
          </w:p>
        </w:tc>
        <w:tc>
          <w:tcPr>
            <w:tcW w:w="852" w:type="dxa"/>
          </w:tcPr>
          <w:p>
            <w:pPr>
              <w:pStyle w:val="TableParagraph"/>
              <w:rPr>
                <w:rFonts w:ascii="Times New Roman"/>
                <w:sz w:val="22"/>
              </w:rPr>
            </w:pPr>
          </w:p>
        </w:tc>
        <w:tc>
          <w:tcPr>
            <w:tcW w:w="708" w:type="dxa"/>
          </w:tcPr>
          <w:p>
            <w:pPr>
              <w:pStyle w:val="TableParagraph"/>
              <w:rPr>
                <w:rFonts w:ascii="Times New Roman"/>
                <w:sz w:val="22"/>
              </w:rPr>
            </w:pPr>
          </w:p>
        </w:tc>
        <w:tc>
          <w:tcPr>
            <w:tcW w:w="737" w:type="dxa"/>
          </w:tcPr>
          <w:p>
            <w:pPr>
              <w:pStyle w:val="TableParagraph"/>
              <w:rPr>
                <w:rFonts w:ascii="Times New Roman"/>
                <w:sz w:val="22"/>
              </w:rPr>
            </w:pPr>
          </w:p>
        </w:tc>
        <w:tc>
          <w:tcPr>
            <w:tcW w:w="917" w:type="dxa"/>
          </w:tcPr>
          <w:p>
            <w:pPr>
              <w:pStyle w:val="TableParagraph"/>
              <w:rPr>
                <w:rFonts w:ascii="Times New Roman"/>
                <w:sz w:val="22"/>
              </w:rPr>
            </w:pPr>
          </w:p>
        </w:tc>
        <w:tc>
          <w:tcPr>
            <w:tcW w:w="727" w:type="dxa"/>
          </w:tcPr>
          <w:p>
            <w:pPr>
              <w:pStyle w:val="TableParagraph"/>
              <w:rPr>
                <w:rFonts w:ascii="Times New Roman"/>
                <w:sz w:val="22"/>
              </w:rPr>
            </w:pPr>
          </w:p>
        </w:tc>
        <w:tc>
          <w:tcPr>
            <w:tcW w:w="725" w:type="dxa"/>
          </w:tcPr>
          <w:p>
            <w:pPr>
              <w:pStyle w:val="TableParagraph"/>
              <w:rPr>
                <w:rFonts w:ascii="Times New Roman"/>
                <w:sz w:val="22"/>
              </w:rPr>
            </w:pPr>
          </w:p>
        </w:tc>
        <w:tc>
          <w:tcPr>
            <w:tcW w:w="727" w:type="dxa"/>
          </w:tcPr>
          <w:p>
            <w:pPr>
              <w:pStyle w:val="TableParagraph"/>
              <w:rPr>
                <w:rFonts w:ascii="Times New Roman"/>
                <w:sz w:val="22"/>
              </w:rPr>
            </w:pPr>
          </w:p>
        </w:tc>
        <w:tc>
          <w:tcPr>
            <w:tcW w:w="727" w:type="dxa"/>
          </w:tcPr>
          <w:p>
            <w:pPr>
              <w:pStyle w:val="TableParagraph"/>
              <w:rPr>
                <w:rFonts w:ascii="Times New Roman"/>
                <w:sz w:val="22"/>
              </w:rPr>
            </w:pPr>
          </w:p>
        </w:tc>
        <w:tc>
          <w:tcPr>
            <w:tcW w:w="931" w:type="dxa"/>
          </w:tcPr>
          <w:p>
            <w:pPr>
              <w:pStyle w:val="TableParagraph"/>
              <w:rPr>
                <w:rFonts w:ascii="Times New Roman"/>
                <w:sz w:val="22"/>
              </w:rPr>
            </w:pPr>
          </w:p>
        </w:tc>
        <w:tc>
          <w:tcPr>
            <w:tcW w:w="933" w:type="dxa"/>
          </w:tcPr>
          <w:p>
            <w:pPr>
              <w:pStyle w:val="TableParagraph"/>
              <w:rPr>
                <w:rFonts w:ascii="Times New Roman"/>
                <w:sz w:val="22"/>
              </w:rPr>
            </w:pPr>
          </w:p>
        </w:tc>
        <w:tc>
          <w:tcPr>
            <w:tcW w:w="803" w:type="dxa"/>
          </w:tcPr>
          <w:p>
            <w:pPr>
              <w:pStyle w:val="TableParagraph"/>
              <w:rPr>
                <w:rFonts w:ascii="Times New Roman"/>
                <w:sz w:val="22"/>
              </w:rPr>
            </w:pPr>
          </w:p>
        </w:tc>
      </w:tr>
      <w:tr>
        <w:trPr>
          <w:trHeight w:val="354" w:hRule="atLeast"/>
        </w:trPr>
        <w:tc>
          <w:tcPr>
            <w:tcW w:w="566" w:type="dxa"/>
          </w:tcPr>
          <w:p>
            <w:pPr>
              <w:pStyle w:val="TableParagraph"/>
              <w:spacing w:line="217" w:lineRule="exact" w:before="118"/>
              <w:ind w:left="107"/>
              <w:rPr>
                <w:b w:val="0"/>
                <w:sz w:val="20"/>
              </w:rPr>
            </w:pPr>
            <w:r>
              <w:rPr>
                <w:b w:val="0"/>
                <w:w w:val="99"/>
                <w:sz w:val="20"/>
              </w:rPr>
              <w:t>N</w:t>
            </w:r>
          </w:p>
        </w:tc>
        <w:tc>
          <w:tcPr>
            <w:tcW w:w="852" w:type="dxa"/>
          </w:tcPr>
          <w:p>
            <w:pPr>
              <w:pStyle w:val="TableParagraph"/>
              <w:rPr>
                <w:rFonts w:ascii="Times New Roman"/>
                <w:sz w:val="22"/>
              </w:rPr>
            </w:pPr>
          </w:p>
        </w:tc>
        <w:tc>
          <w:tcPr>
            <w:tcW w:w="708" w:type="dxa"/>
          </w:tcPr>
          <w:p>
            <w:pPr>
              <w:pStyle w:val="TableParagraph"/>
              <w:rPr>
                <w:rFonts w:ascii="Times New Roman"/>
                <w:sz w:val="22"/>
              </w:rPr>
            </w:pPr>
          </w:p>
        </w:tc>
        <w:tc>
          <w:tcPr>
            <w:tcW w:w="737" w:type="dxa"/>
          </w:tcPr>
          <w:p>
            <w:pPr>
              <w:pStyle w:val="TableParagraph"/>
              <w:rPr>
                <w:rFonts w:ascii="Times New Roman"/>
                <w:sz w:val="22"/>
              </w:rPr>
            </w:pPr>
          </w:p>
        </w:tc>
        <w:tc>
          <w:tcPr>
            <w:tcW w:w="917" w:type="dxa"/>
          </w:tcPr>
          <w:p>
            <w:pPr>
              <w:pStyle w:val="TableParagraph"/>
              <w:rPr>
                <w:rFonts w:ascii="Times New Roman"/>
                <w:sz w:val="22"/>
              </w:rPr>
            </w:pPr>
          </w:p>
        </w:tc>
        <w:tc>
          <w:tcPr>
            <w:tcW w:w="727" w:type="dxa"/>
          </w:tcPr>
          <w:p>
            <w:pPr>
              <w:pStyle w:val="TableParagraph"/>
              <w:rPr>
                <w:rFonts w:ascii="Times New Roman"/>
                <w:sz w:val="22"/>
              </w:rPr>
            </w:pPr>
          </w:p>
        </w:tc>
        <w:tc>
          <w:tcPr>
            <w:tcW w:w="725" w:type="dxa"/>
          </w:tcPr>
          <w:p>
            <w:pPr>
              <w:pStyle w:val="TableParagraph"/>
              <w:rPr>
                <w:rFonts w:ascii="Times New Roman"/>
                <w:sz w:val="22"/>
              </w:rPr>
            </w:pPr>
          </w:p>
        </w:tc>
        <w:tc>
          <w:tcPr>
            <w:tcW w:w="727" w:type="dxa"/>
          </w:tcPr>
          <w:p>
            <w:pPr>
              <w:pStyle w:val="TableParagraph"/>
              <w:rPr>
                <w:rFonts w:ascii="Times New Roman"/>
                <w:sz w:val="22"/>
              </w:rPr>
            </w:pPr>
          </w:p>
        </w:tc>
        <w:tc>
          <w:tcPr>
            <w:tcW w:w="727" w:type="dxa"/>
          </w:tcPr>
          <w:p>
            <w:pPr>
              <w:pStyle w:val="TableParagraph"/>
              <w:rPr>
                <w:rFonts w:ascii="Times New Roman"/>
                <w:sz w:val="22"/>
              </w:rPr>
            </w:pPr>
          </w:p>
        </w:tc>
        <w:tc>
          <w:tcPr>
            <w:tcW w:w="931" w:type="dxa"/>
          </w:tcPr>
          <w:p>
            <w:pPr>
              <w:pStyle w:val="TableParagraph"/>
              <w:rPr>
                <w:rFonts w:ascii="Times New Roman"/>
                <w:sz w:val="22"/>
              </w:rPr>
            </w:pPr>
          </w:p>
        </w:tc>
        <w:tc>
          <w:tcPr>
            <w:tcW w:w="933" w:type="dxa"/>
          </w:tcPr>
          <w:p>
            <w:pPr>
              <w:pStyle w:val="TableParagraph"/>
              <w:rPr>
                <w:rFonts w:ascii="Times New Roman"/>
                <w:sz w:val="22"/>
              </w:rPr>
            </w:pPr>
          </w:p>
        </w:tc>
        <w:tc>
          <w:tcPr>
            <w:tcW w:w="803" w:type="dxa"/>
          </w:tcPr>
          <w:p>
            <w:pPr>
              <w:pStyle w:val="TableParagraph"/>
              <w:rPr>
                <w:rFonts w:ascii="Times New Roman"/>
                <w:sz w:val="22"/>
              </w:rPr>
            </w:pPr>
          </w:p>
        </w:tc>
      </w:tr>
    </w:tbl>
    <w:p>
      <w:pPr>
        <w:pStyle w:val="BodyText"/>
        <w:rPr>
          <w:b w:val="0"/>
          <w:sz w:val="20"/>
        </w:rPr>
      </w:pPr>
    </w:p>
    <w:p>
      <w:pPr>
        <w:pStyle w:val="BodyText"/>
        <w:spacing w:before="5"/>
        <w:rPr>
          <w:b w:val="0"/>
          <w:sz w:val="19"/>
        </w:rPr>
      </w:pPr>
    </w:p>
    <w:p>
      <w:pPr>
        <w:pStyle w:val="BodyText"/>
        <w:spacing w:before="55"/>
        <w:ind w:left="220"/>
        <w:rPr>
          <w:b w:val="0"/>
        </w:rPr>
      </w:pPr>
      <w:r>
        <w:rPr>
          <w:b w:val="0"/>
        </w:rPr>
        <w:t>LAMPIRAN 2</w:t>
      </w:r>
    </w:p>
    <w:p>
      <w:pPr>
        <w:pStyle w:val="BodyText"/>
        <w:spacing w:before="121"/>
        <w:ind w:left="220"/>
        <w:rPr>
          <w:b w:val="0"/>
        </w:rPr>
      </w:pPr>
      <w:r>
        <w:rPr>
          <w:b w:val="0"/>
        </w:rPr>
        <w:t>FORMAT LAPORAN UJI PETIK DAN SPOT CHECK</w:t>
      </w:r>
    </w:p>
    <w:p>
      <w:pPr>
        <w:pStyle w:val="BodyText"/>
        <w:rPr>
          <w:b w:val="0"/>
        </w:rPr>
      </w:pPr>
    </w:p>
    <w:p>
      <w:pPr>
        <w:pStyle w:val="BodyText"/>
        <w:spacing w:before="3"/>
        <w:rPr>
          <w:b w:val="0"/>
          <w:sz w:val="20"/>
        </w:rPr>
      </w:pPr>
    </w:p>
    <w:p>
      <w:pPr>
        <w:pStyle w:val="BodyText"/>
        <w:spacing w:before="1"/>
        <w:ind w:left="220"/>
        <w:rPr>
          <w:b w:val="0"/>
        </w:rPr>
      </w:pPr>
      <w:r>
        <w:rPr>
          <w:b w:val="0"/>
        </w:rPr>
        <w:t>RINGKASAN EKSEKUTIF</w:t>
      </w:r>
    </w:p>
    <w:p>
      <w:pPr>
        <w:pStyle w:val="ListParagraph"/>
        <w:numPr>
          <w:ilvl w:val="0"/>
          <w:numId w:val="96"/>
        </w:numPr>
        <w:tabs>
          <w:tab w:pos="786" w:val="left" w:leader="none"/>
          <w:tab w:pos="787" w:val="left" w:leader="none"/>
        </w:tabs>
        <w:spacing w:line="240" w:lineRule="auto" w:before="121" w:after="0"/>
        <w:ind w:left="786" w:right="0" w:hanging="567"/>
        <w:jc w:val="left"/>
        <w:rPr>
          <w:b w:val="0"/>
          <w:sz w:val="24"/>
        </w:rPr>
      </w:pPr>
      <w:r>
        <w:rPr>
          <w:b w:val="0"/>
          <w:sz w:val="24"/>
        </w:rPr>
        <w:t>PENDAHULUAN</w:t>
      </w:r>
    </w:p>
    <w:p>
      <w:pPr>
        <w:pStyle w:val="ListParagraph"/>
        <w:numPr>
          <w:ilvl w:val="1"/>
          <w:numId w:val="97"/>
        </w:numPr>
        <w:tabs>
          <w:tab w:pos="1315" w:val="left" w:leader="none"/>
        </w:tabs>
        <w:spacing w:line="240" w:lineRule="auto" w:before="119" w:after="0"/>
        <w:ind w:left="1314" w:right="0" w:hanging="529"/>
        <w:jc w:val="left"/>
        <w:rPr>
          <w:b w:val="0"/>
          <w:sz w:val="24"/>
        </w:rPr>
      </w:pPr>
      <w:r>
        <w:rPr>
          <w:b w:val="0"/>
          <w:sz w:val="24"/>
        </w:rPr>
        <w:t>Latar</w:t>
      </w:r>
      <w:r>
        <w:rPr>
          <w:b w:val="0"/>
          <w:spacing w:val="-1"/>
          <w:sz w:val="24"/>
        </w:rPr>
        <w:t> </w:t>
      </w:r>
      <w:r>
        <w:rPr>
          <w:b w:val="0"/>
          <w:sz w:val="24"/>
        </w:rPr>
        <w:t>belakang</w:t>
      </w:r>
    </w:p>
    <w:p>
      <w:pPr>
        <w:pStyle w:val="ListParagraph"/>
        <w:numPr>
          <w:ilvl w:val="1"/>
          <w:numId w:val="97"/>
        </w:numPr>
        <w:tabs>
          <w:tab w:pos="1315" w:val="left" w:leader="none"/>
        </w:tabs>
        <w:spacing w:line="240" w:lineRule="auto" w:before="122" w:after="0"/>
        <w:ind w:left="1314" w:right="0" w:hanging="529"/>
        <w:jc w:val="left"/>
        <w:rPr>
          <w:b w:val="0"/>
          <w:sz w:val="24"/>
        </w:rPr>
      </w:pPr>
      <w:r>
        <w:rPr>
          <w:b w:val="0"/>
          <w:sz w:val="24"/>
        </w:rPr>
        <w:t>Tujuan dan</w:t>
      </w:r>
      <w:r>
        <w:rPr>
          <w:b w:val="0"/>
          <w:spacing w:val="-1"/>
          <w:sz w:val="24"/>
        </w:rPr>
        <w:t> </w:t>
      </w:r>
      <w:r>
        <w:rPr>
          <w:b w:val="0"/>
          <w:sz w:val="24"/>
        </w:rPr>
        <w:t>sasaran</w:t>
      </w:r>
    </w:p>
    <w:p>
      <w:pPr>
        <w:pStyle w:val="ListParagraph"/>
        <w:numPr>
          <w:ilvl w:val="1"/>
          <w:numId w:val="97"/>
        </w:numPr>
        <w:tabs>
          <w:tab w:pos="1315" w:val="left" w:leader="none"/>
        </w:tabs>
        <w:spacing w:line="240" w:lineRule="auto" w:before="119" w:after="0"/>
        <w:ind w:left="1314" w:right="0" w:hanging="529"/>
        <w:jc w:val="left"/>
        <w:rPr>
          <w:b w:val="0"/>
          <w:sz w:val="24"/>
        </w:rPr>
      </w:pPr>
      <w:r>
        <w:rPr>
          <w:b w:val="0"/>
          <w:sz w:val="24"/>
        </w:rPr>
        <w:t>Ruang</w:t>
      </w:r>
      <w:r>
        <w:rPr>
          <w:b w:val="0"/>
          <w:spacing w:val="-1"/>
          <w:sz w:val="24"/>
        </w:rPr>
        <w:t> </w:t>
      </w:r>
      <w:r>
        <w:rPr>
          <w:b w:val="0"/>
          <w:sz w:val="24"/>
        </w:rPr>
        <w:t>Lingkup</w:t>
      </w:r>
    </w:p>
    <w:p>
      <w:pPr>
        <w:pStyle w:val="ListParagraph"/>
        <w:numPr>
          <w:ilvl w:val="0"/>
          <w:numId w:val="96"/>
        </w:numPr>
        <w:tabs>
          <w:tab w:pos="786" w:val="left" w:leader="none"/>
          <w:tab w:pos="787" w:val="left" w:leader="none"/>
        </w:tabs>
        <w:spacing w:line="240" w:lineRule="auto" w:before="119" w:after="0"/>
        <w:ind w:left="786" w:right="0" w:hanging="567"/>
        <w:jc w:val="left"/>
        <w:rPr>
          <w:b w:val="0"/>
          <w:sz w:val="24"/>
        </w:rPr>
      </w:pPr>
      <w:r>
        <w:rPr>
          <w:b w:val="0"/>
          <w:sz w:val="24"/>
        </w:rPr>
        <w:t>PELAKSANAAN UJI PETIK (SPOT</w:t>
      </w:r>
      <w:r>
        <w:rPr>
          <w:b w:val="0"/>
          <w:spacing w:val="-4"/>
          <w:sz w:val="24"/>
        </w:rPr>
        <w:t> </w:t>
      </w:r>
      <w:r>
        <w:rPr>
          <w:b w:val="0"/>
          <w:sz w:val="24"/>
        </w:rPr>
        <w:t>CHECK)</w:t>
      </w:r>
    </w:p>
    <w:p>
      <w:pPr>
        <w:pStyle w:val="ListParagraph"/>
        <w:numPr>
          <w:ilvl w:val="1"/>
          <w:numId w:val="98"/>
        </w:numPr>
        <w:tabs>
          <w:tab w:pos="1315" w:val="left" w:leader="none"/>
        </w:tabs>
        <w:spacing w:line="240" w:lineRule="auto" w:before="121" w:after="0"/>
        <w:ind w:left="1314" w:right="0" w:hanging="529"/>
        <w:jc w:val="left"/>
        <w:rPr>
          <w:b w:val="0"/>
          <w:sz w:val="24"/>
        </w:rPr>
      </w:pPr>
      <w:r>
        <w:rPr>
          <w:b w:val="0"/>
          <w:sz w:val="24"/>
        </w:rPr>
        <w:t>Waktu dan lokasi</w:t>
      </w:r>
      <w:r>
        <w:rPr>
          <w:b w:val="0"/>
          <w:spacing w:val="-1"/>
          <w:sz w:val="24"/>
        </w:rPr>
        <w:t> </w:t>
      </w:r>
      <w:r>
        <w:rPr>
          <w:b w:val="0"/>
          <w:sz w:val="24"/>
        </w:rPr>
        <w:t>pelaksanaan</w:t>
      </w:r>
    </w:p>
    <w:p>
      <w:pPr>
        <w:pStyle w:val="ListParagraph"/>
        <w:numPr>
          <w:ilvl w:val="1"/>
          <w:numId w:val="98"/>
        </w:numPr>
        <w:tabs>
          <w:tab w:pos="1315" w:val="left" w:leader="none"/>
        </w:tabs>
        <w:spacing w:line="240" w:lineRule="auto" w:before="119" w:after="0"/>
        <w:ind w:left="1314" w:right="0" w:hanging="529"/>
        <w:jc w:val="left"/>
        <w:rPr>
          <w:b w:val="0"/>
          <w:sz w:val="24"/>
        </w:rPr>
      </w:pPr>
      <w:r>
        <w:rPr>
          <w:b w:val="0"/>
          <w:sz w:val="24"/>
        </w:rPr>
        <w:t>Tim pelaksanaan uji petik (spot</w:t>
      </w:r>
      <w:r>
        <w:rPr>
          <w:b w:val="0"/>
          <w:spacing w:val="-1"/>
          <w:sz w:val="24"/>
        </w:rPr>
        <w:t> </w:t>
      </w:r>
      <w:r>
        <w:rPr>
          <w:b w:val="0"/>
          <w:sz w:val="24"/>
        </w:rPr>
        <w:t>check)</w:t>
      </w:r>
    </w:p>
    <w:p>
      <w:pPr>
        <w:pStyle w:val="ListParagraph"/>
        <w:numPr>
          <w:ilvl w:val="1"/>
          <w:numId w:val="98"/>
        </w:numPr>
        <w:tabs>
          <w:tab w:pos="1315" w:val="left" w:leader="none"/>
        </w:tabs>
        <w:spacing w:line="240" w:lineRule="auto" w:before="119" w:after="0"/>
        <w:ind w:left="1314" w:right="0" w:hanging="529"/>
        <w:jc w:val="left"/>
        <w:rPr>
          <w:b w:val="0"/>
          <w:sz w:val="24"/>
        </w:rPr>
      </w:pPr>
      <w:r>
        <w:rPr>
          <w:b w:val="0"/>
          <w:sz w:val="24"/>
        </w:rPr>
        <w:t>Peralatan uji</w:t>
      </w:r>
      <w:r>
        <w:rPr>
          <w:b w:val="0"/>
          <w:spacing w:val="-1"/>
          <w:sz w:val="24"/>
        </w:rPr>
        <w:t> </w:t>
      </w:r>
      <w:r>
        <w:rPr>
          <w:b w:val="0"/>
          <w:sz w:val="24"/>
        </w:rPr>
        <w:t>emisi</w:t>
      </w:r>
    </w:p>
    <w:p>
      <w:pPr>
        <w:pStyle w:val="ListParagraph"/>
        <w:numPr>
          <w:ilvl w:val="1"/>
          <w:numId w:val="98"/>
        </w:numPr>
        <w:tabs>
          <w:tab w:pos="1315" w:val="left" w:leader="none"/>
        </w:tabs>
        <w:spacing w:line="240" w:lineRule="auto" w:before="122" w:after="0"/>
        <w:ind w:left="1314" w:right="0" w:hanging="529"/>
        <w:jc w:val="left"/>
        <w:rPr>
          <w:b w:val="0"/>
          <w:sz w:val="24"/>
        </w:rPr>
      </w:pPr>
      <w:r>
        <w:rPr>
          <w:b w:val="0"/>
          <w:sz w:val="24"/>
        </w:rPr>
        <w:t>Pelaksanaan</w:t>
      </w:r>
      <w:r>
        <w:rPr>
          <w:b w:val="0"/>
          <w:spacing w:val="-1"/>
          <w:sz w:val="24"/>
        </w:rPr>
        <w:t> </w:t>
      </w:r>
      <w:r>
        <w:rPr>
          <w:b w:val="0"/>
          <w:sz w:val="24"/>
        </w:rPr>
        <w:t>kegiatan</w:t>
      </w:r>
    </w:p>
    <w:p>
      <w:pPr>
        <w:pStyle w:val="ListParagraph"/>
        <w:numPr>
          <w:ilvl w:val="1"/>
          <w:numId w:val="98"/>
        </w:numPr>
        <w:tabs>
          <w:tab w:pos="1315" w:val="left" w:leader="none"/>
        </w:tabs>
        <w:spacing w:line="240" w:lineRule="auto" w:before="119" w:after="0"/>
        <w:ind w:left="1314" w:right="0" w:hanging="529"/>
        <w:jc w:val="left"/>
        <w:rPr>
          <w:b w:val="0"/>
          <w:sz w:val="24"/>
        </w:rPr>
      </w:pPr>
      <w:r>
        <w:rPr>
          <w:b w:val="0"/>
          <w:sz w:val="24"/>
        </w:rPr>
        <w:t>Hasil</w:t>
      </w:r>
      <w:r>
        <w:rPr>
          <w:b w:val="0"/>
          <w:spacing w:val="-2"/>
          <w:sz w:val="24"/>
        </w:rPr>
        <w:t> </w:t>
      </w:r>
      <w:r>
        <w:rPr>
          <w:b w:val="0"/>
          <w:sz w:val="24"/>
        </w:rPr>
        <w:t>pengujian</w:t>
      </w:r>
    </w:p>
    <w:p>
      <w:pPr>
        <w:pStyle w:val="ListParagraph"/>
        <w:numPr>
          <w:ilvl w:val="1"/>
          <w:numId w:val="98"/>
        </w:numPr>
        <w:tabs>
          <w:tab w:pos="1315" w:val="left" w:leader="none"/>
        </w:tabs>
        <w:spacing w:line="240" w:lineRule="auto" w:before="121" w:after="0"/>
        <w:ind w:left="1314" w:right="0" w:hanging="529"/>
        <w:jc w:val="left"/>
        <w:rPr>
          <w:b w:val="0"/>
          <w:sz w:val="24"/>
        </w:rPr>
      </w:pPr>
      <w:r>
        <w:rPr>
          <w:b w:val="0"/>
          <w:sz w:val="24"/>
        </w:rPr>
        <w:t>Hasil</w:t>
      </w:r>
      <w:r>
        <w:rPr>
          <w:b w:val="0"/>
          <w:spacing w:val="-1"/>
          <w:sz w:val="24"/>
        </w:rPr>
        <w:t> </w:t>
      </w:r>
      <w:r>
        <w:rPr>
          <w:b w:val="0"/>
          <w:sz w:val="24"/>
        </w:rPr>
        <w:t>kuesioner</w:t>
      </w:r>
    </w:p>
    <w:p>
      <w:pPr>
        <w:pStyle w:val="ListParagraph"/>
        <w:numPr>
          <w:ilvl w:val="1"/>
          <w:numId w:val="98"/>
        </w:numPr>
        <w:tabs>
          <w:tab w:pos="1315" w:val="left" w:leader="none"/>
        </w:tabs>
        <w:spacing w:line="240" w:lineRule="auto" w:before="120" w:after="0"/>
        <w:ind w:left="1314" w:right="0" w:hanging="529"/>
        <w:jc w:val="left"/>
        <w:rPr>
          <w:b w:val="0"/>
          <w:sz w:val="24"/>
        </w:rPr>
      </w:pPr>
      <w:r>
        <w:rPr>
          <w:b w:val="0"/>
          <w:sz w:val="24"/>
        </w:rPr>
        <w:t>Publikasi</w:t>
      </w:r>
    </w:p>
    <w:p>
      <w:pPr>
        <w:pStyle w:val="ListParagraph"/>
        <w:numPr>
          <w:ilvl w:val="0"/>
          <w:numId w:val="96"/>
        </w:numPr>
        <w:tabs>
          <w:tab w:pos="785" w:val="left" w:leader="none"/>
          <w:tab w:pos="787" w:val="left" w:leader="none"/>
        </w:tabs>
        <w:spacing w:line="240" w:lineRule="auto" w:before="119" w:after="0"/>
        <w:ind w:left="786" w:right="0" w:hanging="567"/>
        <w:jc w:val="left"/>
        <w:rPr>
          <w:b w:val="0"/>
          <w:sz w:val="24"/>
        </w:rPr>
      </w:pPr>
      <w:r>
        <w:rPr>
          <w:b w:val="0"/>
          <w:sz w:val="24"/>
        </w:rPr>
        <w:t>EVALUASI</w:t>
      </w:r>
    </w:p>
    <w:p>
      <w:pPr>
        <w:pStyle w:val="ListParagraph"/>
        <w:numPr>
          <w:ilvl w:val="1"/>
          <w:numId w:val="99"/>
        </w:numPr>
        <w:tabs>
          <w:tab w:pos="1315" w:val="left" w:leader="none"/>
        </w:tabs>
        <w:spacing w:line="240" w:lineRule="auto" w:before="121" w:after="0"/>
        <w:ind w:left="1314" w:right="0" w:hanging="529"/>
        <w:jc w:val="left"/>
        <w:rPr>
          <w:b w:val="0"/>
          <w:sz w:val="24"/>
        </w:rPr>
      </w:pPr>
      <w:r>
        <w:rPr>
          <w:b w:val="0"/>
          <w:sz w:val="24"/>
        </w:rPr>
        <w:t>Evaluasi</w:t>
      </w:r>
      <w:r>
        <w:rPr>
          <w:b w:val="0"/>
          <w:spacing w:val="-1"/>
          <w:sz w:val="24"/>
        </w:rPr>
        <w:t> </w:t>
      </w:r>
      <w:r>
        <w:rPr>
          <w:b w:val="0"/>
          <w:sz w:val="24"/>
        </w:rPr>
        <w:t>pelaksanaan</w:t>
      </w:r>
    </w:p>
    <w:p>
      <w:pPr>
        <w:pStyle w:val="ListParagraph"/>
        <w:numPr>
          <w:ilvl w:val="1"/>
          <w:numId w:val="99"/>
        </w:numPr>
        <w:tabs>
          <w:tab w:pos="1315" w:val="left" w:leader="none"/>
        </w:tabs>
        <w:spacing w:line="240" w:lineRule="auto" w:before="119" w:after="0"/>
        <w:ind w:left="1314" w:right="0" w:hanging="529"/>
        <w:jc w:val="left"/>
        <w:rPr>
          <w:b w:val="0"/>
          <w:sz w:val="24"/>
        </w:rPr>
      </w:pPr>
      <w:r>
        <w:rPr>
          <w:b w:val="0"/>
          <w:sz w:val="24"/>
        </w:rPr>
        <w:t>Evaluasi</w:t>
      </w:r>
      <w:r>
        <w:rPr>
          <w:b w:val="0"/>
          <w:spacing w:val="-1"/>
          <w:sz w:val="24"/>
        </w:rPr>
        <w:t> </w:t>
      </w:r>
      <w:r>
        <w:rPr>
          <w:b w:val="0"/>
          <w:sz w:val="24"/>
        </w:rPr>
        <w:t>data</w:t>
      </w:r>
    </w:p>
    <w:p>
      <w:pPr>
        <w:pStyle w:val="ListParagraph"/>
        <w:numPr>
          <w:ilvl w:val="0"/>
          <w:numId w:val="96"/>
        </w:numPr>
        <w:tabs>
          <w:tab w:pos="787" w:val="left" w:leader="none"/>
        </w:tabs>
        <w:spacing w:line="240" w:lineRule="auto" w:before="122" w:after="0"/>
        <w:ind w:left="786" w:right="0" w:hanging="491"/>
        <w:jc w:val="left"/>
        <w:rPr>
          <w:b w:val="0"/>
          <w:sz w:val="24"/>
        </w:rPr>
      </w:pPr>
      <w:r>
        <w:rPr>
          <w:b w:val="0"/>
          <w:sz w:val="24"/>
        </w:rPr>
        <w:t>PENUTUP</w:t>
      </w:r>
    </w:p>
    <w:p>
      <w:pPr>
        <w:pStyle w:val="ListParagraph"/>
        <w:numPr>
          <w:ilvl w:val="1"/>
          <w:numId w:val="100"/>
        </w:numPr>
        <w:tabs>
          <w:tab w:pos="1315" w:val="left" w:leader="none"/>
        </w:tabs>
        <w:spacing w:line="240" w:lineRule="auto" w:before="119" w:after="0"/>
        <w:ind w:left="1314" w:right="0" w:hanging="529"/>
        <w:jc w:val="left"/>
        <w:rPr>
          <w:b w:val="0"/>
          <w:sz w:val="24"/>
        </w:rPr>
      </w:pPr>
      <w:r>
        <w:rPr>
          <w:b w:val="0"/>
          <w:sz w:val="24"/>
        </w:rPr>
        <w:t>Kesimpulan</w:t>
      </w:r>
    </w:p>
    <w:p>
      <w:pPr>
        <w:pStyle w:val="ListParagraph"/>
        <w:numPr>
          <w:ilvl w:val="1"/>
          <w:numId w:val="100"/>
        </w:numPr>
        <w:tabs>
          <w:tab w:pos="1315" w:val="left" w:leader="none"/>
        </w:tabs>
        <w:spacing w:line="343" w:lineRule="auto" w:before="119" w:after="0"/>
        <w:ind w:left="220" w:right="7490" w:firstLine="566"/>
        <w:jc w:val="left"/>
        <w:rPr>
          <w:b w:val="0"/>
          <w:sz w:val="24"/>
        </w:rPr>
      </w:pPr>
      <w:r>
        <w:rPr>
          <w:b w:val="0"/>
          <w:spacing w:val="-1"/>
          <w:sz w:val="24"/>
        </w:rPr>
        <w:t>Rekomendasi </w:t>
      </w:r>
      <w:r>
        <w:rPr>
          <w:b w:val="0"/>
          <w:sz w:val="24"/>
        </w:rPr>
        <w:t>LAMPIRAN</w:t>
      </w:r>
    </w:p>
    <w:p>
      <w:pPr>
        <w:pStyle w:val="ListParagraph"/>
        <w:numPr>
          <w:ilvl w:val="0"/>
          <w:numId w:val="101"/>
        </w:numPr>
        <w:tabs>
          <w:tab w:pos="647" w:val="left" w:leader="none"/>
          <w:tab w:pos="648" w:val="left" w:leader="none"/>
        </w:tabs>
        <w:spacing w:line="280" w:lineRule="exact" w:before="0" w:after="0"/>
        <w:ind w:left="647" w:right="0" w:hanging="428"/>
        <w:jc w:val="left"/>
        <w:rPr>
          <w:b w:val="0"/>
          <w:sz w:val="24"/>
        </w:rPr>
      </w:pPr>
      <w:r>
        <w:rPr>
          <w:b w:val="0"/>
          <w:sz w:val="24"/>
        </w:rPr>
        <w:t>Tabel data hasil</w:t>
      </w:r>
      <w:r>
        <w:rPr>
          <w:b w:val="0"/>
          <w:spacing w:val="-1"/>
          <w:sz w:val="24"/>
        </w:rPr>
        <w:t> </w:t>
      </w:r>
      <w:r>
        <w:rPr>
          <w:b w:val="0"/>
          <w:sz w:val="24"/>
        </w:rPr>
        <w:t>pengujian</w:t>
      </w:r>
    </w:p>
    <w:p>
      <w:pPr>
        <w:pStyle w:val="ListParagraph"/>
        <w:numPr>
          <w:ilvl w:val="0"/>
          <w:numId w:val="101"/>
        </w:numPr>
        <w:tabs>
          <w:tab w:pos="647" w:val="left" w:leader="none"/>
          <w:tab w:pos="648" w:val="left" w:leader="none"/>
        </w:tabs>
        <w:spacing w:line="240" w:lineRule="auto" w:before="119" w:after="0"/>
        <w:ind w:left="647" w:right="0" w:hanging="428"/>
        <w:jc w:val="left"/>
        <w:rPr>
          <w:b w:val="0"/>
          <w:sz w:val="24"/>
        </w:rPr>
      </w:pPr>
      <w:r>
        <w:rPr>
          <w:b w:val="0"/>
          <w:sz w:val="24"/>
        </w:rPr>
        <w:t>Dokumentasi</w:t>
      </w:r>
      <w:r>
        <w:rPr>
          <w:b w:val="0"/>
          <w:spacing w:val="-2"/>
          <w:sz w:val="24"/>
        </w:rPr>
        <w:t> </w:t>
      </w:r>
      <w:r>
        <w:rPr>
          <w:b w:val="0"/>
          <w:sz w:val="24"/>
        </w:rPr>
        <w:t>kegiatan</w:t>
      </w:r>
    </w:p>
    <w:p>
      <w:pPr>
        <w:pStyle w:val="ListParagraph"/>
        <w:numPr>
          <w:ilvl w:val="0"/>
          <w:numId w:val="101"/>
        </w:numPr>
        <w:tabs>
          <w:tab w:pos="647" w:val="left" w:leader="none"/>
          <w:tab w:pos="648" w:val="left" w:leader="none"/>
        </w:tabs>
        <w:spacing w:line="240" w:lineRule="auto" w:before="121" w:after="0"/>
        <w:ind w:left="647" w:right="0" w:hanging="428"/>
        <w:jc w:val="left"/>
        <w:rPr>
          <w:b w:val="0"/>
          <w:sz w:val="24"/>
        </w:rPr>
      </w:pPr>
      <w:r>
        <w:rPr>
          <w:b w:val="0"/>
          <w:sz w:val="24"/>
        </w:rPr>
        <w:t>Berita acara</w:t>
      </w:r>
      <w:r>
        <w:rPr>
          <w:b w:val="0"/>
          <w:spacing w:val="-2"/>
          <w:sz w:val="24"/>
        </w:rPr>
        <w:t> </w:t>
      </w:r>
      <w:r>
        <w:rPr>
          <w:b w:val="0"/>
          <w:sz w:val="24"/>
        </w:rPr>
        <w:t>pengujian</w:t>
      </w:r>
    </w:p>
    <w:p>
      <w:pPr>
        <w:spacing w:after="0" w:line="240" w:lineRule="auto"/>
        <w:jc w:val="left"/>
        <w:rPr>
          <w:sz w:val="24"/>
        </w:rPr>
        <w:sectPr>
          <w:pgSz w:w="11900" w:h="16840"/>
          <w:pgMar w:header="0" w:footer="791" w:top="1080" w:bottom="980" w:left="1220" w:right="300"/>
        </w:sectPr>
      </w:pPr>
    </w:p>
    <w:p>
      <w:pPr>
        <w:pStyle w:val="BodyText"/>
        <w:spacing w:before="37"/>
        <w:ind w:left="220"/>
        <w:rPr>
          <w:b w:val="0"/>
        </w:rPr>
      </w:pPr>
      <w:r>
        <w:rPr>
          <w:b w:val="0"/>
        </w:rPr>
        <w:t>TABEL 4. DATA HASIL PENGUJIAN SPOTCHECK</w:t>
      </w:r>
    </w:p>
    <w:p>
      <w:pPr>
        <w:pStyle w:val="BodyText"/>
        <w:spacing w:before="4"/>
        <w:rPr>
          <w:b w:val="0"/>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
        <w:gridCol w:w="497"/>
        <w:gridCol w:w="4649"/>
        <w:gridCol w:w="1162"/>
        <w:gridCol w:w="1100"/>
        <w:gridCol w:w="1242"/>
      </w:tblGrid>
      <w:tr>
        <w:trPr>
          <w:trHeight w:val="402" w:hRule="atLeast"/>
        </w:trPr>
        <w:tc>
          <w:tcPr>
            <w:tcW w:w="605" w:type="dxa"/>
            <w:gridSpan w:val="2"/>
            <w:vMerge w:val="restart"/>
          </w:tcPr>
          <w:p>
            <w:pPr>
              <w:pStyle w:val="TableParagraph"/>
              <w:spacing w:before="118"/>
              <w:ind w:left="107"/>
              <w:rPr>
                <w:b w:val="0"/>
                <w:sz w:val="24"/>
              </w:rPr>
            </w:pPr>
            <w:r>
              <w:rPr>
                <w:b w:val="0"/>
                <w:sz w:val="24"/>
              </w:rPr>
              <w:t>No.</w:t>
            </w:r>
          </w:p>
        </w:tc>
        <w:tc>
          <w:tcPr>
            <w:tcW w:w="4649" w:type="dxa"/>
            <w:vMerge w:val="restart"/>
          </w:tcPr>
          <w:p>
            <w:pPr>
              <w:pStyle w:val="TableParagraph"/>
              <w:spacing w:before="118"/>
              <w:ind w:left="1629" w:right="1624"/>
              <w:jc w:val="center"/>
              <w:rPr>
                <w:b w:val="0"/>
                <w:sz w:val="24"/>
              </w:rPr>
            </w:pPr>
            <w:r>
              <w:rPr>
                <w:b w:val="0"/>
                <w:sz w:val="24"/>
              </w:rPr>
              <w:t>Keterangan</w:t>
            </w:r>
          </w:p>
        </w:tc>
        <w:tc>
          <w:tcPr>
            <w:tcW w:w="3504" w:type="dxa"/>
            <w:gridSpan w:val="3"/>
          </w:tcPr>
          <w:p>
            <w:pPr>
              <w:pStyle w:val="TableParagraph"/>
              <w:spacing w:line="264" w:lineRule="exact" w:before="118"/>
              <w:ind w:left="1108"/>
              <w:rPr>
                <w:b w:val="0"/>
                <w:sz w:val="24"/>
              </w:rPr>
            </w:pPr>
            <w:r>
              <w:rPr>
                <w:b w:val="0"/>
                <w:sz w:val="24"/>
              </w:rPr>
              <w:t>Kendaraan</w:t>
            </w:r>
          </w:p>
        </w:tc>
      </w:tr>
      <w:tr>
        <w:trPr>
          <w:trHeight w:val="400" w:hRule="atLeast"/>
        </w:trPr>
        <w:tc>
          <w:tcPr>
            <w:tcW w:w="605" w:type="dxa"/>
            <w:gridSpan w:val="2"/>
            <w:vMerge/>
            <w:tcBorders>
              <w:top w:val="nil"/>
            </w:tcBorders>
          </w:tcPr>
          <w:p>
            <w:pPr>
              <w:rPr>
                <w:sz w:val="2"/>
                <w:szCs w:val="2"/>
              </w:rPr>
            </w:pPr>
          </w:p>
        </w:tc>
        <w:tc>
          <w:tcPr>
            <w:tcW w:w="4649" w:type="dxa"/>
            <w:vMerge/>
            <w:tcBorders>
              <w:top w:val="nil"/>
            </w:tcBorders>
          </w:tcPr>
          <w:p>
            <w:pPr>
              <w:rPr>
                <w:sz w:val="2"/>
                <w:szCs w:val="2"/>
              </w:rPr>
            </w:pPr>
          </w:p>
        </w:tc>
        <w:tc>
          <w:tcPr>
            <w:tcW w:w="1162" w:type="dxa"/>
          </w:tcPr>
          <w:p>
            <w:pPr>
              <w:pStyle w:val="TableParagraph"/>
              <w:spacing w:line="262" w:lineRule="exact" w:before="118"/>
              <w:ind w:left="129"/>
              <w:rPr>
                <w:b w:val="0"/>
                <w:sz w:val="24"/>
              </w:rPr>
            </w:pPr>
            <w:r>
              <w:rPr>
                <w:b w:val="0"/>
                <w:sz w:val="24"/>
              </w:rPr>
              <w:t>Jumlah</w:t>
            </w:r>
          </w:p>
        </w:tc>
        <w:tc>
          <w:tcPr>
            <w:tcW w:w="1100" w:type="dxa"/>
          </w:tcPr>
          <w:p>
            <w:pPr>
              <w:pStyle w:val="TableParagraph"/>
              <w:spacing w:line="262" w:lineRule="exact" w:before="118"/>
              <w:ind w:left="138"/>
              <w:rPr>
                <w:b w:val="0"/>
                <w:sz w:val="24"/>
              </w:rPr>
            </w:pPr>
            <w:r>
              <w:rPr>
                <w:b w:val="0"/>
                <w:sz w:val="24"/>
              </w:rPr>
              <w:t>Bensin</w:t>
            </w:r>
          </w:p>
        </w:tc>
        <w:tc>
          <w:tcPr>
            <w:tcW w:w="1242" w:type="dxa"/>
          </w:tcPr>
          <w:p>
            <w:pPr>
              <w:pStyle w:val="TableParagraph"/>
              <w:spacing w:line="262" w:lineRule="exact" w:before="118"/>
              <w:ind w:left="315"/>
              <w:rPr>
                <w:b w:val="0"/>
                <w:sz w:val="24"/>
              </w:rPr>
            </w:pPr>
            <w:r>
              <w:rPr>
                <w:b w:val="0"/>
                <w:sz w:val="24"/>
              </w:rPr>
              <w:t>Solar</w:t>
            </w:r>
          </w:p>
        </w:tc>
      </w:tr>
      <w:tr>
        <w:trPr>
          <w:trHeight w:val="601" w:hRule="atLeast"/>
        </w:trPr>
        <w:tc>
          <w:tcPr>
            <w:tcW w:w="605" w:type="dxa"/>
            <w:gridSpan w:val="2"/>
          </w:tcPr>
          <w:p>
            <w:pPr>
              <w:pStyle w:val="TableParagraph"/>
              <w:spacing w:before="121"/>
              <w:ind w:left="107"/>
              <w:rPr>
                <w:b w:val="0"/>
                <w:sz w:val="24"/>
              </w:rPr>
            </w:pPr>
            <w:r>
              <w:rPr>
                <w:b w:val="0"/>
                <w:sz w:val="24"/>
              </w:rPr>
              <w:t>1.</w:t>
            </w:r>
          </w:p>
        </w:tc>
        <w:tc>
          <w:tcPr>
            <w:tcW w:w="4649" w:type="dxa"/>
          </w:tcPr>
          <w:p>
            <w:pPr>
              <w:pStyle w:val="TableParagraph"/>
              <w:spacing w:before="121"/>
              <w:ind w:left="107"/>
              <w:rPr>
                <w:b w:val="0"/>
                <w:sz w:val="24"/>
              </w:rPr>
            </w:pPr>
            <w:r>
              <w:rPr>
                <w:b w:val="0"/>
                <w:sz w:val="24"/>
              </w:rPr>
              <w:t>Jumlah Kendaraan yang terjaring</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402" w:hRule="atLeast"/>
        </w:trPr>
        <w:tc>
          <w:tcPr>
            <w:tcW w:w="605" w:type="dxa"/>
            <w:gridSpan w:val="2"/>
            <w:vMerge w:val="restart"/>
          </w:tcPr>
          <w:p>
            <w:pPr>
              <w:pStyle w:val="TableParagraph"/>
              <w:spacing w:before="121"/>
              <w:ind w:left="107"/>
              <w:rPr>
                <w:b w:val="0"/>
                <w:sz w:val="24"/>
              </w:rPr>
            </w:pPr>
            <w:r>
              <w:rPr>
                <w:b w:val="0"/>
                <w:sz w:val="24"/>
              </w:rPr>
              <w:t>2.</w:t>
            </w:r>
          </w:p>
        </w:tc>
        <w:tc>
          <w:tcPr>
            <w:tcW w:w="4649" w:type="dxa"/>
          </w:tcPr>
          <w:p>
            <w:pPr>
              <w:pStyle w:val="TableParagraph"/>
              <w:spacing w:line="262" w:lineRule="exact" w:before="121"/>
              <w:ind w:left="107"/>
              <w:rPr>
                <w:b w:val="0"/>
                <w:sz w:val="24"/>
              </w:rPr>
            </w:pPr>
            <w:r>
              <w:rPr>
                <w:b w:val="0"/>
                <w:sz w:val="24"/>
              </w:rPr>
              <w:t>Validitas data</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400" w:hRule="atLeast"/>
        </w:trPr>
        <w:tc>
          <w:tcPr>
            <w:tcW w:w="605" w:type="dxa"/>
            <w:gridSpan w:val="2"/>
            <w:vMerge/>
            <w:tcBorders>
              <w:top w:val="nil"/>
            </w:tcBorders>
          </w:tcPr>
          <w:p>
            <w:pPr>
              <w:rPr>
                <w:sz w:val="2"/>
                <w:szCs w:val="2"/>
              </w:rPr>
            </w:pPr>
          </w:p>
        </w:tc>
        <w:tc>
          <w:tcPr>
            <w:tcW w:w="4649" w:type="dxa"/>
          </w:tcPr>
          <w:p>
            <w:pPr>
              <w:pStyle w:val="TableParagraph"/>
              <w:spacing w:line="262" w:lineRule="exact" w:before="118"/>
              <w:ind w:left="107"/>
              <w:rPr>
                <w:b w:val="0"/>
                <w:sz w:val="24"/>
              </w:rPr>
            </w:pPr>
            <w:r>
              <w:rPr>
                <w:b w:val="0"/>
                <w:sz w:val="24"/>
              </w:rPr>
              <w:t>a. Valid</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402" w:hRule="atLeast"/>
        </w:trPr>
        <w:tc>
          <w:tcPr>
            <w:tcW w:w="605" w:type="dxa"/>
            <w:gridSpan w:val="2"/>
            <w:vMerge/>
            <w:tcBorders>
              <w:top w:val="nil"/>
            </w:tcBorders>
          </w:tcPr>
          <w:p>
            <w:pPr>
              <w:rPr>
                <w:sz w:val="2"/>
                <w:szCs w:val="2"/>
              </w:rPr>
            </w:pPr>
          </w:p>
        </w:tc>
        <w:tc>
          <w:tcPr>
            <w:tcW w:w="4649" w:type="dxa"/>
          </w:tcPr>
          <w:p>
            <w:pPr>
              <w:pStyle w:val="TableParagraph"/>
              <w:spacing w:line="262" w:lineRule="exact" w:before="121"/>
              <w:ind w:left="107"/>
              <w:rPr>
                <w:b w:val="0"/>
                <w:sz w:val="24"/>
              </w:rPr>
            </w:pPr>
            <w:r>
              <w:rPr>
                <w:b w:val="0"/>
                <w:sz w:val="24"/>
              </w:rPr>
              <w:t>b. Tidak valid</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683" w:hRule="atLeast"/>
        </w:trPr>
        <w:tc>
          <w:tcPr>
            <w:tcW w:w="605" w:type="dxa"/>
            <w:gridSpan w:val="2"/>
          </w:tcPr>
          <w:p>
            <w:pPr>
              <w:pStyle w:val="TableParagraph"/>
              <w:spacing w:before="118"/>
              <w:ind w:left="107"/>
              <w:rPr>
                <w:b w:val="0"/>
                <w:sz w:val="24"/>
              </w:rPr>
            </w:pPr>
            <w:r>
              <w:rPr>
                <w:b w:val="0"/>
                <w:sz w:val="24"/>
              </w:rPr>
              <w:t>3.</w:t>
            </w:r>
          </w:p>
        </w:tc>
        <w:tc>
          <w:tcPr>
            <w:tcW w:w="4649" w:type="dxa"/>
          </w:tcPr>
          <w:p>
            <w:pPr>
              <w:pStyle w:val="TableParagraph"/>
              <w:spacing w:line="280" w:lineRule="atLeast" w:before="118"/>
              <w:ind w:left="107" w:right="236" w:hanging="1"/>
              <w:rPr>
                <w:b w:val="0"/>
                <w:sz w:val="24"/>
              </w:rPr>
            </w:pPr>
            <w:r>
              <w:rPr>
                <w:b w:val="0"/>
                <w:sz w:val="24"/>
              </w:rPr>
              <w:t>Jumlah kendaraan memenuhi Baku Mutu Emisi (BME)</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683" w:hRule="atLeast"/>
        </w:trPr>
        <w:tc>
          <w:tcPr>
            <w:tcW w:w="605" w:type="dxa"/>
            <w:gridSpan w:val="2"/>
          </w:tcPr>
          <w:p>
            <w:pPr>
              <w:pStyle w:val="TableParagraph"/>
              <w:spacing w:before="118"/>
              <w:ind w:left="107"/>
              <w:rPr>
                <w:b w:val="0"/>
                <w:sz w:val="24"/>
              </w:rPr>
            </w:pPr>
            <w:r>
              <w:rPr>
                <w:b w:val="0"/>
                <w:sz w:val="24"/>
              </w:rPr>
              <w:t>4.</w:t>
            </w:r>
          </w:p>
        </w:tc>
        <w:tc>
          <w:tcPr>
            <w:tcW w:w="4649" w:type="dxa"/>
          </w:tcPr>
          <w:p>
            <w:pPr>
              <w:pStyle w:val="TableParagraph"/>
              <w:spacing w:line="280" w:lineRule="atLeast" w:before="118"/>
              <w:ind w:left="107" w:right="960" w:hanging="1"/>
              <w:rPr>
                <w:b w:val="0"/>
                <w:sz w:val="24"/>
              </w:rPr>
            </w:pPr>
            <w:r>
              <w:rPr>
                <w:b w:val="0"/>
                <w:sz w:val="24"/>
              </w:rPr>
              <w:t>Jumlah kendaraan yang tidak memenuhi BME</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683" w:hRule="atLeast"/>
        </w:trPr>
        <w:tc>
          <w:tcPr>
            <w:tcW w:w="605" w:type="dxa"/>
            <w:gridSpan w:val="2"/>
          </w:tcPr>
          <w:p>
            <w:pPr>
              <w:pStyle w:val="TableParagraph"/>
              <w:spacing w:before="118"/>
              <w:ind w:left="107"/>
              <w:rPr>
                <w:b w:val="0"/>
                <w:sz w:val="24"/>
              </w:rPr>
            </w:pPr>
            <w:r>
              <w:rPr>
                <w:b w:val="0"/>
                <w:sz w:val="24"/>
              </w:rPr>
              <w:t>5.</w:t>
            </w:r>
          </w:p>
        </w:tc>
        <w:tc>
          <w:tcPr>
            <w:tcW w:w="4649" w:type="dxa"/>
          </w:tcPr>
          <w:p>
            <w:pPr>
              <w:pStyle w:val="TableParagraph"/>
              <w:spacing w:line="280" w:lineRule="exact" w:before="121"/>
              <w:ind w:left="107" w:right="1272" w:hanging="1"/>
              <w:rPr>
                <w:b w:val="0"/>
                <w:sz w:val="24"/>
              </w:rPr>
            </w:pPr>
            <w:r>
              <w:rPr>
                <w:b w:val="0"/>
                <w:sz w:val="24"/>
              </w:rPr>
              <w:t>Persentase kendaraan yang memenuhi BME</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683" w:hRule="atLeast"/>
        </w:trPr>
        <w:tc>
          <w:tcPr>
            <w:tcW w:w="605" w:type="dxa"/>
            <w:gridSpan w:val="2"/>
          </w:tcPr>
          <w:p>
            <w:pPr>
              <w:pStyle w:val="TableParagraph"/>
              <w:spacing w:before="118"/>
              <w:ind w:left="107"/>
              <w:rPr>
                <w:b w:val="0"/>
                <w:sz w:val="24"/>
              </w:rPr>
            </w:pPr>
            <w:r>
              <w:rPr>
                <w:b w:val="0"/>
                <w:sz w:val="24"/>
              </w:rPr>
              <w:t>6.</w:t>
            </w:r>
          </w:p>
        </w:tc>
        <w:tc>
          <w:tcPr>
            <w:tcW w:w="4649" w:type="dxa"/>
          </w:tcPr>
          <w:p>
            <w:pPr>
              <w:pStyle w:val="TableParagraph"/>
              <w:spacing w:line="280" w:lineRule="exact" w:before="121"/>
              <w:ind w:left="107" w:right="596" w:hanging="1"/>
              <w:rPr>
                <w:b w:val="0"/>
                <w:sz w:val="24"/>
              </w:rPr>
            </w:pPr>
            <w:r>
              <w:rPr>
                <w:b w:val="0"/>
                <w:sz w:val="24"/>
              </w:rPr>
              <w:t>Persentase kendaraan yang tidak memenuhi BME</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400" w:hRule="atLeast"/>
        </w:trPr>
        <w:tc>
          <w:tcPr>
            <w:tcW w:w="605" w:type="dxa"/>
            <w:gridSpan w:val="2"/>
          </w:tcPr>
          <w:p>
            <w:pPr>
              <w:pStyle w:val="TableParagraph"/>
              <w:spacing w:line="262" w:lineRule="exact" w:before="118"/>
              <w:ind w:left="107"/>
              <w:rPr>
                <w:b w:val="0"/>
                <w:sz w:val="24"/>
              </w:rPr>
            </w:pPr>
            <w:r>
              <w:rPr>
                <w:b w:val="0"/>
                <w:sz w:val="24"/>
              </w:rPr>
              <w:t>7.</w:t>
            </w:r>
          </w:p>
        </w:tc>
        <w:tc>
          <w:tcPr>
            <w:tcW w:w="4649" w:type="dxa"/>
          </w:tcPr>
          <w:p>
            <w:pPr>
              <w:pStyle w:val="TableParagraph"/>
              <w:spacing w:line="262" w:lineRule="exact" w:before="118"/>
              <w:ind w:left="107"/>
              <w:rPr>
                <w:b w:val="0"/>
                <w:sz w:val="24"/>
              </w:rPr>
            </w:pPr>
            <w:r>
              <w:rPr>
                <w:b w:val="0"/>
                <w:sz w:val="24"/>
              </w:rPr>
              <w:t>Tahun kendaraan tertua</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402" w:hRule="atLeast"/>
        </w:trPr>
        <w:tc>
          <w:tcPr>
            <w:tcW w:w="605" w:type="dxa"/>
            <w:gridSpan w:val="2"/>
          </w:tcPr>
          <w:p>
            <w:pPr>
              <w:pStyle w:val="TableParagraph"/>
              <w:spacing w:line="264" w:lineRule="exact" w:before="118"/>
              <w:ind w:left="107"/>
              <w:rPr>
                <w:b w:val="0"/>
                <w:sz w:val="24"/>
              </w:rPr>
            </w:pPr>
            <w:r>
              <w:rPr>
                <w:b w:val="0"/>
                <w:sz w:val="24"/>
              </w:rPr>
              <w:t>8.</w:t>
            </w:r>
          </w:p>
        </w:tc>
        <w:tc>
          <w:tcPr>
            <w:tcW w:w="4649" w:type="dxa"/>
          </w:tcPr>
          <w:p>
            <w:pPr>
              <w:pStyle w:val="TableParagraph"/>
              <w:spacing w:line="264" w:lineRule="exact" w:before="118"/>
              <w:ind w:left="107"/>
              <w:rPr>
                <w:b w:val="0"/>
                <w:sz w:val="24"/>
              </w:rPr>
            </w:pPr>
            <w:r>
              <w:rPr>
                <w:b w:val="0"/>
                <w:sz w:val="24"/>
              </w:rPr>
              <w:t>Tahun kendaraan termuda</w:t>
            </w:r>
          </w:p>
        </w:tc>
        <w:tc>
          <w:tcPr>
            <w:tcW w:w="1162" w:type="dxa"/>
          </w:tcPr>
          <w:p>
            <w:pPr>
              <w:pStyle w:val="TableParagraph"/>
              <w:rPr>
                <w:rFonts w:ascii="Times New Roman"/>
                <w:sz w:val="22"/>
              </w:rPr>
            </w:pP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400" w:hRule="atLeast"/>
        </w:trPr>
        <w:tc>
          <w:tcPr>
            <w:tcW w:w="108" w:type="dxa"/>
            <w:tcBorders>
              <w:right w:val="nil"/>
            </w:tcBorders>
            <w:shd w:val="clear" w:color="auto" w:fill="999999"/>
          </w:tcPr>
          <w:p>
            <w:pPr>
              <w:pStyle w:val="TableParagraph"/>
              <w:rPr>
                <w:rFonts w:ascii="Times New Roman"/>
                <w:sz w:val="22"/>
              </w:rPr>
            </w:pPr>
          </w:p>
        </w:tc>
        <w:tc>
          <w:tcPr>
            <w:tcW w:w="8650" w:type="dxa"/>
            <w:gridSpan w:val="5"/>
            <w:tcBorders>
              <w:left w:val="nil"/>
            </w:tcBorders>
            <w:shd w:val="clear" w:color="auto" w:fill="999999"/>
          </w:tcPr>
          <w:p>
            <w:pPr>
              <w:pStyle w:val="TableParagraph"/>
              <w:rPr>
                <w:rFonts w:ascii="Times New Roman"/>
                <w:sz w:val="22"/>
              </w:rPr>
            </w:pPr>
          </w:p>
        </w:tc>
      </w:tr>
      <w:tr>
        <w:trPr>
          <w:trHeight w:val="402" w:hRule="atLeast"/>
        </w:trPr>
        <w:tc>
          <w:tcPr>
            <w:tcW w:w="6416" w:type="dxa"/>
            <w:gridSpan w:val="4"/>
          </w:tcPr>
          <w:p>
            <w:pPr>
              <w:pStyle w:val="TableParagraph"/>
              <w:spacing w:line="262" w:lineRule="exact" w:before="121"/>
              <w:ind w:left="107"/>
              <w:rPr>
                <w:b w:val="0"/>
                <w:sz w:val="24"/>
              </w:rPr>
            </w:pPr>
            <w:r>
              <w:rPr>
                <w:b w:val="0"/>
                <w:sz w:val="24"/>
              </w:rPr>
              <w:t>Hasil Pengujian</w:t>
            </w:r>
          </w:p>
        </w:tc>
        <w:tc>
          <w:tcPr>
            <w:tcW w:w="1100" w:type="dxa"/>
          </w:tcPr>
          <w:p>
            <w:pPr>
              <w:pStyle w:val="TableParagraph"/>
              <w:rPr>
                <w:rFonts w:ascii="Times New Roman"/>
                <w:sz w:val="22"/>
              </w:rPr>
            </w:pPr>
          </w:p>
        </w:tc>
        <w:tc>
          <w:tcPr>
            <w:tcW w:w="1242" w:type="dxa"/>
          </w:tcPr>
          <w:p>
            <w:pPr>
              <w:pStyle w:val="TableParagraph"/>
              <w:rPr>
                <w:rFonts w:ascii="Times New Roman"/>
                <w:sz w:val="22"/>
              </w:rPr>
            </w:pPr>
          </w:p>
        </w:tc>
      </w:tr>
      <w:tr>
        <w:trPr>
          <w:trHeight w:val="402" w:hRule="atLeast"/>
        </w:trPr>
        <w:tc>
          <w:tcPr>
            <w:tcW w:w="605" w:type="dxa"/>
            <w:gridSpan w:val="2"/>
          </w:tcPr>
          <w:p>
            <w:pPr>
              <w:pStyle w:val="TableParagraph"/>
              <w:spacing w:line="264" w:lineRule="exact" w:before="118"/>
              <w:ind w:left="107"/>
              <w:rPr>
                <w:b w:val="0"/>
                <w:sz w:val="24"/>
              </w:rPr>
            </w:pPr>
            <w:r>
              <w:rPr>
                <w:b w:val="0"/>
                <w:sz w:val="24"/>
              </w:rPr>
              <w:t>9.</w:t>
            </w:r>
          </w:p>
        </w:tc>
        <w:tc>
          <w:tcPr>
            <w:tcW w:w="5811" w:type="dxa"/>
            <w:gridSpan w:val="2"/>
          </w:tcPr>
          <w:p>
            <w:pPr>
              <w:pStyle w:val="TableParagraph"/>
              <w:spacing w:line="264" w:lineRule="exact" w:before="118"/>
              <w:ind w:left="107"/>
              <w:rPr>
                <w:b w:val="0"/>
                <w:sz w:val="24"/>
              </w:rPr>
            </w:pPr>
            <w:r>
              <w:rPr>
                <w:b w:val="0"/>
                <w:sz w:val="24"/>
              </w:rPr>
              <w:t>CO terendah (%)</w:t>
            </w:r>
          </w:p>
        </w:tc>
        <w:tc>
          <w:tcPr>
            <w:tcW w:w="1100" w:type="dxa"/>
          </w:tcPr>
          <w:p>
            <w:pPr>
              <w:pStyle w:val="TableParagraph"/>
              <w:rPr>
                <w:rFonts w:ascii="Times New Roman"/>
                <w:sz w:val="22"/>
              </w:rPr>
            </w:pPr>
          </w:p>
        </w:tc>
        <w:tc>
          <w:tcPr>
            <w:tcW w:w="1242" w:type="dxa"/>
          </w:tcPr>
          <w:p>
            <w:pPr>
              <w:pStyle w:val="TableParagraph"/>
              <w:spacing w:line="264" w:lineRule="exact" w:before="118"/>
              <w:ind w:left="106"/>
              <w:rPr>
                <w:b w:val="0"/>
                <w:sz w:val="24"/>
              </w:rPr>
            </w:pPr>
            <w:r>
              <w:rPr>
                <w:b w:val="0"/>
                <w:w w:val="99"/>
                <w:sz w:val="24"/>
              </w:rPr>
              <w:t>-</w:t>
            </w:r>
          </w:p>
        </w:tc>
      </w:tr>
      <w:tr>
        <w:trPr>
          <w:trHeight w:val="400" w:hRule="atLeast"/>
        </w:trPr>
        <w:tc>
          <w:tcPr>
            <w:tcW w:w="605" w:type="dxa"/>
            <w:gridSpan w:val="2"/>
          </w:tcPr>
          <w:p>
            <w:pPr>
              <w:pStyle w:val="TableParagraph"/>
              <w:spacing w:line="262" w:lineRule="exact" w:before="119"/>
              <w:ind w:left="107"/>
              <w:rPr>
                <w:b w:val="0"/>
                <w:sz w:val="24"/>
              </w:rPr>
            </w:pPr>
            <w:r>
              <w:rPr>
                <w:b w:val="0"/>
                <w:sz w:val="24"/>
              </w:rPr>
              <w:t>10.</w:t>
            </w:r>
          </w:p>
        </w:tc>
        <w:tc>
          <w:tcPr>
            <w:tcW w:w="5811" w:type="dxa"/>
            <w:gridSpan w:val="2"/>
          </w:tcPr>
          <w:p>
            <w:pPr>
              <w:pStyle w:val="TableParagraph"/>
              <w:spacing w:line="262" w:lineRule="exact" w:before="119"/>
              <w:ind w:left="107"/>
              <w:rPr>
                <w:b w:val="0"/>
                <w:sz w:val="24"/>
              </w:rPr>
            </w:pPr>
            <w:r>
              <w:rPr>
                <w:b w:val="0"/>
                <w:sz w:val="24"/>
              </w:rPr>
              <w:t>CO tertinggi (% )</w:t>
            </w:r>
          </w:p>
        </w:tc>
        <w:tc>
          <w:tcPr>
            <w:tcW w:w="1100" w:type="dxa"/>
          </w:tcPr>
          <w:p>
            <w:pPr>
              <w:pStyle w:val="TableParagraph"/>
              <w:rPr>
                <w:rFonts w:ascii="Times New Roman"/>
                <w:sz w:val="22"/>
              </w:rPr>
            </w:pPr>
          </w:p>
        </w:tc>
        <w:tc>
          <w:tcPr>
            <w:tcW w:w="1242" w:type="dxa"/>
          </w:tcPr>
          <w:p>
            <w:pPr>
              <w:pStyle w:val="TableParagraph"/>
              <w:spacing w:line="262" w:lineRule="exact" w:before="119"/>
              <w:ind w:left="106"/>
              <w:rPr>
                <w:b w:val="0"/>
                <w:sz w:val="24"/>
              </w:rPr>
            </w:pPr>
            <w:r>
              <w:rPr>
                <w:b w:val="0"/>
                <w:w w:val="99"/>
                <w:sz w:val="24"/>
              </w:rPr>
              <w:t>-</w:t>
            </w:r>
          </w:p>
        </w:tc>
      </w:tr>
      <w:tr>
        <w:trPr>
          <w:trHeight w:val="402" w:hRule="atLeast"/>
        </w:trPr>
        <w:tc>
          <w:tcPr>
            <w:tcW w:w="605" w:type="dxa"/>
            <w:gridSpan w:val="2"/>
          </w:tcPr>
          <w:p>
            <w:pPr>
              <w:pStyle w:val="TableParagraph"/>
              <w:spacing w:line="264" w:lineRule="exact" w:before="119"/>
              <w:ind w:left="107"/>
              <w:rPr>
                <w:b w:val="0"/>
                <w:sz w:val="24"/>
              </w:rPr>
            </w:pPr>
            <w:r>
              <w:rPr>
                <w:b w:val="0"/>
                <w:sz w:val="24"/>
              </w:rPr>
              <w:t>11.</w:t>
            </w:r>
          </w:p>
        </w:tc>
        <w:tc>
          <w:tcPr>
            <w:tcW w:w="5811" w:type="dxa"/>
            <w:gridSpan w:val="2"/>
          </w:tcPr>
          <w:p>
            <w:pPr>
              <w:pStyle w:val="TableParagraph"/>
              <w:spacing w:line="264" w:lineRule="exact" w:before="119"/>
              <w:ind w:left="107"/>
              <w:rPr>
                <w:b w:val="0"/>
                <w:sz w:val="24"/>
              </w:rPr>
            </w:pPr>
            <w:r>
              <w:rPr>
                <w:b w:val="0"/>
                <w:sz w:val="24"/>
              </w:rPr>
              <w:t>CO rata-rata (%)</w:t>
            </w:r>
          </w:p>
        </w:tc>
        <w:tc>
          <w:tcPr>
            <w:tcW w:w="1100" w:type="dxa"/>
          </w:tcPr>
          <w:p>
            <w:pPr>
              <w:pStyle w:val="TableParagraph"/>
              <w:rPr>
                <w:rFonts w:ascii="Times New Roman"/>
                <w:sz w:val="22"/>
              </w:rPr>
            </w:pPr>
          </w:p>
        </w:tc>
        <w:tc>
          <w:tcPr>
            <w:tcW w:w="1242" w:type="dxa"/>
          </w:tcPr>
          <w:p>
            <w:pPr>
              <w:pStyle w:val="TableParagraph"/>
              <w:spacing w:line="264" w:lineRule="exact" w:before="119"/>
              <w:ind w:left="106"/>
              <w:rPr>
                <w:b w:val="0"/>
                <w:sz w:val="24"/>
              </w:rPr>
            </w:pPr>
            <w:r>
              <w:rPr>
                <w:b w:val="0"/>
                <w:w w:val="99"/>
                <w:sz w:val="24"/>
              </w:rPr>
              <w:t>-</w:t>
            </w:r>
          </w:p>
        </w:tc>
      </w:tr>
      <w:tr>
        <w:trPr>
          <w:trHeight w:val="400" w:hRule="atLeast"/>
        </w:trPr>
        <w:tc>
          <w:tcPr>
            <w:tcW w:w="605" w:type="dxa"/>
            <w:gridSpan w:val="2"/>
          </w:tcPr>
          <w:p>
            <w:pPr>
              <w:pStyle w:val="TableParagraph"/>
              <w:spacing w:line="262" w:lineRule="exact" w:before="119"/>
              <w:ind w:left="107"/>
              <w:rPr>
                <w:b w:val="0"/>
                <w:sz w:val="24"/>
              </w:rPr>
            </w:pPr>
            <w:r>
              <w:rPr>
                <w:b w:val="0"/>
                <w:sz w:val="24"/>
              </w:rPr>
              <w:t>12.</w:t>
            </w:r>
          </w:p>
        </w:tc>
        <w:tc>
          <w:tcPr>
            <w:tcW w:w="5811" w:type="dxa"/>
            <w:gridSpan w:val="2"/>
          </w:tcPr>
          <w:p>
            <w:pPr>
              <w:pStyle w:val="TableParagraph"/>
              <w:spacing w:line="262" w:lineRule="exact" w:before="119"/>
              <w:ind w:left="107"/>
              <w:rPr>
                <w:b w:val="0"/>
                <w:sz w:val="24"/>
              </w:rPr>
            </w:pPr>
            <w:r>
              <w:rPr>
                <w:b w:val="0"/>
                <w:sz w:val="24"/>
              </w:rPr>
              <w:t>HC terendah (ppm)</w:t>
            </w:r>
          </w:p>
        </w:tc>
        <w:tc>
          <w:tcPr>
            <w:tcW w:w="1100" w:type="dxa"/>
          </w:tcPr>
          <w:p>
            <w:pPr>
              <w:pStyle w:val="TableParagraph"/>
              <w:rPr>
                <w:rFonts w:ascii="Times New Roman"/>
                <w:sz w:val="22"/>
              </w:rPr>
            </w:pPr>
          </w:p>
        </w:tc>
        <w:tc>
          <w:tcPr>
            <w:tcW w:w="1242" w:type="dxa"/>
          </w:tcPr>
          <w:p>
            <w:pPr>
              <w:pStyle w:val="TableParagraph"/>
              <w:spacing w:line="262" w:lineRule="exact" w:before="119"/>
              <w:ind w:left="106"/>
              <w:rPr>
                <w:b w:val="0"/>
                <w:sz w:val="24"/>
              </w:rPr>
            </w:pPr>
            <w:r>
              <w:rPr>
                <w:b w:val="0"/>
                <w:w w:val="99"/>
                <w:sz w:val="24"/>
              </w:rPr>
              <w:t>-</w:t>
            </w:r>
          </w:p>
        </w:tc>
      </w:tr>
      <w:tr>
        <w:trPr>
          <w:trHeight w:val="402" w:hRule="atLeast"/>
        </w:trPr>
        <w:tc>
          <w:tcPr>
            <w:tcW w:w="605" w:type="dxa"/>
            <w:gridSpan w:val="2"/>
          </w:tcPr>
          <w:p>
            <w:pPr>
              <w:pStyle w:val="TableParagraph"/>
              <w:spacing w:line="264" w:lineRule="exact" w:before="119"/>
              <w:ind w:left="107"/>
              <w:rPr>
                <w:b w:val="0"/>
                <w:sz w:val="24"/>
              </w:rPr>
            </w:pPr>
            <w:r>
              <w:rPr>
                <w:b w:val="0"/>
                <w:sz w:val="24"/>
              </w:rPr>
              <w:t>13.</w:t>
            </w:r>
          </w:p>
        </w:tc>
        <w:tc>
          <w:tcPr>
            <w:tcW w:w="5811" w:type="dxa"/>
            <w:gridSpan w:val="2"/>
          </w:tcPr>
          <w:p>
            <w:pPr>
              <w:pStyle w:val="TableParagraph"/>
              <w:spacing w:line="264" w:lineRule="exact" w:before="119"/>
              <w:ind w:left="107"/>
              <w:rPr>
                <w:b w:val="0"/>
                <w:sz w:val="24"/>
              </w:rPr>
            </w:pPr>
            <w:r>
              <w:rPr>
                <w:b w:val="0"/>
                <w:sz w:val="24"/>
              </w:rPr>
              <w:t>HC tertinggi (ppm)</w:t>
            </w:r>
          </w:p>
        </w:tc>
        <w:tc>
          <w:tcPr>
            <w:tcW w:w="1100" w:type="dxa"/>
          </w:tcPr>
          <w:p>
            <w:pPr>
              <w:pStyle w:val="TableParagraph"/>
              <w:rPr>
                <w:rFonts w:ascii="Times New Roman"/>
                <w:sz w:val="22"/>
              </w:rPr>
            </w:pPr>
          </w:p>
        </w:tc>
        <w:tc>
          <w:tcPr>
            <w:tcW w:w="1242" w:type="dxa"/>
          </w:tcPr>
          <w:p>
            <w:pPr>
              <w:pStyle w:val="TableParagraph"/>
              <w:spacing w:line="264" w:lineRule="exact" w:before="119"/>
              <w:ind w:left="106"/>
              <w:rPr>
                <w:b w:val="0"/>
                <w:sz w:val="24"/>
              </w:rPr>
            </w:pPr>
            <w:r>
              <w:rPr>
                <w:b w:val="0"/>
                <w:w w:val="99"/>
                <w:sz w:val="24"/>
              </w:rPr>
              <w:t>-</w:t>
            </w:r>
          </w:p>
        </w:tc>
      </w:tr>
      <w:tr>
        <w:trPr>
          <w:trHeight w:val="400" w:hRule="atLeast"/>
        </w:trPr>
        <w:tc>
          <w:tcPr>
            <w:tcW w:w="605" w:type="dxa"/>
            <w:gridSpan w:val="2"/>
          </w:tcPr>
          <w:p>
            <w:pPr>
              <w:pStyle w:val="TableParagraph"/>
              <w:spacing w:line="262" w:lineRule="exact" w:before="119"/>
              <w:ind w:left="107"/>
              <w:rPr>
                <w:b w:val="0"/>
                <w:sz w:val="24"/>
              </w:rPr>
            </w:pPr>
            <w:r>
              <w:rPr>
                <w:b w:val="0"/>
                <w:sz w:val="24"/>
              </w:rPr>
              <w:t>14.</w:t>
            </w:r>
          </w:p>
        </w:tc>
        <w:tc>
          <w:tcPr>
            <w:tcW w:w="5811" w:type="dxa"/>
            <w:gridSpan w:val="2"/>
          </w:tcPr>
          <w:p>
            <w:pPr>
              <w:pStyle w:val="TableParagraph"/>
              <w:spacing w:line="262" w:lineRule="exact" w:before="119"/>
              <w:ind w:left="107"/>
              <w:rPr>
                <w:b w:val="0"/>
                <w:sz w:val="24"/>
              </w:rPr>
            </w:pPr>
            <w:r>
              <w:rPr>
                <w:b w:val="0"/>
                <w:sz w:val="24"/>
              </w:rPr>
              <w:t>HC rata-rata (ppm)</w:t>
            </w:r>
          </w:p>
        </w:tc>
        <w:tc>
          <w:tcPr>
            <w:tcW w:w="1100" w:type="dxa"/>
          </w:tcPr>
          <w:p>
            <w:pPr>
              <w:pStyle w:val="TableParagraph"/>
              <w:rPr>
                <w:rFonts w:ascii="Times New Roman"/>
                <w:sz w:val="22"/>
              </w:rPr>
            </w:pPr>
          </w:p>
        </w:tc>
        <w:tc>
          <w:tcPr>
            <w:tcW w:w="1242" w:type="dxa"/>
          </w:tcPr>
          <w:p>
            <w:pPr>
              <w:pStyle w:val="TableParagraph"/>
              <w:spacing w:line="262" w:lineRule="exact" w:before="119"/>
              <w:ind w:left="106"/>
              <w:rPr>
                <w:b w:val="0"/>
                <w:sz w:val="24"/>
              </w:rPr>
            </w:pPr>
            <w:r>
              <w:rPr>
                <w:b w:val="0"/>
                <w:w w:val="99"/>
                <w:sz w:val="24"/>
              </w:rPr>
              <w:t>-</w:t>
            </w:r>
          </w:p>
        </w:tc>
      </w:tr>
      <w:tr>
        <w:trPr>
          <w:trHeight w:val="402" w:hRule="atLeast"/>
        </w:trPr>
        <w:tc>
          <w:tcPr>
            <w:tcW w:w="605" w:type="dxa"/>
            <w:gridSpan w:val="2"/>
          </w:tcPr>
          <w:p>
            <w:pPr>
              <w:pStyle w:val="TableParagraph"/>
              <w:spacing w:line="264" w:lineRule="exact" w:before="119"/>
              <w:ind w:left="107"/>
              <w:rPr>
                <w:b w:val="0"/>
                <w:sz w:val="24"/>
              </w:rPr>
            </w:pPr>
            <w:r>
              <w:rPr>
                <w:b w:val="0"/>
                <w:sz w:val="24"/>
              </w:rPr>
              <w:t>15.</w:t>
            </w:r>
          </w:p>
        </w:tc>
        <w:tc>
          <w:tcPr>
            <w:tcW w:w="5811" w:type="dxa"/>
            <w:gridSpan w:val="2"/>
          </w:tcPr>
          <w:p>
            <w:pPr>
              <w:pStyle w:val="TableParagraph"/>
              <w:spacing w:line="264" w:lineRule="exact" w:before="119"/>
              <w:ind w:left="107"/>
              <w:rPr>
                <w:b w:val="0"/>
                <w:sz w:val="24"/>
              </w:rPr>
            </w:pPr>
            <w:r>
              <w:rPr>
                <w:b w:val="0"/>
                <w:sz w:val="24"/>
              </w:rPr>
              <w:t>Opasitas terendah ( % )</w:t>
            </w:r>
          </w:p>
        </w:tc>
        <w:tc>
          <w:tcPr>
            <w:tcW w:w="1100" w:type="dxa"/>
          </w:tcPr>
          <w:p>
            <w:pPr>
              <w:pStyle w:val="TableParagraph"/>
              <w:spacing w:line="264" w:lineRule="exact" w:before="119"/>
              <w:ind w:left="104"/>
              <w:rPr>
                <w:b w:val="0"/>
                <w:sz w:val="24"/>
              </w:rPr>
            </w:pPr>
            <w:r>
              <w:rPr>
                <w:b w:val="0"/>
                <w:w w:val="99"/>
                <w:sz w:val="24"/>
              </w:rPr>
              <w:t>-</w:t>
            </w:r>
          </w:p>
        </w:tc>
        <w:tc>
          <w:tcPr>
            <w:tcW w:w="1242" w:type="dxa"/>
          </w:tcPr>
          <w:p>
            <w:pPr>
              <w:pStyle w:val="TableParagraph"/>
              <w:rPr>
                <w:rFonts w:ascii="Times New Roman"/>
                <w:sz w:val="22"/>
              </w:rPr>
            </w:pPr>
          </w:p>
        </w:tc>
      </w:tr>
      <w:tr>
        <w:trPr>
          <w:trHeight w:val="400" w:hRule="atLeast"/>
        </w:trPr>
        <w:tc>
          <w:tcPr>
            <w:tcW w:w="605" w:type="dxa"/>
            <w:gridSpan w:val="2"/>
          </w:tcPr>
          <w:p>
            <w:pPr>
              <w:pStyle w:val="TableParagraph"/>
              <w:spacing w:line="261" w:lineRule="exact" w:before="119"/>
              <w:ind w:left="107"/>
              <w:rPr>
                <w:b w:val="0"/>
                <w:sz w:val="24"/>
              </w:rPr>
            </w:pPr>
            <w:r>
              <w:rPr>
                <w:b w:val="0"/>
                <w:sz w:val="24"/>
              </w:rPr>
              <w:t>16.</w:t>
            </w:r>
          </w:p>
        </w:tc>
        <w:tc>
          <w:tcPr>
            <w:tcW w:w="5811" w:type="dxa"/>
            <w:gridSpan w:val="2"/>
          </w:tcPr>
          <w:p>
            <w:pPr>
              <w:pStyle w:val="TableParagraph"/>
              <w:spacing w:line="261" w:lineRule="exact" w:before="119"/>
              <w:ind w:left="107"/>
              <w:rPr>
                <w:b w:val="0"/>
                <w:sz w:val="24"/>
              </w:rPr>
            </w:pPr>
            <w:r>
              <w:rPr>
                <w:b w:val="0"/>
                <w:sz w:val="24"/>
              </w:rPr>
              <w:t>Opasitas tertinggi ( % )</w:t>
            </w:r>
          </w:p>
        </w:tc>
        <w:tc>
          <w:tcPr>
            <w:tcW w:w="1100" w:type="dxa"/>
          </w:tcPr>
          <w:p>
            <w:pPr>
              <w:pStyle w:val="TableParagraph"/>
              <w:spacing w:line="261" w:lineRule="exact" w:before="119"/>
              <w:ind w:left="104"/>
              <w:rPr>
                <w:b w:val="0"/>
                <w:sz w:val="24"/>
              </w:rPr>
            </w:pPr>
            <w:r>
              <w:rPr>
                <w:b w:val="0"/>
                <w:w w:val="99"/>
                <w:sz w:val="24"/>
              </w:rPr>
              <w:t>-</w:t>
            </w:r>
          </w:p>
        </w:tc>
        <w:tc>
          <w:tcPr>
            <w:tcW w:w="1242" w:type="dxa"/>
          </w:tcPr>
          <w:p>
            <w:pPr>
              <w:pStyle w:val="TableParagraph"/>
              <w:rPr>
                <w:rFonts w:ascii="Times New Roman"/>
                <w:sz w:val="22"/>
              </w:rPr>
            </w:pPr>
          </w:p>
        </w:tc>
      </w:tr>
      <w:tr>
        <w:trPr>
          <w:trHeight w:val="402" w:hRule="atLeast"/>
        </w:trPr>
        <w:tc>
          <w:tcPr>
            <w:tcW w:w="605" w:type="dxa"/>
            <w:gridSpan w:val="2"/>
          </w:tcPr>
          <w:p>
            <w:pPr>
              <w:pStyle w:val="TableParagraph"/>
              <w:spacing w:line="261" w:lineRule="exact" w:before="121"/>
              <w:ind w:left="107"/>
              <w:rPr>
                <w:b w:val="0"/>
                <w:sz w:val="24"/>
              </w:rPr>
            </w:pPr>
            <w:r>
              <w:rPr>
                <w:b w:val="0"/>
                <w:sz w:val="24"/>
              </w:rPr>
              <w:t>17.</w:t>
            </w:r>
          </w:p>
        </w:tc>
        <w:tc>
          <w:tcPr>
            <w:tcW w:w="5811" w:type="dxa"/>
            <w:gridSpan w:val="2"/>
          </w:tcPr>
          <w:p>
            <w:pPr>
              <w:pStyle w:val="TableParagraph"/>
              <w:spacing w:line="261" w:lineRule="exact" w:before="121"/>
              <w:ind w:left="107"/>
              <w:rPr>
                <w:b w:val="0"/>
                <w:sz w:val="24"/>
              </w:rPr>
            </w:pPr>
            <w:r>
              <w:rPr>
                <w:b w:val="0"/>
                <w:sz w:val="24"/>
              </w:rPr>
              <w:t>Opasitas rata-rata (%)</w:t>
            </w:r>
          </w:p>
        </w:tc>
        <w:tc>
          <w:tcPr>
            <w:tcW w:w="1100" w:type="dxa"/>
          </w:tcPr>
          <w:p>
            <w:pPr>
              <w:pStyle w:val="TableParagraph"/>
              <w:spacing w:line="261" w:lineRule="exact" w:before="121"/>
              <w:ind w:left="104"/>
              <w:rPr>
                <w:b w:val="0"/>
                <w:sz w:val="24"/>
              </w:rPr>
            </w:pPr>
            <w:r>
              <w:rPr>
                <w:b w:val="0"/>
                <w:w w:val="99"/>
                <w:sz w:val="24"/>
              </w:rPr>
              <w:t>-</w:t>
            </w:r>
          </w:p>
        </w:tc>
        <w:tc>
          <w:tcPr>
            <w:tcW w:w="1242" w:type="dxa"/>
          </w:tcPr>
          <w:p>
            <w:pPr>
              <w:pStyle w:val="TableParagraph"/>
              <w:rPr>
                <w:rFonts w:ascii="Times New Roman"/>
                <w:sz w:val="22"/>
              </w:rPr>
            </w:pPr>
          </w:p>
        </w:tc>
      </w:tr>
    </w:tbl>
    <w:p>
      <w:pPr>
        <w:pStyle w:val="BodyText"/>
        <w:spacing w:before="4"/>
        <w:rPr>
          <w:b w:val="0"/>
          <w:sz w:val="21"/>
        </w:rPr>
      </w:pPr>
    </w:p>
    <w:p>
      <w:pPr>
        <w:pStyle w:val="ListParagraph"/>
        <w:numPr>
          <w:ilvl w:val="1"/>
          <w:numId w:val="95"/>
        </w:numPr>
        <w:tabs>
          <w:tab w:pos="1301" w:val="left" w:leader="none"/>
        </w:tabs>
        <w:spacing w:line="240" w:lineRule="auto" w:before="0" w:after="0"/>
        <w:ind w:left="1300" w:right="542" w:hanging="360"/>
        <w:jc w:val="both"/>
        <w:rPr>
          <w:b w:val="0"/>
          <w:sz w:val="24"/>
        </w:rPr>
      </w:pPr>
      <w:r>
        <w:rPr>
          <w:b w:val="0"/>
          <w:sz w:val="24"/>
        </w:rPr>
        <w:t>Pedoman selengkapnya untuk pelaksanaan </w:t>
      </w:r>
      <w:r>
        <w:rPr>
          <w:b w:val="0"/>
          <w:i/>
          <w:sz w:val="24"/>
        </w:rPr>
        <w:t>spotcheck </w:t>
      </w:r>
      <w:r>
        <w:rPr>
          <w:b w:val="0"/>
          <w:sz w:val="24"/>
        </w:rPr>
        <w:t>emisi gas </w:t>
      </w:r>
      <w:r>
        <w:rPr>
          <w:b w:val="0"/>
          <w:spacing w:val="-3"/>
          <w:sz w:val="24"/>
        </w:rPr>
        <w:t>buang </w:t>
      </w:r>
      <w:r>
        <w:rPr>
          <w:b w:val="0"/>
          <w:sz w:val="24"/>
        </w:rPr>
        <w:t>sesuai dengan yang telah diterbitkan oleh Kementerian Lingkungan Hidup. Tim pelaksana </w:t>
      </w:r>
      <w:r>
        <w:rPr>
          <w:b w:val="0"/>
          <w:i/>
          <w:sz w:val="24"/>
        </w:rPr>
        <w:t>spotcheck </w:t>
      </w:r>
      <w:r>
        <w:rPr>
          <w:b w:val="0"/>
          <w:sz w:val="24"/>
        </w:rPr>
        <w:t>mengikuti sepenuhnya pedoman tersebut.</w:t>
      </w:r>
    </w:p>
    <w:p>
      <w:pPr>
        <w:pStyle w:val="BodyText"/>
        <w:rPr>
          <w:b w:val="0"/>
        </w:rPr>
      </w:pPr>
    </w:p>
    <w:p>
      <w:pPr>
        <w:pStyle w:val="BodyText"/>
        <w:spacing w:before="5"/>
        <w:rPr>
          <w:b w:val="0"/>
          <w:sz w:val="20"/>
        </w:rPr>
      </w:pPr>
    </w:p>
    <w:p>
      <w:pPr>
        <w:pStyle w:val="ListParagraph"/>
        <w:numPr>
          <w:ilvl w:val="1"/>
          <w:numId w:val="101"/>
        </w:numPr>
        <w:tabs>
          <w:tab w:pos="941" w:val="left" w:leader="none"/>
          <w:tab w:pos="2537" w:val="left" w:leader="none"/>
          <w:tab w:pos="3934" w:val="left" w:leader="none"/>
          <w:tab w:pos="5565" w:val="left" w:leader="none"/>
          <w:tab w:pos="7815" w:val="left" w:leader="none"/>
          <w:tab w:pos="8928" w:val="left" w:leader="none"/>
        </w:tabs>
        <w:spacing w:line="240" w:lineRule="auto" w:before="0" w:after="0"/>
        <w:ind w:left="940" w:right="547" w:hanging="293"/>
        <w:jc w:val="left"/>
        <w:rPr>
          <w:b w:val="0"/>
          <w:sz w:val="24"/>
        </w:rPr>
      </w:pPr>
      <w:r>
        <w:rPr>
          <w:b w:val="0"/>
          <w:sz w:val="24"/>
        </w:rPr>
        <w:t>Pembinaan</w:t>
        <w:tab/>
        <w:t>Terhadap</w:t>
        <w:tab/>
        <w:t>Pemerintah</w:t>
        <w:tab/>
        <w:t>Kabupaten/Kota</w:t>
        <w:tab/>
        <w:t>Terkait</w:t>
        <w:tab/>
      </w:r>
      <w:r>
        <w:rPr>
          <w:b w:val="0"/>
          <w:spacing w:val="-3"/>
          <w:sz w:val="24"/>
        </w:rPr>
        <w:t>Dengan </w:t>
      </w:r>
      <w:r>
        <w:rPr>
          <w:b w:val="0"/>
          <w:sz w:val="24"/>
        </w:rPr>
        <w:t>Penaatan Baku Mutu</w:t>
      </w:r>
      <w:r>
        <w:rPr>
          <w:b w:val="0"/>
          <w:spacing w:val="-1"/>
          <w:sz w:val="24"/>
        </w:rPr>
        <w:t> </w:t>
      </w:r>
      <w:r>
        <w:rPr>
          <w:b w:val="0"/>
          <w:sz w:val="24"/>
        </w:rPr>
        <w:t>Emisi.</w:t>
      </w:r>
    </w:p>
    <w:p>
      <w:pPr>
        <w:pStyle w:val="ListParagraph"/>
        <w:numPr>
          <w:ilvl w:val="2"/>
          <w:numId w:val="101"/>
        </w:numPr>
        <w:tabs>
          <w:tab w:pos="1301" w:val="left" w:leader="none"/>
        </w:tabs>
        <w:spacing w:line="240" w:lineRule="auto" w:before="121" w:after="0"/>
        <w:ind w:left="1300" w:right="544" w:hanging="360"/>
        <w:jc w:val="both"/>
        <w:rPr>
          <w:b w:val="0"/>
          <w:sz w:val="24"/>
        </w:rPr>
      </w:pPr>
      <w:r>
        <w:rPr>
          <w:b w:val="0"/>
          <w:sz w:val="24"/>
        </w:rPr>
        <w:t>Pemerintah provinsi harus memberikan pembinaan teknis dan</w:t>
      </w:r>
      <w:r>
        <w:rPr>
          <w:b w:val="0"/>
          <w:spacing w:val="45"/>
          <w:sz w:val="24"/>
        </w:rPr>
        <w:t> </w:t>
      </w:r>
      <w:r>
        <w:rPr>
          <w:b w:val="0"/>
          <w:sz w:val="24"/>
        </w:rPr>
        <w:t>non- teknis kepada pemerintah kabupaten/kota mengenai</w:t>
      </w:r>
      <w:r>
        <w:rPr>
          <w:b w:val="0"/>
          <w:spacing w:val="20"/>
          <w:sz w:val="24"/>
        </w:rPr>
        <w:t> </w:t>
      </w:r>
      <w:r>
        <w:rPr>
          <w:b w:val="0"/>
          <w:sz w:val="24"/>
        </w:rPr>
        <w:t>pengawasan</w:t>
      </w:r>
    </w:p>
    <w:p>
      <w:pPr>
        <w:spacing w:after="0" w:line="240" w:lineRule="auto"/>
        <w:jc w:val="both"/>
        <w:rPr>
          <w:sz w:val="24"/>
        </w:rPr>
        <w:sectPr>
          <w:pgSz w:w="11900" w:h="16840"/>
          <w:pgMar w:header="0" w:footer="791" w:top="1160" w:bottom="980" w:left="1220" w:right="300"/>
        </w:sectPr>
      </w:pPr>
    </w:p>
    <w:p>
      <w:pPr>
        <w:pStyle w:val="BodyText"/>
        <w:spacing w:before="37"/>
        <w:ind w:left="1299" w:right="543"/>
        <w:jc w:val="both"/>
        <w:rPr>
          <w:b w:val="0"/>
        </w:rPr>
      </w:pPr>
      <w:r>
        <w:rPr>
          <w:b w:val="0"/>
        </w:rPr>
        <w:t>penaatan baku mutu emisi gas buang kendaraan bermotor di kabupaten/kota.</w:t>
      </w:r>
    </w:p>
    <w:p>
      <w:pPr>
        <w:pStyle w:val="ListParagraph"/>
        <w:numPr>
          <w:ilvl w:val="2"/>
          <w:numId w:val="101"/>
        </w:numPr>
        <w:tabs>
          <w:tab w:pos="1300" w:val="left" w:leader="none"/>
        </w:tabs>
        <w:spacing w:line="240" w:lineRule="auto" w:before="120" w:after="0"/>
        <w:ind w:left="1299" w:right="546" w:hanging="360"/>
        <w:jc w:val="both"/>
        <w:rPr>
          <w:b w:val="0"/>
          <w:sz w:val="24"/>
        </w:rPr>
      </w:pPr>
      <w:r>
        <w:rPr>
          <w:b w:val="0"/>
          <w:sz w:val="24"/>
        </w:rPr>
        <w:t>Pembinaan ditujukan (sasaran) bagi staf instansi yang terkait </w:t>
      </w:r>
      <w:r>
        <w:rPr>
          <w:b w:val="0"/>
          <w:spacing w:val="-3"/>
          <w:sz w:val="24"/>
        </w:rPr>
        <w:t>dengan </w:t>
      </w:r>
      <w:r>
        <w:rPr>
          <w:b w:val="0"/>
          <w:sz w:val="24"/>
        </w:rPr>
        <w:t>pelaksanaan pengawasan baku mutu emisi gas buang </w:t>
      </w:r>
      <w:r>
        <w:rPr>
          <w:b w:val="0"/>
          <w:spacing w:val="-6"/>
          <w:sz w:val="24"/>
        </w:rPr>
        <w:t>di </w:t>
      </w:r>
      <w:r>
        <w:rPr>
          <w:b w:val="0"/>
          <w:sz w:val="24"/>
        </w:rPr>
        <w:t>kabupaten/kota, antara lain staf/aparat</w:t>
      </w:r>
      <w:r>
        <w:rPr>
          <w:b w:val="0"/>
          <w:spacing w:val="-1"/>
          <w:sz w:val="24"/>
        </w:rPr>
        <w:t> </w:t>
      </w:r>
      <w:r>
        <w:rPr>
          <w:b w:val="0"/>
          <w:sz w:val="24"/>
        </w:rPr>
        <w:t>dari:</w:t>
      </w:r>
    </w:p>
    <w:p>
      <w:pPr>
        <w:pStyle w:val="ListParagraph"/>
        <w:numPr>
          <w:ilvl w:val="3"/>
          <w:numId w:val="101"/>
        </w:numPr>
        <w:tabs>
          <w:tab w:pos="1660" w:val="left" w:leader="none"/>
        </w:tabs>
        <w:spacing w:line="240" w:lineRule="auto" w:before="120" w:after="0"/>
        <w:ind w:left="1660" w:right="0" w:hanging="361"/>
        <w:jc w:val="left"/>
        <w:rPr>
          <w:b w:val="0"/>
          <w:sz w:val="24"/>
        </w:rPr>
      </w:pPr>
      <w:r>
        <w:rPr>
          <w:b w:val="0"/>
          <w:sz w:val="24"/>
        </w:rPr>
        <w:t>Instansi lingkungan</w:t>
      </w:r>
      <w:r>
        <w:rPr>
          <w:b w:val="0"/>
          <w:spacing w:val="-3"/>
          <w:sz w:val="24"/>
        </w:rPr>
        <w:t> </w:t>
      </w:r>
      <w:r>
        <w:rPr>
          <w:b w:val="0"/>
          <w:sz w:val="24"/>
        </w:rPr>
        <w:t>hidup.</w:t>
      </w:r>
    </w:p>
    <w:p>
      <w:pPr>
        <w:pStyle w:val="ListParagraph"/>
        <w:numPr>
          <w:ilvl w:val="3"/>
          <w:numId w:val="101"/>
        </w:numPr>
        <w:tabs>
          <w:tab w:pos="1660" w:val="left" w:leader="none"/>
        </w:tabs>
        <w:spacing w:line="240" w:lineRule="auto" w:before="119" w:after="0"/>
        <w:ind w:left="1660" w:right="0" w:hanging="361"/>
        <w:jc w:val="left"/>
        <w:rPr>
          <w:b w:val="0"/>
          <w:sz w:val="24"/>
        </w:rPr>
      </w:pPr>
      <w:r>
        <w:rPr>
          <w:b w:val="0"/>
          <w:sz w:val="24"/>
        </w:rPr>
        <w:t>Dinas Perhubungan/Lalu Lintas dan Angkutan</w:t>
      </w:r>
      <w:r>
        <w:rPr>
          <w:b w:val="0"/>
          <w:spacing w:val="-1"/>
          <w:sz w:val="24"/>
        </w:rPr>
        <w:t> </w:t>
      </w:r>
      <w:r>
        <w:rPr>
          <w:b w:val="0"/>
          <w:sz w:val="24"/>
        </w:rPr>
        <w:t>Jalan.</w:t>
      </w:r>
    </w:p>
    <w:p>
      <w:pPr>
        <w:pStyle w:val="ListParagraph"/>
        <w:numPr>
          <w:ilvl w:val="3"/>
          <w:numId w:val="101"/>
        </w:numPr>
        <w:tabs>
          <w:tab w:pos="1660" w:val="left" w:leader="none"/>
        </w:tabs>
        <w:spacing w:line="240" w:lineRule="auto" w:before="119" w:after="0"/>
        <w:ind w:left="1660" w:right="0" w:hanging="361"/>
        <w:jc w:val="left"/>
        <w:rPr>
          <w:b w:val="0"/>
          <w:sz w:val="24"/>
        </w:rPr>
      </w:pPr>
      <w:r>
        <w:rPr>
          <w:b w:val="0"/>
          <w:sz w:val="24"/>
        </w:rPr>
        <w:t>Kepolisian</w:t>
      </w:r>
      <w:r>
        <w:rPr>
          <w:b w:val="0"/>
          <w:spacing w:val="-1"/>
          <w:sz w:val="24"/>
        </w:rPr>
        <w:t> </w:t>
      </w:r>
      <w:r>
        <w:rPr>
          <w:b w:val="0"/>
          <w:sz w:val="24"/>
        </w:rPr>
        <w:t>Daerah.</w:t>
      </w:r>
    </w:p>
    <w:p>
      <w:pPr>
        <w:pStyle w:val="ListParagraph"/>
        <w:numPr>
          <w:ilvl w:val="2"/>
          <w:numId w:val="101"/>
        </w:numPr>
        <w:tabs>
          <w:tab w:pos="1301" w:val="left" w:leader="none"/>
        </w:tabs>
        <w:spacing w:line="240" w:lineRule="auto" w:before="121" w:after="0"/>
        <w:ind w:left="1300" w:right="0" w:hanging="361"/>
        <w:jc w:val="left"/>
        <w:rPr>
          <w:b w:val="0"/>
          <w:sz w:val="24"/>
        </w:rPr>
      </w:pPr>
      <w:r>
        <w:rPr>
          <w:b w:val="0"/>
          <w:sz w:val="24"/>
        </w:rPr>
        <w:t>Materi pembinaan teknis meliputi hal-hal</w:t>
      </w:r>
      <w:r>
        <w:rPr>
          <w:b w:val="0"/>
          <w:spacing w:val="-1"/>
          <w:sz w:val="24"/>
        </w:rPr>
        <w:t> </w:t>
      </w:r>
      <w:r>
        <w:rPr>
          <w:b w:val="0"/>
          <w:sz w:val="24"/>
        </w:rPr>
        <w:t>berikut:</w:t>
      </w:r>
    </w:p>
    <w:p>
      <w:pPr>
        <w:pStyle w:val="ListParagraph"/>
        <w:numPr>
          <w:ilvl w:val="3"/>
          <w:numId w:val="101"/>
        </w:numPr>
        <w:tabs>
          <w:tab w:pos="1661" w:val="left" w:leader="none"/>
        </w:tabs>
        <w:spacing w:line="240" w:lineRule="auto" w:before="120" w:after="0"/>
        <w:ind w:left="1660" w:right="0" w:hanging="361"/>
        <w:jc w:val="left"/>
        <w:rPr>
          <w:b w:val="0"/>
          <w:i/>
          <w:sz w:val="24"/>
        </w:rPr>
      </w:pPr>
      <w:r>
        <w:rPr>
          <w:b w:val="0"/>
          <w:sz w:val="24"/>
        </w:rPr>
        <w:t>Pelaksanaan</w:t>
      </w:r>
      <w:r>
        <w:rPr>
          <w:b w:val="0"/>
          <w:spacing w:val="-1"/>
          <w:sz w:val="24"/>
        </w:rPr>
        <w:t> </w:t>
      </w:r>
      <w:r>
        <w:rPr>
          <w:b w:val="0"/>
          <w:i/>
          <w:sz w:val="24"/>
        </w:rPr>
        <w:t>spotcheck.</w:t>
      </w:r>
    </w:p>
    <w:p>
      <w:pPr>
        <w:pStyle w:val="ListParagraph"/>
        <w:numPr>
          <w:ilvl w:val="3"/>
          <w:numId w:val="101"/>
        </w:numPr>
        <w:tabs>
          <w:tab w:pos="1661" w:val="left" w:leader="none"/>
        </w:tabs>
        <w:spacing w:line="240" w:lineRule="auto" w:before="121" w:after="0"/>
        <w:ind w:left="1660" w:right="0" w:hanging="361"/>
        <w:jc w:val="left"/>
        <w:rPr>
          <w:b w:val="0"/>
          <w:sz w:val="24"/>
        </w:rPr>
      </w:pPr>
      <w:r>
        <w:rPr>
          <w:b w:val="0"/>
          <w:sz w:val="24"/>
        </w:rPr>
        <w:t>Peralatan uji</w:t>
      </w:r>
      <w:r>
        <w:rPr>
          <w:b w:val="0"/>
          <w:spacing w:val="-1"/>
          <w:sz w:val="24"/>
        </w:rPr>
        <w:t> </w:t>
      </w:r>
      <w:r>
        <w:rPr>
          <w:b w:val="0"/>
          <w:sz w:val="24"/>
        </w:rPr>
        <w:t>emisi.</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Prosedur uji emisi sesuai SNI.</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Analisa data hasil uji</w:t>
      </w:r>
      <w:r>
        <w:rPr>
          <w:b w:val="0"/>
          <w:spacing w:val="-1"/>
          <w:sz w:val="24"/>
        </w:rPr>
        <w:t> </w:t>
      </w:r>
      <w:r>
        <w:rPr>
          <w:b w:val="0"/>
          <w:sz w:val="24"/>
        </w:rPr>
        <w:t>emisi.</w:t>
      </w:r>
    </w:p>
    <w:p>
      <w:pPr>
        <w:pStyle w:val="ListParagraph"/>
        <w:numPr>
          <w:ilvl w:val="3"/>
          <w:numId w:val="101"/>
        </w:numPr>
        <w:tabs>
          <w:tab w:pos="1661" w:val="left" w:leader="none"/>
        </w:tabs>
        <w:spacing w:line="240" w:lineRule="auto" w:before="121" w:after="0"/>
        <w:ind w:left="1660" w:right="0" w:hanging="361"/>
        <w:jc w:val="left"/>
        <w:rPr>
          <w:b w:val="0"/>
          <w:sz w:val="24"/>
        </w:rPr>
      </w:pPr>
      <w:r>
        <w:rPr>
          <w:b w:val="0"/>
          <w:sz w:val="24"/>
        </w:rPr>
        <w:t>Pengolahan</w:t>
      </w:r>
      <w:r>
        <w:rPr>
          <w:b w:val="0"/>
          <w:spacing w:val="-1"/>
          <w:sz w:val="24"/>
        </w:rPr>
        <w:t> </w:t>
      </w:r>
      <w:r>
        <w:rPr>
          <w:b w:val="0"/>
          <w:sz w:val="24"/>
        </w:rPr>
        <w:t>data.</w:t>
      </w:r>
    </w:p>
    <w:p>
      <w:pPr>
        <w:pStyle w:val="ListParagraph"/>
        <w:numPr>
          <w:ilvl w:val="3"/>
          <w:numId w:val="101"/>
        </w:numPr>
        <w:tabs>
          <w:tab w:pos="1661" w:val="left" w:leader="none"/>
        </w:tabs>
        <w:spacing w:line="240" w:lineRule="auto" w:before="120" w:after="0"/>
        <w:ind w:left="1660" w:right="0" w:hanging="361"/>
        <w:jc w:val="left"/>
        <w:rPr>
          <w:b w:val="0"/>
          <w:sz w:val="24"/>
        </w:rPr>
      </w:pPr>
      <w:r>
        <w:rPr>
          <w:b w:val="0"/>
          <w:sz w:val="24"/>
        </w:rPr>
        <w:t>Pelaporan.</w:t>
      </w:r>
    </w:p>
    <w:p>
      <w:pPr>
        <w:pStyle w:val="ListParagraph"/>
        <w:numPr>
          <w:ilvl w:val="2"/>
          <w:numId w:val="101"/>
        </w:numPr>
        <w:tabs>
          <w:tab w:pos="1301" w:val="left" w:leader="none"/>
        </w:tabs>
        <w:spacing w:line="240" w:lineRule="auto" w:before="121" w:after="0"/>
        <w:ind w:left="1300" w:right="0" w:hanging="361"/>
        <w:jc w:val="left"/>
        <w:rPr>
          <w:b w:val="0"/>
          <w:sz w:val="24"/>
        </w:rPr>
      </w:pPr>
      <w:r>
        <w:rPr>
          <w:b w:val="0"/>
          <w:sz w:val="24"/>
        </w:rPr>
        <w:t>Materi pembinaan Non-teknis meliputi antara</w:t>
      </w:r>
      <w:r>
        <w:rPr>
          <w:b w:val="0"/>
          <w:spacing w:val="-1"/>
          <w:sz w:val="24"/>
        </w:rPr>
        <w:t> </w:t>
      </w:r>
      <w:r>
        <w:rPr>
          <w:b w:val="0"/>
          <w:sz w:val="24"/>
        </w:rPr>
        <w:t>lain:</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Sosialisasi</w:t>
      </w:r>
      <w:r>
        <w:rPr>
          <w:b w:val="0"/>
          <w:spacing w:val="-1"/>
          <w:sz w:val="24"/>
        </w:rPr>
        <w:t> </w:t>
      </w:r>
      <w:r>
        <w:rPr>
          <w:b w:val="0"/>
          <w:sz w:val="24"/>
        </w:rPr>
        <w:t>kegiatan.</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Kampanye kepada</w:t>
      </w:r>
      <w:r>
        <w:rPr>
          <w:b w:val="0"/>
          <w:spacing w:val="-1"/>
          <w:sz w:val="24"/>
        </w:rPr>
        <w:t> </w:t>
      </w:r>
      <w:r>
        <w:rPr>
          <w:b w:val="0"/>
          <w:sz w:val="24"/>
        </w:rPr>
        <w:t>masyarakat.</w:t>
      </w:r>
    </w:p>
    <w:p>
      <w:pPr>
        <w:pStyle w:val="ListParagraph"/>
        <w:numPr>
          <w:ilvl w:val="3"/>
          <w:numId w:val="101"/>
        </w:numPr>
        <w:tabs>
          <w:tab w:pos="1661" w:val="left" w:leader="none"/>
        </w:tabs>
        <w:spacing w:line="240" w:lineRule="auto" w:before="122" w:after="0"/>
        <w:ind w:left="1660" w:right="0" w:hanging="361"/>
        <w:jc w:val="left"/>
        <w:rPr>
          <w:b w:val="0"/>
          <w:sz w:val="24"/>
        </w:rPr>
      </w:pPr>
      <w:r>
        <w:rPr>
          <w:b w:val="0"/>
          <w:sz w:val="24"/>
        </w:rPr>
        <w:t>Pemberitaan di media</w:t>
      </w:r>
      <w:r>
        <w:rPr>
          <w:b w:val="0"/>
          <w:spacing w:val="-1"/>
          <w:sz w:val="24"/>
        </w:rPr>
        <w:t> </w:t>
      </w:r>
      <w:r>
        <w:rPr>
          <w:b w:val="0"/>
          <w:sz w:val="24"/>
        </w:rPr>
        <w:t>massa.</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Diseminsai kepada instansi</w:t>
      </w:r>
      <w:r>
        <w:rPr>
          <w:b w:val="0"/>
          <w:spacing w:val="-1"/>
          <w:sz w:val="24"/>
        </w:rPr>
        <w:t> </w:t>
      </w:r>
      <w:r>
        <w:rPr>
          <w:b w:val="0"/>
          <w:sz w:val="24"/>
        </w:rPr>
        <w:t>terkait.</w:t>
      </w:r>
    </w:p>
    <w:p>
      <w:pPr>
        <w:pStyle w:val="ListParagraph"/>
        <w:numPr>
          <w:ilvl w:val="2"/>
          <w:numId w:val="101"/>
        </w:numPr>
        <w:tabs>
          <w:tab w:pos="1301" w:val="left" w:leader="none"/>
        </w:tabs>
        <w:spacing w:line="240" w:lineRule="auto" w:before="121" w:after="0"/>
        <w:ind w:left="1300" w:right="544" w:hanging="360"/>
        <w:jc w:val="both"/>
        <w:rPr>
          <w:b w:val="0"/>
          <w:sz w:val="24"/>
        </w:rPr>
      </w:pPr>
      <w:r>
        <w:rPr>
          <w:b w:val="0"/>
          <w:sz w:val="24"/>
        </w:rPr>
        <w:t>Pembinaan dilakukan paling sedikit 1 (satu) tahun sekali atau lebih sesuai permintaan kabupaten/kota dan dilaksanakan pada waktu </w:t>
      </w:r>
      <w:r>
        <w:rPr>
          <w:b w:val="0"/>
          <w:spacing w:val="-4"/>
          <w:sz w:val="24"/>
        </w:rPr>
        <w:t>dan</w:t>
      </w:r>
      <w:r>
        <w:rPr>
          <w:b w:val="0"/>
          <w:spacing w:val="68"/>
          <w:sz w:val="24"/>
        </w:rPr>
        <w:t> </w:t>
      </w:r>
      <w:r>
        <w:rPr>
          <w:b w:val="0"/>
          <w:sz w:val="24"/>
        </w:rPr>
        <w:t>lokasi yang disepakati bersama antara pemerintah provinsi </w:t>
      </w:r>
      <w:r>
        <w:rPr>
          <w:b w:val="0"/>
          <w:spacing w:val="-6"/>
          <w:sz w:val="24"/>
        </w:rPr>
        <w:t>dan </w:t>
      </w:r>
      <w:r>
        <w:rPr>
          <w:b w:val="0"/>
          <w:sz w:val="24"/>
        </w:rPr>
        <w:t>pemerintah</w:t>
      </w:r>
      <w:r>
        <w:rPr>
          <w:b w:val="0"/>
          <w:spacing w:val="-1"/>
          <w:sz w:val="24"/>
        </w:rPr>
        <w:t> </w:t>
      </w:r>
      <w:r>
        <w:rPr>
          <w:b w:val="0"/>
          <w:sz w:val="24"/>
        </w:rPr>
        <w:t>kabupaten/kota.</w:t>
      </w:r>
    </w:p>
    <w:p>
      <w:pPr>
        <w:pStyle w:val="ListParagraph"/>
        <w:numPr>
          <w:ilvl w:val="2"/>
          <w:numId w:val="101"/>
        </w:numPr>
        <w:tabs>
          <w:tab w:pos="1301" w:val="left" w:leader="none"/>
        </w:tabs>
        <w:spacing w:line="240" w:lineRule="auto" w:before="119" w:after="0"/>
        <w:ind w:left="1300" w:right="0" w:hanging="361"/>
        <w:jc w:val="both"/>
        <w:rPr>
          <w:b w:val="0"/>
          <w:sz w:val="24"/>
        </w:rPr>
      </w:pPr>
      <w:r>
        <w:rPr>
          <w:b w:val="0"/>
          <w:sz w:val="24"/>
        </w:rPr>
        <w:t>Pembinaan dilaksanakan melalui metode pelatihan yang</w:t>
      </w:r>
      <w:r>
        <w:rPr>
          <w:b w:val="0"/>
          <w:spacing w:val="-2"/>
          <w:sz w:val="24"/>
        </w:rPr>
        <w:t> </w:t>
      </w:r>
      <w:r>
        <w:rPr>
          <w:b w:val="0"/>
          <w:sz w:val="24"/>
        </w:rPr>
        <w:t>meliputi:</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Teori dalam</w:t>
      </w:r>
      <w:r>
        <w:rPr>
          <w:b w:val="0"/>
          <w:spacing w:val="-1"/>
          <w:sz w:val="24"/>
        </w:rPr>
        <w:t> </w:t>
      </w:r>
      <w:r>
        <w:rPr>
          <w:b w:val="0"/>
          <w:sz w:val="24"/>
        </w:rPr>
        <w:t>kelas.</w:t>
      </w:r>
    </w:p>
    <w:p>
      <w:pPr>
        <w:pStyle w:val="ListParagraph"/>
        <w:numPr>
          <w:ilvl w:val="3"/>
          <w:numId w:val="101"/>
        </w:numPr>
        <w:tabs>
          <w:tab w:pos="1661" w:val="left" w:leader="none"/>
        </w:tabs>
        <w:spacing w:line="240" w:lineRule="auto" w:before="121" w:after="0"/>
        <w:ind w:left="1660" w:right="0" w:hanging="361"/>
        <w:jc w:val="left"/>
        <w:rPr>
          <w:b w:val="0"/>
          <w:sz w:val="24"/>
        </w:rPr>
      </w:pPr>
      <w:r>
        <w:rPr>
          <w:b w:val="0"/>
          <w:sz w:val="24"/>
        </w:rPr>
        <w:t>Praktek dalam</w:t>
      </w:r>
      <w:r>
        <w:rPr>
          <w:b w:val="0"/>
          <w:spacing w:val="-1"/>
          <w:sz w:val="24"/>
        </w:rPr>
        <w:t> </w:t>
      </w:r>
      <w:r>
        <w:rPr>
          <w:b w:val="0"/>
          <w:sz w:val="24"/>
        </w:rPr>
        <w:t>kelas.</w:t>
      </w:r>
    </w:p>
    <w:p>
      <w:pPr>
        <w:pStyle w:val="ListParagraph"/>
        <w:numPr>
          <w:ilvl w:val="3"/>
          <w:numId w:val="101"/>
        </w:numPr>
        <w:tabs>
          <w:tab w:pos="1661" w:val="left" w:leader="none"/>
        </w:tabs>
        <w:spacing w:line="240" w:lineRule="auto" w:before="120" w:after="0"/>
        <w:ind w:left="1660" w:right="0" w:hanging="361"/>
        <w:jc w:val="left"/>
        <w:rPr>
          <w:b w:val="0"/>
          <w:sz w:val="24"/>
        </w:rPr>
      </w:pPr>
      <w:r>
        <w:rPr>
          <w:b w:val="0"/>
          <w:sz w:val="24"/>
        </w:rPr>
        <w:t>Praktek kerja nyata (</w:t>
      </w:r>
      <w:r>
        <w:rPr>
          <w:b w:val="0"/>
          <w:i/>
          <w:sz w:val="24"/>
        </w:rPr>
        <w:t>on the job</w:t>
      </w:r>
      <w:r>
        <w:rPr>
          <w:b w:val="0"/>
          <w:i/>
          <w:spacing w:val="4"/>
          <w:sz w:val="24"/>
        </w:rPr>
        <w:t> </w:t>
      </w:r>
      <w:r>
        <w:rPr>
          <w:b w:val="0"/>
          <w:i/>
          <w:sz w:val="24"/>
        </w:rPr>
        <w:t>training</w:t>
      </w:r>
      <w:r>
        <w:rPr>
          <w:b w:val="0"/>
          <w:sz w:val="24"/>
        </w:rPr>
        <w:t>).</w:t>
      </w:r>
    </w:p>
    <w:p>
      <w:pPr>
        <w:pStyle w:val="BodyText"/>
        <w:rPr>
          <w:b w:val="0"/>
        </w:rPr>
      </w:pPr>
    </w:p>
    <w:p>
      <w:pPr>
        <w:pStyle w:val="BodyText"/>
        <w:spacing w:before="5"/>
        <w:rPr>
          <w:b w:val="0"/>
          <w:sz w:val="20"/>
        </w:rPr>
      </w:pPr>
    </w:p>
    <w:p>
      <w:pPr>
        <w:pStyle w:val="BodyText"/>
        <w:ind w:left="1638"/>
        <w:rPr>
          <w:b w:val="0"/>
        </w:rPr>
      </w:pPr>
      <w:r>
        <w:rPr>
          <w:b w:val="0"/>
        </w:rPr>
        <w:t>Contoh agenda pelatihan.</w:t>
      </w:r>
    </w:p>
    <w:p>
      <w:pPr>
        <w:pStyle w:val="BodyText"/>
        <w:rPr>
          <w:b w:val="0"/>
          <w:sz w:val="20"/>
        </w:rPr>
      </w:pPr>
    </w:p>
    <w:p>
      <w:pPr>
        <w:pStyle w:val="BodyText"/>
        <w:spacing w:before="4"/>
        <w:rPr>
          <w:b w:val="0"/>
          <w:sz w:val="14"/>
        </w:rPr>
      </w:pPr>
    </w:p>
    <w:tbl>
      <w:tblPr>
        <w:tblW w:w="0" w:type="auto"/>
        <w:jc w:val="left"/>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3691"/>
        <w:gridCol w:w="1620"/>
        <w:gridCol w:w="1891"/>
      </w:tblGrid>
      <w:tr>
        <w:trPr>
          <w:trHeight w:val="400" w:hRule="atLeast"/>
        </w:trPr>
        <w:tc>
          <w:tcPr>
            <w:tcW w:w="989" w:type="dxa"/>
          </w:tcPr>
          <w:p>
            <w:pPr>
              <w:pStyle w:val="TableParagraph"/>
              <w:spacing w:line="261" w:lineRule="exact" w:before="119"/>
              <w:ind w:left="107"/>
              <w:rPr>
                <w:b w:val="0"/>
                <w:sz w:val="24"/>
              </w:rPr>
            </w:pPr>
            <w:r>
              <w:rPr>
                <w:b w:val="0"/>
                <w:sz w:val="24"/>
              </w:rPr>
              <w:t>Waktu</w:t>
            </w:r>
          </w:p>
        </w:tc>
        <w:tc>
          <w:tcPr>
            <w:tcW w:w="3691" w:type="dxa"/>
          </w:tcPr>
          <w:p>
            <w:pPr>
              <w:pStyle w:val="TableParagraph"/>
              <w:spacing w:line="261" w:lineRule="exact" w:before="119"/>
              <w:ind w:left="1448" w:right="1439"/>
              <w:jc w:val="center"/>
              <w:rPr>
                <w:b w:val="0"/>
                <w:sz w:val="24"/>
              </w:rPr>
            </w:pPr>
            <w:r>
              <w:rPr>
                <w:b w:val="0"/>
                <w:sz w:val="24"/>
              </w:rPr>
              <w:t>Materi</w:t>
            </w:r>
          </w:p>
        </w:tc>
        <w:tc>
          <w:tcPr>
            <w:tcW w:w="1620" w:type="dxa"/>
          </w:tcPr>
          <w:p>
            <w:pPr>
              <w:pStyle w:val="TableParagraph"/>
              <w:spacing w:line="261" w:lineRule="exact" w:before="119"/>
              <w:ind w:left="386"/>
              <w:rPr>
                <w:b w:val="0"/>
                <w:sz w:val="24"/>
              </w:rPr>
            </w:pPr>
            <w:r>
              <w:rPr>
                <w:b w:val="0"/>
                <w:sz w:val="24"/>
              </w:rPr>
              <w:t>Metode</w:t>
            </w:r>
          </w:p>
        </w:tc>
        <w:tc>
          <w:tcPr>
            <w:tcW w:w="1891" w:type="dxa"/>
          </w:tcPr>
          <w:p>
            <w:pPr>
              <w:pStyle w:val="TableParagraph"/>
              <w:spacing w:line="261" w:lineRule="exact" w:before="119"/>
              <w:ind w:left="434"/>
              <w:rPr>
                <w:b w:val="0"/>
                <w:sz w:val="24"/>
              </w:rPr>
            </w:pPr>
            <w:r>
              <w:rPr>
                <w:b w:val="0"/>
                <w:sz w:val="24"/>
              </w:rPr>
              <w:t>Pengajar</w:t>
            </w:r>
          </w:p>
        </w:tc>
      </w:tr>
      <w:tr>
        <w:trPr>
          <w:trHeight w:val="1367" w:hRule="atLeast"/>
        </w:trPr>
        <w:tc>
          <w:tcPr>
            <w:tcW w:w="989" w:type="dxa"/>
          </w:tcPr>
          <w:p>
            <w:pPr>
              <w:pStyle w:val="TableParagraph"/>
              <w:spacing w:before="121"/>
              <w:ind w:left="107"/>
              <w:rPr>
                <w:b w:val="0"/>
                <w:sz w:val="24"/>
              </w:rPr>
            </w:pPr>
            <w:r>
              <w:rPr>
                <w:b w:val="0"/>
                <w:sz w:val="24"/>
              </w:rPr>
              <w:t>1 jam</w:t>
            </w:r>
          </w:p>
        </w:tc>
        <w:tc>
          <w:tcPr>
            <w:tcW w:w="3691" w:type="dxa"/>
          </w:tcPr>
          <w:p>
            <w:pPr>
              <w:pStyle w:val="TableParagraph"/>
              <w:spacing w:before="121"/>
              <w:ind w:left="107" w:right="97" w:hanging="1"/>
              <w:jc w:val="both"/>
              <w:rPr>
                <w:b w:val="0"/>
                <w:sz w:val="24"/>
              </w:rPr>
            </w:pPr>
            <w:r>
              <w:rPr>
                <w:b w:val="0"/>
                <w:sz w:val="24"/>
              </w:rPr>
              <w:t>Pencemaran Udara dari sumber bergerak (Dampak dan Pengendaliannya)</w:t>
            </w:r>
          </w:p>
        </w:tc>
        <w:tc>
          <w:tcPr>
            <w:tcW w:w="1620" w:type="dxa"/>
          </w:tcPr>
          <w:p>
            <w:pPr>
              <w:pStyle w:val="TableParagraph"/>
              <w:spacing w:before="121"/>
              <w:ind w:left="107"/>
              <w:rPr>
                <w:b w:val="0"/>
                <w:sz w:val="24"/>
              </w:rPr>
            </w:pPr>
            <w:r>
              <w:rPr>
                <w:b w:val="0"/>
                <w:sz w:val="24"/>
              </w:rPr>
              <w:t>Kelas Teori</w:t>
            </w:r>
          </w:p>
        </w:tc>
        <w:tc>
          <w:tcPr>
            <w:tcW w:w="1891" w:type="dxa"/>
          </w:tcPr>
          <w:p>
            <w:pPr>
              <w:pStyle w:val="TableParagraph"/>
              <w:spacing w:before="121"/>
              <w:ind w:left="107"/>
              <w:rPr>
                <w:b w:val="0"/>
                <w:sz w:val="24"/>
              </w:rPr>
            </w:pPr>
            <w:r>
              <w:rPr>
                <w:b w:val="0"/>
                <w:sz w:val="24"/>
              </w:rPr>
              <w:t>KLH</w:t>
            </w:r>
          </w:p>
        </w:tc>
      </w:tr>
      <w:tr>
        <w:trPr>
          <w:trHeight w:val="966" w:hRule="atLeast"/>
        </w:trPr>
        <w:tc>
          <w:tcPr>
            <w:tcW w:w="989" w:type="dxa"/>
          </w:tcPr>
          <w:p>
            <w:pPr>
              <w:pStyle w:val="TableParagraph"/>
              <w:spacing w:before="119"/>
              <w:ind w:left="107"/>
              <w:rPr>
                <w:b w:val="0"/>
                <w:sz w:val="24"/>
              </w:rPr>
            </w:pPr>
            <w:r>
              <w:rPr>
                <w:b w:val="0"/>
                <w:sz w:val="24"/>
              </w:rPr>
              <w:t>1 jam</w:t>
            </w:r>
          </w:p>
        </w:tc>
        <w:tc>
          <w:tcPr>
            <w:tcW w:w="3691" w:type="dxa"/>
          </w:tcPr>
          <w:p>
            <w:pPr>
              <w:pStyle w:val="TableParagraph"/>
              <w:tabs>
                <w:tab w:pos="1935" w:val="left" w:leader="none"/>
              </w:tabs>
              <w:spacing w:before="119"/>
              <w:ind w:left="107" w:hanging="1"/>
              <w:rPr>
                <w:b w:val="0"/>
                <w:sz w:val="24"/>
              </w:rPr>
            </w:pPr>
            <w:r>
              <w:rPr>
                <w:b w:val="0"/>
                <w:sz w:val="24"/>
              </w:rPr>
              <w:t>Administrasi</w:t>
              <w:tab/>
              <w:t>Pemerintahan</w:t>
            </w:r>
          </w:p>
          <w:p>
            <w:pPr>
              <w:pStyle w:val="TableParagraph"/>
              <w:spacing w:line="280" w:lineRule="exact" w:before="3"/>
              <w:ind w:left="107"/>
              <w:rPr>
                <w:b w:val="0"/>
                <w:sz w:val="24"/>
              </w:rPr>
            </w:pPr>
            <w:r>
              <w:rPr>
                <w:b w:val="0"/>
                <w:sz w:val="24"/>
              </w:rPr>
              <w:t>terkait dengan laporan dan pengawasan</w:t>
            </w:r>
          </w:p>
        </w:tc>
        <w:tc>
          <w:tcPr>
            <w:tcW w:w="1620" w:type="dxa"/>
          </w:tcPr>
          <w:p>
            <w:pPr>
              <w:pStyle w:val="TableParagraph"/>
              <w:spacing w:before="119"/>
              <w:ind w:left="107"/>
              <w:rPr>
                <w:b w:val="0"/>
                <w:sz w:val="24"/>
              </w:rPr>
            </w:pPr>
            <w:r>
              <w:rPr>
                <w:b w:val="0"/>
                <w:sz w:val="24"/>
              </w:rPr>
              <w:t>Kelas Teori</w:t>
            </w:r>
          </w:p>
        </w:tc>
        <w:tc>
          <w:tcPr>
            <w:tcW w:w="1891" w:type="dxa"/>
          </w:tcPr>
          <w:p>
            <w:pPr>
              <w:pStyle w:val="TableParagraph"/>
              <w:spacing w:before="119"/>
              <w:ind w:left="107"/>
              <w:rPr>
                <w:b w:val="0"/>
                <w:sz w:val="24"/>
              </w:rPr>
            </w:pPr>
            <w:r>
              <w:rPr>
                <w:b w:val="0"/>
                <w:sz w:val="24"/>
              </w:rPr>
              <w:t>Admin</w:t>
            </w:r>
          </w:p>
        </w:tc>
      </w:tr>
    </w:tbl>
    <w:p>
      <w:pPr>
        <w:spacing w:after="0"/>
        <w:rPr>
          <w:sz w:val="24"/>
        </w:rPr>
        <w:sectPr>
          <w:pgSz w:w="11900" w:h="16840"/>
          <w:pgMar w:header="0" w:footer="791" w:top="1040" w:bottom="980" w:left="1220" w:right="300"/>
        </w:sectPr>
      </w:pPr>
    </w:p>
    <w:tbl>
      <w:tblPr>
        <w:tblW w:w="0" w:type="auto"/>
        <w:jc w:val="left"/>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
        <w:gridCol w:w="693"/>
        <w:gridCol w:w="2701"/>
        <w:gridCol w:w="989"/>
        <w:gridCol w:w="1620"/>
        <w:gridCol w:w="1891"/>
      </w:tblGrid>
      <w:tr>
        <w:trPr>
          <w:trHeight w:val="1365" w:hRule="atLeast"/>
        </w:trPr>
        <w:tc>
          <w:tcPr>
            <w:tcW w:w="295" w:type="dxa"/>
            <w:tcBorders>
              <w:right w:val="nil"/>
            </w:tcBorders>
          </w:tcPr>
          <w:p>
            <w:pPr>
              <w:pStyle w:val="TableParagraph"/>
              <w:spacing w:before="118"/>
              <w:ind w:left="74"/>
              <w:jc w:val="center"/>
              <w:rPr>
                <w:b w:val="0"/>
                <w:sz w:val="24"/>
              </w:rPr>
            </w:pPr>
            <w:r>
              <w:rPr>
                <w:b w:val="0"/>
                <w:w w:val="99"/>
                <w:sz w:val="24"/>
              </w:rPr>
              <w:t>2</w:t>
            </w:r>
          </w:p>
        </w:tc>
        <w:tc>
          <w:tcPr>
            <w:tcW w:w="693" w:type="dxa"/>
            <w:tcBorders>
              <w:left w:val="nil"/>
            </w:tcBorders>
          </w:tcPr>
          <w:p>
            <w:pPr>
              <w:pStyle w:val="TableParagraph"/>
              <w:spacing w:before="118"/>
              <w:ind w:left="43"/>
              <w:rPr>
                <w:b w:val="0"/>
                <w:sz w:val="24"/>
              </w:rPr>
            </w:pPr>
            <w:r>
              <w:rPr>
                <w:b w:val="0"/>
                <w:sz w:val="24"/>
              </w:rPr>
              <w:t>jam</w:t>
            </w:r>
          </w:p>
        </w:tc>
        <w:tc>
          <w:tcPr>
            <w:tcW w:w="3690" w:type="dxa"/>
            <w:gridSpan w:val="2"/>
          </w:tcPr>
          <w:p>
            <w:pPr>
              <w:pStyle w:val="TableParagraph"/>
              <w:spacing w:before="118"/>
              <w:ind w:left="108" w:right="87" w:hanging="1"/>
              <w:rPr>
                <w:b w:val="0"/>
                <w:sz w:val="24"/>
              </w:rPr>
            </w:pPr>
            <w:r>
              <w:rPr>
                <w:b w:val="0"/>
                <w:sz w:val="24"/>
              </w:rPr>
              <w:t>Prosedur pengujian emisi gas buang kendaraan bermotor</w:t>
            </w:r>
          </w:p>
        </w:tc>
        <w:tc>
          <w:tcPr>
            <w:tcW w:w="1620" w:type="dxa"/>
          </w:tcPr>
          <w:p>
            <w:pPr>
              <w:pStyle w:val="TableParagraph"/>
              <w:spacing w:before="118"/>
              <w:ind w:left="109" w:right="147"/>
              <w:rPr>
                <w:b w:val="0"/>
                <w:sz w:val="24"/>
              </w:rPr>
            </w:pPr>
            <w:r>
              <w:rPr>
                <w:b w:val="0"/>
                <w:sz w:val="24"/>
              </w:rPr>
              <w:t>Kelas </w:t>
            </w:r>
            <w:r>
              <w:rPr>
                <w:b w:val="0"/>
                <w:spacing w:val="-5"/>
                <w:sz w:val="24"/>
              </w:rPr>
              <w:t>Teori </w:t>
            </w:r>
            <w:r>
              <w:rPr>
                <w:b w:val="0"/>
                <w:sz w:val="24"/>
              </w:rPr>
              <w:t>dan Praktek</w:t>
            </w:r>
          </w:p>
        </w:tc>
        <w:tc>
          <w:tcPr>
            <w:tcW w:w="1891" w:type="dxa"/>
          </w:tcPr>
          <w:p>
            <w:pPr>
              <w:pStyle w:val="TableParagraph"/>
              <w:spacing w:before="118"/>
              <w:ind w:left="109" w:right="94"/>
              <w:jc w:val="both"/>
              <w:rPr>
                <w:b w:val="0"/>
                <w:sz w:val="24"/>
              </w:rPr>
            </w:pPr>
            <w:r>
              <w:rPr>
                <w:b w:val="0"/>
                <w:sz w:val="24"/>
              </w:rPr>
              <w:t>Pakar alat </w:t>
            </w:r>
            <w:r>
              <w:rPr>
                <w:b w:val="0"/>
                <w:spacing w:val="-5"/>
                <w:sz w:val="24"/>
              </w:rPr>
              <w:t>uji </w:t>
            </w:r>
            <w:r>
              <w:rPr>
                <w:b w:val="0"/>
                <w:sz w:val="24"/>
              </w:rPr>
              <w:t>dan prosedur pengujian</w:t>
            </w:r>
          </w:p>
          <w:p>
            <w:pPr>
              <w:pStyle w:val="TableParagraph"/>
              <w:spacing w:line="262" w:lineRule="exact" w:before="120"/>
              <w:ind w:left="109"/>
              <w:jc w:val="both"/>
              <w:rPr>
                <w:b w:val="0"/>
                <w:sz w:val="24"/>
              </w:rPr>
            </w:pPr>
            <w:r>
              <w:rPr>
                <w:b w:val="0"/>
                <w:sz w:val="24"/>
              </w:rPr>
              <w:t>(Dep</w:t>
            </w:r>
            <w:r>
              <w:rPr>
                <w:b w:val="0"/>
                <w:spacing w:val="-1"/>
                <w:sz w:val="24"/>
              </w:rPr>
              <w:t> </w:t>
            </w:r>
            <w:r>
              <w:rPr>
                <w:b w:val="0"/>
                <w:sz w:val="24"/>
              </w:rPr>
              <w:t>hub)</w:t>
            </w:r>
          </w:p>
        </w:tc>
      </w:tr>
      <w:tr>
        <w:trPr>
          <w:trHeight w:val="1086" w:hRule="atLeast"/>
        </w:trPr>
        <w:tc>
          <w:tcPr>
            <w:tcW w:w="295" w:type="dxa"/>
            <w:tcBorders>
              <w:right w:val="nil"/>
            </w:tcBorders>
          </w:tcPr>
          <w:p>
            <w:pPr>
              <w:pStyle w:val="TableParagraph"/>
              <w:spacing w:before="121"/>
              <w:ind w:left="74"/>
              <w:jc w:val="center"/>
              <w:rPr>
                <w:b w:val="0"/>
                <w:sz w:val="24"/>
              </w:rPr>
            </w:pPr>
            <w:r>
              <w:rPr>
                <w:b w:val="0"/>
                <w:w w:val="99"/>
                <w:sz w:val="24"/>
              </w:rPr>
              <w:t>2</w:t>
            </w:r>
          </w:p>
        </w:tc>
        <w:tc>
          <w:tcPr>
            <w:tcW w:w="693" w:type="dxa"/>
            <w:tcBorders>
              <w:left w:val="nil"/>
            </w:tcBorders>
          </w:tcPr>
          <w:p>
            <w:pPr>
              <w:pStyle w:val="TableParagraph"/>
              <w:spacing w:before="121"/>
              <w:ind w:left="43"/>
              <w:rPr>
                <w:b w:val="0"/>
                <w:sz w:val="24"/>
              </w:rPr>
            </w:pPr>
            <w:r>
              <w:rPr>
                <w:b w:val="0"/>
                <w:sz w:val="24"/>
              </w:rPr>
              <w:t>jam</w:t>
            </w:r>
          </w:p>
        </w:tc>
        <w:tc>
          <w:tcPr>
            <w:tcW w:w="2701" w:type="dxa"/>
            <w:tcBorders>
              <w:right w:val="nil"/>
            </w:tcBorders>
          </w:tcPr>
          <w:p>
            <w:pPr>
              <w:pStyle w:val="TableParagraph"/>
              <w:tabs>
                <w:tab w:pos="1262" w:val="left" w:leader="none"/>
                <w:tab w:pos="2167" w:val="left" w:leader="none"/>
              </w:tabs>
              <w:spacing w:before="121"/>
              <w:ind w:left="108" w:right="133" w:hanging="1"/>
              <w:rPr>
                <w:b w:val="0"/>
                <w:sz w:val="24"/>
              </w:rPr>
            </w:pPr>
            <w:r>
              <w:rPr>
                <w:b w:val="0"/>
                <w:sz w:val="24"/>
              </w:rPr>
              <w:t>Analisa</w:t>
              <w:tab/>
              <w:t>emisi</w:t>
              <w:tab/>
            </w:r>
            <w:r>
              <w:rPr>
                <w:b w:val="0"/>
                <w:spacing w:val="-6"/>
                <w:sz w:val="24"/>
              </w:rPr>
              <w:t>gas </w:t>
            </w:r>
            <w:r>
              <w:rPr>
                <w:b w:val="0"/>
                <w:sz w:val="24"/>
              </w:rPr>
              <w:t>kendaraan</w:t>
            </w:r>
            <w:r>
              <w:rPr>
                <w:b w:val="0"/>
                <w:spacing w:val="-1"/>
                <w:sz w:val="24"/>
              </w:rPr>
              <w:t> </w:t>
            </w:r>
            <w:r>
              <w:rPr>
                <w:b w:val="0"/>
                <w:sz w:val="24"/>
              </w:rPr>
              <w:t>bermotor</w:t>
            </w:r>
          </w:p>
        </w:tc>
        <w:tc>
          <w:tcPr>
            <w:tcW w:w="989" w:type="dxa"/>
            <w:tcBorders>
              <w:left w:val="nil"/>
            </w:tcBorders>
          </w:tcPr>
          <w:p>
            <w:pPr>
              <w:pStyle w:val="TableParagraph"/>
              <w:spacing w:before="121"/>
              <w:ind w:left="147"/>
              <w:rPr>
                <w:b w:val="0"/>
                <w:sz w:val="24"/>
              </w:rPr>
            </w:pPr>
            <w:r>
              <w:rPr>
                <w:b w:val="0"/>
                <w:sz w:val="24"/>
              </w:rPr>
              <w:t>buang</w:t>
            </w:r>
          </w:p>
        </w:tc>
        <w:tc>
          <w:tcPr>
            <w:tcW w:w="1620" w:type="dxa"/>
          </w:tcPr>
          <w:p>
            <w:pPr>
              <w:pStyle w:val="TableParagraph"/>
              <w:spacing w:before="121"/>
              <w:ind w:left="109" w:right="147"/>
              <w:rPr>
                <w:b w:val="0"/>
                <w:sz w:val="24"/>
              </w:rPr>
            </w:pPr>
            <w:r>
              <w:rPr>
                <w:b w:val="0"/>
                <w:sz w:val="24"/>
              </w:rPr>
              <w:t>Kelas </w:t>
            </w:r>
            <w:r>
              <w:rPr>
                <w:b w:val="0"/>
                <w:spacing w:val="-5"/>
                <w:sz w:val="24"/>
              </w:rPr>
              <w:t>Teori </w:t>
            </w:r>
            <w:r>
              <w:rPr>
                <w:b w:val="0"/>
                <w:sz w:val="24"/>
              </w:rPr>
              <w:t>dan Praktek</w:t>
            </w:r>
          </w:p>
        </w:tc>
        <w:tc>
          <w:tcPr>
            <w:tcW w:w="1891" w:type="dxa"/>
          </w:tcPr>
          <w:p>
            <w:pPr>
              <w:pStyle w:val="TableParagraph"/>
              <w:spacing w:before="121"/>
              <w:ind w:left="109" w:right="665"/>
              <w:jc w:val="both"/>
              <w:rPr>
                <w:b w:val="0"/>
                <w:sz w:val="24"/>
              </w:rPr>
            </w:pPr>
            <w:r>
              <w:rPr>
                <w:b w:val="0"/>
                <w:sz w:val="24"/>
              </w:rPr>
              <w:t>Lembaga Pelatihan Otomotif</w:t>
            </w:r>
          </w:p>
        </w:tc>
      </w:tr>
      <w:tr>
        <w:trPr>
          <w:trHeight w:val="964" w:hRule="atLeast"/>
        </w:trPr>
        <w:tc>
          <w:tcPr>
            <w:tcW w:w="295" w:type="dxa"/>
            <w:tcBorders>
              <w:right w:val="nil"/>
            </w:tcBorders>
          </w:tcPr>
          <w:p>
            <w:pPr>
              <w:pStyle w:val="TableParagraph"/>
              <w:spacing w:before="118"/>
              <w:ind w:left="74"/>
              <w:jc w:val="center"/>
              <w:rPr>
                <w:b w:val="0"/>
                <w:sz w:val="24"/>
              </w:rPr>
            </w:pPr>
            <w:r>
              <w:rPr>
                <w:b w:val="0"/>
                <w:w w:val="99"/>
                <w:sz w:val="24"/>
              </w:rPr>
              <w:t>1</w:t>
            </w:r>
          </w:p>
        </w:tc>
        <w:tc>
          <w:tcPr>
            <w:tcW w:w="693" w:type="dxa"/>
            <w:tcBorders>
              <w:left w:val="nil"/>
            </w:tcBorders>
          </w:tcPr>
          <w:p>
            <w:pPr>
              <w:pStyle w:val="TableParagraph"/>
              <w:spacing w:before="118"/>
              <w:ind w:left="43"/>
              <w:rPr>
                <w:b w:val="0"/>
                <w:sz w:val="24"/>
              </w:rPr>
            </w:pPr>
            <w:r>
              <w:rPr>
                <w:b w:val="0"/>
                <w:sz w:val="24"/>
              </w:rPr>
              <w:t>jam</w:t>
            </w:r>
          </w:p>
        </w:tc>
        <w:tc>
          <w:tcPr>
            <w:tcW w:w="3690" w:type="dxa"/>
            <w:gridSpan w:val="2"/>
          </w:tcPr>
          <w:p>
            <w:pPr>
              <w:pStyle w:val="TableParagraph"/>
              <w:spacing w:before="118"/>
              <w:ind w:left="108"/>
              <w:rPr>
                <w:b w:val="0"/>
                <w:sz w:val="24"/>
              </w:rPr>
            </w:pPr>
            <w:r>
              <w:rPr>
                <w:b w:val="0"/>
                <w:sz w:val="24"/>
              </w:rPr>
              <w:t>Pengolahan data emisi</w:t>
            </w:r>
          </w:p>
        </w:tc>
        <w:tc>
          <w:tcPr>
            <w:tcW w:w="1620" w:type="dxa"/>
          </w:tcPr>
          <w:p>
            <w:pPr>
              <w:pStyle w:val="TableParagraph"/>
              <w:spacing w:before="118"/>
              <w:ind w:left="109" w:hanging="2"/>
              <w:rPr>
                <w:b w:val="0"/>
                <w:sz w:val="24"/>
              </w:rPr>
            </w:pPr>
            <w:r>
              <w:rPr>
                <w:b w:val="0"/>
                <w:sz w:val="24"/>
              </w:rPr>
              <w:t>Kelas Teori dan</w:t>
            </w:r>
          </w:p>
          <w:p>
            <w:pPr>
              <w:pStyle w:val="TableParagraph"/>
              <w:spacing w:line="262" w:lineRule="exact" w:before="1"/>
              <w:ind w:left="109"/>
              <w:rPr>
                <w:b w:val="0"/>
                <w:sz w:val="24"/>
              </w:rPr>
            </w:pPr>
            <w:r>
              <w:rPr>
                <w:b w:val="0"/>
                <w:sz w:val="24"/>
              </w:rPr>
              <w:t>Praktek</w:t>
            </w:r>
          </w:p>
        </w:tc>
        <w:tc>
          <w:tcPr>
            <w:tcW w:w="1891" w:type="dxa"/>
          </w:tcPr>
          <w:p>
            <w:pPr>
              <w:pStyle w:val="TableParagraph"/>
              <w:spacing w:before="118"/>
              <w:ind w:left="109"/>
              <w:rPr>
                <w:b w:val="0"/>
                <w:sz w:val="24"/>
              </w:rPr>
            </w:pPr>
            <w:r>
              <w:rPr>
                <w:b w:val="0"/>
                <w:sz w:val="24"/>
              </w:rPr>
              <w:t>KLH</w:t>
            </w:r>
          </w:p>
        </w:tc>
      </w:tr>
      <w:tr>
        <w:trPr>
          <w:trHeight w:val="803" w:hRule="atLeast"/>
        </w:trPr>
        <w:tc>
          <w:tcPr>
            <w:tcW w:w="295" w:type="dxa"/>
            <w:tcBorders>
              <w:right w:val="nil"/>
            </w:tcBorders>
          </w:tcPr>
          <w:p>
            <w:pPr>
              <w:pStyle w:val="TableParagraph"/>
              <w:spacing w:before="118"/>
              <w:ind w:left="74"/>
              <w:jc w:val="center"/>
              <w:rPr>
                <w:b w:val="0"/>
                <w:sz w:val="24"/>
              </w:rPr>
            </w:pPr>
            <w:r>
              <w:rPr>
                <w:b w:val="0"/>
                <w:w w:val="99"/>
                <w:sz w:val="24"/>
              </w:rPr>
              <w:t>2</w:t>
            </w:r>
          </w:p>
        </w:tc>
        <w:tc>
          <w:tcPr>
            <w:tcW w:w="693" w:type="dxa"/>
            <w:tcBorders>
              <w:left w:val="nil"/>
            </w:tcBorders>
          </w:tcPr>
          <w:p>
            <w:pPr>
              <w:pStyle w:val="TableParagraph"/>
              <w:spacing w:before="118"/>
              <w:ind w:left="43"/>
              <w:rPr>
                <w:b w:val="0"/>
                <w:sz w:val="24"/>
              </w:rPr>
            </w:pPr>
            <w:r>
              <w:rPr>
                <w:b w:val="0"/>
                <w:sz w:val="24"/>
              </w:rPr>
              <w:t>jam</w:t>
            </w:r>
          </w:p>
        </w:tc>
        <w:tc>
          <w:tcPr>
            <w:tcW w:w="3690" w:type="dxa"/>
            <w:gridSpan w:val="2"/>
          </w:tcPr>
          <w:p>
            <w:pPr>
              <w:pStyle w:val="TableParagraph"/>
              <w:spacing w:before="118"/>
              <w:ind w:left="108"/>
              <w:rPr>
                <w:b w:val="0"/>
                <w:sz w:val="24"/>
              </w:rPr>
            </w:pPr>
            <w:r>
              <w:rPr>
                <w:b w:val="0"/>
                <w:sz w:val="24"/>
              </w:rPr>
              <w:t>Komunikasi massa</w:t>
            </w:r>
          </w:p>
        </w:tc>
        <w:tc>
          <w:tcPr>
            <w:tcW w:w="1620" w:type="dxa"/>
          </w:tcPr>
          <w:p>
            <w:pPr>
              <w:pStyle w:val="TableParagraph"/>
              <w:spacing w:before="118"/>
              <w:ind w:left="109"/>
              <w:rPr>
                <w:b w:val="0"/>
                <w:sz w:val="24"/>
              </w:rPr>
            </w:pPr>
            <w:r>
              <w:rPr>
                <w:b w:val="0"/>
                <w:sz w:val="24"/>
              </w:rPr>
              <w:t>Kelas Teori</w:t>
            </w:r>
          </w:p>
        </w:tc>
        <w:tc>
          <w:tcPr>
            <w:tcW w:w="1891" w:type="dxa"/>
          </w:tcPr>
          <w:p>
            <w:pPr>
              <w:pStyle w:val="TableParagraph"/>
              <w:spacing w:before="118"/>
              <w:ind w:left="109" w:right="340" w:hanging="1"/>
              <w:rPr>
                <w:b w:val="0"/>
                <w:sz w:val="24"/>
              </w:rPr>
            </w:pPr>
            <w:r>
              <w:rPr>
                <w:b w:val="0"/>
                <w:sz w:val="24"/>
              </w:rPr>
              <w:t>Pakar Komunikasi</w:t>
            </w:r>
          </w:p>
        </w:tc>
      </w:tr>
      <w:tr>
        <w:trPr>
          <w:trHeight w:val="803" w:hRule="atLeast"/>
        </w:trPr>
        <w:tc>
          <w:tcPr>
            <w:tcW w:w="295" w:type="dxa"/>
            <w:tcBorders>
              <w:right w:val="nil"/>
            </w:tcBorders>
          </w:tcPr>
          <w:p>
            <w:pPr>
              <w:pStyle w:val="TableParagraph"/>
              <w:spacing w:before="118"/>
              <w:ind w:left="74"/>
              <w:jc w:val="center"/>
              <w:rPr>
                <w:b w:val="0"/>
                <w:sz w:val="24"/>
              </w:rPr>
            </w:pPr>
            <w:r>
              <w:rPr>
                <w:b w:val="0"/>
                <w:w w:val="99"/>
                <w:sz w:val="24"/>
              </w:rPr>
              <w:t>4</w:t>
            </w:r>
          </w:p>
        </w:tc>
        <w:tc>
          <w:tcPr>
            <w:tcW w:w="693" w:type="dxa"/>
            <w:tcBorders>
              <w:left w:val="nil"/>
            </w:tcBorders>
          </w:tcPr>
          <w:p>
            <w:pPr>
              <w:pStyle w:val="TableParagraph"/>
              <w:spacing w:before="118"/>
              <w:ind w:left="43"/>
              <w:rPr>
                <w:b w:val="0"/>
                <w:sz w:val="24"/>
              </w:rPr>
            </w:pPr>
            <w:r>
              <w:rPr>
                <w:b w:val="0"/>
                <w:sz w:val="24"/>
              </w:rPr>
              <w:t>jam</w:t>
            </w:r>
          </w:p>
        </w:tc>
        <w:tc>
          <w:tcPr>
            <w:tcW w:w="3690" w:type="dxa"/>
            <w:gridSpan w:val="2"/>
          </w:tcPr>
          <w:p>
            <w:pPr>
              <w:pStyle w:val="TableParagraph"/>
              <w:spacing w:before="118"/>
              <w:ind w:left="108"/>
              <w:rPr>
                <w:b w:val="0"/>
                <w:i/>
                <w:sz w:val="24"/>
              </w:rPr>
            </w:pPr>
            <w:r>
              <w:rPr>
                <w:b w:val="0"/>
                <w:sz w:val="24"/>
              </w:rPr>
              <w:t>Teknik </w:t>
            </w:r>
            <w:r>
              <w:rPr>
                <w:b w:val="0"/>
                <w:i/>
                <w:sz w:val="24"/>
              </w:rPr>
              <w:t>spotcheck</w:t>
            </w:r>
          </w:p>
        </w:tc>
        <w:tc>
          <w:tcPr>
            <w:tcW w:w="1620" w:type="dxa"/>
          </w:tcPr>
          <w:p>
            <w:pPr>
              <w:pStyle w:val="TableParagraph"/>
              <w:spacing w:before="118"/>
              <w:ind w:left="109"/>
              <w:rPr>
                <w:b w:val="0"/>
                <w:sz w:val="24"/>
              </w:rPr>
            </w:pPr>
            <w:r>
              <w:rPr>
                <w:b w:val="0"/>
                <w:sz w:val="24"/>
              </w:rPr>
              <w:t>PKL</w:t>
            </w:r>
          </w:p>
        </w:tc>
        <w:tc>
          <w:tcPr>
            <w:tcW w:w="1891" w:type="dxa"/>
          </w:tcPr>
          <w:p>
            <w:pPr>
              <w:pStyle w:val="TableParagraph"/>
              <w:spacing w:before="118"/>
              <w:ind w:left="109"/>
              <w:rPr>
                <w:b w:val="0"/>
                <w:sz w:val="24"/>
              </w:rPr>
            </w:pPr>
            <w:r>
              <w:rPr>
                <w:b w:val="0"/>
                <w:sz w:val="24"/>
              </w:rPr>
              <w:t>KLH</w:t>
            </w:r>
          </w:p>
        </w:tc>
      </w:tr>
    </w:tbl>
    <w:p>
      <w:pPr>
        <w:pStyle w:val="ListParagraph"/>
        <w:numPr>
          <w:ilvl w:val="2"/>
          <w:numId w:val="101"/>
        </w:numPr>
        <w:tabs>
          <w:tab w:pos="1300" w:val="left" w:leader="none"/>
        </w:tabs>
        <w:spacing w:line="240" w:lineRule="auto" w:before="117" w:after="0"/>
        <w:ind w:left="1300" w:right="545" w:hanging="360"/>
        <w:jc w:val="left"/>
        <w:rPr>
          <w:b w:val="0"/>
          <w:sz w:val="24"/>
        </w:rPr>
      </w:pPr>
      <w:r>
        <w:rPr>
          <w:b w:val="0"/>
          <w:sz w:val="24"/>
        </w:rPr>
        <w:t>Pemerintah Provinsi menyediakan prasarana latihan yang </w:t>
      </w:r>
      <w:r>
        <w:rPr>
          <w:b w:val="0"/>
          <w:spacing w:val="-3"/>
          <w:sz w:val="24"/>
        </w:rPr>
        <w:t>meliputi </w:t>
      </w:r>
      <w:r>
        <w:rPr>
          <w:b w:val="0"/>
          <w:sz w:val="24"/>
        </w:rPr>
        <w:t>antara lain:</w:t>
      </w:r>
    </w:p>
    <w:p>
      <w:pPr>
        <w:pStyle w:val="ListParagraph"/>
        <w:numPr>
          <w:ilvl w:val="3"/>
          <w:numId w:val="101"/>
        </w:numPr>
        <w:tabs>
          <w:tab w:pos="1660" w:val="left" w:leader="none"/>
        </w:tabs>
        <w:spacing w:line="240" w:lineRule="auto" w:before="120" w:after="0"/>
        <w:ind w:left="1660" w:right="0" w:hanging="360"/>
        <w:jc w:val="left"/>
        <w:rPr>
          <w:b w:val="0"/>
          <w:sz w:val="24"/>
        </w:rPr>
      </w:pPr>
      <w:r>
        <w:rPr>
          <w:b w:val="0"/>
          <w:sz w:val="24"/>
        </w:rPr>
        <w:t>Ruang teori dan</w:t>
      </w:r>
      <w:r>
        <w:rPr>
          <w:b w:val="0"/>
          <w:spacing w:val="-1"/>
          <w:sz w:val="24"/>
        </w:rPr>
        <w:t> </w:t>
      </w:r>
      <w:r>
        <w:rPr>
          <w:b w:val="0"/>
          <w:sz w:val="24"/>
        </w:rPr>
        <w:t>praktek.</w:t>
      </w:r>
    </w:p>
    <w:p>
      <w:pPr>
        <w:pStyle w:val="ListParagraph"/>
        <w:numPr>
          <w:ilvl w:val="3"/>
          <w:numId w:val="101"/>
        </w:numPr>
        <w:tabs>
          <w:tab w:pos="1660" w:val="left" w:leader="none"/>
        </w:tabs>
        <w:spacing w:line="240" w:lineRule="auto" w:before="119" w:after="0"/>
        <w:ind w:left="1660" w:right="0" w:hanging="360"/>
        <w:jc w:val="left"/>
        <w:rPr>
          <w:b w:val="0"/>
          <w:sz w:val="24"/>
        </w:rPr>
      </w:pPr>
      <w:r>
        <w:rPr>
          <w:b w:val="0"/>
          <w:sz w:val="24"/>
        </w:rPr>
        <w:t>Alat bantu</w:t>
      </w:r>
      <w:r>
        <w:rPr>
          <w:b w:val="0"/>
          <w:spacing w:val="-2"/>
          <w:sz w:val="24"/>
        </w:rPr>
        <w:t> </w:t>
      </w:r>
      <w:r>
        <w:rPr>
          <w:b w:val="0"/>
          <w:sz w:val="24"/>
        </w:rPr>
        <w:t>ajar.</w:t>
      </w:r>
    </w:p>
    <w:p>
      <w:pPr>
        <w:pStyle w:val="ListParagraph"/>
        <w:numPr>
          <w:ilvl w:val="3"/>
          <w:numId w:val="101"/>
        </w:numPr>
        <w:tabs>
          <w:tab w:pos="1660" w:val="left" w:leader="none"/>
        </w:tabs>
        <w:spacing w:line="240" w:lineRule="auto" w:before="122" w:after="0"/>
        <w:ind w:left="1660" w:right="0" w:hanging="360"/>
        <w:jc w:val="left"/>
        <w:rPr>
          <w:b w:val="0"/>
          <w:sz w:val="24"/>
        </w:rPr>
      </w:pPr>
      <w:r>
        <w:rPr>
          <w:b w:val="0"/>
          <w:sz w:val="24"/>
        </w:rPr>
        <w:t>Alat tulis</w:t>
      </w:r>
      <w:r>
        <w:rPr>
          <w:b w:val="0"/>
          <w:spacing w:val="-1"/>
          <w:sz w:val="24"/>
        </w:rPr>
        <w:t> </w:t>
      </w:r>
      <w:r>
        <w:rPr>
          <w:b w:val="0"/>
          <w:sz w:val="24"/>
        </w:rPr>
        <w:t>siswa.</w:t>
      </w:r>
    </w:p>
    <w:p>
      <w:pPr>
        <w:pStyle w:val="ListParagraph"/>
        <w:numPr>
          <w:ilvl w:val="3"/>
          <w:numId w:val="101"/>
        </w:numPr>
        <w:tabs>
          <w:tab w:pos="1660" w:val="left" w:leader="none"/>
        </w:tabs>
        <w:spacing w:line="240" w:lineRule="auto" w:before="119" w:after="0"/>
        <w:ind w:left="1660" w:right="0" w:hanging="360"/>
        <w:jc w:val="left"/>
        <w:rPr>
          <w:b w:val="0"/>
          <w:sz w:val="24"/>
        </w:rPr>
      </w:pPr>
      <w:r>
        <w:rPr>
          <w:b w:val="0"/>
          <w:sz w:val="24"/>
        </w:rPr>
        <w:t>Akomodasi.</w:t>
      </w:r>
    </w:p>
    <w:p>
      <w:pPr>
        <w:pStyle w:val="ListParagraph"/>
        <w:numPr>
          <w:ilvl w:val="3"/>
          <w:numId w:val="101"/>
        </w:numPr>
        <w:tabs>
          <w:tab w:pos="1660" w:val="left" w:leader="none"/>
        </w:tabs>
        <w:spacing w:line="240" w:lineRule="auto" w:before="122" w:after="0"/>
        <w:ind w:left="1660" w:right="0" w:hanging="360"/>
        <w:jc w:val="left"/>
        <w:rPr>
          <w:b w:val="0"/>
          <w:sz w:val="24"/>
        </w:rPr>
      </w:pPr>
      <w:r>
        <w:rPr>
          <w:b w:val="0"/>
          <w:sz w:val="24"/>
        </w:rPr>
        <w:t>Konsumsi.</w:t>
      </w:r>
    </w:p>
    <w:p>
      <w:pPr>
        <w:pStyle w:val="ListParagraph"/>
        <w:numPr>
          <w:ilvl w:val="2"/>
          <w:numId w:val="101"/>
        </w:numPr>
        <w:tabs>
          <w:tab w:pos="1301" w:val="left" w:leader="none"/>
        </w:tabs>
        <w:spacing w:line="240" w:lineRule="auto" w:before="119" w:after="0"/>
        <w:ind w:left="1300" w:right="545" w:hanging="360"/>
        <w:jc w:val="left"/>
        <w:rPr>
          <w:b w:val="0"/>
          <w:sz w:val="24"/>
        </w:rPr>
      </w:pPr>
      <w:r>
        <w:rPr>
          <w:b w:val="0"/>
          <w:sz w:val="24"/>
        </w:rPr>
        <w:t>Pemerintah menyediakan nara sumber dan materi ajar yang meliputi antara lain:</w:t>
      </w:r>
    </w:p>
    <w:p>
      <w:pPr>
        <w:pStyle w:val="ListParagraph"/>
        <w:numPr>
          <w:ilvl w:val="3"/>
          <w:numId w:val="101"/>
        </w:numPr>
        <w:tabs>
          <w:tab w:pos="1661" w:val="left" w:leader="none"/>
        </w:tabs>
        <w:spacing w:line="240" w:lineRule="auto" w:before="120" w:after="0"/>
        <w:ind w:left="1660" w:right="0" w:hanging="361"/>
        <w:jc w:val="left"/>
        <w:rPr>
          <w:b w:val="0"/>
          <w:sz w:val="24"/>
        </w:rPr>
      </w:pPr>
      <w:r>
        <w:rPr>
          <w:b w:val="0"/>
          <w:sz w:val="24"/>
        </w:rPr>
        <w:t>Para pakar di bidang yang akan</w:t>
      </w:r>
      <w:r>
        <w:rPr>
          <w:b w:val="0"/>
          <w:spacing w:val="-1"/>
          <w:sz w:val="24"/>
        </w:rPr>
        <w:t> </w:t>
      </w:r>
      <w:r>
        <w:rPr>
          <w:b w:val="0"/>
          <w:sz w:val="24"/>
        </w:rPr>
        <w:t>diajarkan.</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Materi pelatihan teori &amp; praktek (</w:t>
      </w:r>
      <w:r>
        <w:rPr>
          <w:b w:val="0"/>
          <w:i/>
          <w:sz w:val="24"/>
        </w:rPr>
        <w:t>handout &amp; work sheet</w:t>
      </w:r>
      <w:r>
        <w:rPr>
          <w:b w:val="0"/>
          <w:sz w:val="24"/>
        </w:rPr>
        <w:t>).</w:t>
      </w:r>
    </w:p>
    <w:p>
      <w:pPr>
        <w:pStyle w:val="ListParagraph"/>
        <w:numPr>
          <w:ilvl w:val="3"/>
          <w:numId w:val="101"/>
        </w:numPr>
        <w:tabs>
          <w:tab w:pos="1661" w:val="left" w:leader="none"/>
        </w:tabs>
        <w:spacing w:line="240" w:lineRule="auto" w:before="121" w:after="0"/>
        <w:ind w:left="1660" w:right="0" w:hanging="361"/>
        <w:jc w:val="left"/>
        <w:rPr>
          <w:b w:val="0"/>
          <w:sz w:val="24"/>
        </w:rPr>
      </w:pPr>
      <w:r>
        <w:rPr>
          <w:b w:val="0"/>
          <w:sz w:val="24"/>
        </w:rPr>
        <w:t>Sertifikat/piagam.</w:t>
      </w:r>
    </w:p>
    <w:p>
      <w:pPr>
        <w:pStyle w:val="ListParagraph"/>
        <w:numPr>
          <w:ilvl w:val="2"/>
          <w:numId w:val="101"/>
        </w:numPr>
        <w:tabs>
          <w:tab w:pos="1299" w:val="left" w:leader="none"/>
          <w:tab w:pos="1301" w:val="left" w:leader="none"/>
        </w:tabs>
        <w:spacing w:line="240" w:lineRule="auto" w:before="120" w:after="0"/>
        <w:ind w:left="1300" w:right="548" w:hanging="360"/>
        <w:jc w:val="left"/>
        <w:rPr>
          <w:b w:val="0"/>
          <w:sz w:val="24"/>
        </w:rPr>
      </w:pPr>
      <w:r>
        <w:rPr>
          <w:b w:val="0"/>
          <w:sz w:val="24"/>
        </w:rPr>
        <w:t>Pelatihan praktek lapangan dapat dilaksanakan bersamaan dengan pelaksanaan </w:t>
      </w:r>
      <w:r>
        <w:rPr>
          <w:b w:val="0"/>
          <w:i/>
          <w:sz w:val="24"/>
        </w:rPr>
        <w:t>spotcheck </w:t>
      </w:r>
      <w:r>
        <w:rPr>
          <w:b w:val="0"/>
          <w:sz w:val="24"/>
        </w:rPr>
        <w:t>emisi di</w:t>
      </w:r>
      <w:r>
        <w:rPr>
          <w:b w:val="0"/>
          <w:spacing w:val="-1"/>
          <w:sz w:val="24"/>
        </w:rPr>
        <w:t> </w:t>
      </w:r>
      <w:r>
        <w:rPr>
          <w:b w:val="0"/>
          <w:sz w:val="24"/>
        </w:rPr>
        <w:t>kabupaten/kota.</w:t>
      </w:r>
    </w:p>
    <w:p>
      <w:pPr>
        <w:pStyle w:val="ListParagraph"/>
        <w:numPr>
          <w:ilvl w:val="2"/>
          <w:numId w:val="101"/>
        </w:numPr>
        <w:tabs>
          <w:tab w:pos="1299" w:val="left" w:leader="none"/>
          <w:tab w:pos="1301" w:val="left" w:leader="none"/>
          <w:tab w:pos="2864" w:val="left" w:leader="none"/>
          <w:tab w:pos="4020" w:val="left" w:leader="none"/>
          <w:tab w:pos="5733" w:val="left" w:leader="none"/>
          <w:tab w:pos="6573" w:val="left" w:leader="none"/>
          <w:tab w:pos="9106" w:val="left" w:leader="none"/>
        </w:tabs>
        <w:spacing w:line="240" w:lineRule="auto" w:before="120" w:after="0"/>
        <w:ind w:left="1300" w:right="546" w:hanging="360"/>
        <w:jc w:val="left"/>
        <w:rPr>
          <w:b w:val="0"/>
          <w:sz w:val="24"/>
        </w:rPr>
      </w:pPr>
      <w:r>
        <w:rPr>
          <w:b w:val="0"/>
          <w:sz w:val="24"/>
        </w:rPr>
        <w:t>Pemerintah</w:t>
        <w:tab/>
        <w:t>provinsi</w:t>
        <w:tab/>
        <w:t>menerbitkan</w:t>
        <w:tab/>
        <w:t>surat</w:t>
        <w:tab/>
        <w:t>keterangan/piagam</w:t>
        <w:tab/>
      </w:r>
      <w:r>
        <w:rPr>
          <w:b w:val="0"/>
          <w:spacing w:val="-4"/>
          <w:sz w:val="24"/>
        </w:rPr>
        <w:t>untuk </w:t>
      </w:r>
      <w:r>
        <w:rPr>
          <w:b w:val="0"/>
          <w:sz w:val="24"/>
        </w:rPr>
        <w:t>diberikan kepada setiap peserta yang telah mengikuti</w:t>
      </w:r>
      <w:r>
        <w:rPr>
          <w:b w:val="0"/>
          <w:spacing w:val="-2"/>
          <w:sz w:val="24"/>
        </w:rPr>
        <w:t> </w:t>
      </w:r>
      <w:r>
        <w:rPr>
          <w:b w:val="0"/>
          <w:sz w:val="24"/>
        </w:rPr>
        <w:t>pelatihan.</w:t>
      </w:r>
    </w:p>
    <w:p>
      <w:pPr>
        <w:pStyle w:val="ListParagraph"/>
        <w:numPr>
          <w:ilvl w:val="2"/>
          <w:numId w:val="101"/>
        </w:numPr>
        <w:tabs>
          <w:tab w:pos="1301" w:val="left" w:leader="none"/>
        </w:tabs>
        <w:spacing w:line="240" w:lineRule="auto" w:before="120" w:after="0"/>
        <w:ind w:left="1300" w:right="545" w:hanging="360"/>
        <w:jc w:val="left"/>
        <w:rPr>
          <w:b w:val="0"/>
          <w:sz w:val="24"/>
        </w:rPr>
      </w:pPr>
      <w:r>
        <w:rPr>
          <w:b w:val="0"/>
          <w:sz w:val="24"/>
        </w:rPr>
        <w:t>Pemerintah provinsi melaporkan kegiatan dan hasil pembinaan </w:t>
      </w:r>
      <w:r>
        <w:rPr>
          <w:b w:val="0"/>
          <w:spacing w:val="-3"/>
          <w:sz w:val="24"/>
        </w:rPr>
        <w:t>kepada </w:t>
      </w:r>
      <w:r>
        <w:rPr>
          <w:b w:val="0"/>
          <w:sz w:val="24"/>
        </w:rPr>
        <w:t>Menteri yang berisi antara</w:t>
      </w:r>
      <w:r>
        <w:rPr>
          <w:b w:val="0"/>
          <w:spacing w:val="-1"/>
          <w:sz w:val="24"/>
        </w:rPr>
        <w:t> </w:t>
      </w:r>
      <w:r>
        <w:rPr>
          <w:b w:val="0"/>
          <w:sz w:val="24"/>
        </w:rPr>
        <w:t>lain:</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Lokasi dan waktu</w:t>
      </w:r>
      <w:r>
        <w:rPr>
          <w:b w:val="0"/>
          <w:spacing w:val="-1"/>
          <w:sz w:val="24"/>
        </w:rPr>
        <w:t> </w:t>
      </w:r>
      <w:r>
        <w:rPr>
          <w:b w:val="0"/>
          <w:sz w:val="24"/>
        </w:rPr>
        <w:t>pembinaan.</w:t>
      </w:r>
    </w:p>
    <w:p>
      <w:pPr>
        <w:pStyle w:val="ListParagraph"/>
        <w:numPr>
          <w:ilvl w:val="3"/>
          <w:numId w:val="101"/>
        </w:numPr>
        <w:tabs>
          <w:tab w:pos="1661" w:val="left" w:leader="none"/>
        </w:tabs>
        <w:spacing w:line="240" w:lineRule="auto" w:before="121" w:after="0"/>
        <w:ind w:left="1660" w:right="0" w:hanging="361"/>
        <w:jc w:val="left"/>
        <w:rPr>
          <w:b w:val="0"/>
          <w:sz w:val="24"/>
        </w:rPr>
      </w:pPr>
      <w:r>
        <w:rPr>
          <w:b w:val="0"/>
          <w:sz w:val="24"/>
        </w:rPr>
        <w:t>Metode</w:t>
      </w:r>
      <w:r>
        <w:rPr>
          <w:b w:val="0"/>
          <w:spacing w:val="-1"/>
          <w:sz w:val="24"/>
        </w:rPr>
        <w:t> </w:t>
      </w:r>
      <w:r>
        <w:rPr>
          <w:b w:val="0"/>
          <w:sz w:val="24"/>
        </w:rPr>
        <w:t>pelaksanaan.</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Daftar peserta.</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Daftar</w:t>
      </w:r>
      <w:r>
        <w:rPr>
          <w:b w:val="0"/>
          <w:spacing w:val="-1"/>
          <w:sz w:val="24"/>
        </w:rPr>
        <w:t> </w:t>
      </w:r>
      <w:r>
        <w:rPr>
          <w:b w:val="0"/>
          <w:sz w:val="24"/>
        </w:rPr>
        <w:t>pembina.</w:t>
      </w:r>
    </w:p>
    <w:p>
      <w:pPr>
        <w:pStyle w:val="ListParagraph"/>
        <w:numPr>
          <w:ilvl w:val="3"/>
          <w:numId w:val="101"/>
        </w:numPr>
        <w:tabs>
          <w:tab w:pos="1661" w:val="left" w:leader="none"/>
        </w:tabs>
        <w:spacing w:line="240" w:lineRule="auto" w:before="122" w:after="0"/>
        <w:ind w:left="1660" w:right="0" w:hanging="361"/>
        <w:jc w:val="left"/>
        <w:rPr>
          <w:b w:val="0"/>
          <w:sz w:val="24"/>
        </w:rPr>
      </w:pPr>
      <w:r>
        <w:rPr>
          <w:b w:val="0"/>
          <w:sz w:val="24"/>
        </w:rPr>
        <w:t>Evaluasi dan</w:t>
      </w:r>
      <w:r>
        <w:rPr>
          <w:b w:val="0"/>
          <w:spacing w:val="-1"/>
          <w:sz w:val="24"/>
        </w:rPr>
        <w:t> </w:t>
      </w:r>
      <w:r>
        <w:rPr>
          <w:b w:val="0"/>
          <w:sz w:val="24"/>
        </w:rPr>
        <w:t>kesimpulan.</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Rekomendasi.</w:t>
      </w:r>
    </w:p>
    <w:p>
      <w:pPr>
        <w:spacing w:after="0" w:line="240" w:lineRule="auto"/>
        <w:jc w:val="left"/>
        <w:rPr>
          <w:sz w:val="24"/>
        </w:rPr>
        <w:sectPr>
          <w:pgSz w:w="11900" w:h="16840"/>
          <w:pgMar w:header="0" w:footer="791" w:top="1080" w:bottom="980" w:left="1220" w:right="300"/>
        </w:sectPr>
      </w:pPr>
    </w:p>
    <w:p>
      <w:pPr>
        <w:pStyle w:val="ListParagraph"/>
        <w:numPr>
          <w:ilvl w:val="2"/>
          <w:numId w:val="101"/>
        </w:numPr>
        <w:tabs>
          <w:tab w:pos="1299" w:val="left" w:leader="none"/>
          <w:tab w:pos="1300" w:val="left" w:leader="none"/>
        </w:tabs>
        <w:spacing w:line="240" w:lineRule="auto" w:before="37" w:after="0"/>
        <w:ind w:left="1300" w:right="548" w:hanging="360"/>
        <w:jc w:val="left"/>
        <w:rPr>
          <w:b w:val="0"/>
          <w:sz w:val="24"/>
        </w:rPr>
      </w:pPr>
      <w:r>
        <w:rPr>
          <w:b w:val="0"/>
          <w:sz w:val="24"/>
        </w:rPr>
        <w:t>Format laporan (ringkasan eksekutif) pembinaan pelatihan </w:t>
      </w:r>
      <w:r>
        <w:rPr>
          <w:b w:val="0"/>
          <w:spacing w:val="-3"/>
          <w:sz w:val="24"/>
        </w:rPr>
        <w:t>dengan </w:t>
      </w:r>
      <w:r>
        <w:rPr>
          <w:b w:val="0"/>
          <w:sz w:val="24"/>
        </w:rPr>
        <w:t>sistematika sebagai</w:t>
      </w:r>
      <w:r>
        <w:rPr>
          <w:b w:val="0"/>
          <w:spacing w:val="-1"/>
          <w:sz w:val="24"/>
        </w:rPr>
        <w:t> </w:t>
      </w:r>
      <w:r>
        <w:rPr>
          <w:b w:val="0"/>
          <w:sz w:val="24"/>
        </w:rPr>
        <w:t>berikut:</w:t>
      </w:r>
    </w:p>
    <w:p>
      <w:pPr>
        <w:pStyle w:val="ListParagraph"/>
        <w:numPr>
          <w:ilvl w:val="3"/>
          <w:numId w:val="101"/>
        </w:numPr>
        <w:tabs>
          <w:tab w:pos="1660" w:val="left" w:leader="none"/>
        </w:tabs>
        <w:spacing w:line="240" w:lineRule="auto" w:before="120" w:after="0"/>
        <w:ind w:left="1660" w:right="0" w:hanging="360"/>
        <w:jc w:val="left"/>
        <w:rPr>
          <w:b w:val="0"/>
          <w:sz w:val="24"/>
        </w:rPr>
      </w:pPr>
      <w:r>
        <w:rPr>
          <w:b w:val="0"/>
          <w:sz w:val="24"/>
        </w:rPr>
        <w:t>Pendahuluan</w:t>
      </w:r>
    </w:p>
    <w:p>
      <w:pPr>
        <w:pStyle w:val="ListParagraph"/>
        <w:numPr>
          <w:ilvl w:val="4"/>
          <w:numId w:val="101"/>
        </w:numPr>
        <w:tabs>
          <w:tab w:pos="2021" w:val="left" w:leader="none"/>
        </w:tabs>
        <w:spacing w:line="240" w:lineRule="auto" w:before="119" w:after="0"/>
        <w:ind w:left="2020" w:right="0" w:hanging="361"/>
        <w:jc w:val="left"/>
        <w:rPr>
          <w:b w:val="0"/>
          <w:sz w:val="24"/>
        </w:rPr>
      </w:pPr>
      <w:r>
        <w:rPr>
          <w:b w:val="0"/>
          <w:sz w:val="24"/>
        </w:rPr>
        <w:t>Latar</w:t>
      </w:r>
      <w:r>
        <w:rPr>
          <w:b w:val="0"/>
          <w:spacing w:val="-1"/>
          <w:sz w:val="24"/>
        </w:rPr>
        <w:t> </w:t>
      </w:r>
      <w:r>
        <w:rPr>
          <w:b w:val="0"/>
          <w:sz w:val="24"/>
        </w:rPr>
        <w:t>belakang</w:t>
      </w:r>
    </w:p>
    <w:p>
      <w:pPr>
        <w:pStyle w:val="ListParagraph"/>
        <w:numPr>
          <w:ilvl w:val="4"/>
          <w:numId w:val="101"/>
        </w:numPr>
        <w:tabs>
          <w:tab w:pos="2021" w:val="left" w:leader="none"/>
        </w:tabs>
        <w:spacing w:line="240" w:lineRule="auto" w:before="119" w:after="0"/>
        <w:ind w:left="2020" w:right="0" w:hanging="361"/>
        <w:jc w:val="left"/>
        <w:rPr>
          <w:b w:val="0"/>
          <w:sz w:val="24"/>
        </w:rPr>
      </w:pPr>
      <w:r>
        <w:rPr>
          <w:b w:val="0"/>
          <w:sz w:val="24"/>
        </w:rPr>
        <w:t>Tujuan dan</w:t>
      </w:r>
      <w:r>
        <w:rPr>
          <w:b w:val="0"/>
          <w:spacing w:val="-1"/>
          <w:sz w:val="24"/>
        </w:rPr>
        <w:t> </w:t>
      </w:r>
      <w:r>
        <w:rPr>
          <w:b w:val="0"/>
          <w:sz w:val="24"/>
        </w:rPr>
        <w:t>sasaran</w:t>
      </w:r>
    </w:p>
    <w:p>
      <w:pPr>
        <w:pStyle w:val="ListParagraph"/>
        <w:numPr>
          <w:ilvl w:val="3"/>
          <w:numId w:val="101"/>
        </w:numPr>
        <w:tabs>
          <w:tab w:pos="1660" w:val="left" w:leader="none"/>
        </w:tabs>
        <w:spacing w:line="240" w:lineRule="auto" w:before="122" w:after="0"/>
        <w:ind w:left="1660" w:right="0" w:hanging="360"/>
        <w:jc w:val="left"/>
        <w:rPr>
          <w:b w:val="0"/>
          <w:sz w:val="24"/>
        </w:rPr>
      </w:pPr>
      <w:r>
        <w:rPr>
          <w:b w:val="0"/>
          <w:sz w:val="24"/>
        </w:rPr>
        <w:t>Pelaksanaan</w:t>
      </w:r>
    </w:p>
    <w:p>
      <w:pPr>
        <w:pStyle w:val="ListParagraph"/>
        <w:numPr>
          <w:ilvl w:val="4"/>
          <w:numId w:val="101"/>
        </w:numPr>
        <w:tabs>
          <w:tab w:pos="2021" w:val="left" w:leader="none"/>
        </w:tabs>
        <w:spacing w:line="240" w:lineRule="auto" w:before="119" w:after="0"/>
        <w:ind w:left="2020" w:right="0" w:hanging="361"/>
        <w:jc w:val="left"/>
        <w:rPr>
          <w:b w:val="0"/>
          <w:sz w:val="24"/>
        </w:rPr>
      </w:pPr>
      <w:r>
        <w:rPr>
          <w:b w:val="0"/>
          <w:sz w:val="24"/>
        </w:rPr>
        <w:t>Prasarana dan</w:t>
      </w:r>
      <w:r>
        <w:rPr>
          <w:b w:val="0"/>
          <w:spacing w:val="-1"/>
          <w:sz w:val="24"/>
        </w:rPr>
        <w:t> </w:t>
      </w:r>
      <w:r>
        <w:rPr>
          <w:b w:val="0"/>
          <w:sz w:val="24"/>
        </w:rPr>
        <w:t>sarana</w:t>
      </w:r>
    </w:p>
    <w:p>
      <w:pPr>
        <w:pStyle w:val="ListParagraph"/>
        <w:numPr>
          <w:ilvl w:val="4"/>
          <w:numId w:val="101"/>
        </w:numPr>
        <w:tabs>
          <w:tab w:pos="2021" w:val="left" w:leader="none"/>
        </w:tabs>
        <w:spacing w:line="240" w:lineRule="auto" w:before="119" w:after="0"/>
        <w:ind w:left="2020" w:right="0" w:hanging="361"/>
        <w:jc w:val="left"/>
        <w:rPr>
          <w:b w:val="0"/>
          <w:sz w:val="24"/>
        </w:rPr>
      </w:pPr>
      <w:r>
        <w:rPr>
          <w:b w:val="0"/>
          <w:sz w:val="24"/>
        </w:rPr>
        <w:t>Unit/Tim</w:t>
      </w:r>
      <w:r>
        <w:rPr>
          <w:b w:val="0"/>
          <w:spacing w:val="-1"/>
          <w:sz w:val="24"/>
        </w:rPr>
        <w:t> </w:t>
      </w:r>
      <w:r>
        <w:rPr>
          <w:b w:val="0"/>
          <w:sz w:val="24"/>
        </w:rPr>
        <w:t>pelaksana</w:t>
      </w:r>
    </w:p>
    <w:p>
      <w:pPr>
        <w:pStyle w:val="ListParagraph"/>
        <w:numPr>
          <w:ilvl w:val="4"/>
          <w:numId w:val="101"/>
        </w:numPr>
        <w:tabs>
          <w:tab w:pos="2021" w:val="left" w:leader="none"/>
        </w:tabs>
        <w:spacing w:line="240" w:lineRule="auto" w:before="121" w:after="0"/>
        <w:ind w:left="2020" w:right="0" w:hanging="361"/>
        <w:jc w:val="left"/>
        <w:rPr>
          <w:b w:val="0"/>
          <w:sz w:val="24"/>
        </w:rPr>
      </w:pPr>
      <w:r>
        <w:rPr>
          <w:b w:val="0"/>
          <w:sz w:val="24"/>
        </w:rPr>
        <w:t>Peserta</w:t>
      </w:r>
    </w:p>
    <w:p>
      <w:pPr>
        <w:pStyle w:val="ListParagraph"/>
        <w:numPr>
          <w:ilvl w:val="4"/>
          <w:numId w:val="101"/>
        </w:numPr>
        <w:tabs>
          <w:tab w:pos="2021" w:val="left" w:leader="none"/>
        </w:tabs>
        <w:spacing w:line="240" w:lineRule="auto" w:before="120" w:after="0"/>
        <w:ind w:left="2020" w:right="0" w:hanging="361"/>
        <w:jc w:val="left"/>
        <w:rPr>
          <w:b w:val="0"/>
          <w:sz w:val="24"/>
        </w:rPr>
      </w:pPr>
      <w:r>
        <w:rPr>
          <w:b w:val="0"/>
          <w:sz w:val="24"/>
        </w:rPr>
        <w:t>Pelaksanaan</w:t>
      </w:r>
      <w:r>
        <w:rPr>
          <w:b w:val="0"/>
          <w:spacing w:val="-1"/>
          <w:sz w:val="24"/>
        </w:rPr>
        <w:t> </w:t>
      </w:r>
      <w:r>
        <w:rPr>
          <w:b w:val="0"/>
          <w:sz w:val="24"/>
        </w:rPr>
        <w:t>kegiatan</w:t>
      </w:r>
    </w:p>
    <w:p>
      <w:pPr>
        <w:pStyle w:val="ListParagraph"/>
        <w:numPr>
          <w:ilvl w:val="4"/>
          <w:numId w:val="101"/>
        </w:numPr>
        <w:tabs>
          <w:tab w:pos="2021" w:val="left" w:leader="none"/>
        </w:tabs>
        <w:spacing w:line="240" w:lineRule="auto" w:before="121" w:after="0"/>
        <w:ind w:left="2020" w:right="0" w:hanging="361"/>
        <w:jc w:val="left"/>
        <w:rPr>
          <w:b w:val="0"/>
          <w:sz w:val="24"/>
        </w:rPr>
      </w:pPr>
      <w:r>
        <w:rPr>
          <w:b w:val="0"/>
          <w:sz w:val="24"/>
        </w:rPr>
        <w:t>Hasil</w:t>
      </w:r>
      <w:r>
        <w:rPr>
          <w:b w:val="0"/>
          <w:spacing w:val="-1"/>
          <w:sz w:val="24"/>
        </w:rPr>
        <w:t> </w:t>
      </w:r>
      <w:r>
        <w:rPr>
          <w:b w:val="0"/>
          <w:sz w:val="24"/>
        </w:rPr>
        <w:t>pembinaan</w:t>
      </w:r>
    </w:p>
    <w:p>
      <w:pPr>
        <w:pStyle w:val="ListParagraph"/>
        <w:numPr>
          <w:ilvl w:val="3"/>
          <w:numId w:val="101"/>
        </w:numPr>
        <w:tabs>
          <w:tab w:pos="1661" w:val="left" w:leader="none"/>
        </w:tabs>
        <w:spacing w:line="240" w:lineRule="auto" w:before="119" w:after="0"/>
        <w:ind w:left="1660" w:right="0" w:hanging="361"/>
        <w:jc w:val="left"/>
        <w:rPr>
          <w:b w:val="0"/>
          <w:sz w:val="24"/>
        </w:rPr>
      </w:pPr>
      <w:r>
        <w:rPr>
          <w:b w:val="0"/>
          <w:sz w:val="24"/>
        </w:rPr>
        <w:t>Evaluasi</w:t>
      </w:r>
    </w:p>
    <w:p>
      <w:pPr>
        <w:pStyle w:val="BodyText"/>
        <w:spacing w:before="119"/>
        <w:ind w:left="1660"/>
        <w:rPr>
          <w:b w:val="0"/>
        </w:rPr>
      </w:pPr>
      <w:r>
        <w:rPr>
          <w:b w:val="0"/>
        </w:rPr>
        <w:t>Efektifitas pembinaan</w:t>
      </w:r>
    </w:p>
    <w:p>
      <w:pPr>
        <w:pStyle w:val="ListParagraph"/>
        <w:numPr>
          <w:ilvl w:val="3"/>
          <w:numId w:val="101"/>
        </w:numPr>
        <w:tabs>
          <w:tab w:pos="1661" w:val="left" w:leader="none"/>
        </w:tabs>
        <w:spacing w:line="240" w:lineRule="auto" w:before="122" w:after="0"/>
        <w:ind w:left="1660" w:right="0" w:hanging="361"/>
        <w:jc w:val="left"/>
        <w:rPr>
          <w:b w:val="0"/>
          <w:sz w:val="24"/>
        </w:rPr>
      </w:pPr>
      <w:r>
        <w:rPr>
          <w:b w:val="0"/>
          <w:sz w:val="24"/>
        </w:rPr>
        <w:t>Penutup</w:t>
      </w:r>
    </w:p>
    <w:p>
      <w:pPr>
        <w:pStyle w:val="ListParagraph"/>
        <w:numPr>
          <w:ilvl w:val="4"/>
          <w:numId w:val="101"/>
        </w:numPr>
        <w:tabs>
          <w:tab w:pos="2021" w:val="left" w:leader="none"/>
        </w:tabs>
        <w:spacing w:line="240" w:lineRule="auto" w:before="119" w:after="0"/>
        <w:ind w:left="2020" w:right="0" w:hanging="361"/>
        <w:jc w:val="left"/>
        <w:rPr>
          <w:b w:val="0"/>
          <w:sz w:val="24"/>
        </w:rPr>
      </w:pPr>
      <w:r>
        <w:rPr>
          <w:b w:val="0"/>
          <w:sz w:val="24"/>
        </w:rPr>
        <w:t>Kesimpulan</w:t>
      </w:r>
    </w:p>
    <w:p>
      <w:pPr>
        <w:pStyle w:val="ListParagraph"/>
        <w:numPr>
          <w:ilvl w:val="4"/>
          <w:numId w:val="101"/>
        </w:numPr>
        <w:tabs>
          <w:tab w:pos="2021" w:val="left" w:leader="none"/>
        </w:tabs>
        <w:spacing w:line="343" w:lineRule="auto" w:before="119" w:after="0"/>
        <w:ind w:left="1660" w:right="6784" w:firstLine="0"/>
        <w:jc w:val="left"/>
        <w:rPr>
          <w:b w:val="0"/>
          <w:sz w:val="24"/>
        </w:rPr>
      </w:pPr>
      <w:r>
        <w:rPr>
          <w:b w:val="0"/>
          <w:spacing w:val="-1"/>
          <w:sz w:val="24"/>
        </w:rPr>
        <w:t>Rekomendasi </w:t>
      </w:r>
      <w:r>
        <w:rPr>
          <w:b w:val="0"/>
          <w:sz w:val="24"/>
        </w:rPr>
        <w:t>Lampiran</w:t>
      </w:r>
    </w:p>
    <w:p>
      <w:pPr>
        <w:pStyle w:val="ListParagraph"/>
        <w:numPr>
          <w:ilvl w:val="0"/>
          <w:numId w:val="102"/>
        </w:numPr>
        <w:tabs>
          <w:tab w:pos="2021" w:val="left" w:leader="none"/>
        </w:tabs>
        <w:spacing w:line="280" w:lineRule="exact" w:before="0" w:after="0"/>
        <w:ind w:left="2020" w:right="0" w:hanging="361"/>
        <w:jc w:val="left"/>
        <w:rPr>
          <w:b w:val="0"/>
          <w:sz w:val="24"/>
        </w:rPr>
      </w:pPr>
      <w:r>
        <w:rPr>
          <w:b w:val="0"/>
          <w:sz w:val="24"/>
        </w:rPr>
        <w:t>Daftar</w:t>
      </w:r>
      <w:r>
        <w:rPr>
          <w:b w:val="0"/>
          <w:spacing w:val="-1"/>
          <w:sz w:val="24"/>
        </w:rPr>
        <w:t> </w:t>
      </w:r>
      <w:r>
        <w:rPr>
          <w:b w:val="0"/>
          <w:sz w:val="24"/>
        </w:rPr>
        <w:t>peserta</w:t>
      </w:r>
    </w:p>
    <w:p>
      <w:pPr>
        <w:pStyle w:val="ListParagraph"/>
        <w:numPr>
          <w:ilvl w:val="0"/>
          <w:numId w:val="102"/>
        </w:numPr>
        <w:tabs>
          <w:tab w:pos="2021" w:val="left" w:leader="none"/>
        </w:tabs>
        <w:spacing w:line="240" w:lineRule="auto" w:before="121" w:after="0"/>
        <w:ind w:left="2020" w:right="0" w:hanging="361"/>
        <w:jc w:val="left"/>
        <w:rPr>
          <w:b w:val="0"/>
          <w:sz w:val="24"/>
        </w:rPr>
      </w:pPr>
      <w:r>
        <w:rPr>
          <w:b w:val="0"/>
          <w:sz w:val="24"/>
        </w:rPr>
        <w:t>Dokumentasi</w:t>
      </w:r>
      <w:r>
        <w:rPr>
          <w:b w:val="0"/>
          <w:spacing w:val="-1"/>
          <w:sz w:val="24"/>
        </w:rPr>
        <w:t> </w:t>
      </w:r>
      <w:r>
        <w:rPr>
          <w:b w:val="0"/>
          <w:sz w:val="24"/>
        </w:rPr>
        <w:t>kegiatan</w:t>
      </w:r>
    </w:p>
    <w:p>
      <w:pPr>
        <w:pStyle w:val="ListParagraph"/>
        <w:numPr>
          <w:ilvl w:val="1"/>
          <w:numId w:val="101"/>
        </w:numPr>
        <w:tabs>
          <w:tab w:pos="941" w:val="left" w:leader="none"/>
        </w:tabs>
        <w:spacing w:line="240" w:lineRule="auto" w:before="119" w:after="0"/>
        <w:ind w:left="940" w:right="0" w:hanging="294"/>
        <w:jc w:val="both"/>
        <w:rPr>
          <w:b w:val="0"/>
          <w:sz w:val="24"/>
        </w:rPr>
      </w:pPr>
      <w:r>
        <w:rPr>
          <w:b w:val="0"/>
          <w:sz w:val="24"/>
        </w:rPr>
        <w:t>Pelaporan Dari Pemerintah Provinsi Kepada Menteri</w:t>
      </w:r>
      <w:r>
        <w:rPr>
          <w:b w:val="0"/>
          <w:spacing w:val="-1"/>
          <w:sz w:val="24"/>
        </w:rPr>
        <w:t> </w:t>
      </w:r>
      <w:r>
        <w:rPr>
          <w:b w:val="0"/>
          <w:sz w:val="24"/>
        </w:rPr>
        <w:t>(Pemerintah)</w:t>
      </w:r>
    </w:p>
    <w:p>
      <w:pPr>
        <w:pStyle w:val="BodyText"/>
        <w:spacing w:before="119"/>
        <w:ind w:left="940" w:right="545"/>
        <w:jc w:val="both"/>
        <w:rPr>
          <w:b w:val="0"/>
        </w:rPr>
      </w:pPr>
      <w:r>
        <w:rPr>
          <w:b w:val="0"/>
        </w:rPr>
        <w:t>Pemerintah provinsi menyampaikan laporan kepada Pemerintah mengenai pelaksanaan pengawasan penaatan baku mutu emisi gas buang </w:t>
      </w:r>
      <w:r>
        <w:rPr>
          <w:b w:val="0"/>
          <w:spacing w:val="-6"/>
        </w:rPr>
        <w:t>di  </w:t>
      </w:r>
      <w:r>
        <w:rPr>
          <w:b w:val="0"/>
        </w:rPr>
        <w:t>provinsi paling sedikit 1 (satu) tahun</w:t>
      </w:r>
      <w:r>
        <w:rPr>
          <w:b w:val="0"/>
          <w:spacing w:val="-1"/>
        </w:rPr>
        <w:t> </w:t>
      </w:r>
      <w:r>
        <w:rPr>
          <w:b w:val="0"/>
        </w:rPr>
        <w:t>sekali.</w:t>
      </w:r>
    </w:p>
    <w:p>
      <w:pPr>
        <w:pStyle w:val="BodyText"/>
        <w:rPr>
          <w:b w:val="0"/>
        </w:rPr>
      </w:pPr>
    </w:p>
    <w:p>
      <w:pPr>
        <w:pStyle w:val="BodyText"/>
        <w:spacing w:before="7"/>
        <w:rPr>
          <w:b w:val="0"/>
          <w:sz w:val="20"/>
        </w:rPr>
      </w:pPr>
    </w:p>
    <w:p>
      <w:pPr>
        <w:pStyle w:val="ListParagraph"/>
        <w:numPr>
          <w:ilvl w:val="0"/>
          <w:numId w:val="103"/>
        </w:numPr>
        <w:tabs>
          <w:tab w:pos="1320" w:val="left" w:leader="none"/>
        </w:tabs>
        <w:spacing w:line="240" w:lineRule="auto" w:before="0" w:after="0"/>
        <w:ind w:left="1319" w:right="0" w:hanging="330"/>
        <w:jc w:val="both"/>
        <w:rPr>
          <w:b w:val="0"/>
          <w:sz w:val="24"/>
        </w:rPr>
      </w:pPr>
      <w:r>
        <w:rPr>
          <w:b w:val="0"/>
          <w:sz w:val="24"/>
        </w:rPr>
        <w:t>Laporan pemerintah provinsi disusun</w:t>
      </w:r>
      <w:r>
        <w:rPr>
          <w:b w:val="0"/>
          <w:spacing w:val="-1"/>
          <w:sz w:val="24"/>
        </w:rPr>
        <w:t> </w:t>
      </w:r>
      <w:r>
        <w:rPr>
          <w:b w:val="0"/>
          <w:sz w:val="24"/>
        </w:rPr>
        <w:t>berdasarkan:</w:t>
      </w:r>
    </w:p>
    <w:p>
      <w:pPr>
        <w:pStyle w:val="ListParagraph"/>
        <w:numPr>
          <w:ilvl w:val="1"/>
          <w:numId w:val="103"/>
        </w:numPr>
        <w:tabs>
          <w:tab w:pos="1661" w:val="left" w:leader="none"/>
        </w:tabs>
        <w:spacing w:line="240" w:lineRule="auto" w:before="119" w:after="0"/>
        <w:ind w:left="1660" w:right="545" w:hanging="360"/>
        <w:jc w:val="both"/>
        <w:rPr>
          <w:b w:val="0"/>
          <w:sz w:val="24"/>
        </w:rPr>
      </w:pPr>
      <w:r>
        <w:rPr>
          <w:b w:val="0"/>
          <w:sz w:val="24"/>
        </w:rPr>
        <w:t>Laporan pengawasan penaatan baku mutu emisi di kabupaten/kota dari para</w:t>
      </w:r>
      <w:r>
        <w:rPr>
          <w:b w:val="0"/>
          <w:spacing w:val="-1"/>
          <w:sz w:val="24"/>
        </w:rPr>
        <w:t> </w:t>
      </w:r>
      <w:r>
        <w:rPr>
          <w:b w:val="0"/>
          <w:sz w:val="24"/>
        </w:rPr>
        <w:t>bupati/walikota.</w:t>
      </w:r>
    </w:p>
    <w:p>
      <w:pPr>
        <w:pStyle w:val="ListParagraph"/>
        <w:numPr>
          <w:ilvl w:val="1"/>
          <w:numId w:val="103"/>
        </w:numPr>
        <w:tabs>
          <w:tab w:pos="1661" w:val="left" w:leader="none"/>
        </w:tabs>
        <w:spacing w:line="240" w:lineRule="auto" w:before="120" w:after="0"/>
        <w:ind w:left="1660" w:right="545" w:hanging="361"/>
        <w:jc w:val="both"/>
        <w:rPr>
          <w:b w:val="0"/>
          <w:sz w:val="24"/>
        </w:rPr>
      </w:pPr>
      <w:r>
        <w:rPr>
          <w:b w:val="0"/>
          <w:sz w:val="24"/>
        </w:rPr>
        <w:t>Laporan pelaksanaan </w:t>
      </w:r>
      <w:r>
        <w:rPr>
          <w:b w:val="0"/>
          <w:i/>
          <w:sz w:val="24"/>
        </w:rPr>
        <w:t>spotcheck </w:t>
      </w:r>
      <w:r>
        <w:rPr>
          <w:b w:val="0"/>
          <w:sz w:val="24"/>
        </w:rPr>
        <w:t>emisi gas buang yang </w:t>
      </w:r>
      <w:r>
        <w:rPr>
          <w:b w:val="0"/>
          <w:spacing w:val="-3"/>
          <w:sz w:val="24"/>
        </w:rPr>
        <w:t>telah </w:t>
      </w:r>
      <w:r>
        <w:rPr>
          <w:b w:val="0"/>
          <w:sz w:val="24"/>
        </w:rPr>
        <w:t>dilakukan oleh instansi lingkungan hidup</w:t>
      </w:r>
      <w:r>
        <w:rPr>
          <w:b w:val="0"/>
          <w:spacing w:val="-1"/>
          <w:sz w:val="24"/>
        </w:rPr>
        <w:t> </w:t>
      </w:r>
      <w:r>
        <w:rPr>
          <w:b w:val="0"/>
          <w:sz w:val="24"/>
        </w:rPr>
        <w:t>provinsi.</w:t>
      </w:r>
    </w:p>
    <w:p>
      <w:pPr>
        <w:pStyle w:val="ListParagraph"/>
        <w:numPr>
          <w:ilvl w:val="1"/>
          <w:numId w:val="103"/>
        </w:numPr>
        <w:tabs>
          <w:tab w:pos="1661" w:val="left" w:leader="none"/>
        </w:tabs>
        <w:spacing w:line="240" w:lineRule="auto" w:before="121" w:after="0"/>
        <w:ind w:left="1660" w:right="545" w:hanging="360"/>
        <w:jc w:val="both"/>
        <w:rPr>
          <w:b w:val="0"/>
          <w:sz w:val="24"/>
        </w:rPr>
      </w:pPr>
      <w:r>
        <w:rPr>
          <w:b w:val="0"/>
          <w:sz w:val="24"/>
        </w:rPr>
        <w:t>Laporan pelaksanaan pembinaan dan pengawasan penaatan </w:t>
      </w:r>
      <w:r>
        <w:rPr>
          <w:b w:val="0"/>
          <w:spacing w:val="-3"/>
          <w:sz w:val="24"/>
        </w:rPr>
        <w:t>baku </w:t>
      </w:r>
      <w:r>
        <w:rPr>
          <w:b w:val="0"/>
          <w:sz w:val="24"/>
        </w:rPr>
        <w:t>mutu emisi gas buang oleh instansi lingkungan hidup provinsi kepada Menteri dan Menteri</w:t>
      </w:r>
      <w:r>
        <w:rPr>
          <w:b w:val="0"/>
          <w:spacing w:val="-1"/>
          <w:sz w:val="24"/>
        </w:rPr>
        <w:t> </w:t>
      </w:r>
      <w:r>
        <w:rPr>
          <w:b w:val="0"/>
          <w:sz w:val="24"/>
        </w:rPr>
        <w:t>Perhubungan.</w:t>
      </w:r>
    </w:p>
    <w:p>
      <w:pPr>
        <w:pStyle w:val="ListParagraph"/>
        <w:numPr>
          <w:ilvl w:val="0"/>
          <w:numId w:val="103"/>
        </w:numPr>
        <w:tabs>
          <w:tab w:pos="1320" w:val="left" w:leader="none"/>
        </w:tabs>
        <w:spacing w:line="340" w:lineRule="auto" w:before="119" w:after="0"/>
        <w:ind w:left="1300" w:right="1013" w:hanging="310"/>
        <w:jc w:val="both"/>
        <w:rPr>
          <w:b w:val="0"/>
          <w:sz w:val="24"/>
        </w:rPr>
      </w:pPr>
      <w:r>
        <w:rPr>
          <w:b w:val="0"/>
          <w:sz w:val="24"/>
        </w:rPr>
        <w:t>Laporan pemerintah provinsi paling sedikit berisikan data</w:t>
      </w:r>
      <w:r>
        <w:rPr>
          <w:b w:val="0"/>
          <w:spacing w:val="-20"/>
          <w:sz w:val="24"/>
        </w:rPr>
        <w:t> </w:t>
      </w:r>
      <w:r>
        <w:rPr>
          <w:b w:val="0"/>
          <w:sz w:val="24"/>
        </w:rPr>
        <w:t>kompilasi dari seluruh kegiatan pengawasan dan pembinaan yang</w:t>
      </w:r>
      <w:r>
        <w:rPr>
          <w:b w:val="0"/>
          <w:spacing w:val="-3"/>
          <w:sz w:val="24"/>
        </w:rPr>
        <w:t> </w:t>
      </w:r>
      <w:r>
        <w:rPr>
          <w:b w:val="0"/>
          <w:sz w:val="24"/>
        </w:rPr>
        <w:t>meliputi:</w:t>
      </w:r>
    </w:p>
    <w:p>
      <w:pPr>
        <w:pStyle w:val="ListParagraph"/>
        <w:numPr>
          <w:ilvl w:val="1"/>
          <w:numId w:val="103"/>
        </w:numPr>
        <w:tabs>
          <w:tab w:pos="1840" w:val="left" w:leader="none"/>
        </w:tabs>
        <w:spacing w:line="240" w:lineRule="auto" w:before="4" w:after="0"/>
        <w:ind w:left="1840" w:right="547" w:hanging="541"/>
        <w:jc w:val="both"/>
        <w:rPr>
          <w:b w:val="0"/>
          <w:sz w:val="24"/>
        </w:rPr>
      </w:pPr>
      <w:r>
        <w:rPr>
          <w:b w:val="0"/>
          <w:sz w:val="24"/>
        </w:rPr>
        <w:t>Jumlah kendaraan bermotor di provinsi dan distribusinya </w:t>
      </w:r>
      <w:r>
        <w:rPr>
          <w:b w:val="0"/>
          <w:spacing w:val="-6"/>
          <w:sz w:val="24"/>
        </w:rPr>
        <w:t>di </w:t>
      </w:r>
      <w:r>
        <w:rPr>
          <w:b w:val="0"/>
          <w:sz w:val="24"/>
        </w:rPr>
        <w:t>masing-masing</w:t>
      </w:r>
      <w:r>
        <w:rPr>
          <w:b w:val="0"/>
          <w:spacing w:val="-1"/>
          <w:sz w:val="24"/>
        </w:rPr>
        <w:t> </w:t>
      </w:r>
      <w:r>
        <w:rPr>
          <w:b w:val="0"/>
          <w:sz w:val="24"/>
        </w:rPr>
        <w:t>kabupaten/kota.</w:t>
      </w:r>
    </w:p>
    <w:p>
      <w:pPr>
        <w:pStyle w:val="ListParagraph"/>
        <w:numPr>
          <w:ilvl w:val="1"/>
          <w:numId w:val="103"/>
        </w:numPr>
        <w:tabs>
          <w:tab w:pos="1840" w:val="left" w:leader="none"/>
        </w:tabs>
        <w:spacing w:line="240" w:lineRule="auto" w:before="121" w:after="0"/>
        <w:ind w:left="1840" w:right="543" w:hanging="540"/>
        <w:jc w:val="both"/>
        <w:rPr>
          <w:b w:val="0"/>
          <w:sz w:val="24"/>
        </w:rPr>
      </w:pPr>
      <w:r>
        <w:rPr>
          <w:b w:val="0"/>
          <w:sz w:val="24"/>
        </w:rPr>
        <w:t>Jumlah unit pemeriksaan berkala kendaraan bermotor </w:t>
      </w:r>
      <w:r>
        <w:rPr>
          <w:b w:val="0"/>
          <w:spacing w:val="-4"/>
          <w:sz w:val="24"/>
        </w:rPr>
        <w:t>dan </w:t>
      </w:r>
      <w:r>
        <w:rPr>
          <w:b w:val="0"/>
          <w:sz w:val="24"/>
        </w:rPr>
        <w:t>lokasinya.</w:t>
      </w:r>
    </w:p>
    <w:p>
      <w:pPr>
        <w:spacing w:after="0" w:line="240" w:lineRule="auto"/>
        <w:jc w:val="both"/>
        <w:rPr>
          <w:sz w:val="24"/>
        </w:rPr>
        <w:sectPr>
          <w:pgSz w:w="11900" w:h="16840"/>
          <w:pgMar w:header="0" w:footer="791" w:top="1040" w:bottom="980" w:left="1220" w:right="300"/>
        </w:sectPr>
      </w:pPr>
    </w:p>
    <w:p>
      <w:pPr>
        <w:pStyle w:val="ListParagraph"/>
        <w:numPr>
          <w:ilvl w:val="1"/>
          <w:numId w:val="103"/>
        </w:numPr>
        <w:tabs>
          <w:tab w:pos="1839" w:val="left" w:leader="none"/>
          <w:tab w:pos="1840" w:val="left" w:leader="none"/>
        </w:tabs>
        <w:spacing w:line="240" w:lineRule="auto" w:before="37" w:after="0"/>
        <w:ind w:left="1839" w:right="545" w:hanging="540"/>
        <w:jc w:val="left"/>
        <w:rPr>
          <w:b w:val="0"/>
          <w:sz w:val="24"/>
        </w:rPr>
      </w:pPr>
      <w:r>
        <w:rPr>
          <w:b w:val="0"/>
          <w:sz w:val="24"/>
        </w:rPr>
        <w:t>Jumlah dan prosentase kendaraan bermotor yang telah dilakukan uji emisi secara keseluruhan dan per</w:t>
      </w:r>
      <w:r>
        <w:rPr>
          <w:b w:val="0"/>
          <w:spacing w:val="-1"/>
          <w:sz w:val="24"/>
        </w:rPr>
        <w:t> </w:t>
      </w:r>
      <w:r>
        <w:rPr>
          <w:b w:val="0"/>
          <w:sz w:val="24"/>
        </w:rPr>
        <w:t>kategori.</w:t>
      </w:r>
    </w:p>
    <w:p>
      <w:pPr>
        <w:pStyle w:val="ListParagraph"/>
        <w:numPr>
          <w:ilvl w:val="1"/>
          <w:numId w:val="103"/>
        </w:numPr>
        <w:tabs>
          <w:tab w:pos="1839" w:val="left" w:leader="none"/>
          <w:tab w:pos="1840" w:val="left" w:leader="none"/>
        </w:tabs>
        <w:spacing w:line="240" w:lineRule="auto" w:before="120" w:after="0"/>
        <w:ind w:left="1840" w:right="547" w:hanging="541"/>
        <w:jc w:val="left"/>
        <w:rPr>
          <w:b w:val="0"/>
          <w:sz w:val="24"/>
        </w:rPr>
      </w:pPr>
      <w:r>
        <w:rPr>
          <w:b w:val="0"/>
          <w:sz w:val="24"/>
        </w:rPr>
        <w:t>Jumlah dan prosentase kendaraan bermotor yang telah memenuhi baku mutu emisi gas buang secara keseluruhan dan</w:t>
      </w:r>
      <w:r>
        <w:rPr>
          <w:b w:val="0"/>
          <w:spacing w:val="-4"/>
          <w:sz w:val="24"/>
        </w:rPr>
        <w:t> </w:t>
      </w:r>
      <w:r>
        <w:rPr>
          <w:b w:val="0"/>
          <w:sz w:val="24"/>
        </w:rPr>
        <w:t>perkategori.</w:t>
      </w:r>
    </w:p>
    <w:p>
      <w:pPr>
        <w:pStyle w:val="ListParagraph"/>
        <w:numPr>
          <w:ilvl w:val="1"/>
          <w:numId w:val="103"/>
        </w:numPr>
        <w:tabs>
          <w:tab w:pos="1839" w:val="left" w:leader="none"/>
          <w:tab w:pos="1840" w:val="left" w:leader="none"/>
        </w:tabs>
        <w:spacing w:line="240" w:lineRule="auto" w:before="118" w:after="0"/>
        <w:ind w:left="1840" w:right="545" w:hanging="540"/>
        <w:jc w:val="left"/>
        <w:rPr>
          <w:b w:val="0"/>
          <w:sz w:val="24"/>
        </w:rPr>
      </w:pPr>
      <w:r>
        <w:rPr>
          <w:b w:val="0"/>
          <w:sz w:val="24"/>
        </w:rPr>
        <w:t>Jumlah dan prosentase kendaraan bermotor yang tidak memenuhi baku mutu emisi gas buang secara keseluruhan dan</w:t>
      </w:r>
      <w:r>
        <w:rPr>
          <w:b w:val="0"/>
          <w:spacing w:val="-4"/>
          <w:sz w:val="24"/>
        </w:rPr>
        <w:t> </w:t>
      </w:r>
      <w:r>
        <w:rPr>
          <w:b w:val="0"/>
          <w:sz w:val="24"/>
        </w:rPr>
        <w:t>perkategori.</w:t>
      </w:r>
    </w:p>
    <w:p>
      <w:pPr>
        <w:pStyle w:val="ListParagraph"/>
        <w:numPr>
          <w:ilvl w:val="1"/>
          <w:numId w:val="103"/>
        </w:numPr>
        <w:tabs>
          <w:tab w:pos="1839" w:val="left" w:leader="none"/>
          <w:tab w:pos="1840" w:val="left" w:leader="none"/>
        </w:tabs>
        <w:spacing w:line="240" w:lineRule="auto" w:before="121" w:after="0"/>
        <w:ind w:left="1839" w:right="0" w:hanging="540"/>
        <w:jc w:val="left"/>
        <w:rPr>
          <w:b w:val="0"/>
          <w:sz w:val="24"/>
        </w:rPr>
      </w:pPr>
      <w:r>
        <w:rPr>
          <w:b w:val="0"/>
          <w:sz w:val="24"/>
        </w:rPr>
        <w:t>Efisiensi program kegiatan penaatan baku mutu emisi di</w:t>
      </w:r>
      <w:r>
        <w:rPr>
          <w:b w:val="0"/>
          <w:spacing w:val="-2"/>
          <w:sz w:val="24"/>
        </w:rPr>
        <w:t> </w:t>
      </w:r>
      <w:r>
        <w:rPr>
          <w:b w:val="0"/>
          <w:sz w:val="24"/>
        </w:rPr>
        <w:t>provinsi.</w:t>
      </w:r>
    </w:p>
    <w:p>
      <w:pPr>
        <w:pStyle w:val="ListParagraph"/>
        <w:numPr>
          <w:ilvl w:val="1"/>
          <w:numId w:val="103"/>
        </w:numPr>
        <w:tabs>
          <w:tab w:pos="1839" w:val="left" w:leader="none"/>
          <w:tab w:pos="1840" w:val="left" w:leader="none"/>
        </w:tabs>
        <w:spacing w:line="240" w:lineRule="auto" w:before="119" w:after="0"/>
        <w:ind w:left="1840" w:right="545" w:hanging="540"/>
        <w:jc w:val="left"/>
        <w:rPr>
          <w:b w:val="0"/>
          <w:sz w:val="24"/>
        </w:rPr>
      </w:pPr>
      <w:r>
        <w:rPr>
          <w:b w:val="0"/>
          <w:sz w:val="24"/>
        </w:rPr>
        <w:t>Efektifitas pelaksanaan program kegiatan penaatan baku </w:t>
      </w:r>
      <w:r>
        <w:rPr>
          <w:b w:val="0"/>
          <w:spacing w:val="-4"/>
          <w:sz w:val="24"/>
        </w:rPr>
        <w:t>mutu </w:t>
      </w:r>
      <w:r>
        <w:rPr>
          <w:b w:val="0"/>
          <w:sz w:val="24"/>
        </w:rPr>
        <w:t>emisi di</w:t>
      </w:r>
      <w:r>
        <w:rPr>
          <w:b w:val="0"/>
          <w:spacing w:val="-1"/>
          <w:sz w:val="24"/>
        </w:rPr>
        <w:t> </w:t>
      </w:r>
      <w:r>
        <w:rPr>
          <w:b w:val="0"/>
          <w:sz w:val="24"/>
        </w:rPr>
        <w:t>provinsi.</w:t>
      </w:r>
    </w:p>
    <w:p>
      <w:pPr>
        <w:pStyle w:val="ListParagraph"/>
        <w:numPr>
          <w:ilvl w:val="1"/>
          <w:numId w:val="103"/>
        </w:numPr>
        <w:tabs>
          <w:tab w:pos="1839" w:val="left" w:leader="none"/>
          <w:tab w:pos="1840" w:val="left" w:leader="none"/>
        </w:tabs>
        <w:spacing w:line="240" w:lineRule="auto" w:before="121" w:after="0"/>
        <w:ind w:left="1840" w:right="545" w:hanging="540"/>
        <w:jc w:val="left"/>
        <w:rPr>
          <w:b w:val="0"/>
          <w:sz w:val="24"/>
        </w:rPr>
      </w:pPr>
      <w:r>
        <w:rPr>
          <w:b w:val="0"/>
          <w:sz w:val="24"/>
        </w:rPr>
        <w:t>Efektifitas pembinaan penaatan baku mutu emisi kepada aparat </w:t>
      </w:r>
      <w:r>
        <w:rPr>
          <w:b w:val="0"/>
          <w:spacing w:val="-6"/>
          <w:sz w:val="24"/>
        </w:rPr>
        <w:t>di </w:t>
      </w:r>
      <w:r>
        <w:rPr>
          <w:b w:val="0"/>
          <w:sz w:val="24"/>
        </w:rPr>
        <w:t>kabupaten/kota.</w:t>
      </w:r>
    </w:p>
    <w:p>
      <w:pPr>
        <w:pStyle w:val="ListParagraph"/>
        <w:numPr>
          <w:ilvl w:val="1"/>
          <w:numId w:val="103"/>
        </w:numPr>
        <w:tabs>
          <w:tab w:pos="1839" w:val="left" w:leader="none"/>
          <w:tab w:pos="1840" w:val="left" w:leader="none"/>
          <w:tab w:pos="3003" w:val="left" w:leader="none"/>
          <w:tab w:pos="4756" w:val="left" w:leader="none"/>
          <w:tab w:pos="6093" w:val="left" w:leader="none"/>
          <w:tab w:pos="6932" w:val="left" w:leader="none"/>
          <w:tab w:pos="7813" w:val="left" w:leader="none"/>
          <w:tab w:pos="8670" w:val="left" w:leader="none"/>
          <w:tab w:pos="9131" w:val="left" w:leader="none"/>
        </w:tabs>
        <w:spacing w:line="240" w:lineRule="auto" w:before="120" w:after="0"/>
        <w:ind w:left="1840" w:right="546" w:hanging="541"/>
        <w:jc w:val="left"/>
        <w:rPr>
          <w:b w:val="0"/>
          <w:sz w:val="24"/>
        </w:rPr>
      </w:pPr>
      <w:r>
        <w:rPr>
          <w:b w:val="0"/>
          <w:sz w:val="24"/>
        </w:rPr>
        <w:t>Analisis</w:t>
        <w:tab/>
        <w:t>keberhasilan</w:t>
        <w:tab/>
        <w:t>penaatan</w:t>
        <w:tab/>
        <w:t>baku</w:t>
        <w:tab/>
        <w:t>mutu</w:t>
        <w:tab/>
        <w:t>emisi</w:t>
        <w:tab/>
        <w:t>di</w:t>
        <w:tab/>
      </w:r>
      <w:r>
        <w:rPr>
          <w:b w:val="0"/>
          <w:spacing w:val="-3"/>
          <w:sz w:val="24"/>
        </w:rPr>
        <w:t>setiap </w:t>
      </w:r>
      <w:r>
        <w:rPr>
          <w:b w:val="0"/>
          <w:sz w:val="24"/>
        </w:rPr>
        <w:t>kabupaten/kota;</w:t>
      </w:r>
    </w:p>
    <w:p>
      <w:pPr>
        <w:pStyle w:val="ListParagraph"/>
        <w:numPr>
          <w:ilvl w:val="1"/>
          <w:numId w:val="103"/>
        </w:numPr>
        <w:tabs>
          <w:tab w:pos="1841" w:val="left" w:leader="none"/>
        </w:tabs>
        <w:spacing w:line="240" w:lineRule="auto" w:before="121" w:after="0"/>
        <w:ind w:left="1840" w:right="0" w:hanging="541"/>
        <w:jc w:val="left"/>
        <w:rPr>
          <w:b w:val="0"/>
          <w:sz w:val="24"/>
        </w:rPr>
      </w:pPr>
      <w:r>
        <w:rPr>
          <w:b w:val="0"/>
          <w:sz w:val="24"/>
        </w:rPr>
        <w:t>Jumlah tenaga pengawas penaatan baku mutu emisi yang</w:t>
      </w:r>
      <w:r>
        <w:rPr>
          <w:b w:val="0"/>
          <w:spacing w:val="-3"/>
          <w:sz w:val="24"/>
        </w:rPr>
        <w:t> </w:t>
      </w:r>
      <w:r>
        <w:rPr>
          <w:b w:val="0"/>
          <w:sz w:val="24"/>
        </w:rPr>
        <w:t>terlatih.</w:t>
      </w:r>
    </w:p>
    <w:p>
      <w:pPr>
        <w:pStyle w:val="ListParagraph"/>
        <w:numPr>
          <w:ilvl w:val="1"/>
          <w:numId w:val="103"/>
        </w:numPr>
        <w:tabs>
          <w:tab w:pos="1841" w:val="left" w:leader="none"/>
        </w:tabs>
        <w:spacing w:line="240" w:lineRule="auto" w:before="119" w:after="0"/>
        <w:ind w:left="1840" w:right="0" w:hanging="541"/>
        <w:jc w:val="left"/>
        <w:rPr>
          <w:b w:val="0"/>
          <w:sz w:val="24"/>
        </w:rPr>
      </w:pPr>
      <w:r>
        <w:rPr>
          <w:b w:val="0"/>
          <w:sz w:val="24"/>
        </w:rPr>
        <w:t>Kesimpulan.</w:t>
      </w:r>
    </w:p>
    <w:p>
      <w:pPr>
        <w:pStyle w:val="ListParagraph"/>
        <w:numPr>
          <w:ilvl w:val="1"/>
          <w:numId w:val="103"/>
        </w:numPr>
        <w:tabs>
          <w:tab w:pos="1841" w:val="left" w:leader="none"/>
        </w:tabs>
        <w:spacing w:line="240" w:lineRule="auto" w:before="119" w:after="0"/>
        <w:ind w:left="1840" w:right="0" w:hanging="541"/>
        <w:jc w:val="left"/>
        <w:rPr>
          <w:b w:val="0"/>
          <w:sz w:val="24"/>
        </w:rPr>
      </w:pPr>
      <w:r>
        <w:rPr>
          <w:b w:val="0"/>
          <w:sz w:val="24"/>
        </w:rPr>
        <w:t>Usulan</w:t>
      </w:r>
      <w:r>
        <w:rPr>
          <w:b w:val="0"/>
          <w:spacing w:val="-1"/>
          <w:sz w:val="24"/>
        </w:rPr>
        <w:t> </w:t>
      </w:r>
      <w:r>
        <w:rPr>
          <w:b w:val="0"/>
          <w:sz w:val="24"/>
        </w:rPr>
        <w:t>kebijakan.</w:t>
      </w:r>
    </w:p>
    <w:p>
      <w:pPr>
        <w:pStyle w:val="ListParagraph"/>
        <w:numPr>
          <w:ilvl w:val="0"/>
          <w:numId w:val="103"/>
        </w:numPr>
        <w:tabs>
          <w:tab w:pos="1246" w:val="left" w:leader="none"/>
        </w:tabs>
        <w:spacing w:line="240" w:lineRule="auto" w:before="121" w:after="0"/>
        <w:ind w:left="1300" w:right="544" w:hanging="310"/>
        <w:jc w:val="both"/>
        <w:rPr>
          <w:b w:val="0"/>
          <w:sz w:val="24"/>
        </w:rPr>
      </w:pPr>
      <w:r>
        <w:rPr>
          <w:b w:val="0"/>
          <w:sz w:val="24"/>
        </w:rPr>
        <w:t>Laporan ditandatangani oleh gubernur dan disampaikan kepada Menteri serta Menteri Perhubungan selaku instansi pembina paling lambat pada akhir tahun</w:t>
      </w:r>
      <w:r>
        <w:rPr>
          <w:b w:val="0"/>
          <w:spacing w:val="-1"/>
          <w:sz w:val="24"/>
        </w:rPr>
        <w:t> </w:t>
      </w:r>
      <w:r>
        <w:rPr>
          <w:b w:val="0"/>
          <w:sz w:val="24"/>
        </w:rPr>
        <w:t>kegiatan.</w:t>
      </w:r>
    </w:p>
    <w:p>
      <w:pPr>
        <w:pStyle w:val="ListParagraph"/>
        <w:numPr>
          <w:ilvl w:val="0"/>
          <w:numId w:val="103"/>
        </w:numPr>
        <w:tabs>
          <w:tab w:pos="1320" w:val="left" w:leader="none"/>
        </w:tabs>
        <w:spacing w:line="240" w:lineRule="auto" w:before="120" w:after="0"/>
        <w:ind w:left="1319" w:right="548" w:hanging="380"/>
        <w:jc w:val="both"/>
        <w:rPr>
          <w:b w:val="0"/>
          <w:sz w:val="24"/>
        </w:rPr>
      </w:pPr>
      <w:r>
        <w:rPr>
          <w:b w:val="0"/>
          <w:sz w:val="24"/>
        </w:rPr>
        <w:t>Laporan harus dapat diakses oleh pihak di luar pemerintah seperti akademisi dan organisasi masyarakat sebagai bahan kajian/penelitian dan dipublikasikan kepada</w:t>
      </w:r>
      <w:r>
        <w:rPr>
          <w:b w:val="0"/>
          <w:spacing w:val="-1"/>
          <w:sz w:val="24"/>
        </w:rPr>
        <w:t> </w:t>
      </w:r>
      <w:r>
        <w:rPr>
          <w:b w:val="0"/>
          <w:sz w:val="24"/>
        </w:rPr>
        <w:t>masyarakat.</w:t>
      </w:r>
    </w:p>
    <w:p>
      <w:pPr>
        <w:pStyle w:val="ListParagraph"/>
        <w:numPr>
          <w:ilvl w:val="0"/>
          <w:numId w:val="103"/>
        </w:numPr>
        <w:tabs>
          <w:tab w:pos="1341" w:val="left" w:leader="none"/>
        </w:tabs>
        <w:spacing w:line="240" w:lineRule="auto" w:before="120" w:after="0"/>
        <w:ind w:left="1319" w:right="545" w:hanging="380"/>
        <w:jc w:val="both"/>
        <w:rPr>
          <w:b w:val="0"/>
          <w:sz w:val="24"/>
        </w:rPr>
      </w:pPr>
      <w:r>
        <w:rPr>
          <w:b w:val="0"/>
          <w:sz w:val="24"/>
        </w:rPr>
        <w:t>Format laporan gubernur kepada Menteri harus memenuhi standar laporan sebagai</w:t>
      </w:r>
      <w:r>
        <w:rPr>
          <w:b w:val="0"/>
          <w:spacing w:val="-1"/>
          <w:sz w:val="24"/>
        </w:rPr>
        <w:t> </w:t>
      </w:r>
      <w:r>
        <w:rPr>
          <w:b w:val="0"/>
          <w:sz w:val="24"/>
        </w:rPr>
        <w:t>berikut:</w:t>
      </w:r>
    </w:p>
    <w:p>
      <w:pPr>
        <w:pStyle w:val="ListParagraph"/>
        <w:numPr>
          <w:ilvl w:val="1"/>
          <w:numId w:val="103"/>
        </w:numPr>
        <w:tabs>
          <w:tab w:pos="1661" w:val="left" w:leader="none"/>
        </w:tabs>
        <w:spacing w:line="240" w:lineRule="auto" w:before="120" w:after="0"/>
        <w:ind w:left="1660" w:right="0" w:hanging="361"/>
        <w:jc w:val="both"/>
        <w:rPr>
          <w:b w:val="0"/>
          <w:sz w:val="24"/>
        </w:rPr>
      </w:pPr>
      <w:r>
        <w:rPr>
          <w:b w:val="0"/>
          <w:sz w:val="24"/>
        </w:rPr>
        <w:t>Ringkasan</w:t>
      </w:r>
      <w:r>
        <w:rPr>
          <w:b w:val="0"/>
          <w:spacing w:val="-1"/>
          <w:sz w:val="24"/>
        </w:rPr>
        <w:t> </w:t>
      </w:r>
      <w:r>
        <w:rPr>
          <w:b w:val="0"/>
          <w:sz w:val="24"/>
        </w:rPr>
        <w:t>Eksekutif:</w:t>
      </w:r>
    </w:p>
    <w:p>
      <w:pPr>
        <w:pStyle w:val="ListParagraph"/>
        <w:numPr>
          <w:ilvl w:val="2"/>
          <w:numId w:val="103"/>
        </w:numPr>
        <w:tabs>
          <w:tab w:pos="2021" w:val="left" w:leader="none"/>
        </w:tabs>
        <w:spacing w:line="240" w:lineRule="auto" w:before="119" w:after="0"/>
        <w:ind w:left="2020" w:right="0" w:hanging="361"/>
        <w:jc w:val="both"/>
        <w:rPr>
          <w:b w:val="0"/>
          <w:sz w:val="24"/>
        </w:rPr>
      </w:pPr>
      <w:r>
        <w:rPr>
          <w:b w:val="0"/>
          <w:sz w:val="24"/>
        </w:rPr>
        <w:t>Pendahuluan</w:t>
      </w:r>
    </w:p>
    <w:p>
      <w:pPr>
        <w:pStyle w:val="ListParagraph"/>
        <w:numPr>
          <w:ilvl w:val="3"/>
          <w:numId w:val="103"/>
        </w:numPr>
        <w:tabs>
          <w:tab w:pos="2381" w:val="left" w:leader="none"/>
        </w:tabs>
        <w:spacing w:line="240" w:lineRule="auto" w:before="122" w:after="0"/>
        <w:ind w:left="2380" w:right="0" w:hanging="361"/>
        <w:jc w:val="left"/>
        <w:rPr>
          <w:b w:val="0"/>
          <w:sz w:val="24"/>
        </w:rPr>
      </w:pPr>
      <w:r>
        <w:rPr>
          <w:b w:val="0"/>
          <w:sz w:val="24"/>
        </w:rPr>
        <w:t>Latar</w:t>
      </w:r>
      <w:r>
        <w:rPr>
          <w:b w:val="0"/>
          <w:spacing w:val="-1"/>
          <w:sz w:val="24"/>
        </w:rPr>
        <w:t> </w:t>
      </w:r>
      <w:r>
        <w:rPr>
          <w:b w:val="0"/>
          <w:sz w:val="24"/>
        </w:rPr>
        <w:t>belakang</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Tujuan dan</w:t>
      </w:r>
      <w:r>
        <w:rPr>
          <w:b w:val="0"/>
          <w:spacing w:val="-1"/>
          <w:sz w:val="24"/>
        </w:rPr>
        <w:t> </w:t>
      </w:r>
      <w:r>
        <w:rPr>
          <w:b w:val="0"/>
          <w:sz w:val="24"/>
        </w:rPr>
        <w:t>sasaran</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Ruang</w:t>
      </w:r>
      <w:r>
        <w:rPr>
          <w:b w:val="0"/>
          <w:spacing w:val="-1"/>
          <w:sz w:val="24"/>
        </w:rPr>
        <w:t> </w:t>
      </w:r>
      <w:r>
        <w:rPr>
          <w:b w:val="0"/>
          <w:sz w:val="24"/>
        </w:rPr>
        <w:t>Lingkup</w:t>
      </w:r>
    </w:p>
    <w:p>
      <w:pPr>
        <w:pStyle w:val="ListParagraph"/>
        <w:numPr>
          <w:ilvl w:val="2"/>
          <w:numId w:val="103"/>
        </w:numPr>
        <w:tabs>
          <w:tab w:pos="2021" w:val="left" w:leader="none"/>
        </w:tabs>
        <w:spacing w:line="240" w:lineRule="auto" w:before="121" w:after="0"/>
        <w:ind w:left="2020" w:right="0" w:hanging="361"/>
        <w:jc w:val="left"/>
        <w:rPr>
          <w:b w:val="0"/>
          <w:sz w:val="24"/>
        </w:rPr>
      </w:pPr>
      <w:r>
        <w:rPr>
          <w:b w:val="0"/>
          <w:sz w:val="24"/>
        </w:rPr>
        <w:t>Pelaksanaan Pengawasan (Melalui Uji</w:t>
      </w:r>
      <w:r>
        <w:rPr>
          <w:b w:val="0"/>
          <w:spacing w:val="-1"/>
          <w:sz w:val="24"/>
        </w:rPr>
        <w:t> </w:t>
      </w:r>
      <w:r>
        <w:rPr>
          <w:b w:val="0"/>
          <w:sz w:val="24"/>
        </w:rPr>
        <w:t>Emisi/</w:t>
      </w:r>
      <w:r>
        <w:rPr>
          <w:b w:val="0"/>
          <w:i/>
          <w:sz w:val="24"/>
        </w:rPr>
        <w:t>SpotChek</w:t>
      </w:r>
      <w:r>
        <w:rPr>
          <w:b w:val="0"/>
          <w:sz w:val="24"/>
        </w:rPr>
        <w:t>)</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Prasarana dan lokasi</w:t>
      </w:r>
      <w:r>
        <w:rPr>
          <w:b w:val="0"/>
          <w:spacing w:val="-1"/>
          <w:sz w:val="24"/>
        </w:rPr>
        <w:t> </w:t>
      </w:r>
      <w:r>
        <w:rPr>
          <w:b w:val="0"/>
          <w:sz w:val="24"/>
        </w:rPr>
        <w:t>pelaksanaan</w:t>
      </w:r>
    </w:p>
    <w:p>
      <w:pPr>
        <w:pStyle w:val="ListParagraph"/>
        <w:numPr>
          <w:ilvl w:val="3"/>
          <w:numId w:val="103"/>
        </w:numPr>
        <w:tabs>
          <w:tab w:pos="2381" w:val="left" w:leader="none"/>
        </w:tabs>
        <w:spacing w:line="240" w:lineRule="auto" w:before="122" w:after="0"/>
        <w:ind w:left="2380" w:right="0" w:hanging="361"/>
        <w:jc w:val="left"/>
        <w:rPr>
          <w:b w:val="0"/>
          <w:sz w:val="24"/>
        </w:rPr>
      </w:pPr>
      <w:r>
        <w:rPr>
          <w:b w:val="0"/>
          <w:sz w:val="24"/>
        </w:rPr>
        <w:t>Unit/Tim pelaksana pemeriksaan</w:t>
      </w:r>
      <w:r>
        <w:rPr>
          <w:b w:val="0"/>
          <w:spacing w:val="1"/>
          <w:sz w:val="24"/>
        </w:rPr>
        <w:t> </w:t>
      </w:r>
      <w:r>
        <w:rPr>
          <w:b w:val="0"/>
          <w:sz w:val="24"/>
        </w:rPr>
        <w:t>emisi</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Sarana/Peralatan uji</w:t>
      </w:r>
      <w:r>
        <w:rPr>
          <w:b w:val="0"/>
          <w:spacing w:val="-1"/>
          <w:sz w:val="24"/>
        </w:rPr>
        <w:t> </w:t>
      </w:r>
      <w:r>
        <w:rPr>
          <w:b w:val="0"/>
          <w:sz w:val="24"/>
        </w:rPr>
        <w:t>emisi</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Pelaksanaan</w:t>
      </w:r>
      <w:r>
        <w:rPr>
          <w:b w:val="0"/>
          <w:spacing w:val="-1"/>
          <w:sz w:val="24"/>
        </w:rPr>
        <w:t> </w:t>
      </w:r>
      <w:r>
        <w:rPr>
          <w:b w:val="0"/>
          <w:sz w:val="24"/>
        </w:rPr>
        <w:t>kegiatan</w:t>
      </w:r>
    </w:p>
    <w:p>
      <w:pPr>
        <w:pStyle w:val="ListParagraph"/>
        <w:numPr>
          <w:ilvl w:val="3"/>
          <w:numId w:val="103"/>
        </w:numPr>
        <w:tabs>
          <w:tab w:pos="2381" w:val="left" w:leader="none"/>
        </w:tabs>
        <w:spacing w:line="240" w:lineRule="auto" w:before="121" w:after="0"/>
        <w:ind w:left="2380" w:right="0" w:hanging="361"/>
        <w:jc w:val="left"/>
        <w:rPr>
          <w:b w:val="0"/>
          <w:sz w:val="24"/>
        </w:rPr>
      </w:pPr>
      <w:r>
        <w:rPr>
          <w:b w:val="0"/>
          <w:sz w:val="24"/>
        </w:rPr>
        <w:t>Hasil-hasil</w:t>
      </w:r>
      <w:r>
        <w:rPr>
          <w:b w:val="0"/>
          <w:spacing w:val="-1"/>
          <w:sz w:val="24"/>
        </w:rPr>
        <w:t> </w:t>
      </w:r>
      <w:r>
        <w:rPr>
          <w:b w:val="0"/>
          <w:sz w:val="24"/>
        </w:rPr>
        <w:t>pengujian</w:t>
      </w:r>
    </w:p>
    <w:p>
      <w:pPr>
        <w:pStyle w:val="ListParagraph"/>
        <w:numPr>
          <w:ilvl w:val="2"/>
          <w:numId w:val="103"/>
        </w:numPr>
        <w:tabs>
          <w:tab w:pos="2021" w:val="left" w:leader="none"/>
        </w:tabs>
        <w:spacing w:line="240" w:lineRule="auto" w:before="119" w:after="0"/>
        <w:ind w:left="2020" w:right="0" w:hanging="361"/>
        <w:jc w:val="left"/>
        <w:rPr>
          <w:b w:val="0"/>
          <w:sz w:val="24"/>
        </w:rPr>
      </w:pPr>
      <w:r>
        <w:rPr>
          <w:b w:val="0"/>
          <w:sz w:val="24"/>
        </w:rPr>
        <w:t>Verifikasi dan Evaluasi Atas Laporan</w:t>
      </w:r>
      <w:r>
        <w:rPr>
          <w:b w:val="0"/>
          <w:spacing w:val="-1"/>
          <w:sz w:val="24"/>
        </w:rPr>
        <w:t> </w:t>
      </w:r>
      <w:r>
        <w:rPr>
          <w:b w:val="0"/>
          <w:sz w:val="24"/>
        </w:rPr>
        <w:t>Bupati/Walikota.</w:t>
      </w:r>
    </w:p>
    <w:p>
      <w:pPr>
        <w:pStyle w:val="ListParagraph"/>
        <w:numPr>
          <w:ilvl w:val="3"/>
          <w:numId w:val="103"/>
        </w:numPr>
        <w:tabs>
          <w:tab w:pos="2381" w:val="left" w:leader="none"/>
        </w:tabs>
        <w:spacing w:line="240" w:lineRule="auto" w:before="122" w:after="0"/>
        <w:ind w:left="2380" w:right="0" w:hanging="361"/>
        <w:jc w:val="left"/>
        <w:rPr>
          <w:b w:val="0"/>
          <w:sz w:val="24"/>
        </w:rPr>
      </w:pPr>
      <w:r>
        <w:rPr>
          <w:b w:val="0"/>
          <w:sz w:val="24"/>
        </w:rPr>
        <w:t>Laporan pelaksanaan uji emisi (</w:t>
      </w:r>
      <w:r>
        <w:rPr>
          <w:b w:val="0"/>
          <w:i/>
          <w:sz w:val="24"/>
        </w:rPr>
        <w:t>Spot</w:t>
      </w:r>
      <w:r>
        <w:rPr>
          <w:b w:val="0"/>
          <w:i/>
          <w:spacing w:val="-5"/>
          <w:sz w:val="24"/>
        </w:rPr>
        <w:t> </w:t>
      </w:r>
      <w:r>
        <w:rPr>
          <w:b w:val="0"/>
          <w:i/>
          <w:sz w:val="24"/>
        </w:rPr>
        <w:t>Check</w:t>
      </w:r>
      <w:r>
        <w:rPr>
          <w:b w:val="0"/>
          <w:sz w:val="24"/>
        </w:rPr>
        <w:t>)</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Pelaksanaan Uji</w:t>
      </w:r>
      <w:r>
        <w:rPr>
          <w:b w:val="0"/>
          <w:spacing w:val="-1"/>
          <w:sz w:val="24"/>
        </w:rPr>
        <w:t> </w:t>
      </w:r>
      <w:r>
        <w:rPr>
          <w:b w:val="0"/>
          <w:sz w:val="24"/>
        </w:rPr>
        <w:t>Berkala</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Pemeriksaan kendaraan di jalan (Uji petik</w:t>
      </w:r>
      <w:r>
        <w:rPr>
          <w:b w:val="0"/>
          <w:spacing w:val="-1"/>
          <w:sz w:val="24"/>
        </w:rPr>
        <w:t> </w:t>
      </w:r>
      <w:r>
        <w:rPr>
          <w:b w:val="0"/>
          <w:sz w:val="24"/>
        </w:rPr>
        <w:t>emisi)</w:t>
      </w:r>
    </w:p>
    <w:p>
      <w:pPr>
        <w:spacing w:after="0" w:line="240" w:lineRule="auto"/>
        <w:jc w:val="left"/>
        <w:rPr>
          <w:sz w:val="24"/>
        </w:rPr>
        <w:sectPr>
          <w:pgSz w:w="11900" w:h="16840"/>
          <w:pgMar w:header="0" w:footer="791" w:top="1040" w:bottom="980" w:left="1220" w:right="300"/>
        </w:sectPr>
      </w:pPr>
    </w:p>
    <w:p>
      <w:pPr>
        <w:pStyle w:val="ListParagraph"/>
        <w:numPr>
          <w:ilvl w:val="3"/>
          <w:numId w:val="103"/>
        </w:numPr>
        <w:tabs>
          <w:tab w:pos="2380" w:val="left" w:leader="none"/>
        </w:tabs>
        <w:spacing w:line="240" w:lineRule="auto" w:before="37" w:after="0"/>
        <w:ind w:left="2380" w:right="547" w:hanging="360"/>
        <w:jc w:val="left"/>
        <w:rPr>
          <w:b w:val="0"/>
          <w:sz w:val="24"/>
        </w:rPr>
      </w:pPr>
      <w:r>
        <w:rPr>
          <w:b w:val="0"/>
          <w:sz w:val="24"/>
        </w:rPr>
        <w:t>Pelaksanaan kegiatan Pemeriksaan dan Perawatan (P dan </w:t>
      </w:r>
      <w:r>
        <w:rPr>
          <w:b w:val="0"/>
          <w:spacing w:val="-7"/>
          <w:sz w:val="24"/>
        </w:rPr>
        <w:t>P/ </w:t>
      </w:r>
      <w:r>
        <w:rPr>
          <w:b w:val="0"/>
          <w:sz w:val="24"/>
        </w:rPr>
        <w:t>bila sudah</w:t>
      </w:r>
      <w:r>
        <w:rPr>
          <w:b w:val="0"/>
          <w:spacing w:val="-1"/>
          <w:sz w:val="24"/>
        </w:rPr>
        <w:t> </w:t>
      </w:r>
      <w:r>
        <w:rPr>
          <w:b w:val="0"/>
          <w:sz w:val="24"/>
        </w:rPr>
        <w:t>ada)</w:t>
      </w:r>
    </w:p>
    <w:p>
      <w:pPr>
        <w:pStyle w:val="ListParagraph"/>
        <w:numPr>
          <w:ilvl w:val="2"/>
          <w:numId w:val="103"/>
        </w:numPr>
        <w:tabs>
          <w:tab w:pos="2021" w:val="left" w:leader="none"/>
        </w:tabs>
        <w:spacing w:line="240" w:lineRule="auto" w:before="120" w:after="0"/>
        <w:ind w:left="2020" w:right="0" w:hanging="361"/>
        <w:jc w:val="left"/>
        <w:rPr>
          <w:b w:val="0"/>
          <w:sz w:val="24"/>
        </w:rPr>
      </w:pPr>
      <w:r>
        <w:rPr>
          <w:b w:val="0"/>
          <w:sz w:val="24"/>
        </w:rPr>
        <w:t>Pelaksanaan</w:t>
      </w:r>
      <w:r>
        <w:rPr>
          <w:b w:val="0"/>
          <w:spacing w:val="-1"/>
          <w:sz w:val="24"/>
        </w:rPr>
        <w:t> </w:t>
      </w:r>
      <w:r>
        <w:rPr>
          <w:b w:val="0"/>
          <w:sz w:val="24"/>
        </w:rPr>
        <w:t>Pembinaan</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Metode dan proses</w:t>
      </w:r>
      <w:r>
        <w:rPr>
          <w:b w:val="0"/>
          <w:spacing w:val="-1"/>
          <w:sz w:val="24"/>
        </w:rPr>
        <w:t> </w:t>
      </w:r>
      <w:r>
        <w:rPr>
          <w:b w:val="0"/>
          <w:sz w:val="24"/>
        </w:rPr>
        <w:t>pembinaan</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Hasil</w:t>
      </w:r>
      <w:r>
        <w:rPr>
          <w:b w:val="0"/>
          <w:spacing w:val="-1"/>
          <w:sz w:val="24"/>
        </w:rPr>
        <w:t> </w:t>
      </w:r>
      <w:r>
        <w:rPr>
          <w:b w:val="0"/>
          <w:sz w:val="24"/>
        </w:rPr>
        <w:t>pembinaan</w:t>
      </w:r>
    </w:p>
    <w:p>
      <w:pPr>
        <w:pStyle w:val="ListParagraph"/>
        <w:numPr>
          <w:ilvl w:val="2"/>
          <w:numId w:val="103"/>
        </w:numPr>
        <w:tabs>
          <w:tab w:pos="2021" w:val="left" w:leader="none"/>
        </w:tabs>
        <w:spacing w:line="240" w:lineRule="auto" w:before="122" w:after="0"/>
        <w:ind w:left="2020" w:right="0" w:hanging="361"/>
        <w:jc w:val="left"/>
        <w:rPr>
          <w:b w:val="0"/>
          <w:sz w:val="24"/>
        </w:rPr>
      </w:pPr>
      <w:r>
        <w:rPr>
          <w:b w:val="0"/>
          <w:sz w:val="24"/>
        </w:rPr>
        <w:t>Evaluasi</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Efisiensi dan efektifitas kegiatan</w:t>
      </w:r>
      <w:r>
        <w:rPr>
          <w:b w:val="0"/>
          <w:spacing w:val="-1"/>
          <w:sz w:val="24"/>
        </w:rPr>
        <w:t> </w:t>
      </w:r>
      <w:r>
        <w:rPr>
          <w:b w:val="0"/>
          <w:sz w:val="24"/>
        </w:rPr>
        <w:t>pengawasan</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Efektifitas</w:t>
      </w:r>
      <w:r>
        <w:rPr>
          <w:b w:val="0"/>
          <w:spacing w:val="-1"/>
          <w:sz w:val="24"/>
        </w:rPr>
        <w:t> </w:t>
      </w:r>
      <w:r>
        <w:rPr>
          <w:b w:val="0"/>
          <w:sz w:val="24"/>
        </w:rPr>
        <w:t>pembinaan</w:t>
      </w:r>
    </w:p>
    <w:p>
      <w:pPr>
        <w:pStyle w:val="ListParagraph"/>
        <w:numPr>
          <w:ilvl w:val="3"/>
          <w:numId w:val="103"/>
        </w:numPr>
        <w:tabs>
          <w:tab w:pos="2381" w:val="left" w:leader="none"/>
        </w:tabs>
        <w:spacing w:line="240" w:lineRule="auto" w:before="121" w:after="0"/>
        <w:ind w:left="2380" w:right="0" w:hanging="361"/>
        <w:jc w:val="left"/>
        <w:rPr>
          <w:b w:val="0"/>
          <w:sz w:val="24"/>
        </w:rPr>
      </w:pPr>
      <w:r>
        <w:rPr>
          <w:b w:val="0"/>
          <w:sz w:val="24"/>
        </w:rPr>
        <w:t>Evaluasi data</w:t>
      </w:r>
      <w:r>
        <w:rPr>
          <w:b w:val="0"/>
          <w:spacing w:val="-1"/>
          <w:sz w:val="24"/>
        </w:rPr>
        <w:t> </w:t>
      </w:r>
      <w:r>
        <w:rPr>
          <w:b w:val="0"/>
          <w:sz w:val="24"/>
        </w:rPr>
        <w:t>emisi</w:t>
      </w:r>
    </w:p>
    <w:p>
      <w:pPr>
        <w:pStyle w:val="ListParagraph"/>
        <w:numPr>
          <w:ilvl w:val="2"/>
          <w:numId w:val="103"/>
        </w:numPr>
        <w:tabs>
          <w:tab w:pos="2019" w:val="left" w:leader="none"/>
          <w:tab w:pos="2021" w:val="left" w:leader="none"/>
        </w:tabs>
        <w:spacing w:line="240" w:lineRule="auto" w:before="120" w:after="0"/>
        <w:ind w:left="2020" w:right="0" w:hanging="361"/>
        <w:jc w:val="left"/>
        <w:rPr>
          <w:b w:val="0"/>
          <w:sz w:val="24"/>
        </w:rPr>
      </w:pPr>
      <w:r>
        <w:rPr>
          <w:b w:val="0"/>
          <w:sz w:val="24"/>
        </w:rPr>
        <w:t>Penutup</w:t>
      </w:r>
    </w:p>
    <w:p>
      <w:pPr>
        <w:pStyle w:val="ListParagraph"/>
        <w:numPr>
          <w:ilvl w:val="3"/>
          <w:numId w:val="103"/>
        </w:numPr>
        <w:tabs>
          <w:tab w:pos="2381" w:val="left" w:leader="none"/>
        </w:tabs>
        <w:spacing w:line="240" w:lineRule="auto" w:before="121" w:after="0"/>
        <w:ind w:left="2380" w:right="0" w:hanging="361"/>
        <w:jc w:val="left"/>
        <w:rPr>
          <w:b w:val="0"/>
          <w:sz w:val="24"/>
        </w:rPr>
      </w:pPr>
      <w:r>
        <w:rPr>
          <w:b w:val="0"/>
          <w:sz w:val="24"/>
        </w:rPr>
        <w:t>Kesimpulan</w:t>
      </w:r>
    </w:p>
    <w:p>
      <w:pPr>
        <w:pStyle w:val="ListParagraph"/>
        <w:numPr>
          <w:ilvl w:val="3"/>
          <w:numId w:val="103"/>
        </w:numPr>
        <w:tabs>
          <w:tab w:pos="2381" w:val="left" w:leader="none"/>
        </w:tabs>
        <w:spacing w:line="240" w:lineRule="auto" w:before="119" w:after="0"/>
        <w:ind w:left="2380" w:right="0" w:hanging="361"/>
        <w:jc w:val="left"/>
        <w:rPr>
          <w:b w:val="0"/>
          <w:sz w:val="24"/>
        </w:rPr>
      </w:pPr>
      <w:r>
        <w:rPr>
          <w:b w:val="0"/>
          <w:sz w:val="24"/>
        </w:rPr>
        <w:t>Rekomendasi</w:t>
      </w:r>
    </w:p>
    <w:p>
      <w:pPr>
        <w:spacing w:after="0" w:line="240" w:lineRule="auto"/>
        <w:jc w:val="left"/>
        <w:rPr>
          <w:sz w:val="24"/>
        </w:rPr>
        <w:sectPr>
          <w:pgSz w:w="11900" w:h="16840"/>
          <w:pgMar w:header="0" w:footer="791" w:top="1040" w:bottom="980" w:left="1220" w:right="300"/>
        </w:sectPr>
      </w:pPr>
    </w:p>
    <w:p>
      <w:pPr>
        <w:pStyle w:val="BodyText"/>
        <w:rPr>
          <w:b w:val="0"/>
          <w:sz w:val="20"/>
        </w:rPr>
      </w:pPr>
    </w:p>
    <w:p>
      <w:pPr>
        <w:pStyle w:val="BodyText"/>
        <w:spacing w:before="203"/>
        <w:ind w:left="249"/>
        <w:rPr>
          <w:b w:val="0"/>
        </w:rPr>
      </w:pPr>
      <w:r>
        <w:rPr>
          <w:b w:val="0"/>
        </w:rPr>
        <w:t>TABEL 5.</w:t>
      </w:r>
    </w:p>
    <w:p>
      <w:pPr>
        <w:spacing w:before="119"/>
        <w:ind w:left="249" w:right="0" w:firstLine="0"/>
        <w:jc w:val="left"/>
        <w:rPr>
          <w:b w:val="0"/>
          <w:i/>
          <w:sz w:val="24"/>
        </w:rPr>
      </w:pPr>
      <w:r>
        <w:rPr>
          <w:b w:val="0"/>
          <w:i/>
          <w:sz w:val="24"/>
        </w:rPr>
        <w:t>REKAPITULASI HASIL PENGUJIAN EMISI DARI SETIAP KAB/KOTA DI PROPINSI “X” PER BULAN</w:t>
      </w:r>
    </w:p>
    <w:p>
      <w:pPr>
        <w:pStyle w:val="BodyText"/>
        <w:rPr>
          <w:b w:val="0"/>
          <w:i/>
          <w:sz w:val="20"/>
        </w:rPr>
      </w:pPr>
    </w:p>
    <w:p>
      <w:pPr>
        <w:pStyle w:val="BodyText"/>
        <w:spacing w:before="6"/>
        <w:rPr>
          <w:b w:val="0"/>
          <w:i/>
          <w:sz w:val="15"/>
        </w:rPr>
      </w:pPr>
    </w:p>
    <w:tbl>
      <w:tblPr>
        <w:tblW w:w="0" w:type="auto"/>
        <w:jc w:val="left"/>
        <w:tblInd w:w="1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81"/>
        <w:gridCol w:w="1560"/>
        <w:gridCol w:w="1286"/>
        <w:gridCol w:w="1132"/>
        <w:gridCol w:w="1134"/>
        <w:gridCol w:w="1132"/>
        <w:gridCol w:w="1134"/>
        <w:gridCol w:w="1132"/>
        <w:gridCol w:w="1134"/>
        <w:gridCol w:w="1132"/>
        <w:gridCol w:w="1134"/>
        <w:gridCol w:w="1132"/>
      </w:tblGrid>
      <w:tr>
        <w:trPr>
          <w:trHeight w:val="270" w:hRule="atLeast"/>
        </w:trPr>
        <w:tc>
          <w:tcPr>
            <w:tcW w:w="581" w:type="dxa"/>
            <w:vMerge w:val="restart"/>
            <w:tcBorders>
              <w:bottom w:val="single" w:sz="4" w:space="0" w:color="000000"/>
              <w:right w:val="single" w:sz="4" w:space="0" w:color="000000"/>
            </w:tcBorders>
          </w:tcPr>
          <w:p>
            <w:pPr>
              <w:pStyle w:val="TableParagraph"/>
              <w:rPr>
                <w:b w:val="0"/>
                <w:i/>
                <w:sz w:val="20"/>
              </w:rPr>
            </w:pPr>
          </w:p>
          <w:p>
            <w:pPr>
              <w:pStyle w:val="TableParagraph"/>
              <w:spacing w:before="2"/>
              <w:rPr>
                <w:b w:val="0"/>
                <w:i/>
                <w:sz w:val="16"/>
              </w:rPr>
            </w:pPr>
          </w:p>
          <w:p>
            <w:pPr>
              <w:pStyle w:val="TableParagraph"/>
              <w:ind w:left="111"/>
              <w:rPr>
                <w:b w:val="0"/>
                <w:sz w:val="20"/>
              </w:rPr>
            </w:pPr>
            <w:r>
              <w:rPr>
                <w:b w:val="0"/>
                <w:sz w:val="20"/>
              </w:rPr>
              <w:t>No.</w:t>
            </w:r>
          </w:p>
        </w:tc>
        <w:tc>
          <w:tcPr>
            <w:tcW w:w="1560" w:type="dxa"/>
            <w:vMerge w:val="restart"/>
            <w:tcBorders>
              <w:left w:val="single" w:sz="4" w:space="0" w:color="000000"/>
              <w:bottom w:val="single" w:sz="4" w:space="0" w:color="000000"/>
              <w:right w:val="single" w:sz="4" w:space="0" w:color="000000"/>
            </w:tcBorders>
          </w:tcPr>
          <w:p>
            <w:pPr>
              <w:pStyle w:val="TableParagraph"/>
              <w:rPr>
                <w:b w:val="0"/>
                <w:i/>
                <w:sz w:val="20"/>
              </w:rPr>
            </w:pPr>
          </w:p>
          <w:p>
            <w:pPr>
              <w:pStyle w:val="TableParagraph"/>
              <w:spacing w:before="2"/>
              <w:rPr>
                <w:b w:val="0"/>
                <w:i/>
                <w:sz w:val="16"/>
              </w:rPr>
            </w:pPr>
          </w:p>
          <w:p>
            <w:pPr>
              <w:pStyle w:val="TableParagraph"/>
              <w:ind w:left="110"/>
              <w:rPr>
                <w:b w:val="0"/>
                <w:sz w:val="20"/>
              </w:rPr>
            </w:pPr>
            <w:r>
              <w:rPr>
                <w:b w:val="0"/>
                <w:sz w:val="20"/>
              </w:rPr>
              <w:t>Bulan</w:t>
            </w:r>
          </w:p>
        </w:tc>
        <w:tc>
          <w:tcPr>
            <w:tcW w:w="1286" w:type="dxa"/>
            <w:vMerge w:val="restart"/>
            <w:tcBorders>
              <w:left w:val="single" w:sz="4" w:space="0" w:color="000000"/>
              <w:bottom w:val="single" w:sz="4" w:space="0" w:color="000000"/>
              <w:right w:val="single" w:sz="4" w:space="0" w:color="000000"/>
            </w:tcBorders>
          </w:tcPr>
          <w:p>
            <w:pPr>
              <w:pStyle w:val="TableParagraph"/>
              <w:spacing w:before="2"/>
              <w:rPr>
                <w:b w:val="0"/>
                <w:i/>
                <w:sz w:val="16"/>
              </w:rPr>
            </w:pPr>
          </w:p>
          <w:p>
            <w:pPr>
              <w:pStyle w:val="TableParagraph"/>
              <w:ind w:left="158" w:right="146" w:firstLine="1"/>
              <w:jc w:val="center"/>
              <w:rPr>
                <w:b w:val="0"/>
                <w:sz w:val="20"/>
              </w:rPr>
            </w:pPr>
            <w:r>
              <w:rPr>
                <w:b w:val="0"/>
                <w:sz w:val="20"/>
              </w:rPr>
              <w:t>Nama Tempat </w:t>
            </w:r>
            <w:r>
              <w:rPr>
                <w:b w:val="0"/>
                <w:spacing w:val="-1"/>
                <w:sz w:val="20"/>
              </w:rPr>
              <w:t>Pengujian</w:t>
            </w:r>
          </w:p>
        </w:tc>
        <w:tc>
          <w:tcPr>
            <w:tcW w:w="3398" w:type="dxa"/>
            <w:gridSpan w:val="3"/>
            <w:tcBorders>
              <w:left w:val="single" w:sz="4" w:space="0" w:color="000000"/>
              <w:bottom w:val="single" w:sz="4" w:space="0" w:color="000000"/>
              <w:right w:val="single" w:sz="4" w:space="0" w:color="000000"/>
            </w:tcBorders>
          </w:tcPr>
          <w:p>
            <w:pPr>
              <w:pStyle w:val="TableParagraph"/>
              <w:spacing w:line="216" w:lineRule="exact" w:before="34"/>
              <w:ind w:left="588"/>
              <w:rPr>
                <w:b w:val="0"/>
                <w:sz w:val="20"/>
              </w:rPr>
            </w:pPr>
            <w:r>
              <w:rPr>
                <w:b w:val="0"/>
                <w:sz w:val="20"/>
              </w:rPr>
              <w:t>Jumlah Kendaraan Uji</w:t>
            </w:r>
          </w:p>
        </w:tc>
        <w:tc>
          <w:tcPr>
            <w:tcW w:w="6798" w:type="dxa"/>
            <w:gridSpan w:val="6"/>
            <w:tcBorders>
              <w:left w:val="single" w:sz="4" w:space="0" w:color="000000"/>
              <w:bottom w:val="single" w:sz="4" w:space="0" w:color="000000"/>
            </w:tcBorders>
          </w:tcPr>
          <w:p>
            <w:pPr>
              <w:pStyle w:val="TableParagraph"/>
              <w:spacing w:line="216" w:lineRule="exact" w:before="34"/>
              <w:ind w:left="2616" w:right="2577"/>
              <w:jc w:val="center"/>
              <w:rPr>
                <w:b w:val="0"/>
                <w:sz w:val="20"/>
              </w:rPr>
            </w:pPr>
            <w:r>
              <w:rPr>
                <w:b w:val="0"/>
                <w:sz w:val="20"/>
              </w:rPr>
              <w:t>Hasil Pengujian</w:t>
            </w:r>
          </w:p>
        </w:tc>
      </w:tr>
      <w:tr>
        <w:trPr>
          <w:trHeight w:val="289"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vMerge/>
            <w:tcBorders>
              <w:top w:val="nil"/>
              <w:left w:val="single" w:sz="4" w:space="0" w:color="000000"/>
              <w:bottom w:val="single" w:sz="4" w:space="0" w:color="000000"/>
              <w:right w:val="single" w:sz="4" w:space="0" w:color="000000"/>
            </w:tcBorders>
          </w:tcPr>
          <w:p>
            <w:pPr>
              <w:rPr>
                <w:sz w:val="2"/>
                <w:szCs w:val="2"/>
              </w:rPr>
            </w:pP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i/>
                <w:sz w:val="15"/>
              </w:rPr>
            </w:pPr>
          </w:p>
          <w:p>
            <w:pPr>
              <w:pStyle w:val="TableParagraph"/>
              <w:ind w:left="225" w:firstLine="88"/>
              <w:rPr>
                <w:b w:val="0"/>
                <w:sz w:val="20"/>
              </w:rPr>
            </w:pPr>
            <w:r>
              <w:rPr>
                <w:b w:val="0"/>
                <w:sz w:val="20"/>
              </w:rPr>
              <w:t>Kend. </w:t>
            </w:r>
            <w:r>
              <w:rPr>
                <w:b w:val="0"/>
                <w:w w:val="95"/>
                <w:sz w:val="20"/>
              </w:rPr>
              <w:t>Bensin</w:t>
            </w:r>
          </w:p>
        </w:tc>
        <w:tc>
          <w:tcPr>
            <w:tcW w:w="11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i/>
                <w:sz w:val="15"/>
              </w:rPr>
            </w:pPr>
          </w:p>
          <w:p>
            <w:pPr>
              <w:pStyle w:val="TableParagraph"/>
              <w:ind w:left="315" w:hanging="29"/>
              <w:rPr>
                <w:b w:val="0"/>
                <w:sz w:val="20"/>
              </w:rPr>
            </w:pPr>
            <w:r>
              <w:rPr>
                <w:b w:val="0"/>
                <w:w w:val="95"/>
                <w:sz w:val="20"/>
              </w:rPr>
              <w:t>Kend. </w:t>
            </w:r>
            <w:r>
              <w:rPr>
                <w:b w:val="0"/>
                <w:sz w:val="20"/>
              </w:rPr>
              <w:t>Solar</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i/>
                <w:sz w:val="15"/>
              </w:rPr>
            </w:pPr>
          </w:p>
          <w:p>
            <w:pPr>
              <w:pStyle w:val="TableParagraph"/>
              <w:ind w:left="282" w:hanging="65"/>
              <w:rPr>
                <w:b w:val="0"/>
                <w:sz w:val="20"/>
              </w:rPr>
            </w:pPr>
            <w:r>
              <w:rPr>
                <w:b w:val="0"/>
                <w:w w:val="95"/>
                <w:sz w:val="20"/>
              </w:rPr>
              <w:t>Sepeda </w:t>
            </w:r>
            <w:r>
              <w:rPr>
                <w:b w:val="0"/>
                <w:sz w:val="20"/>
              </w:rPr>
              <w:t>Motor</w:t>
            </w:r>
          </w:p>
        </w:tc>
        <w:tc>
          <w:tcPr>
            <w:tcW w:w="22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482"/>
              <w:rPr>
                <w:b w:val="0"/>
                <w:sz w:val="20"/>
              </w:rPr>
            </w:pPr>
            <w:r>
              <w:rPr>
                <w:b w:val="0"/>
                <w:sz w:val="20"/>
              </w:rPr>
              <w:t>Kend. Bensin</w:t>
            </w:r>
          </w:p>
        </w:tc>
        <w:tc>
          <w:tcPr>
            <w:tcW w:w="22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571"/>
              <w:rPr>
                <w:b w:val="0"/>
                <w:sz w:val="20"/>
              </w:rPr>
            </w:pPr>
            <w:r>
              <w:rPr>
                <w:b w:val="0"/>
                <w:sz w:val="20"/>
              </w:rPr>
              <w:t>Kend. Solar</w:t>
            </w:r>
          </w:p>
        </w:tc>
        <w:tc>
          <w:tcPr>
            <w:tcW w:w="2266" w:type="dxa"/>
            <w:gridSpan w:val="2"/>
            <w:tcBorders>
              <w:top w:val="single" w:sz="4" w:space="0" w:color="000000"/>
              <w:left w:val="single" w:sz="4" w:space="0" w:color="000000"/>
              <w:bottom w:val="single" w:sz="4" w:space="0" w:color="000000"/>
            </w:tcBorders>
          </w:tcPr>
          <w:p>
            <w:pPr>
              <w:pStyle w:val="TableParagraph"/>
              <w:spacing w:line="216" w:lineRule="exact" w:before="53"/>
              <w:ind w:left="472"/>
              <w:rPr>
                <w:b w:val="0"/>
                <w:sz w:val="20"/>
              </w:rPr>
            </w:pPr>
            <w:r>
              <w:rPr>
                <w:b w:val="0"/>
                <w:sz w:val="20"/>
              </w:rPr>
              <w:t>Sepeda Motor</w:t>
            </w:r>
          </w:p>
        </w:tc>
      </w:tr>
      <w:tr>
        <w:trPr>
          <w:trHeight w:val="505"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vMerge/>
            <w:tcBorders>
              <w:top w:val="nil"/>
              <w:left w:val="single" w:sz="4" w:space="0" w:color="000000"/>
              <w:bottom w:val="single" w:sz="4" w:space="0" w:color="000000"/>
              <w:right w:val="single" w:sz="4" w:space="0" w:color="000000"/>
            </w:tcBorders>
          </w:tcPr>
          <w:p>
            <w:pPr>
              <w:rPr>
                <w:sz w:val="2"/>
                <w:szCs w:val="2"/>
              </w:rPr>
            </w:pPr>
          </w:p>
        </w:tc>
        <w:tc>
          <w:tcPr>
            <w:tcW w:w="1132" w:type="dxa"/>
            <w:vMerge/>
            <w:tcBorders>
              <w:top w:val="nil"/>
              <w:left w:val="single" w:sz="4" w:space="0" w:color="000000"/>
              <w:bottom w:val="single" w:sz="4" w:space="0" w:color="000000"/>
              <w:right w:val="single" w:sz="4" w:space="0" w:color="000000"/>
            </w:tcBorders>
          </w:tcPr>
          <w:p>
            <w:pPr>
              <w:rPr>
                <w:sz w:val="2"/>
                <w:szCs w:val="2"/>
              </w:rPr>
            </w:pPr>
          </w:p>
        </w:tc>
        <w:tc>
          <w:tcPr>
            <w:tcW w:w="1134" w:type="dxa"/>
            <w:vMerge/>
            <w:tcBorders>
              <w:top w:val="nil"/>
              <w:left w:val="single" w:sz="4" w:space="0" w:color="000000"/>
              <w:bottom w:val="single" w:sz="4" w:space="0" w:color="000000"/>
              <w:right w:val="single" w:sz="4" w:space="0" w:color="000000"/>
            </w:tcBorders>
          </w:tcPr>
          <w:p>
            <w:pPr>
              <w:rPr>
                <w:sz w:val="2"/>
                <w:szCs w:val="2"/>
              </w:rPr>
            </w:pPr>
          </w:p>
        </w:tc>
        <w:tc>
          <w:tcPr>
            <w:tcW w:w="1132" w:type="dxa"/>
            <w:vMerge/>
            <w:tcBorders>
              <w:top w:val="nil"/>
              <w:left w:val="single" w:sz="4" w:space="0" w:color="000000"/>
              <w:bottom w:val="single" w:sz="4" w:space="0" w:color="000000"/>
              <w:right w:val="single" w:sz="4" w:space="0" w:color="000000"/>
            </w:tcBorders>
          </w:tcPr>
          <w:p>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i/>
                <w:sz w:val="22"/>
              </w:rPr>
            </w:pPr>
          </w:p>
          <w:p>
            <w:pPr>
              <w:pStyle w:val="TableParagraph"/>
              <w:spacing w:line="216" w:lineRule="exact"/>
              <w:ind w:left="293"/>
              <w:rPr>
                <w:b w:val="0"/>
                <w:sz w:val="20"/>
              </w:rPr>
            </w:pPr>
            <w:r>
              <w:rPr>
                <w:b w:val="0"/>
                <w:sz w:val="20"/>
              </w:rPr>
              <w:t>Lulus</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92" w:firstLine="60"/>
              <w:rPr>
                <w:b w:val="0"/>
                <w:sz w:val="20"/>
              </w:rPr>
            </w:pPr>
            <w:r>
              <w:rPr>
                <w:b w:val="0"/>
                <w:sz w:val="20"/>
              </w:rPr>
              <w:t>Tdk. </w:t>
            </w:r>
            <w:r>
              <w:rPr>
                <w:b w:val="0"/>
                <w:w w:val="95"/>
                <w:sz w:val="20"/>
              </w:rPr>
              <w:t>Lulus</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i/>
                <w:sz w:val="22"/>
              </w:rPr>
            </w:pPr>
          </w:p>
          <w:p>
            <w:pPr>
              <w:pStyle w:val="TableParagraph"/>
              <w:spacing w:line="216" w:lineRule="exact"/>
              <w:ind w:left="295"/>
              <w:rPr>
                <w:b w:val="0"/>
                <w:sz w:val="20"/>
              </w:rPr>
            </w:pPr>
            <w:r>
              <w:rPr>
                <w:b w:val="0"/>
                <w:sz w:val="20"/>
              </w:rPr>
              <w:t>Lulus</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94" w:firstLine="60"/>
              <w:rPr>
                <w:b w:val="0"/>
                <w:sz w:val="20"/>
              </w:rPr>
            </w:pPr>
            <w:r>
              <w:rPr>
                <w:b w:val="0"/>
                <w:sz w:val="20"/>
              </w:rPr>
              <w:t>Tdk. </w:t>
            </w:r>
            <w:r>
              <w:rPr>
                <w:b w:val="0"/>
                <w:w w:val="95"/>
                <w:sz w:val="20"/>
              </w:rPr>
              <w:t>Lulus</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i/>
                <w:sz w:val="22"/>
              </w:rPr>
            </w:pPr>
          </w:p>
          <w:p>
            <w:pPr>
              <w:pStyle w:val="TableParagraph"/>
              <w:spacing w:line="216" w:lineRule="exact"/>
              <w:ind w:left="297"/>
              <w:rPr>
                <w:b w:val="0"/>
                <w:sz w:val="20"/>
              </w:rPr>
            </w:pPr>
            <w:r>
              <w:rPr>
                <w:b w:val="0"/>
                <w:sz w:val="20"/>
              </w:rPr>
              <w:t>Lulus</w:t>
            </w:r>
          </w:p>
        </w:tc>
        <w:tc>
          <w:tcPr>
            <w:tcW w:w="1132" w:type="dxa"/>
            <w:tcBorders>
              <w:top w:val="single" w:sz="4" w:space="0" w:color="000000"/>
              <w:left w:val="single" w:sz="4" w:space="0" w:color="000000"/>
              <w:bottom w:val="single" w:sz="4" w:space="0" w:color="000000"/>
            </w:tcBorders>
          </w:tcPr>
          <w:p>
            <w:pPr>
              <w:pStyle w:val="TableParagraph"/>
              <w:spacing w:line="230" w:lineRule="atLeast" w:before="34"/>
              <w:ind w:left="296" w:firstLine="60"/>
              <w:rPr>
                <w:b w:val="0"/>
                <w:sz w:val="20"/>
              </w:rPr>
            </w:pPr>
            <w:r>
              <w:rPr>
                <w:b w:val="0"/>
                <w:sz w:val="20"/>
              </w:rPr>
              <w:t>Tdk. </w:t>
            </w:r>
            <w:r>
              <w:rPr>
                <w:b w:val="0"/>
                <w:w w:val="95"/>
                <w:sz w:val="20"/>
              </w:rPr>
              <w:t>Lulus</w:t>
            </w: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2"/>
              <w:rPr>
                <w:b w:val="0"/>
                <w:i/>
                <w:sz w:val="23"/>
              </w:rPr>
            </w:pPr>
          </w:p>
          <w:p>
            <w:pPr>
              <w:pStyle w:val="TableParagraph"/>
              <w:ind w:right="2"/>
              <w:jc w:val="center"/>
              <w:rPr>
                <w:b w:val="0"/>
                <w:sz w:val="20"/>
              </w:rPr>
            </w:pPr>
            <w:r>
              <w:rPr>
                <w:b w:val="0"/>
                <w:w w:val="99"/>
                <w:sz w:val="20"/>
              </w:rPr>
              <w:t>1</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b w:val="0"/>
                <w:i/>
                <w:sz w:val="23"/>
              </w:rPr>
            </w:pPr>
          </w:p>
          <w:p>
            <w:pPr>
              <w:pStyle w:val="TableParagraph"/>
              <w:ind w:left="110"/>
              <w:rPr>
                <w:b w:val="0"/>
                <w:sz w:val="20"/>
              </w:rPr>
            </w:pPr>
            <w:r>
              <w:rPr>
                <w:b w:val="0"/>
                <w:sz w:val="20"/>
              </w:rPr>
              <w:t>Januari</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i/>
                <w:sz w:val="23"/>
              </w:rPr>
            </w:pPr>
          </w:p>
          <w:p>
            <w:pPr>
              <w:pStyle w:val="TableParagraph"/>
              <w:ind w:right="2"/>
              <w:jc w:val="center"/>
              <w:rPr>
                <w:b w:val="0"/>
                <w:sz w:val="20"/>
              </w:rPr>
            </w:pPr>
            <w:r>
              <w:rPr>
                <w:b w:val="0"/>
                <w:w w:val="99"/>
                <w:sz w:val="20"/>
              </w:rPr>
              <w:t>2</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i/>
                <w:sz w:val="23"/>
              </w:rPr>
            </w:pPr>
          </w:p>
          <w:p>
            <w:pPr>
              <w:pStyle w:val="TableParagraph"/>
              <w:ind w:left="110"/>
              <w:rPr>
                <w:b w:val="0"/>
                <w:sz w:val="20"/>
              </w:rPr>
            </w:pPr>
            <w:r>
              <w:rPr>
                <w:b w:val="0"/>
                <w:sz w:val="20"/>
              </w:rPr>
              <w:t>Februari</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i/>
                <w:sz w:val="23"/>
              </w:rPr>
            </w:pPr>
          </w:p>
          <w:p>
            <w:pPr>
              <w:pStyle w:val="TableParagraph"/>
              <w:ind w:right="2"/>
              <w:jc w:val="center"/>
              <w:rPr>
                <w:b w:val="0"/>
                <w:sz w:val="20"/>
              </w:rPr>
            </w:pPr>
            <w:r>
              <w:rPr>
                <w:b w:val="0"/>
                <w:w w:val="99"/>
                <w:sz w:val="20"/>
              </w:rPr>
              <w:t>3</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i/>
                <w:sz w:val="23"/>
              </w:rPr>
            </w:pPr>
          </w:p>
          <w:p>
            <w:pPr>
              <w:pStyle w:val="TableParagraph"/>
              <w:ind w:left="110"/>
              <w:rPr>
                <w:b w:val="0"/>
                <w:sz w:val="20"/>
              </w:rPr>
            </w:pPr>
            <w:r>
              <w:rPr>
                <w:b w:val="0"/>
                <w:sz w:val="20"/>
              </w:rPr>
              <w:t>Maret</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2"/>
              <w:rPr>
                <w:b w:val="0"/>
                <w:i/>
                <w:sz w:val="23"/>
              </w:rPr>
            </w:pPr>
          </w:p>
          <w:p>
            <w:pPr>
              <w:pStyle w:val="TableParagraph"/>
              <w:ind w:right="2"/>
              <w:jc w:val="center"/>
              <w:rPr>
                <w:b w:val="0"/>
                <w:sz w:val="20"/>
              </w:rPr>
            </w:pPr>
            <w:r>
              <w:rPr>
                <w:b w:val="0"/>
                <w:w w:val="99"/>
                <w:sz w:val="20"/>
              </w:rPr>
              <w:t>4</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b w:val="0"/>
                <w:i/>
                <w:sz w:val="23"/>
              </w:rPr>
            </w:pPr>
          </w:p>
          <w:p>
            <w:pPr>
              <w:pStyle w:val="TableParagraph"/>
              <w:ind w:left="110"/>
              <w:rPr>
                <w:b w:val="0"/>
                <w:sz w:val="20"/>
              </w:rPr>
            </w:pPr>
            <w:r>
              <w:rPr>
                <w:b w:val="0"/>
                <w:sz w:val="20"/>
              </w:rPr>
              <w:t>April</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i/>
                <w:sz w:val="23"/>
              </w:rPr>
            </w:pPr>
          </w:p>
          <w:p>
            <w:pPr>
              <w:pStyle w:val="TableParagraph"/>
              <w:ind w:right="2"/>
              <w:jc w:val="center"/>
              <w:rPr>
                <w:b w:val="0"/>
                <w:sz w:val="20"/>
              </w:rPr>
            </w:pPr>
            <w:r>
              <w:rPr>
                <w:b w:val="0"/>
                <w:w w:val="99"/>
                <w:sz w:val="20"/>
              </w:rPr>
              <w:t>5</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i/>
                <w:sz w:val="23"/>
              </w:rPr>
            </w:pPr>
          </w:p>
          <w:p>
            <w:pPr>
              <w:pStyle w:val="TableParagraph"/>
              <w:ind w:left="110"/>
              <w:rPr>
                <w:b w:val="0"/>
                <w:sz w:val="20"/>
              </w:rPr>
            </w:pPr>
            <w:r>
              <w:rPr>
                <w:b w:val="0"/>
                <w:sz w:val="20"/>
              </w:rPr>
              <w:t>Mei</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4"/>
              <w:rPr>
                <w:b w:val="0"/>
                <w:i/>
                <w:sz w:val="23"/>
              </w:rPr>
            </w:pPr>
          </w:p>
          <w:p>
            <w:pPr>
              <w:pStyle w:val="TableParagraph"/>
              <w:spacing w:before="1"/>
              <w:ind w:right="2"/>
              <w:jc w:val="center"/>
              <w:rPr>
                <w:b w:val="0"/>
                <w:sz w:val="20"/>
              </w:rPr>
            </w:pPr>
            <w:r>
              <w:rPr>
                <w:b w:val="0"/>
                <w:w w:val="99"/>
                <w:sz w:val="20"/>
              </w:rPr>
              <w:t>6</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val="0"/>
                <w:i/>
                <w:sz w:val="23"/>
              </w:rPr>
            </w:pPr>
          </w:p>
          <w:p>
            <w:pPr>
              <w:pStyle w:val="TableParagraph"/>
              <w:spacing w:before="1"/>
              <w:ind w:left="110"/>
              <w:rPr>
                <w:b w:val="0"/>
                <w:sz w:val="20"/>
              </w:rPr>
            </w:pPr>
            <w:r>
              <w:rPr>
                <w:b w:val="0"/>
                <w:sz w:val="20"/>
              </w:rPr>
              <w:t>Juni</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bl>
    <w:p>
      <w:pPr>
        <w:spacing w:after="0"/>
        <w:rPr>
          <w:rFonts w:ascii="Times New Roman"/>
          <w:sz w:val="18"/>
        </w:rPr>
        <w:sectPr>
          <w:footerReference w:type="default" r:id="rId94"/>
          <w:pgSz w:w="16840" w:h="11900" w:orient="landscape"/>
          <w:pgMar w:footer="703" w:header="0" w:top="1100" w:bottom="900" w:left="1280" w:right="1700"/>
          <w:pgNumType w:start="30"/>
        </w:sectPr>
      </w:pPr>
    </w:p>
    <w:p>
      <w:pPr>
        <w:pStyle w:val="BodyText"/>
        <w:spacing w:before="10"/>
        <w:rPr>
          <w:rFonts w:ascii="Times New Roman"/>
          <w:sz w:val="28"/>
        </w:rPr>
      </w:pPr>
    </w:p>
    <w:tbl>
      <w:tblPr>
        <w:tblW w:w="0" w:type="auto"/>
        <w:jc w:val="left"/>
        <w:tblInd w:w="1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81"/>
        <w:gridCol w:w="1560"/>
        <w:gridCol w:w="1286"/>
        <w:gridCol w:w="1132"/>
        <w:gridCol w:w="1134"/>
        <w:gridCol w:w="1132"/>
        <w:gridCol w:w="1134"/>
        <w:gridCol w:w="1132"/>
        <w:gridCol w:w="1134"/>
        <w:gridCol w:w="1132"/>
        <w:gridCol w:w="1134"/>
        <w:gridCol w:w="1132"/>
      </w:tblGrid>
      <w:tr>
        <w:trPr>
          <w:trHeight w:val="270" w:hRule="atLeast"/>
        </w:trPr>
        <w:tc>
          <w:tcPr>
            <w:tcW w:w="581" w:type="dxa"/>
            <w:vMerge w:val="restart"/>
            <w:tcBorders>
              <w:bottom w:val="single" w:sz="4" w:space="0" w:color="000000"/>
              <w:right w:val="single" w:sz="4" w:space="0" w:color="000000"/>
            </w:tcBorders>
          </w:tcPr>
          <w:p>
            <w:pPr>
              <w:pStyle w:val="TableParagraph"/>
              <w:rPr>
                <w:rFonts w:ascii="Times New Roman"/>
                <w:sz w:val="20"/>
              </w:rPr>
            </w:pPr>
          </w:p>
          <w:p>
            <w:pPr>
              <w:pStyle w:val="TableParagraph"/>
              <w:spacing w:before="11"/>
              <w:rPr>
                <w:rFonts w:ascii="Times New Roman"/>
                <w:sz w:val="16"/>
              </w:rPr>
            </w:pPr>
          </w:p>
          <w:p>
            <w:pPr>
              <w:pStyle w:val="TableParagraph"/>
              <w:ind w:left="111"/>
              <w:rPr>
                <w:b w:val="0"/>
                <w:sz w:val="20"/>
              </w:rPr>
            </w:pPr>
            <w:r>
              <w:rPr>
                <w:b w:val="0"/>
                <w:sz w:val="20"/>
              </w:rPr>
              <w:t>No.</w:t>
            </w:r>
          </w:p>
        </w:tc>
        <w:tc>
          <w:tcPr>
            <w:tcW w:w="1560" w:type="dxa"/>
            <w:vMerge w:val="restart"/>
            <w:tcBorders>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11"/>
              <w:rPr>
                <w:rFonts w:ascii="Times New Roman"/>
                <w:sz w:val="16"/>
              </w:rPr>
            </w:pPr>
          </w:p>
          <w:p>
            <w:pPr>
              <w:pStyle w:val="TableParagraph"/>
              <w:ind w:left="110"/>
              <w:rPr>
                <w:b w:val="0"/>
                <w:sz w:val="20"/>
              </w:rPr>
            </w:pPr>
            <w:r>
              <w:rPr>
                <w:b w:val="0"/>
                <w:sz w:val="20"/>
              </w:rPr>
              <w:t>Bulan</w:t>
            </w:r>
          </w:p>
        </w:tc>
        <w:tc>
          <w:tcPr>
            <w:tcW w:w="1286" w:type="dxa"/>
            <w:vMerge w:val="restart"/>
            <w:tcBorders>
              <w:left w:val="single" w:sz="4" w:space="0" w:color="000000"/>
              <w:bottom w:val="single" w:sz="4" w:space="0" w:color="000000"/>
              <w:right w:val="single" w:sz="4" w:space="0" w:color="000000"/>
            </w:tcBorders>
          </w:tcPr>
          <w:p>
            <w:pPr>
              <w:pStyle w:val="TableParagraph"/>
              <w:spacing w:before="5"/>
              <w:rPr>
                <w:rFonts w:ascii="Times New Roman"/>
                <w:sz w:val="16"/>
              </w:rPr>
            </w:pPr>
          </w:p>
          <w:p>
            <w:pPr>
              <w:pStyle w:val="TableParagraph"/>
              <w:spacing w:before="1"/>
              <w:ind w:left="158" w:right="146" w:firstLine="1"/>
              <w:jc w:val="center"/>
              <w:rPr>
                <w:b w:val="0"/>
                <w:sz w:val="20"/>
              </w:rPr>
            </w:pPr>
            <w:r>
              <w:rPr>
                <w:b w:val="0"/>
                <w:sz w:val="20"/>
              </w:rPr>
              <w:t>Nama Tempat </w:t>
            </w:r>
            <w:r>
              <w:rPr>
                <w:b w:val="0"/>
                <w:spacing w:val="-1"/>
                <w:sz w:val="20"/>
              </w:rPr>
              <w:t>Pengujian</w:t>
            </w:r>
          </w:p>
        </w:tc>
        <w:tc>
          <w:tcPr>
            <w:tcW w:w="3398" w:type="dxa"/>
            <w:gridSpan w:val="3"/>
            <w:tcBorders>
              <w:left w:val="single" w:sz="4" w:space="0" w:color="000000"/>
              <w:bottom w:val="single" w:sz="4" w:space="0" w:color="000000"/>
              <w:right w:val="single" w:sz="4" w:space="0" w:color="000000"/>
            </w:tcBorders>
          </w:tcPr>
          <w:p>
            <w:pPr>
              <w:pStyle w:val="TableParagraph"/>
              <w:spacing w:line="216" w:lineRule="exact" w:before="33"/>
              <w:ind w:left="588"/>
              <w:rPr>
                <w:b w:val="0"/>
                <w:sz w:val="20"/>
              </w:rPr>
            </w:pPr>
            <w:r>
              <w:rPr>
                <w:b w:val="0"/>
                <w:sz w:val="20"/>
              </w:rPr>
              <w:t>Jumlah Kendaraan Uji</w:t>
            </w:r>
          </w:p>
        </w:tc>
        <w:tc>
          <w:tcPr>
            <w:tcW w:w="6798" w:type="dxa"/>
            <w:gridSpan w:val="6"/>
            <w:tcBorders>
              <w:left w:val="single" w:sz="4" w:space="0" w:color="000000"/>
              <w:bottom w:val="single" w:sz="4" w:space="0" w:color="000000"/>
            </w:tcBorders>
          </w:tcPr>
          <w:p>
            <w:pPr>
              <w:pStyle w:val="TableParagraph"/>
              <w:spacing w:line="216" w:lineRule="exact" w:before="33"/>
              <w:ind w:left="2616" w:right="2577"/>
              <w:jc w:val="center"/>
              <w:rPr>
                <w:b w:val="0"/>
                <w:sz w:val="20"/>
              </w:rPr>
            </w:pPr>
            <w:r>
              <w:rPr>
                <w:b w:val="0"/>
                <w:sz w:val="20"/>
              </w:rPr>
              <w:t>Hasil Pengujian</w:t>
            </w:r>
          </w:p>
        </w:tc>
      </w:tr>
      <w:tr>
        <w:trPr>
          <w:trHeight w:val="289"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vMerge/>
            <w:tcBorders>
              <w:top w:val="nil"/>
              <w:left w:val="single" w:sz="4" w:space="0" w:color="000000"/>
              <w:bottom w:val="single" w:sz="4" w:space="0" w:color="000000"/>
              <w:right w:val="single" w:sz="4" w:space="0" w:color="000000"/>
            </w:tcBorders>
          </w:tcPr>
          <w:p>
            <w:pPr>
              <w:rPr>
                <w:sz w:val="2"/>
                <w:szCs w:val="2"/>
              </w:rPr>
            </w:pP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15"/>
              </w:rPr>
            </w:pPr>
          </w:p>
          <w:p>
            <w:pPr>
              <w:pStyle w:val="TableParagraph"/>
              <w:spacing w:before="1"/>
              <w:ind w:left="225" w:firstLine="88"/>
              <w:rPr>
                <w:b w:val="0"/>
                <w:sz w:val="20"/>
              </w:rPr>
            </w:pPr>
            <w:r>
              <w:rPr>
                <w:b w:val="0"/>
                <w:sz w:val="20"/>
              </w:rPr>
              <w:t>Kend. </w:t>
            </w:r>
            <w:r>
              <w:rPr>
                <w:b w:val="0"/>
                <w:w w:val="95"/>
                <w:sz w:val="20"/>
              </w:rPr>
              <w:t>Bensin</w:t>
            </w:r>
          </w:p>
        </w:tc>
        <w:tc>
          <w:tcPr>
            <w:tcW w:w="11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15"/>
              </w:rPr>
            </w:pPr>
          </w:p>
          <w:p>
            <w:pPr>
              <w:pStyle w:val="TableParagraph"/>
              <w:spacing w:before="1"/>
              <w:ind w:left="315" w:hanging="29"/>
              <w:rPr>
                <w:b w:val="0"/>
                <w:sz w:val="20"/>
              </w:rPr>
            </w:pPr>
            <w:r>
              <w:rPr>
                <w:b w:val="0"/>
                <w:w w:val="95"/>
                <w:sz w:val="20"/>
              </w:rPr>
              <w:t>Kend. </w:t>
            </w:r>
            <w:r>
              <w:rPr>
                <w:b w:val="0"/>
                <w:sz w:val="20"/>
              </w:rPr>
              <w:t>Solar</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15"/>
              </w:rPr>
            </w:pPr>
          </w:p>
          <w:p>
            <w:pPr>
              <w:pStyle w:val="TableParagraph"/>
              <w:spacing w:before="1"/>
              <w:ind w:left="282" w:hanging="65"/>
              <w:rPr>
                <w:b w:val="0"/>
                <w:sz w:val="20"/>
              </w:rPr>
            </w:pPr>
            <w:r>
              <w:rPr>
                <w:b w:val="0"/>
                <w:w w:val="95"/>
                <w:sz w:val="20"/>
              </w:rPr>
              <w:t>Sepeda </w:t>
            </w:r>
            <w:r>
              <w:rPr>
                <w:b w:val="0"/>
                <w:sz w:val="20"/>
              </w:rPr>
              <w:t>Motor</w:t>
            </w:r>
          </w:p>
        </w:tc>
        <w:tc>
          <w:tcPr>
            <w:tcW w:w="22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482"/>
              <w:rPr>
                <w:b w:val="0"/>
                <w:sz w:val="20"/>
              </w:rPr>
            </w:pPr>
            <w:r>
              <w:rPr>
                <w:b w:val="0"/>
                <w:sz w:val="20"/>
              </w:rPr>
              <w:t>Kend. Bensin</w:t>
            </w:r>
          </w:p>
        </w:tc>
        <w:tc>
          <w:tcPr>
            <w:tcW w:w="22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571"/>
              <w:rPr>
                <w:b w:val="0"/>
                <w:sz w:val="20"/>
              </w:rPr>
            </w:pPr>
            <w:r>
              <w:rPr>
                <w:b w:val="0"/>
                <w:sz w:val="20"/>
              </w:rPr>
              <w:t>Kend. Solar</w:t>
            </w:r>
          </w:p>
        </w:tc>
        <w:tc>
          <w:tcPr>
            <w:tcW w:w="2266" w:type="dxa"/>
            <w:gridSpan w:val="2"/>
            <w:tcBorders>
              <w:top w:val="single" w:sz="4" w:space="0" w:color="000000"/>
              <w:left w:val="single" w:sz="4" w:space="0" w:color="000000"/>
              <w:bottom w:val="single" w:sz="4" w:space="0" w:color="000000"/>
            </w:tcBorders>
          </w:tcPr>
          <w:p>
            <w:pPr>
              <w:pStyle w:val="TableParagraph"/>
              <w:spacing w:line="216" w:lineRule="exact" w:before="53"/>
              <w:ind w:left="472"/>
              <w:rPr>
                <w:b w:val="0"/>
                <w:sz w:val="20"/>
              </w:rPr>
            </w:pPr>
            <w:r>
              <w:rPr>
                <w:b w:val="0"/>
                <w:sz w:val="20"/>
              </w:rPr>
              <w:t>Sepeda Motor</w:t>
            </w:r>
          </w:p>
        </w:tc>
      </w:tr>
      <w:tr>
        <w:trPr>
          <w:trHeight w:val="50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vMerge/>
            <w:tcBorders>
              <w:top w:val="nil"/>
              <w:left w:val="single" w:sz="4" w:space="0" w:color="000000"/>
              <w:bottom w:val="single" w:sz="4" w:space="0" w:color="000000"/>
              <w:right w:val="single" w:sz="4" w:space="0" w:color="000000"/>
            </w:tcBorders>
          </w:tcPr>
          <w:p>
            <w:pPr>
              <w:rPr>
                <w:sz w:val="2"/>
                <w:szCs w:val="2"/>
              </w:rPr>
            </w:pPr>
          </w:p>
        </w:tc>
        <w:tc>
          <w:tcPr>
            <w:tcW w:w="1132" w:type="dxa"/>
            <w:vMerge/>
            <w:tcBorders>
              <w:top w:val="nil"/>
              <w:left w:val="single" w:sz="4" w:space="0" w:color="000000"/>
              <w:bottom w:val="single" w:sz="4" w:space="0" w:color="000000"/>
              <w:right w:val="single" w:sz="4" w:space="0" w:color="000000"/>
            </w:tcBorders>
          </w:tcPr>
          <w:p>
            <w:pPr>
              <w:rPr>
                <w:sz w:val="2"/>
                <w:szCs w:val="2"/>
              </w:rPr>
            </w:pPr>
          </w:p>
        </w:tc>
        <w:tc>
          <w:tcPr>
            <w:tcW w:w="1134" w:type="dxa"/>
            <w:vMerge/>
            <w:tcBorders>
              <w:top w:val="nil"/>
              <w:left w:val="single" w:sz="4" w:space="0" w:color="000000"/>
              <w:bottom w:val="single" w:sz="4" w:space="0" w:color="000000"/>
              <w:right w:val="single" w:sz="4" w:space="0" w:color="000000"/>
            </w:tcBorders>
          </w:tcPr>
          <w:p>
            <w:pPr>
              <w:rPr>
                <w:sz w:val="2"/>
                <w:szCs w:val="2"/>
              </w:rPr>
            </w:pPr>
          </w:p>
        </w:tc>
        <w:tc>
          <w:tcPr>
            <w:tcW w:w="1132" w:type="dxa"/>
            <w:vMerge/>
            <w:tcBorders>
              <w:top w:val="nil"/>
              <w:left w:val="single" w:sz="4" w:space="0" w:color="000000"/>
              <w:bottom w:val="single" w:sz="4" w:space="0" w:color="000000"/>
              <w:right w:val="single" w:sz="4" w:space="0" w:color="000000"/>
            </w:tcBorders>
          </w:tcPr>
          <w:p>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sz w:val="23"/>
              </w:rPr>
            </w:pPr>
          </w:p>
          <w:p>
            <w:pPr>
              <w:pStyle w:val="TableParagraph"/>
              <w:spacing w:line="214" w:lineRule="exact"/>
              <w:ind w:left="293"/>
              <w:rPr>
                <w:b w:val="0"/>
                <w:sz w:val="20"/>
              </w:rPr>
            </w:pPr>
            <w:r>
              <w:rPr>
                <w:b w:val="0"/>
                <w:sz w:val="20"/>
              </w:rPr>
              <w:t>Lulus</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92" w:firstLine="60"/>
              <w:rPr>
                <w:b w:val="0"/>
                <w:sz w:val="20"/>
              </w:rPr>
            </w:pPr>
            <w:r>
              <w:rPr>
                <w:b w:val="0"/>
                <w:sz w:val="20"/>
              </w:rPr>
              <w:t>Tdk. </w:t>
            </w:r>
            <w:r>
              <w:rPr>
                <w:b w:val="0"/>
                <w:w w:val="95"/>
                <w:sz w:val="20"/>
              </w:rPr>
              <w:t>Lulus</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sz w:val="23"/>
              </w:rPr>
            </w:pPr>
          </w:p>
          <w:p>
            <w:pPr>
              <w:pStyle w:val="TableParagraph"/>
              <w:spacing w:line="214" w:lineRule="exact"/>
              <w:ind w:left="295"/>
              <w:rPr>
                <w:b w:val="0"/>
                <w:sz w:val="20"/>
              </w:rPr>
            </w:pPr>
            <w:r>
              <w:rPr>
                <w:b w:val="0"/>
                <w:sz w:val="20"/>
              </w:rPr>
              <w:t>Lulus</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294" w:firstLine="60"/>
              <w:rPr>
                <w:b w:val="0"/>
                <w:sz w:val="20"/>
              </w:rPr>
            </w:pPr>
            <w:r>
              <w:rPr>
                <w:b w:val="0"/>
                <w:sz w:val="20"/>
              </w:rPr>
              <w:t>Tdk. </w:t>
            </w:r>
            <w:r>
              <w:rPr>
                <w:b w:val="0"/>
                <w:w w:val="95"/>
                <w:sz w:val="20"/>
              </w:rPr>
              <w:t>Lulus</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sz w:val="23"/>
              </w:rPr>
            </w:pPr>
          </w:p>
          <w:p>
            <w:pPr>
              <w:pStyle w:val="TableParagraph"/>
              <w:spacing w:line="214" w:lineRule="exact"/>
              <w:ind w:left="297"/>
              <w:rPr>
                <w:b w:val="0"/>
                <w:sz w:val="20"/>
              </w:rPr>
            </w:pPr>
            <w:r>
              <w:rPr>
                <w:b w:val="0"/>
                <w:sz w:val="20"/>
              </w:rPr>
              <w:t>Lulus</w:t>
            </w:r>
          </w:p>
        </w:tc>
        <w:tc>
          <w:tcPr>
            <w:tcW w:w="1132" w:type="dxa"/>
            <w:tcBorders>
              <w:top w:val="single" w:sz="4" w:space="0" w:color="000000"/>
              <w:left w:val="single" w:sz="4" w:space="0" w:color="000000"/>
              <w:bottom w:val="single" w:sz="4" w:space="0" w:color="000000"/>
            </w:tcBorders>
          </w:tcPr>
          <w:p>
            <w:pPr>
              <w:pStyle w:val="TableParagraph"/>
              <w:spacing w:line="230" w:lineRule="atLeast" w:before="34"/>
              <w:ind w:left="296" w:firstLine="60"/>
              <w:rPr>
                <w:b w:val="0"/>
                <w:sz w:val="20"/>
              </w:rPr>
            </w:pPr>
            <w:r>
              <w:rPr>
                <w:b w:val="0"/>
                <w:sz w:val="20"/>
              </w:rPr>
              <w:t>Tdk. </w:t>
            </w:r>
            <w:r>
              <w:rPr>
                <w:b w:val="0"/>
                <w:w w:val="95"/>
                <w:sz w:val="20"/>
              </w:rPr>
              <w:t>Lulus</w:t>
            </w: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right="2"/>
              <w:jc w:val="center"/>
              <w:rPr>
                <w:b w:val="0"/>
                <w:sz w:val="20"/>
              </w:rPr>
            </w:pPr>
            <w:r>
              <w:rPr>
                <w:b w:val="0"/>
                <w:w w:val="99"/>
                <w:sz w:val="20"/>
              </w:rPr>
              <w:t>7</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10"/>
              <w:rPr>
                <w:b w:val="0"/>
                <w:sz w:val="20"/>
              </w:rPr>
            </w:pPr>
            <w:r>
              <w:rPr>
                <w:b w:val="0"/>
                <w:sz w:val="20"/>
              </w:rPr>
              <w:t>Juli</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right="2"/>
              <w:jc w:val="center"/>
              <w:rPr>
                <w:b w:val="0"/>
                <w:sz w:val="20"/>
              </w:rPr>
            </w:pPr>
            <w:r>
              <w:rPr>
                <w:b w:val="0"/>
                <w:w w:val="99"/>
                <w:sz w:val="20"/>
              </w:rPr>
              <w:t>8</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10"/>
              <w:rPr>
                <w:b w:val="0"/>
                <w:sz w:val="20"/>
              </w:rPr>
            </w:pPr>
            <w:r>
              <w:rPr>
                <w:b w:val="0"/>
                <w:sz w:val="20"/>
              </w:rPr>
              <w:t>Agustus</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right="2"/>
              <w:jc w:val="center"/>
              <w:rPr>
                <w:b w:val="0"/>
                <w:sz w:val="20"/>
              </w:rPr>
            </w:pPr>
            <w:r>
              <w:rPr>
                <w:b w:val="0"/>
                <w:w w:val="99"/>
                <w:sz w:val="20"/>
              </w:rPr>
              <w:t>9</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10"/>
              <w:rPr>
                <w:b w:val="0"/>
                <w:sz w:val="20"/>
              </w:rPr>
            </w:pPr>
            <w:r>
              <w:rPr>
                <w:b w:val="0"/>
                <w:sz w:val="20"/>
              </w:rPr>
              <w:t>September</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50"/>
              <w:rPr>
                <w:b w:val="0"/>
                <w:sz w:val="20"/>
              </w:rPr>
            </w:pPr>
            <w:r>
              <w:rPr>
                <w:b w:val="0"/>
                <w:sz w:val="20"/>
              </w:rPr>
              <w:t>10</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10"/>
              <w:rPr>
                <w:b w:val="0"/>
                <w:sz w:val="20"/>
              </w:rPr>
            </w:pPr>
            <w:r>
              <w:rPr>
                <w:b w:val="0"/>
                <w:sz w:val="20"/>
              </w:rPr>
              <w:t>Oktober</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6"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50"/>
              <w:rPr>
                <w:b w:val="0"/>
                <w:sz w:val="20"/>
              </w:rPr>
            </w:pPr>
            <w:r>
              <w:rPr>
                <w:b w:val="0"/>
                <w:sz w:val="20"/>
              </w:rPr>
              <w:t>11</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10"/>
              <w:rPr>
                <w:b w:val="0"/>
                <w:sz w:val="20"/>
              </w:rPr>
            </w:pPr>
            <w:r>
              <w:rPr>
                <w:b w:val="0"/>
                <w:sz w:val="20"/>
              </w:rPr>
              <w:t>November</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53" w:hRule="atLeast"/>
        </w:trPr>
        <w:tc>
          <w:tcPr>
            <w:tcW w:w="581" w:type="dxa"/>
            <w:vMerge w:val="restart"/>
            <w:tcBorders>
              <w:top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50"/>
              <w:rPr>
                <w:b w:val="0"/>
                <w:sz w:val="20"/>
              </w:rPr>
            </w:pPr>
            <w:r>
              <w:rPr>
                <w:b w:val="0"/>
                <w:sz w:val="20"/>
              </w:rPr>
              <w:t>12</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rFonts w:ascii="Times New Roman"/>
                <w:sz w:val="23"/>
              </w:rPr>
            </w:pPr>
          </w:p>
          <w:p>
            <w:pPr>
              <w:pStyle w:val="TableParagraph"/>
              <w:ind w:left="110"/>
              <w:rPr>
                <w:b w:val="0"/>
                <w:sz w:val="20"/>
              </w:rPr>
            </w:pPr>
            <w:r>
              <w:rPr>
                <w:b w:val="0"/>
                <w:sz w:val="20"/>
              </w:rPr>
              <w:t>Desember</w:t>
            </w: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A</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10"/>
              <w:rPr>
                <w:b w:val="0"/>
                <w:sz w:val="20"/>
              </w:rPr>
            </w:pPr>
            <w:r>
              <w:rPr>
                <w:b w:val="0"/>
                <w:sz w:val="20"/>
              </w:rPr>
              <w:t>Kota B</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vMerge/>
            <w:tcBorders>
              <w:top w:val="nil"/>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10"/>
              <w:rPr>
                <w:b w:val="0"/>
                <w:sz w:val="20"/>
              </w:rPr>
            </w:pPr>
            <w:r>
              <w:rPr>
                <w:b w:val="0"/>
                <w:sz w:val="20"/>
              </w:rPr>
              <w:t>Kota C</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81"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132"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72" w:hRule="atLeast"/>
        </w:trPr>
        <w:tc>
          <w:tcPr>
            <w:tcW w:w="581" w:type="dxa"/>
            <w:tcBorders>
              <w:top w:val="single" w:sz="4" w:space="0" w:color="000000"/>
              <w:right w:val="single" w:sz="4" w:space="0" w:color="000000"/>
            </w:tcBorders>
          </w:tcPr>
          <w:p>
            <w:pPr>
              <w:pStyle w:val="TableParagraph"/>
              <w:rPr>
                <w:rFonts w:ascii="Times New Roman"/>
                <w:sz w:val="18"/>
              </w:rPr>
            </w:pPr>
          </w:p>
        </w:tc>
        <w:tc>
          <w:tcPr>
            <w:tcW w:w="1560" w:type="dxa"/>
            <w:tcBorders>
              <w:top w:val="single" w:sz="4" w:space="0" w:color="000000"/>
              <w:left w:val="single" w:sz="4" w:space="0" w:color="000000"/>
              <w:right w:val="single" w:sz="4" w:space="0" w:color="000000"/>
            </w:tcBorders>
          </w:tcPr>
          <w:p>
            <w:pPr>
              <w:pStyle w:val="TableParagraph"/>
              <w:spacing w:line="218" w:lineRule="exact" w:before="34"/>
              <w:ind w:left="110"/>
              <w:rPr>
                <w:b w:val="0"/>
                <w:sz w:val="20"/>
              </w:rPr>
            </w:pPr>
            <w:r>
              <w:rPr>
                <w:b w:val="0"/>
                <w:sz w:val="20"/>
              </w:rPr>
              <w:t>Jumlah</w:t>
            </w:r>
          </w:p>
        </w:tc>
        <w:tc>
          <w:tcPr>
            <w:tcW w:w="1286"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4" w:type="dxa"/>
            <w:tcBorders>
              <w:top w:val="single" w:sz="4" w:space="0" w:color="000000"/>
              <w:left w:val="single" w:sz="4" w:space="0" w:color="000000"/>
              <w:right w:val="single" w:sz="4" w:space="0" w:color="000000"/>
            </w:tcBorders>
          </w:tcPr>
          <w:p>
            <w:pPr>
              <w:pStyle w:val="TableParagraph"/>
              <w:rPr>
                <w:rFonts w:ascii="Times New Roman"/>
                <w:sz w:val="18"/>
              </w:rPr>
            </w:pPr>
          </w:p>
        </w:tc>
        <w:tc>
          <w:tcPr>
            <w:tcW w:w="1132" w:type="dxa"/>
            <w:tcBorders>
              <w:top w:val="single" w:sz="4" w:space="0" w:color="000000"/>
              <w:left w:val="single" w:sz="4" w:space="0" w:color="000000"/>
            </w:tcBorders>
          </w:tcPr>
          <w:p>
            <w:pPr>
              <w:pStyle w:val="TableParagraph"/>
              <w:rPr>
                <w:rFonts w:ascii="Times New Roman"/>
                <w:sz w:val="18"/>
              </w:rPr>
            </w:pPr>
          </w:p>
        </w:tc>
      </w:tr>
    </w:tbl>
    <w:p>
      <w:pPr>
        <w:spacing w:after="0"/>
        <w:rPr>
          <w:rFonts w:ascii="Times New Roman"/>
          <w:sz w:val="18"/>
        </w:rPr>
        <w:sectPr>
          <w:pgSz w:w="16840" w:h="11900" w:orient="landscape"/>
          <w:pgMar w:header="0" w:footer="703" w:top="1100" w:bottom="900" w:left="1280" w:right="1700"/>
        </w:sectPr>
      </w:pPr>
    </w:p>
    <w:p>
      <w:pPr>
        <w:pStyle w:val="BodyText"/>
        <w:spacing w:before="10"/>
        <w:rPr>
          <w:rFonts w:ascii="Times New Roman"/>
          <w:sz w:val="22"/>
        </w:rPr>
      </w:pPr>
    </w:p>
    <w:p>
      <w:pPr>
        <w:pStyle w:val="BodyText"/>
        <w:spacing w:before="54"/>
        <w:ind w:left="138"/>
        <w:rPr>
          <w:b w:val="0"/>
        </w:rPr>
      </w:pPr>
      <w:r>
        <w:rPr>
          <w:b w:val="0"/>
        </w:rPr>
        <w:t>LAMPIRAN 6.</w:t>
      </w:r>
    </w:p>
    <w:p>
      <w:pPr>
        <w:pStyle w:val="BodyText"/>
        <w:spacing w:before="120"/>
        <w:ind w:left="138"/>
        <w:rPr>
          <w:b w:val="0"/>
        </w:rPr>
      </w:pPr>
      <w:r>
        <w:rPr>
          <w:b w:val="0"/>
        </w:rPr>
        <w:t>REKAPITULASI HASIL PENGUJIAN EMISI DI PROVINSI “X”</w:t>
      </w:r>
    </w:p>
    <w:p>
      <w:pPr>
        <w:pStyle w:val="BodyText"/>
        <w:rPr>
          <w:b w:val="0"/>
          <w:sz w:val="20"/>
        </w:rPr>
      </w:pPr>
    </w:p>
    <w:p>
      <w:pPr>
        <w:pStyle w:val="BodyText"/>
        <w:spacing w:before="6"/>
        <w:rPr>
          <w:b w:val="0"/>
          <w:sz w:val="15"/>
        </w:rPr>
      </w:pPr>
    </w:p>
    <w:tbl>
      <w:tblPr>
        <w:tblW w:w="0" w:type="auto"/>
        <w:jc w:val="left"/>
        <w:tblInd w:w="1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40"/>
        <w:gridCol w:w="1298"/>
        <w:gridCol w:w="1022"/>
        <w:gridCol w:w="849"/>
        <w:gridCol w:w="993"/>
        <w:gridCol w:w="772"/>
        <w:gridCol w:w="933"/>
        <w:gridCol w:w="772"/>
        <w:gridCol w:w="935"/>
        <w:gridCol w:w="772"/>
        <w:gridCol w:w="935"/>
      </w:tblGrid>
      <w:tr>
        <w:trPr>
          <w:trHeight w:val="270" w:hRule="atLeast"/>
        </w:trPr>
        <w:tc>
          <w:tcPr>
            <w:tcW w:w="540" w:type="dxa"/>
            <w:vMerge w:val="restart"/>
            <w:tcBorders>
              <w:bottom w:val="single" w:sz="4" w:space="0" w:color="000000"/>
              <w:right w:val="single" w:sz="4" w:space="0" w:color="000000"/>
            </w:tcBorders>
          </w:tcPr>
          <w:p>
            <w:pPr>
              <w:pStyle w:val="TableParagraph"/>
              <w:rPr>
                <w:b w:val="0"/>
                <w:sz w:val="20"/>
              </w:rPr>
            </w:pPr>
          </w:p>
          <w:p>
            <w:pPr>
              <w:pStyle w:val="TableParagraph"/>
              <w:spacing w:before="2"/>
              <w:rPr>
                <w:b w:val="0"/>
                <w:sz w:val="16"/>
              </w:rPr>
            </w:pPr>
          </w:p>
          <w:p>
            <w:pPr>
              <w:pStyle w:val="TableParagraph"/>
              <w:ind w:left="90"/>
              <w:rPr>
                <w:b w:val="0"/>
                <w:sz w:val="20"/>
              </w:rPr>
            </w:pPr>
            <w:r>
              <w:rPr>
                <w:b w:val="0"/>
                <w:sz w:val="20"/>
              </w:rPr>
              <w:t>No.</w:t>
            </w:r>
          </w:p>
        </w:tc>
        <w:tc>
          <w:tcPr>
            <w:tcW w:w="1298" w:type="dxa"/>
            <w:vMerge w:val="restart"/>
            <w:tcBorders>
              <w:left w:val="single" w:sz="4" w:space="0" w:color="000000"/>
              <w:bottom w:val="single" w:sz="4" w:space="0" w:color="000000"/>
              <w:right w:val="single" w:sz="4" w:space="0" w:color="000000"/>
            </w:tcBorders>
          </w:tcPr>
          <w:p>
            <w:pPr>
              <w:pStyle w:val="TableParagraph"/>
              <w:rPr>
                <w:b w:val="0"/>
                <w:sz w:val="20"/>
              </w:rPr>
            </w:pPr>
          </w:p>
          <w:p>
            <w:pPr>
              <w:pStyle w:val="TableParagraph"/>
              <w:spacing w:before="2"/>
              <w:rPr>
                <w:b w:val="0"/>
                <w:sz w:val="16"/>
              </w:rPr>
            </w:pPr>
          </w:p>
          <w:p>
            <w:pPr>
              <w:pStyle w:val="TableParagraph"/>
              <w:ind w:left="355"/>
              <w:rPr>
                <w:b w:val="0"/>
                <w:sz w:val="20"/>
              </w:rPr>
            </w:pPr>
            <w:r>
              <w:rPr>
                <w:b w:val="0"/>
                <w:sz w:val="20"/>
              </w:rPr>
              <w:t>Bulan</w:t>
            </w:r>
          </w:p>
        </w:tc>
        <w:tc>
          <w:tcPr>
            <w:tcW w:w="2864" w:type="dxa"/>
            <w:gridSpan w:val="3"/>
            <w:tcBorders>
              <w:left w:val="single" w:sz="4" w:space="0" w:color="000000"/>
              <w:bottom w:val="single" w:sz="4" w:space="0" w:color="000000"/>
              <w:right w:val="single" w:sz="4" w:space="0" w:color="000000"/>
            </w:tcBorders>
          </w:tcPr>
          <w:p>
            <w:pPr>
              <w:pStyle w:val="TableParagraph"/>
              <w:spacing w:line="216" w:lineRule="exact" w:before="34"/>
              <w:ind w:left="319"/>
              <w:rPr>
                <w:b w:val="0"/>
                <w:sz w:val="20"/>
              </w:rPr>
            </w:pPr>
            <w:r>
              <w:rPr>
                <w:b w:val="0"/>
                <w:sz w:val="20"/>
              </w:rPr>
              <w:t>Jumlah Kendaraan Uji</w:t>
            </w:r>
          </w:p>
        </w:tc>
        <w:tc>
          <w:tcPr>
            <w:tcW w:w="5119" w:type="dxa"/>
            <w:gridSpan w:val="6"/>
            <w:tcBorders>
              <w:left w:val="single" w:sz="4" w:space="0" w:color="000000"/>
              <w:bottom w:val="single" w:sz="4" w:space="0" w:color="000000"/>
            </w:tcBorders>
          </w:tcPr>
          <w:p>
            <w:pPr>
              <w:pStyle w:val="TableParagraph"/>
              <w:spacing w:line="216" w:lineRule="exact" w:before="34"/>
              <w:ind w:left="1775" w:right="1739"/>
              <w:jc w:val="center"/>
              <w:rPr>
                <w:b w:val="0"/>
                <w:sz w:val="20"/>
              </w:rPr>
            </w:pPr>
            <w:r>
              <w:rPr>
                <w:b w:val="0"/>
                <w:sz w:val="20"/>
              </w:rPr>
              <w:t>Hasil Pengujian</w:t>
            </w:r>
          </w:p>
        </w:tc>
      </w:tr>
      <w:tr>
        <w:trPr>
          <w:trHeight w:val="289" w:hRule="atLeast"/>
        </w:trPr>
        <w:tc>
          <w:tcPr>
            <w:tcW w:w="540" w:type="dxa"/>
            <w:vMerge/>
            <w:tcBorders>
              <w:top w:val="nil"/>
              <w:bottom w:val="single" w:sz="4" w:space="0" w:color="000000"/>
              <w:right w:val="single" w:sz="4" w:space="0" w:color="000000"/>
            </w:tcBorders>
          </w:tcPr>
          <w:p>
            <w:pPr>
              <w:rPr>
                <w:sz w:val="2"/>
                <w:szCs w:val="2"/>
              </w:rPr>
            </w:pPr>
          </w:p>
        </w:tc>
        <w:tc>
          <w:tcPr>
            <w:tcW w:w="1298" w:type="dxa"/>
            <w:vMerge/>
            <w:tcBorders>
              <w:top w:val="nil"/>
              <w:left w:val="single" w:sz="4" w:space="0" w:color="000000"/>
              <w:bottom w:val="single" w:sz="4" w:space="0" w:color="000000"/>
              <w:right w:val="single" w:sz="4" w:space="0" w:color="000000"/>
            </w:tcBorders>
          </w:tcPr>
          <w:p>
            <w:pPr>
              <w:rPr>
                <w:sz w:val="2"/>
                <w:szCs w:val="2"/>
              </w:rPr>
            </w:pPr>
          </w:p>
        </w:tc>
        <w:tc>
          <w:tcPr>
            <w:tcW w:w="102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sz w:val="15"/>
              </w:rPr>
            </w:pPr>
          </w:p>
          <w:p>
            <w:pPr>
              <w:pStyle w:val="TableParagraph"/>
              <w:ind w:left="173" w:firstLine="88"/>
              <w:rPr>
                <w:b w:val="0"/>
                <w:sz w:val="20"/>
              </w:rPr>
            </w:pPr>
            <w:r>
              <w:rPr>
                <w:b w:val="0"/>
                <w:sz w:val="20"/>
              </w:rPr>
              <w:t>Kend. Bensin</w:t>
            </w:r>
          </w:p>
        </w:tc>
        <w:tc>
          <w:tcPr>
            <w:tcW w:w="84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sz w:val="15"/>
              </w:rPr>
            </w:pPr>
          </w:p>
          <w:p>
            <w:pPr>
              <w:pStyle w:val="TableParagraph"/>
              <w:ind w:left="171" w:right="93" w:hanging="29"/>
              <w:rPr>
                <w:b w:val="0"/>
                <w:sz w:val="20"/>
              </w:rPr>
            </w:pPr>
            <w:r>
              <w:rPr>
                <w:b w:val="0"/>
                <w:w w:val="95"/>
                <w:sz w:val="20"/>
              </w:rPr>
              <w:t>Kend. </w:t>
            </w:r>
            <w:r>
              <w:rPr>
                <w:b w:val="0"/>
                <w:sz w:val="20"/>
              </w:rPr>
              <w:t>Solar</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b w:val="0"/>
                <w:sz w:val="15"/>
              </w:rPr>
            </w:pPr>
          </w:p>
          <w:p>
            <w:pPr>
              <w:pStyle w:val="TableParagraph"/>
              <w:ind w:left="212" w:hanging="65"/>
              <w:rPr>
                <w:b w:val="0"/>
                <w:sz w:val="20"/>
              </w:rPr>
            </w:pPr>
            <w:r>
              <w:rPr>
                <w:b w:val="0"/>
                <w:w w:val="95"/>
                <w:sz w:val="20"/>
              </w:rPr>
              <w:t>Sepeda </w:t>
            </w:r>
            <w:r>
              <w:rPr>
                <w:b w:val="0"/>
                <w:sz w:val="20"/>
              </w:rPr>
              <w:t>Motor</w:t>
            </w:r>
          </w:p>
        </w:tc>
        <w:tc>
          <w:tcPr>
            <w:tcW w:w="1705"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198"/>
              <w:rPr>
                <w:b w:val="0"/>
                <w:sz w:val="20"/>
              </w:rPr>
            </w:pPr>
            <w:r>
              <w:rPr>
                <w:b w:val="0"/>
                <w:sz w:val="20"/>
              </w:rPr>
              <w:t>Kend. Bensin</w:t>
            </w:r>
          </w:p>
        </w:tc>
        <w:tc>
          <w:tcPr>
            <w:tcW w:w="1707" w:type="dxa"/>
            <w:gridSpan w:val="2"/>
            <w:tcBorders>
              <w:top w:val="single" w:sz="4" w:space="0" w:color="000000"/>
              <w:left w:val="single" w:sz="4" w:space="0" w:color="000000"/>
              <w:bottom w:val="single" w:sz="4" w:space="0" w:color="000000"/>
              <w:right w:val="single" w:sz="4" w:space="0" w:color="000000"/>
            </w:tcBorders>
          </w:tcPr>
          <w:p>
            <w:pPr>
              <w:pStyle w:val="TableParagraph"/>
              <w:spacing w:line="216" w:lineRule="exact" w:before="53"/>
              <w:ind w:left="288"/>
              <w:rPr>
                <w:b w:val="0"/>
                <w:sz w:val="20"/>
              </w:rPr>
            </w:pPr>
            <w:r>
              <w:rPr>
                <w:b w:val="0"/>
                <w:sz w:val="20"/>
              </w:rPr>
              <w:t>Kend. Solar</w:t>
            </w:r>
          </w:p>
        </w:tc>
        <w:tc>
          <w:tcPr>
            <w:tcW w:w="1707" w:type="dxa"/>
            <w:gridSpan w:val="2"/>
            <w:tcBorders>
              <w:top w:val="single" w:sz="4" w:space="0" w:color="000000"/>
              <w:left w:val="single" w:sz="4" w:space="0" w:color="000000"/>
              <w:bottom w:val="single" w:sz="4" w:space="0" w:color="000000"/>
            </w:tcBorders>
          </w:tcPr>
          <w:p>
            <w:pPr>
              <w:pStyle w:val="TableParagraph"/>
              <w:spacing w:line="216" w:lineRule="exact" w:before="53"/>
              <w:ind w:left="192"/>
              <w:rPr>
                <w:b w:val="0"/>
                <w:sz w:val="20"/>
              </w:rPr>
            </w:pPr>
            <w:r>
              <w:rPr>
                <w:b w:val="0"/>
                <w:sz w:val="20"/>
              </w:rPr>
              <w:t>Sepeda Motor</w:t>
            </w:r>
          </w:p>
        </w:tc>
      </w:tr>
      <w:tr>
        <w:trPr>
          <w:trHeight w:val="505" w:hRule="atLeast"/>
        </w:trPr>
        <w:tc>
          <w:tcPr>
            <w:tcW w:w="540" w:type="dxa"/>
            <w:vMerge/>
            <w:tcBorders>
              <w:top w:val="nil"/>
              <w:bottom w:val="single" w:sz="4" w:space="0" w:color="000000"/>
              <w:right w:val="single" w:sz="4" w:space="0" w:color="000000"/>
            </w:tcBorders>
          </w:tcPr>
          <w:p>
            <w:pPr>
              <w:rPr>
                <w:sz w:val="2"/>
                <w:szCs w:val="2"/>
              </w:rPr>
            </w:pPr>
          </w:p>
        </w:tc>
        <w:tc>
          <w:tcPr>
            <w:tcW w:w="1298" w:type="dxa"/>
            <w:vMerge/>
            <w:tcBorders>
              <w:top w:val="nil"/>
              <w:left w:val="single" w:sz="4" w:space="0" w:color="000000"/>
              <w:bottom w:val="single" w:sz="4" w:space="0" w:color="000000"/>
              <w:right w:val="single" w:sz="4" w:space="0" w:color="000000"/>
            </w:tcBorders>
          </w:tcPr>
          <w:p>
            <w:pPr>
              <w:rPr>
                <w:sz w:val="2"/>
                <w:szCs w:val="2"/>
              </w:rPr>
            </w:pPr>
          </w:p>
        </w:tc>
        <w:tc>
          <w:tcPr>
            <w:tcW w:w="1022" w:type="dxa"/>
            <w:vMerge/>
            <w:tcBorders>
              <w:top w:val="nil"/>
              <w:left w:val="single" w:sz="4" w:space="0" w:color="000000"/>
              <w:bottom w:val="single" w:sz="4" w:space="0" w:color="000000"/>
              <w:right w:val="single" w:sz="4" w:space="0" w:color="000000"/>
            </w:tcBorders>
          </w:tcPr>
          <w:p>
            <w:pPr>
              <w:rPr>
                <w:sz w:val="2"/>
                <w:szCs w:val="2"/>
              </w:rPr>
            </w:pPr>
          </w:p>
        </w:tc>
        <w:tc>
          <w:tcPr>
            <w:tcW w:w="849" w:type="dxa"/>
            <w:vMerge/>
            <w:tcBorders>
              <w:top w:val="nil"/>
              <w:left w:val="single" w:sz="4" w:space="0" w:color="000000"/>
              <w:bottom w:val="single" w:sz="4" w:space="0" w:color="000000"/>
              <w:right w:val="single" w:sz="4" w:space="0" w:color="000000"/>
            </w:tcBorders>
          </w:tcPr>
          <w:p>
            <w:pPr>
              <w:rPr>
                <w:sz w:val="2"/>
                <w:szCs w:val="2"/>
              </w:rPr>
            </w:pP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sz w:val="22"/>
              </w:rPr>
            </w:pPr>
          </w:p>
          <w:p>
            <w:pPr>
              <w:pStyle w:val="TableParagraph"/>
              <w:spacing w:line="216" w:lineRule="exact"/>
              <w:ind w:left="109"/>
              <w:rPr>
                <w:b w:val="0"/>
                <w:sz w:val="20"/>
              </w:rPr>
            </w:pPr>
            <w:r>
              <w:rPr>
                <w:b w:val="0"/>
                <w:sz w:val="20"/>
              </w:rPr>
              <w:t>Lulus</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192" w:firstLine="60"/>
              <w:rPr>
                <w:b w:val="0"/>
                <w:sz w:val="20"/>
              </w:rPr>
            </w:pPr>
            <w:r>
              <w:rPr>
                <w:b w:val="0"/>
                <w:sz w:val="20"/>
              </w:rPr>
              <w:t>Tdk. </w:t>
            </w:r>
            <w:r>
              <w:rPr>
                <w:b w:val="0"/>
                <w:w w:val="95"/>
                <w:sz w:val="20"/>
              </w:rPr>
              <w:t>Lulus</w:t>
            </w:r>
          </w:p>
        </w:tc>
        <w:tc>
          <w:tcPr>
            <w:tcW w:w="772"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sz w:val="22"/>
              </w:rPr>
            </w:pPr>
          </w:p>
          <w:p>
            <w:pPr>
              <w:pStyle w:val="TableParagraph"/>
              <w:spacing w:line="216" w:lineRule="exact"/>
              <w:ind w:left="113"/>
              <w:rPr>
                <w:b w:val="0"/>
                <w:sz w:val="20"/>
              </w:rPr>
            </w:pPr>
            <w:r>
              <w:rPr>
                <w:b w:val="0"/>
                <w:sz w:val="20"/>
              </w:rPr>
              <w:t>Lulus</w:t>
            </w:r>
          </w:p>
        </w:tc>
        <w:tc>
          <w:tcPr>
            <w:tcW w:w="935"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34"/>
              <w:ind w:left="196" w:firstLine="60"/>
              <w:rPr>
                <w:b w:val="0"/>
                <w:sz w:val="20"/>
              </w:rPr>
            </w:pPr>
            <w:r>
              <w:rPr>
                <w:b w:val="0"/>
                <w:sz w:val="20"/>
              </w:rPr>
              <w:t>Tdk. </w:t>
            </w:r>
            <w:r>
              <w:rPr>
                <w:b w:val="0"/>
                <w:w w:val="95"/>
                <w:sz w:val="20"/>
              </w:rPr>
              <w:t>Lulus</w:t>
            </w:r>
          </w:p>
        </w:tc>
        <w:tc>
          <w:tcPr>
            <w:tcW w:w="772" w:type="dxa"/>
            <w:tcBorders>
              <w:top w:val="single" w:sz="4" w:space="0" w:color="000000"/>
              <w:left w:val="single" w:sz="4" w:space="0" w:color="000000"/>
              <w:bottom w:val="single" w:sz="4" w:space="0" w:color="000000"/>
              <w:right w:val="single" w:sz="4" w:space="0" w:color="000000"/>
            </w:tcBorders>
          </w:tcPr>
          <w:p>
            <w:pPr>
              <w:pStyle w:val="TableParagraph"/>
              <w:spacing w:before="11"/>
              <w:rPr>
                <w:b w:val="0"/>
                <w:sz w:val="22"/>
              </w:rPr>
            </w:pPr>
          </w:p>
          <w:p>
            <w:pPr>
              <w:pStyle w:val="TableParagraph"/>
              <w:spacing w:line="216" w:lineRule="exact"/>
              <w:ind w:left="115"/>
              <w:rPr>
                <w:b w:val="0"/>
                <w:sz w:val="20"/>
              </w:rPr>
            </w:pPr>
            <w:r>
              <w:rPr>
                <w:b w:val="0"/>
                <w:sz w:val="20"/>
              </w:rPr>
              <w:t>Lulus</w:t>
            </w:r>
          </w:p>
        </w:tc>
        <w:tc>
          <w:tcPr>
            <w:tcW w:w="935" w:type="dxa"/>
            <w:tcBorders>
              <w:top w:val="single" w:sz="4" w:space="0" w:color="000000"/>
              <w:left w:val="single" w:sz="4" w:space="0" w:color="000000"/>
              <w:bottom w:val="single" w:sz="4" w:space="0" w:color="000000"/>
            </w:tcBorders>
          </w:tcPr>
          <w:p>
            <w:pPr>
              <w:pStyle w:val="TableParagraph"/>
              <w:spacing w:line="230" w:lineRule="atLeast" w:before="34"/>
              <w:ind w:left="197" w:right="134" w:firstLine="60"/>
              <w:rPr>
                <w:b w:val="0"/>
                <w:sz w:val="20"/>
              </w:rPr>
            </w:pPr>
            <w:r>
              <w:rPr>
                <w:b w:val="0"/>
                <w:sz w:val="20"/>
              </w:rPr>
              <w:t>Tdk. Lulus</w:t>
            </w: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17"/>
              <w:ind w:right="97"/>
              <w:jc w:val="right"/>
              <w:rPr>
                <w:b w:val="0"/>
                <w:sz w:val="20"/>
              </w:rPr>
            </w:pPr>
            <w:r>
              <w:rPr>
                <w:b w:val="0"/>
                <w:w w:val="99"/>
                <w:sz w:val="20"/>
              </w:rPr>
              <w:t>1</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7"/>
              <w:ind w:left="107"/>
              <w:rPr>
                <w:b w:val="0"/>
                <w:sz w:val="20"/>
              </w:rPr>
            </w:pPr>
            <w:r>
              <w:rPr>
                <w:b w:val="0"/>
                <w:sz w:val="20"/>
              </w:rPr>
              <w:t>Januari</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4" w:lineRule="exact" w:before="20"/>
              <w:ind w:right="97"/>
              <w:jc w:val="right"/>
              <w:rPr>
                <w:b w:val="0"/>
                <w:sz w:val="20"/>
              </w:rPr>
            </w:pPr>
            <w:r>
              <w:rPr>
                <w:b w:val="0"/>
                <w:w w:val="99"/>
                <w:sz w:val="20"/>
              </w:rPr>
              <w:t>2</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Februari</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20"/>
              <w:ind w:right="97"/>
              <w:jc w:val="right"/>
              <w:rPr>
                <w:b w:val="0"/>
                <w:sz w:val="20"/>
              </w:rPr>
            </w:pPr>
            <w:r>
              <w:rPr>
                <w:b w:val="0"/>
                <w:w w:val="99"/>
                <w:sz w:val="20"/>
              </w:rPr>
              <w:t>3</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Maret</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18"/>
              <w:ind w:right="97"/>
              <w:jc w:val="right"/>
              <w:rPr>
                <w:b w:val="0"/>
                <w:sz w:val="20"/>
              </w:rPr>
            </w:pPr>
            <w:r>
              <w:rPr>
                <w:b w:val="0"/>
                <w:w w:val="99"/>
                <w:sz w:val="20"/>
              </w:rPr>
              <w:t>4</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April</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20"/>
              <w:ind w:right="97"/>
              <w:jc w:val="right"/>
              <w:rPr>
                <w:b w:val="0"/>
                <w:sz w:val="20"/>
              </w:rPr>
            </w:pPr>
            <w:r>
              <w:rPr>
                <w:b w:val="0"/>
                <w:w w:val="99"/>
                <w:sz w:val="20"/>
              </w:rPr>
              <w:t>5</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Mei</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18"/>
              <w:ind w:right="97"/>
              <w:jc w:val="right"/>
              <w:rPr>
                <w:b w:val="0"/>
                <w:sz w:val="20"/>
              </w:rPr>
            </w:pPr>
            <w:r>
              <w:rPr>
                <w:b w:val="0"/>
                <w:w w:val="99"/>
                <w:sz w:val="20"/>
              </w:rPr>
              <w:t>6</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Juni</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20"/>
              <w:ind w:right="97"/>
              <w:jc w:val="right"/>
              <w:rPr>
                <w:b w:val="0"/>
                <w:sz w:val="20"/>
              </w:rPr>
            </w:pPr>
            <w:r>
              <w:rPr>
                <w:b w:val="0"/>
                <w:w w:val="99"/>
                <w:sz w:val="20"/>
              </w:rPr>
              <w:t>7</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Juli</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18"/>
              <w:ind w:right="97"/>
              <w:jc w:val="right"/>
              <w:rPr>
                <w:b w:val="0"/>
                <w:sz w:val="20"/>
              </w:rPr>
            </w:pPr>
            <w:r>
              <w:rPr>
                <w:b w:val="0"/>
                <w:w w:val="99"/>
                <w:sz w:val="20"/>
              </w:rPr>
              <w:t>8</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Agustus</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4" w:lineRule="exact" w:before="20"/>
              <w:ind w:right="97"/>
              <w:jc w:val="right"/>
              <w:rPr>
                <w:b w:val="0"/>
                <w:sz w:val="20"/>
              </w:rPr>
            </w:pPr>
            <w:r>
              <w:rPr>
                <w:b w:val="0"/>
                <w:w w:val="99"/>
                <w:sz w:val="20"/>
              </w:rPr>
              <w:t>9</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20"/>
              <w:ind w:left="107"/>
              <w:rPr>
                <w:b w:val="0"/>
                <w:sz w:val="20"/>
              </w:rPr>
            </w:pPr>
            <w:r>
              <w:rPr>
                <w:b w:val="0"/>
                <w:sz w:val="20"/>
              </w:rPr>
              <w:t>September</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20"/>
              <w:ind w:right="97"/>
              <w:jc w:val="right"/>
              <w:rPr>
                <w:b w:val="0"/>
                <w:sz w:val="20"/>
              </w:rPr>
            </w:pPr>
            <w:r>
              <w:rPr>
                <w:b w:val="0"/>
                <w:w w:val="95"/>
                <w:sz w:val="20"/>
              </w:rPr>
              <w:t>10</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Oktober</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18"/>
              <w:ind w:right="97"/>
              <w:jc w:val="right"/>
              <w:rPr>
                <w:b w:val="0"/>
                <w:sz w:val="20"/>
              </w:rPr>
            </w:pPr>
            <w:r>
              <w:rPr>
                <w:b w:val="0"/>
                <w:w w:val="95"/>
                <w:sz w:val="20"/>
              </w:rPr>
              <w:t>11</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107"/>
              <w:rPr>
                <w:b w:val="0"/>
                <w:sz w:val="20"/>
              </w:rPr>
            </w:pPr>
            <w:r>
              <w:rPr>
                <w:b w:val="0"/>
                <w:sz w:val="20"/>
              </w:rPr>
              <w:t>November</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6" w:hRule="atLeast"/>
        </w:trPr>
        <w:tc>
          <w:tcPr>
            <w:tcW w:w="540" w:type="dxa"/>
            <w:tcBorders>
              <w:top w:val="single" w:sz="4" w:space="0" w:color="000000"/>
              <w:bottom w:val="single" w:sz="4" w:space="0" w:color="000000"/>
              <w:right w:val="single" w:sz="4" w:space="0" w:color="000000"/>
            </w:tcBorders>
          </w:tcPr>
          <w:p>
            <w:pPr>
              <w:pStyle w:val="TableParagraph"/>
              <w:spacing w:line="216" w:lineRule="exact" w:before="20"/>
              <w:ind w:right="97"/>
              <w:jc w:val="right"/>
              <w:rPr>
                <w:b w:val="0"/>
                <w:sz w:val="20"/>
              </w:rPr>
            </w:pPr>
            <w:r>
              <w:rPr>
                <w:b w:val="0"/>
                <w:w w:val="95"/>
                <w:sz w:val="20"/>
              </w:rPr>
              <w:t>12</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0"/>
              <w:ind w:left="107"/>
              <w:rPr>
                <w:b w:val="0"/>
                <w:sz w:val="20"/>
              </w:rPr>
            </w:pPr>
            <w:r>
              <w:rPr>
                <w:b w:val="0"/>
                <w:sz w:val="20"/>
              </w:rPr>
              <w:t>Desember</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53" w:hRule="atLeast"/>
        </w:trPr>
        <w:tc>
          <w:tcPr>
            <w:tcW w:w="540" w:type="dxa"/>
            <w:tcBorders>
              <w:top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102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33"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35"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772" w:type="dxa"/>
            <w:tcBorders>
              <w:top w:val="single" w:sz="4" w:space="0" w:color="000000"/>
              <w:left w:val="single" w:sz="4" w:space="0" w:color="000000"/>
              <w:bottom w:val="single" w:sz="4" w:space="0" w:color="000000"/>
              <w:right w:val="single" w:sz="4" w:space="0" w:color="000000"/>
            </w:tcBorders>
            <w:shd w:val="clear" w:color="auto" w:fill="C0C0C0"/>
          </w:tcPr>
          <w:p>
            <w:pPr>
              <w:pStyle w:val="TableParagraph"/>
              <w:rPr>
                <w:rFonts w:ascii="Times New Roman"/>
                <w:sz w:val="18"/>
              </w:rPr>
            </w:pPr>
          </w:p>
        </w:tc>
        <w:tc>
          <w:tcPr>
            <w:tcW w:w="935" w:type="dxa"/>
            <w:tcBorders>
              <w:top w:val="single" w:sz="4" w:space="0" w:color="000000"/>
              <w:left w:val="single" w:sz="4" w:space="0" w:color="000000"/>
              <w:bottom w:val="single" w:sz="4" w:space="0" w:color="000000"/>
            </w:tcBorders>
            <w:shd w:val="clear" w:color="auto" w:fill="C0C0C0"/>
          </w:tcPr>
          <w:p>
            <w:pPr>
              <w:pStyle w:val="TableParagraph"/>
              <w:rPr>
                <w:rFonts w:ascii="Times New Roman"/>
                <w:sz w:val="18"/>
              </w:rPr>
            </w:pPr>
          </w:p>
        </w:tc>
      </w:tr>
      <w:tr>
        <w:trPr>
          <w:trHeight w:val="270" w:hRule="atLeast"/>
        </w:trPr>
        <w:tc>
          <w:tcPr>
            <w:tcW w:w="540" w:type="dxa"/>
            <w:tcBorders>
              <w:top w:val="single" w:sz="4" w:space="0" w:color="000000"/>
              <w:right w:val="single" w:sz="4" w:space="0" w:color="000000"/>
            </w:tcBorders>
          </w:tcPr>
          <w:p>
            <w:pPr>
              <w:pStyle w:val="TableParagraph"/>
              <w:rPr>
                <w:rFonts w:ascii="Times New Roman"/>
                <w:sz w:val="20"/>
              </w:rPr>
            </w:pPr>
          </w:p>
        </w:tc>
        <w:tc>
          <w:tcPr>
            <w:tcW w:w="1298" w:type="dxa"/>
            <w:tcBorders>
              <w:top w:val="single" w:sz="4" w:space="0" w:color="000000"/>
              <w:left w:val="single" w:sz="4" w:space="0" w:color="000000"/>
              <w:right w:val="single" w:sz="4" w:space="0" w:color="000000"/>
            </w:tcBorders>
          </w:tcPr>
          <w:p>
            <w:pPr>
              <w:pStyle w:val="TableParagraph"/>
              <w:spacing w:line="215" w:lineRule="exact" w:before="34"/>
              <w:ind w:left="107"/>
              <w:rPr>
                <w:b w:val="0"/>
                <w:sz w:val="20"/>
              </w:rPr>
            </w:pPr>
            <w:r>
              <w:rPr>
                <w:b w:val="0"/>
                <w:sz w:val="20"/>
              </w:rPr>
              <w:t>Jumlah</w:t>
            </w:r>
          </w:p>
        </w:tc>
        <w:tc>
          <w:tcPr>
            <w:tcW w:w="102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4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9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3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3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7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35" w:type="dxa"/>
            <w:tcBorders>
              <w:top w:val="single" w:sz="4" w:space="0" w:color="000000"/>
              <w:left w:val="single" w:sz="4" w:space="0" w:color="000000"/>
            </w:tcBorders>
          </w:tcPr>
          <w:p>
            <w:pPr>
              <w:pStyle w:val="TableParagraph"/>
              <w:rPr>
                <w:rFonts w:ascii="Times New Roman"/>
                <w:sz w:val="20"/>
              </w:rPr>
            </w:pPr>
          </w:p>
        </w:tc>
      </w:tr>
    </w:tbl>
    <w:p>
      <w:pPr>
        <w:spacing w:before="13"/>
        <w:ind w:left="4957" w:right="6590" w:firstLine="0"/>
        <w:jc w:val="left"/>
        <w:rPr>
          <w:b w:val="0"/>
          <w:sz w:val="21"/>
        </w:rPr>
      </w:pPr>
      <w:r>
        <w:rPr>
          <w:b w:val="0"/>
          <w:sz w:val="21"/>
        </w:rPr>
        <w:t>MENTERI NEGARA LINGKUNGAN HIDUP,</w:t>
      </w:r>
    </w:p>
    <w:p>
      <w:pPr>
        <w:spacing w:before="122"/>
        <w:ind w:left="5790" w:right="7739" w:firstLine="0"/>
        <w:jc w:val="center"/>
        <w:rPr>
          <w:b w:val="0"/>
          <w:sz w:val="21"/>
        </w:rPr>
      </w:pPr>
      <w:r>
        <w:rPr>
          <w:b w:val="0"/>
          <w:sz w:val="21"/>
        </w:rPr>
        <w:t>ttd</w:t>
      </w:r>
    </w:p>
    <w:p>
      <w:pPr>
        <w:tabs>
          <w:tab w:pos="4957" w:val="left" w:leader="none"/>
        </w:tabs>
        <w:spacing w:line="246" w:lineRule="exact" w:before="120"/>
        <w:ind w:left="138" w:right="0" w:firstLine="0"/>
        <w:jc w:val="left"/>
        <w:rPr>
          <w:b w:val="0"/>
          <w:sz w:val="21"/>
        </w:rPr>
      </w:pPr>
      <w:r>
        <w:rPr>
          <w:b/>
          <w:sz w:val="21"/>
        </w:rPr>
        <w:t>Salinan sesuai</w:t>
      </w:r>
      <w:r>
        <w:rPr>
          <w:b/>
          <w:spacing w:val="-5"/>
          <w:sz w:val="21"/>
        </w:rPr>
        <w:t> </w:t>
      </w:r>
      <w:r>
        <w:rPr>
          <w:b/>
          <w:sz w:val="21"/>
        </w:rPr>
        <w:t>dengan</w:t>
      </w:r>
      <w:r>
        <w:rPr>
          <w:b/>
          <w:spacing w:val="-3"/>
          <w:sz w:val="21"/>
        </w:rPr>
        <w:t> </w:t>
      </w:r>
      <w:r>
        <w:rPr>
          <w:b/>
          <w:sz w:val="21"/>
        </w:rPr>
        <w:t>aslinya</w:t>
        <w:tab/>
      </w:r>
      <w:r>
        <w:rPr>
          <w:b w:val="0"/>
          <w:sz w:val="21"/>
        </w:rPr>
        <w:t>PROF. DR. IR. GUSTI MUHAMMAD HATTA,</w:t>
      </w:r>
      <w:r>
        <w:rPr>
          <w:b w:val="0"/>
          <w:spacing w:val="-10"/>
          <w:sz w:val="21"/>
        </w:rPr>
        <w:t> </w:t>
      </w:r>
      <w:r>
        <w:rPr>
          <w:b w:val="0"/>
          <w:sz w:val="21"/>
        </w:rPr>
        <w:t>MS</w:t>
      </w:r>
    </w:p>
    <w:p>
      <w:pPr>
        <w:spacing w:before="0"/>
        <w:ind w:left="138" w:right="11269" w:firstLine="0"/>
        <w:jc w:val="left"/>
        <w:rPr>
          <w:b/>
          <w:sz w:val="21"/>
        </w:rPr>
      </w:pPr>
      <w:r>
        <w:rPr>
          <w:b/>
          <w:sz w:val="21"/>
        </w:rPr>
        <w:t>Deputi MENLH Bidang Penaatan Lingkungan,</w:t>
      </w:r>
    </w:p>
    <w:p>
      <w:pPr>
        <w:pStyle w:val="BodyText"/>
        <w:spacing w:before="11"/>
        <w:rPr>
          <w:b/>
          <w:sz w:val="20"/>
        </w:rPr>
      </w:pPr>
    </w:p>
    <w:p>
      <w:pPr>
        <w:spacing w:line="482" w:lineRule="auto" w:before="0"/>
        <w:ind w:left="138" w:right="12418" w:firstLine="427"/>
        <w:jc w:val="left"/>
        <w:rPr>
          <w:b/>
          <w:sz w:val="21"/>
        </w:rPr>
      </w:pPr>
      <w:r>
        <w:rPr>
          <w:b/>
          <w:sz w:val="21"/>
        </w:rPr>
        <w:t>ttd Ilyas</w:t>
      </w:r>
      <w:r>
        <w:rPr>
          <w:b/>
          <w:spacing w:val="8"/>
          <w:sz w:val="21"/>
        </w:rPr>
        <w:t> </w:t>
      </w:r>
      <w:r>
        <w:rPr>
          <w:b/>
          <w:spacing w:val="-4"/>
          <w:sz w:val="21"/>
        </w:rPr>
        <w:t>Asaad.</w:t>
      </w:r>
    </w:p>
    <w:p>
      <w:pPr>
        <w:spacing w:after="0" w:line="482" w:lineRule="auto"/>
        <w:jc w:val="left"/>
        <w:rPr>
          <w:sz w:val="21"/>
        </w:rPr>
        <w:sectPr>
          <w:pgSz w:w="16840" w:h="11900" w:orient="landscape"/>
          <w:pgMar w:header="0" w:footer="703" w:top="1100" w:bottom="900" w:left="1280" w:right="1700"/>
        </w:sectPr>
      </w:pPr>
    </w:p>
    <w:p>
      <w:pPr>
        <w:pStyle w:val="BodyText"/>
        <w:rPr>
          <w:b/>
          <w:sz w:val="20"/>
        </w:rPr>
      </w:pPr>
    </w:p>
    <w:p>
      <w:pPr>
        <w:pStyle w:val="BodyText"/>
        <w:spacing w:before="3"/>
        <w:rPr>
          <w:b/>
          <w:sz w:val="19"/>
        </w:rPr>
      </w:pPr>
    </w:p>
    <w:p>
      <w:pPr>
        <w:spacing w:before="60"/>
        <w:ind w:left="5855" w:right="0" w:firstLine="0"/>
        <w:jc w:val="left"/>
        <w:rPr>
          <w:b w:val="0"/>
          <w:sz w:val="23"/>
        </w:rPr>
      </w:pPr>
      <w:bookmarkStart w:name="Lamp.VIII NSPK PPU-Salinan" w:id="9"/>
      <w:bookmarkEnd w:id="9"/>
      <w:r>
        <w:rPr/>
      </w:r>
      <w:r>
        <w:rPr>
          <w:b w:val="0"/>
          <w:sz w:val="23"/>
        </w:rPr>
        <w:t>Lampiran VIII</w:t>
      </w:r>
    </w:p>
    <w:p>
      <w:pPr>
        <w:spacing w:line="244" w:lineRule="auto" w:before="1"/>
        <w:ind w:left="5855" w:right="925" w:firstLine="0"/>
        <w:jc w:val="left"/>
        <w:rPr>
          <w:b w:val="0"/>
          <w:sz w:val="23"/>
        </w:rPr>
      </w:pPr>
      <w:r>
        <w:rPr>
          <w:b w:val="0"/>
          <w:sz w:val="23"/>
        </w:rPr>
        <w:t>Peraturan Menteri Negara Lingkungan Hidup</w:t>
      </w:r>
    </w:p>
    <w:p>
      <w:pPr>
        <w:tabs>
          <w:tab w:pos="6961" w:val="left" w:leader="none"/>
        </w:tabs>
        <w:spacing w:line="269" w:lineRule="exact" w:before="0"/>
        <w:ind w:left="5855" w:right="0" w:firstLine="0"/>
        <w:jc w:val="left"/>
        <w:rPr>
          <w:b w:val="0"/>
          <w:sz w:val="23"/>
        </w:rPr>
      </w:pPr>
      <w:r>
        <w:rPr>
          <w:b w:val="0"/>
          <w:sz w:val="23"/>
        </w:rPr>
        <w:t>Nomor</w:t>
        <w:tab/>
        <w:t>: 12 Tahun</w:t>
      </w:r>
      <w:r>
        <w:rPr>
          <w:b w:val="0"/>
          <w:spacing w:val="6"/>
          <w:sz w:val="23"/>
        </w:rPr>
        <w:t> </w:t>
      </w:r>
      <w:r>
        <w:rPr>
          <w:b w:val="0"/>
          <w:sz w:val="23"/>
        </w:rPr>
        <w:t>2010</w:t>
      </w:r>
    </w:p>
    <w:p>
      <w:pPr>
        <w:tabs>
          <w:tab w:pos="6961" w:val="left" w:leader="none"/>
        </w:tabs>
        <w:spacing w:before="6"/>
        <w:ind w:left="5855" w:right="0" w:firstLine="0"/>
        <w:jc w:val="left"/>
        <w:rPr>
          <w:b w:val="0"/>
          <w:sz w:val="23"/>
        </w:rPr>
      </w:pPr>
      <w:r>
        <w:rPr>
          <w:b w:val="0"/>
          <w:sz w:val="23"/>
        </w:rPr>
        <w:t>Tanggal</w:t>
        <w:tab/>
        <w:t>: 26 Maret</w:t>
      </w:r>
      <w:r>
        <w:rPr>
          <w:b w:val="0"/>
          <w:spacing w:val="4"/>
          <w:sz w:val="23"/>
        </w:rPr>
        <w:t> </w:t>
      </w:r>
      <w:r>
        <w:rPr>
          <w:b w:val="0"/>
          <w:sz w:val="23"/>
        </w:rPr>
        <w:t>2010</w:t>
      </w:r>
    </w:p>
    <w:p>
      <w:pPr>
        <w:pStyle w:val="BodyText"/>
        <w:rPr>
          <w:b w:val="0"/>
          <w:sz w:val="22"/>
        </w:rPr>
      </w:pPr>
    </w:p>
    <w:p>
      <w:pPr>
        <w:pStyle w:val="BodyText"/>
        <w:spacing w:before="1"/>
        <w:rPr>
          <w:b w:val="0"/>
          <w:sz w:val="25"/>
        </w:rPr>
      </w:pPr>
    </w:p>
    <w:p>
      <w:pPr>
        <w:spacing w:before="0"/>
        <w:ind w:left="2262" w:right="925" w:firstLine="28"/>
        <w:jc w:val="left"/>
        <w:rPr>
          <w:b w:val="0"/>
          <w:sz w:val="23"/>
        </w:rPr>
      </w:pPr>
      <w:r>
        <w:rPr>
          <w:b w:val="0"/>
          <w:sz w:val="23"/>
        </w:rPr>
        <w:t>PEDOMAN TEKNIS PENGAWASAN PENGENDALIAN PENCEMARAN UDARA SUMBER TIDAK BERGERAK</w:t>
      </w:r>
    </w:p>
    <w:p>
      <w:pPr>
        <w:pStyle w:val="BodyText"/>
        <w:spacing w:before="11"/>
        <w:rPr>
          <w:b w:val="0"/>
          <w:sz w:val="23"/>
        </w:rPr>
      </w:pPr>
    </w:p>
    <w:p>
      <w:pPr>
        <w:pStyle w:val="ListParagraph"/>
        <w:numPr>
          <w:ilvl w:val="0"/>
          <w:numId w:val="104"/>
        </w:numPr>
        <w:tabs>
          <w:tab w:pos="1240" w:val="left" w:leader="none"/>
        </w:tabs>
        <w:spacing w:line="240" w:lineRule="auto" w:before="0" w:after="0"/>
        <w:ind w:left="1239" w:right="0" w:hanging="351"/>
        <w:jc w:val="left"/>
        <w:rPr>
          <w:b w:val="0"/>
          <w:sz w:val="23"/>
        </w:rPr>
      </w:pPr>
      <w:r>
        <w:rPr>
          <w:b w:val="0"/>
          <w:sz w:val="23"/>
        </w:rPr>
        <w:t>LATAR BELAKANG</w:t>
      </w:r>
    </w:p>
    <w:p>
      <w:pPr>
        <w:spacing w:line="242" w:lineRule="auto" w:before="121"/>
        <w:ind w:left="1239" w:right="922" w:firstLine="0"/>
        <w:jc w:val="both"/>
        <w:rPr>
          <w:b w:val="0"/>
          <w:sz w:val="23"/>
        </w:rPr>
      </w:pPr>
      <w:r>
        <w:rPr>
          <w:b w:val="0"/>
          <w:sz w:val="23"/>
        </w:rPr>
        <w:t>Untuk mengetahui tingkat ketaatan suatu usaha dan/atau kegiatan terhadap ketentuan dalam peraturan perundang-undangan di bidang perlindungan dan pengelolaan lingkungan hidup maupun perizinan lingkungan, perlu dilakukan kegiatan pengawasan.</w:t>
      </w:r>
    </w:p>
    <w:p>
      <w:pPr>
        <w:spacing w:line="242" w:lineRule="auto" w:before="124"/>
        <w:ind w:left="1237" w:right="923" w:firstLine="0"/>
        <w:jc w:val="both"/>
        <w:rPr>
          <w:b w:val="0"/>
          <w:sz w:val="23"/>
        </w:rPr>
      </w:pPr>
      <w:r>
        <w:rPr>
          <w:b w:val="0"/>
          <w:sz w:val="23"/>
        </w:rPr>
        <w:t>Selama ini pengawasan telah dilakukan oleh Kementerian Lingkungan Hidup, instansi lingkungan hidup provinsi atau kabupaten/kota. Meskipun acuan untuk pelaksanaan pengawasan khususnya pengendalian pencemaran udara sumber tidak bergerak belum tertata dengan baik.</w:t>
      </w:r>
    </w:p>
    <w:p>
      <w:pPr>
        <w:spacing w:line="242" w:lineRule="auto" w:before="125"/>
        <w:ind w:left="1237" w:right="923" w:firstLine="0"/>
        <w:jc w:val="both"/>
        <w:rPr>
          <w:b w:val="0"/>
          <w:sz w:val="23"/>
        </w:rPr>
      </w:pPr>
      <w:r>
        <w:rPr>
          <w:b w:val="0"/>
          <w:sz w:val="23"/>
        </w:rPr>
        <w:t>Dalam ketentuan Pasal 9 Peraturan Pemerintah Nomor 38 Tahun 2007 dinyatakan bahwa penyelenggaraan pengawasan oleh pemerintah  provinsi atau pemerintah kabupaten/kota dilakukan sesuai dengan norma, standar, prosedur dan kriteria. Dengan adanya norma, standar, prosedur dan kriteria yang jelas, masing-masing pemerintah daerah baik itu pemerintah provinsi atau kabupaten/kota dapat menjalankan pengawasan dengan</w:t>
      </w:r>
      <w:r>
        <w:rPr>
          <w:b w:val="0"/>
          <w:spacing w:val="3"/>
          <w:sz w:val="23"/>
        </w:rPr>
        <w:t> </w:t>
      </w:r>
      <w:r>
        <w:rPr>
          <w:b w:val="0"/>
          <w:sz w:val="23"/>
        </w:rPr>
        <w:t>benar.</w:t>
      </w:r>
    </w:p>
    <w:p>
      <w:pPr>
        <w:spacing w:line="244" w:lineRule="auto" w:before="126"/>
        <w:ind w:left="1237" w:right="923" w:firstLine="0"/>
        <w:jc w:val="both"/>
        <w:rPr>
          <w:b w:val="0"/>
          <w:sz w:val="23"/>
        </w:rPr>
      </w:pPr>
      <w:r>
        <w:rPr>
          <w:b w:val="0"/>
          <w:sz w:val="23"/>
        </w:rPr>
        <w:t>Oleh karena itu, dalam rangka memberikan acuan yang jelas bagi pemerintah daerah khususnya untuk Pejabat Pengawas Lingkungan Hidup Daerah (selanjutnya disingkat PPLHD) dalam menjalankan tugas pengawasan, perlu ditetapkan pedoman tenis pengawasan pengendalian pencemaran udara sumber tidak bergerak.</w:t>
      </w:r>
    </w:p>
    <w:p>
      <w:pPr>
        <w:pStyle w:val="BodyText"/>
        <w:rPr>
          <w:b w:val="0"/>
          <w:sz w:val="23"/>
        </w:rPr>
      </w:pPr>
    </w:p>
    <w:p>
      <w:pPr>
        <w:pStyle w:val="ListParagraph"/>
        <w:numPr>
          <w:ilvl w:val="0"/>
          <w:numId w:val="104"/>
        </w:numPr>
        <w:tabs>
          <w:tab w:pos="1240" w:val="left" w:leader="none"/>
        </w:tabs>
        <w:spacing w:line="240" w:lineRule="auto" w:before="0" w:after="0"/>
        <w:ind w:left="1239" w:right="0" w:hanging="351"/>
        <w:jc w:val="left"/>
        <w:rPr>
          <w:b w:val="0"/>
          <w:sz w:val="23"/>
        </w:rPr>
      </w:pPr>
      <w:r>
        <w:rPr>
          <w:b w:val="0"/>
          <w:sz w:val="23"/>
        </w:rPr>
        <w:t>DASAR HUKUM</w:t>
      </w:r>
    </w:p>
    <w:p>
      <w:pPr>
        <w:pStyle w:val="ListParagraph"/>
        <w:numPr>
          <w:ilvl w:val="1"/>
          <w:numId w:val="104"/>
        </w:numPr>
        <w:tabs>
          <w:tab w:pos="1591" w:val="left" w:leader="none"/>
        </w:tabs>
        <w:spacing w:line="242" w:lineRule="auto" w:before="119" w:after="0"/>
        <w:ind w:left="1583" w:right="926" w:hanging="346"/>
        <w:jc w:val="both"/>
        <w:rPr>
          <w:b w:val="0"/>
          <w:sz w:val="23"/>
        </w:rPr>
      </w:pPr>
      <w:r>
        <w:rPr>
          <w:b w:val="0"/>
          <w:sz w:val="23"/>
        </w:rPr>
        <w:t>Peraturan Pemerintah Nomor 41 Tahun 1999 tentang Pengendalian Pencemaran Udara.</w:t>
      </w:r>
    </w:p>
    <w:p>
      <w:pPr>
        <w:pStyle w:val="ListParagraph"/>
        <w:numPr>
          <w:ilvl w:val="1"/>
          <w:numId w:val="104"/>
        </w:numPr>
        <w:tabs>
          <w:tab w:pos="1591" w:val="left" w:leader="none"/>
        </w:tabs>
        <w:spacing w:line="242" w:lineRule="auto" w:before="121" w:after="0"/>
        <w:ind w:left="1583" w:right="926" w:hanging="346"/>
        <w:jc w:val="both"/>
        <w:rPr>
          <w:b w:val="0"/>
          <w:sz w:val="23"/>
        </w:rPr>
      </w:pPr>
      <w:r>
        <w:rPr>
          <w:b w:val="0"/>
          <w:sz w:val="23"/>
        </w:rPr>
        <w:t>Keputusan Menteri Negara Lingkungan Hidup Nomor 13 Tahun 1995 tentang Baku Mutu Emisi Sumber Tidak</w:t>
      </w:r>
      <w:r>
        <w:rPr>
          <w:b w:val="0"/>
          <w:spacing w:val="16"/>
          <w:sz w:val="23"/>
        </w:rPr>
        <w:t> </w:t>
      </w:r>
      <w:r>
        <w:rPr>
          <w:b w:val="0"/>
          <w:sz w:val="23"/>
        </w:rPr>
        <w:t>Bergerak.</w:t>
      </w:r>
    </w:p>
    <w:p>
      <w:pPr>
        <w:pStyle w:val="ListParagraph"/>
        <w:numPr>
          <w:ilvl w:val="1"/>
          <w:numId w:val="104"/>
        </w:numPr>
        <w:tabs>
          <w:tab w:pos="1591" w:val="left" w:leader="none"/>
        </w:tabs>
        <w:spacing w:line="242" w:lineRule="auto" w:before="120" w:after="0"/>
        <w:ind w:left="1583" w:right="923" w:hanging="346"/>
        <w:jc w:val="both"/>
        <w:rPr>
          <w:b w:val="0"/>
          <w:sz w:val="23"/>
        </w:rPr>
      </w:pPr>
      <w:r>
        <w:rPr>
          <w:b w:val="0"/>
          <w:sz w:val="23"/>
        </w:rPr>
        <w:t>Keputusan Kepala Badan Pengendalian Dampak Lingkungan Nomor: KEP 205/BAPEDAL/07/1996 tentang Pedoman Teknis Pengendalian Pencemaran Udara Sumber Tidak</w:t>
      </w:r>
      <w:r>
        <w:rPr>
          <w:b w:val="0"/>
          <w:spacing w:val="5"/>
          <w:sz w:val="23"/>
        </w:rPr>
        <w:t> </w:t>
      </w:r>
      <w:r>
        <w:rPr>
          <w:b w:val="0"/>
          <w:sz w:val="23"/>
        </w:rPr>
        <w:t>Bergerak.</w:t>
      </w:r>
    </w:p>
    <w:p>
      <w:pPr>
        <w:spacing w:after="0" w:line="242" w:lineRule="auto"/>
        <w:jc w:val="both"/>
        <w:rPr>
          <w:sz w:val="23"/>
        </w:rPr>
        <w:sectPr>
          <w:footerReference w:type="default" r:id="rId95"/>
          <w:pgSz w:w="11900" w:h="16840"/>
          <w:pgMar w:footer="1474" w:header="0" w:top="1600" w:bottom="1660" w:left="860" w:right="460"/>
          <w:pgNumType w:start="1"/>
        </w:sectPr>
      </w:pPr>
    </w:p>
    <w:p>
      <w:pPr>
        <w:pStyle w:val="BodyText"/>
        <w:rPr>
          <w:b w:val="0"/>
          <w:sz w:val="20"/>
        </w:rPr>
      </w:pPr>
    </w:p>
    <w:p>
      <w:pPr>
        <w:pStyle w:val="BodyText"/>
        <w:spacing w:before="3"/>
        <w:rPr>
          <w:b w:val="0"/>
          <w:sz w:val="19"/>
        </w:rPr>
      </w:pPr>
    </w:p>
    <w:p>
      <w:pPr>
        <w:pStyle w:val="ListParagraph"/>
        <w:numPr>
          <w:ilvl w:val="1"/>
          <w:numId w:val="104"/>
        </w:numPr>
        <w:tabs>
          <w:tab w:pos="1591" w:val="left" w:leader="none"/>
        </w:tabs>
        <w:spacing w:line="242" w:lineRule="auto" w:before="60" w:after="0"/>
        <w:ind w:left="1583" w:right="925" w:hanging="346"/>
        <w:jc w:val="both"/>
        <w:rPr>
          <w:b w:val="0"/>
          <w:sz w:val="23"/>
        </w:rPr>
      </w:pPr>
      <w:r>
        <w:rPr>
          <w:b w:val="0"/>
          <w:sz w:val="23"/>
        </w:rPr>
        <w:t>Keputusan Menteri Negara Lingkungan Hidup Nomor 56 Tahun 2002 tentang Pedoman Umum Pengawasan Penaatan Lingkungan Hidup Bagi Pejabat</w:t>
      </w:r>
      <w:r>
        <w:rPr>
          <w:b w:val="0"/>
          <w:spacing w:val="2"/>
          <w:sz w:val="23"/>
        </w:rPr>
        <w:t> </w:t>
      </w:r>
      <w:r>
        <w:rPr>
          <w:b w:val="0"/>
          <w:sz w:val="23"/>
        </w:rPr>
        <w:t>Pengawas.</w:t>
      </w:r>
    </w:p>
    <w:p>
      <w:pPr>
        <w:pStyle w:val="ListParagraph"/>
        <w:numPr>
          <w:ilvl w:val="1"/>
          <w:numId w:val="104"/>
        </w:numPr>
        <w:tabs>
          <w:tab w:pos="1591" w:val="left" w:leader="none"/>
        </w:tabs>
        <w:spacing w:line="244" w:lineRule="auto" w:before="120" w:after="0"/>
        <w:ind w:left="1583" w:right="925" w:hanging="346"/>
        <w:jc w:val="both"/>
        <w:rPr>
          <w:b w:val="0"/>
          <w:sz w:val="23"/>
        </w:rPr>
      </w:pPr>
      <w:r>
        <w:rPr>
          <w:b w:val="0"/>
          <w:sz w:val="23"/>
        </w:rPr>
        <w:t>Keputusan Menteri Negara Lingkungan Hidup Nomor 58 Tahun 2002 tentang Tata Kerja Pejabat Pengawas Lingkungan Hidup Di Provinsi/Kabupaten/Kota.</w:t>
      </w:r>
    </w:p>
    <w:p>
      <w:pPr>
        <w:pStyle w:val="ListParagraph"/>
        <w:numPr>
          <w:ilvl w:val="1"/>
          <w:numId w:val="104"/>
        </w:numPr>
        <w:tabs>
          <w:tab w:pos="1591" w:val="left" w:leader="none"/>
        </w:tabs>
        <w:spacing w:line="244" w:lineRule="auto" w:before="112" w:after="0"/>
        <w:ind w:left="1583" w:right="927" w:hanging="346"/>
        <w:jc w:val="both"/>
        <w:rPr>
          <w:b w:val="0"/>
          <w:sz w:val="23"/>
        </w:rPr>
      </w:pPr>
      <w:r>
        <w:rPr>
          <w:b w:val="0"/>
          <w:sz w:val="23"/>
        </w:rPr>
        <w:t>Keputusan Menteri Negara Lingkungan Hidup Nomor 129  Tahun  2003 tentang Baku Mutu Emisi Usaha Dan Atau Kegiatan Minyak  Dan Gas</w:t>
      </w:r>
      <w:r>
        <w:rPr>
          <w:b w:val="0"/>
          <w:spacing w:val="3"/>
          <w:sz w:val="23"/>
        </w:rPr>
        <w:t> </w:t>
      </w:r>
      <w:r>
        <w:rPr>
          <w:b w:val="0"/>
          <w:sz w:val="23"/>
        </w:rPr>
        <w:t>Bumi.</w:t>
      </w:r>
    </w:p>
    <w:p>
      <w:pPr>
        <w:pStyle w:val="ListParagraph"/>
        <w:numPr>
          <w:ilvl w:val="1"/>
          <w:numId w:val="104"/>
        </w:numPr>
        <w:tabs>
          <w:tab w:pos="1591" w:val="left" w:leader="none"/>
        </w:tabs>
        <w:spacing w:line="244" w:lineRule="auto" w:before="113" w:after="0"/>
        <w:ind w:left="1583" w:right="928" w:hanging="346"/>
        <w:jc w:val="both"/>
        <w:rPr>
          <w:b w:val="0"/>
          <w:sz w:val="23"/>
        </w:rPr>
      </w:pPr>
      <w:r>
        <w:rPr>
          <w:b w:val="0"/>
          <w:sz w:val="23"/>
        </w:rPr>
        <w:t>Keputusan Menteri Negara Lingkungan Hidup Nomor 133  Tahun  2004 tentang Baku Mutu Emisi Bagi Kegiatan</w:t>
      </w:r>
      <w:r>
        <w:rPr>
          <w:b w:val="0"/>
          <w:spacing w:val="21"/>
          <w:sz w:val="23"/>
        </w:rPr>
        <w:t> </w:t>
      </w:r>
      <w:r>
        <w:rPr>
          <w:b w:val="0"/>
          <w:sz w:val="23"/>
        </w:rPr>
        <w:t>Pupuk.</w:t>
      </w:r>
    </w:p>
    <w:p>
      <w:pPr>
        <w:pStyle w:val="ListParagraph"/>
        <w:numPr>
          <w:ilvl w:val="1"/>
          <w:numId w:val="104"/>
        </w:numPr>
        <w:tabs>
          <w:tab w:pos="1591" w:val="left" w:leader="none"/>
        </w:tabs>
        <w:spacing w:line="244" w:lineRule="auto" w:before="116" w:after="0"/>
        <w:ind w:left="1583" w:right="927" w:hanging="346"/>
        <w:jc w:val="both"/>
        <w:rPr>
          <w:b w:val="0"/>
          <w:sz w:val="23"/>
        </w:rPr>
      </w:pPr>
      <w:r>
        <w:rPr>
          <w:b w:val="0"/>
          <w:sz w:val="23"/>
        </w:rPr>
        <w:t>Peraturan Menteri Negara Lingkungan Hidup Nomor 07 Tahun 2007 tentang Baku Mutu Emisi Sumber Tidak Bergerak Bagi Ketel</w:t>
      </w:r>
      <w:r>
        <w:rPr>
          <w:b w:val="0"/>
          <w:spacing w:val="57"/>
          <w:sz w:val="23"/>
        </w:rPr>
        <w:t> </w:t>
      </w:r>
      <w:r>
        <w:rPr>
          <w:b w:val="0"/>
          <w:sz w:val="23"/>
        </w:rPr>
        <w:t>Uap.</w:t>
      </w:r>
    </w:p>
    <w:p>
      <w:pPr>
        <w:pStyle w:val="BodyText"/>
        <w:rPr>
          <w:b w:val="0"/>
          <w:sz w:val="23"/>
        </w:rPr>
      </w:pPr>
    </w:p>
    <w:p>
      <w:pPr>
        <w:pStyle w:val="ListParagraph"/>
        <w:numPr>
          <w:ilvl w:val="0"/>
          <w:numId w:val="104"/>
        </w:numPr>
        <w:tabs>
          <w:tab w:pos="1240" w:val="left" w:leader="none"/>
        </w:tabs>
        <w:spacing w:line="240" w:lineRule="auto" w:before="0" w:after="0"/>
        <w:ind w:left="1239" w:right="0" w:hanging="351"/>
        <w:jc w:val="left"/>
        <w:rPr>
          <w:b w:val="0"/>
          <w:sz w:val="23"/>
        </w:rPr>
      </w:pPr>
      <w:r>
        <w:rPr>
          <w:b w:val="0"/>
          <w:sz w:val="23"/>
        </w:rPr>
        <w:t>SYARAT PENGAWAS</w:t>
      </w:r>
    </w:p>
    <w:p>
      <w:pPr>
        <w:pStyle w:val="ListParagraph"/>
        <w:numPr>
          <w:ilvl w:val="1"/>
          <w:numId w:val="104"/>
        </w:numPr>
        <w:tabs>
          <w:tab w:pos="1591" w:val="left" w:leader="none"/>
        </w:tabs>
        <w:spacing w:line="240" w:lineRule="auto" w:before="124" w:after="0"/>
        <w:ind w:left="1590" w:right="0" w:hanging="352"/>
        <w:jc w:val="both"/>
        <w:rPr>
          <w:b w:val="0"/>
          <w:sz w:val="23"/>
        </w:rPr>
      </w:pPr>
      <w:r>
        <w:rPr>
          <w:b w:val="0"/>
          <w:sz w:val="23"/>
        </w:rPr>
        <w:t>Pengawas Emisi Udara sumber tidak bergerak harus seorang</w:t>
      </w:r>
      <w:r>
        <w:rPr>
          <w:b w:val="0"/>
          <w:spacing w:val="38"/>
          <w:sz w:val="23"/>
        </w:rPr>
        <w:t> </w:t>
      </w:r>
      <w:r>
        <w:rPr>
          <w:b w:val="0"/>
          <w:sz w:val="23"/>
        </w:rPr>
        <w:t>PPLHD.</w:t>
      </w:r>
    </w:p>
    <w:p>
      <w:pPr>
        <w:pStyle w:val="ListParagraph"/>
        <w:numPr>
          <w:ilvl w:val="1"/>
          <w:numId w:val="104"/>
        </w:numPr>
        <w:tabs>
          <w:tab w:pos="1591" w:val="left" w:leader="none"/>
        </w:tabs>
        <w:spacing w:line="244" w:lineRule="auto" w:before="118" w:after="0"/>
        <w:ind w:left="1590" w:right="923" w:hanging="351"/>
        <w:jc w:val="both"/>
        <w:rPr>
          <w:b w:val="0"/>
          <w:sz w:val="23"/>
        </w:rPr>
      </w:pPr>
      <w:r>
        <w:rPr>
          <w:b w:val="0"/>
          <w:sz w:val="23"/>
        </w:rPr>
        <w:t>PPLHD diangkat dan diberhentikan oleh gubernur atau bupati/walikota atas usul kepala instansi lingkungan hidup provinsi atau kabupaten/kota yang berwenang melakukan pengawasan emisi udara.</w:t>
      </w:r>
    </w:p>
    <w:p>
      <w:pPr>
        <w:pStyle w:val="ListParagraph"/>
        <w:numPr>
          <w:ilvl w:val="1"/>
          <w:numId w:val="104"/>
        </w:numPr>
        <w:tabs>
          <w:tab w:pos="1591" w:val="left" w:leader="none"/>
        </w:tabs>
        <w:spacing w:line="240" w:lineRule="auto" w:before="116" w:after="0"/>
        <w:ind w:left="1590" w:right="923" w:hanging="351"/>
        <w:jc w:val="both"/>
        <w:rPr>
          <w:b w:val="0"/>
          <w:sz w:val="23"/>
        </w:rPr>
      </w:pPr>
      <w:r>
        <w:rPr>
          <w:b w:val="0"/>
          <w:sz w:val="23"/>
        </w:rPr>
        <w:t>Jumlah Pengawas emisi udara sumber  tidak  bergerak  ditetapkan oleh gubernur atau bupati/walikota dengan</w:t>
      </w:r>
      <w:r>
        <w:rPr>
          <w:b w:val="0"/>
          <w:spacing w:val="26"/>
          <w:sz w:val="23"/>
        </w:rPr>
        <w:t> </w:t>
      </w:r>
      <w:r>
        <w:rPr>
          <w:b w:val="0"/>
          <w:sz w:val="23"/>
        </w:rPr>
        <w:t>memperhatikan:</w:t>
      </w:r>
    </w:p>
    <w:p>
      <w:pPr>
        <w:pStyle w:val="ListParagraph"/>
        <w:numPr>
          <w:ilvl w:val="2"/>
          <w:numId w:val="104"/>
        </w:numPr>
        <w:tabs>
          <w:tab w:pos="1941" w:val="left" w:leader="none"/>
        </w:tabs>
        <w:spacing w:line="240" w:lineRule="auto" w:before="122" w:after="0"/>
        <w:ind w:left="1940" w:right="0" w:hanging="351"/>
        <w:jc w:val="both"/>
        <w:rPr>
          <w:b w:val="0"/>
          <w:sz w:val="23"/>
        </w:rPr>
      </w:pPr>
      <w:r>
        <w:rPr>
          <w:b w:val="0"/>
          <w:sz w:val="23"/>
        </w:rPr>
        <w:t>Luas wilayah dan tingkat kesulitan</w:t>
      </w:r>
      <w:r>
        <w:rPr>
          <w:b w:val="0"/>
          <w:spacing w:val="8"/>
          <w:sz w:val="23"/>
        </w:rPr>
        <w:t> </w:t>
      </w:r>
      <w:r>
        <w:rPr>
          <w:b w:val="0"/>
          <w:sz w:val="23"/>
        </w:rPr>
        <w:t>pengawasan.</w:t>
      </w:r>
    </w:p>
    <w:p>
      <w:pPr>
        <w:pStyle w:val="ListParagraph"/>
        <w:numPr>
          <w:ilvl w:val="2"/>
          <w:numId w:val="104"/>
        </w:numPr>
        <w:tabs>
          <w:tab w:pos="1941" w:val="left" w:leader="none"/>
        </w:tabs>
        <w:spacing w:line="240" w:lineRule="auto" w:before="124" w:after="0"/>
        <w:ind w:left="1940" w:right="923" w:hanging="351"/>
        <w:jc w:val="both"/>
        <w:rPr>
          <w:b w:val="0"/>
          <w:sz w:val="23"/>
        </w:rPr>
      </w:pPr>
      <w:r>
        <w:rPr>
          <w:b w:val="0"/>
          <w:sz w:val="23"/>
        </w:rPr>
        <w:t>Jumlah industri yang menghasilkan emisi yang terdapat di wilayahnya.</w:t>
      </w:r>
    </w:p>
    <w:p>
      <w:pPr>
        <w:pStyle w:val="BodyText"/>
        <w:spacing w:before="10"/>
        <w:rPr>
          <w:b w:val="0"/>
          <w:sz w:val="23"/>
        </w:rPr>
      </w:pPr>
    </w:p>
    <w:p>
      <w:pPr>
        <w:pStyle w:val="ListParagraph"/>
        <w:numPr>
          <w:ilvl w:val="0"/>
          <w:numId w:val="104"/>
        </w:numPr>
        <w:tabs>
          <w:tab w:pos="1240" w:val="left" w:leader="none"/>
        </w:tabs>
        <w:spacing w:line="240" w:lineRule="auto" w:before="1" w:after="0"/>
        <w:ind w:left="1239" w:right="0" w:hanging="351"/>
        <w:jc w:val="left"/>
        <w:rPr>
          <w:b w:val="0"/>
          <w:sz w:val="23"/>
        </w:rPr>
      </w:pPr>
      <w:r>
        <w:rPr>
          <w:b w:val="0"/>
          <w:sz w:val="23"/>
        </w:rPr>
        <w:t>KEWENANGAN PEJABAT</w:t>
      </w:r>
      <w:r>
        <w:rPr>
          <w:b w:val="0"/>
          <w:spacing w:val="1"/>
          <w:sz w:val="23"/>
        </w:rPr>
        <w:t> </w:t>
      </w:r>
      <w:r>
        <w:rPr>
          <w:b w:val="0"/>
          <w:sz w:val="23"/>
        </w:rPr>
        <w:t>PENGAWAS</w:t>
      </w:r>
    </w:p>
    <w:p>
      <w:pPr>
        <w:spacing w:line="242" w:lineRule="auto" w:before="121"/>
        <w:ind w:left="1239" w:right="922" w:firstLine="0"/>
        <w:jc w:val="both"/>
        <w:rPr>
          <w:b w:val="0"/>
          <w:sz w:val="23"/>
        </w:rPr>
      </w:pPr>
      <w:r>
        <w:rPr>
          <w:b w:val="0"/>
          <w:sz w:val="23"/>
        </w:rPr>
        <w:t>Berdasarkan ketentuan Pasal 74 ayat (1) Undang-Undang Nomor 32 Tahun 2009 tentang Perlidungan dan Pengelolaan Lingkungan Hidup, PPLHD berwenang:</w:t>
      </w:r>
    </w:p>
    <w:p>
      <w:pPr>
        <w:pStyle w:val="ListParagraph"/>
        <w:numPr>
          <w:ilvl w:val="1"/>
          <w:numId w:val="104"/>
        </w:numPr>
        <w:tabs>
          <w:tab w:pos="1765" w:val="left" w:leader="none"/>
          <w:tab w:pos="1766" w:val="left" w:leader="none"/>
        </w:tabs>
        <w:spacing w:line="240" w:lineRule="auto" w:before="120" w:after="0"/>
        <w:ind w:left="1765" w:right="0" w:hanging="527"/>
        <w:jc w:val="left"/>
        <w:rPr>
          <w:b w:val="0"/>
          <w:sz w:val="23"/>
        </w:rPr>
      </w:pPr>
      <w:r>
        <w:rPr>
          <w:b w:val="0"/>
          <w:sz w:val="23"/>
        </w:rPr>
        <w:t>Melakukan</w:t>
      </w:r>
      <w:r>
        <w:rPr>
          <w:b w:val="0"/>
          <w:spacing w:val="2"/>
          <w:sz w:val="23"/>
        </w:rPr>
        <w:t> </w:t>
      </w:r>
      <w:r>
        <w:rPr>
          <w:b w:val="0"/>
          <w:sz w:val="23"/>
        </w:rPr>
        <w:t>pemantauan.</w:t>
      </w:r>
    </w:p>
    <w:p>
      <w:pPr>
        <w:pStyle w:val="ListParagraph"/>
        <w:numPr>
          <w:ilvl w:val="1"/>
          <w:numId w:val="104"/>
        </w:numPr>
        <w:tabs>
          <w:tab w:pos="1765" w:val="left" w:leader="none"/>
          <w:tab w:pos="1766" w:val="left" w:leader="none"/>
        </w:tabs>
        <w:spacing w:line="240" w:lineRule="auto" w:before="121" w:after="0"/>
        <w:ind w:left="1765" w:right="0" w:hanging="527"/>
        <w:jc w:val="left"/>
        <w:rPr>
          <w:b w:val="0"/>
          <w:sz w:val="23"/>
        </w:rPr>
      </w:pPr>
      <w:r>
        <w:rPr>
          <w:b w:val="0"/>
          <w:sz w:val="23"/>
        </w:rPr>
        <w:t>Meminta</w:t>
      </w:r>
      <w:r>
        <w:rPr>
          <w:b w:val="0"/>
          <w:spacing w:val="2"/>
          <w:sz w:val="23"/>
        </w:rPr>
        <w:t> </w:t>
      </w:r>
      <w:r>
        <w:rPr>
          <w:b w:val="0"/>
          <w:sz w:val="23"/>
        </w:rPr>
        <w:t>keterangan.</w:t>
      </w:r>
    </w:p>
    <w:p>
      <w:pPr>
        <w:pStyle w:val="ListParagraph"/>
        <w:numPr>
          <w:ilvl w:val="1"/>
          <w:numId w:val="104"/>
        </w:numPr>
        <w:tabs>
          <w:tab w:pos="1765" w:val="left" w:leader="none"/>
          <w:tab w:pos="1766" w:val="left" w:leader="none"/>
        </w:tabs>
        <w:spacing w:line="244" w:lineRule="auto" w:before="122" w:after="0"/>
        <w:ind w:left="1765" w:right="1253" w:hanging="526"/>
        <w:jc w:val="left"/>
        <w:rPr>
          <w:b w:val="0"/>
          <w:sz w:val="23"/>
        </w:rPr>
      </w:pPr>
      <w:r>
        <w:rPr>
          <w:b w:val="0"/>
          <w:sz w:val="23"/>
        </w:rPr>
        <w:t>Membuat salinan dari dokumen dan/atau membuat catatan yang diperlukan.</w:t>
      </w:r>
    </w:p>
    <w:p>
      <w:pPr>
        <w:pStyle w:val="ListParagraph"/>
        <w:numPr>
          <w:ilvl w:val="1"/>
          <w:numId w:val="104"/>
        </w:numPr>
        <w:tabs>
          <w:tab w:pos="1765" w:val="left" w:leader="none"/>
          <w:tab w:pos="1766" w:val="left" w:leader="none"/>
        </w:tabs>
        <w:spacing w:line="240" w:lineRule="auto" w:before="114" w:after="0"/>
        <w:ind w:left="1765" w:right="0" w:hanging="527"/>
        <w:jc w:val="left"/>
        <w:rPr>
          <w:b w:val="0"/>
          <w:sz w:val="23"/>
        </w:rPr>
      </w:pPr>
      <w:r>
        <w:rPr>
          <w:b w:val="0"/>
          <w:sz w:val="23"/>
        </w:rPr>
        <w:t>Memasuki tempat</w:t>
      </w:r>
      <w:r>
        <w:rPr>
          <w:b w:val="0"/>
          <w:spacing w:val="2"/>
          <w:sz w:val="23"/>
        </w:rPr>
        <w:t> </w:t>
      </w:r>
      <w:r>
        <w:rPr>
          <w:b w:val="0"/>
          <w:sz w:val="23"/>
        </w:rPr>
        <w:t>tertentu.</w:t>
      </w:r>
    </w:p>
    <w:p>
      <w:pPr>
        <w:pStyle w:val="ListParagraph"/>
        <w:numPr>
          <w:ilvl w:val="1"/>
          <w:numId w:val="104"/>
        </w:numPr>
        <w:tabs>
          <w:tab w:pos="1765" w:val="left" w:leader="none"/>
          <w:tab w:pos="1766" w:val="left" w:leader="none"/>
        </w:tabs>
        <w:spacing w:line="240" w:lineRule="auto" w:before="121" w:after="0"/>
        <w:ind w:left="1765" w:right="0" w:hanging="527"/>
        <w:jc w:val="left"/>
        <w:rPr>
          <w:b w:val="0"/>
          <w:sz w:val="23"/>
        </w:rPr>
      </w:pPr>
      <w:r>
        <w:rPr>
          <w:b w:val="0"/>
          <w:sz w:val="23"/>
        </w:rPr>
        <w:t>Memotret.</w:t>
      </w:r>
    </w:p>
    <w:p>
      <w:pPr>
        <w:pStyle w:val="ListParagraph"/>
        <w:numPr>
          <w:ilvl w:val="1"/>
          <w:numId w:val="104"/>
        </w:numPr>
        <w:tabs>
          <w:tab w:pos="1765" w:val="left" w:leader="none"/>
          <w:tab w:pos="1766" w:val="left" w:leader="none"/>
        </w:tabs>
        <w:spacing w:line="240" w:lineRule="auto" w:before="121" w:after="0"/>
        <w:ind w:left="1765" w:right="0" w:hanging="527"/>
        <w:jc w:val="left"/>
        <w:rPr>
          <w:b w:val="0"/>
          <w:sz w:val="23"/>
        </w:rPr>
      </w:pPr>
      <w:r>
        <w:rPr>
          <w:b w:val="0"/>
          <w:sz w:val="23"/>
        </w:rPr>
        <w:t>Membuat rekaman audio visual.</w:t>
      </w:r>
    </w:p>
    <w:p>
      <w:pPr>
        <w:pStyle w:val="ListParagraph"/>
        <w:numPr>
          <w:ilvl w:val="1"/>
          <w:numId w:val="104"/>
        </w:numPr>
        <w:tabs>
          <w:tab w:pos="1765" w:val="left" w:leader="none"/>
          <w:tab w:pos="1766" w:val="left" w:leader="none"/>
        </w:tabs>
        <w:spacing w:line="240" w:lineRule="auto" w:before="121" w:after="0"/>
        <w:ind w:left="1765" w:right="0" w:hanging="527"/>
        <w:jc w:val="left"/>
        <w:rPr>
          <w:b w:val="0"/>
          <w:sz w:val="23"/>
        </w:rPr>
      </w:pPr>
      <w:r>
        <w:rPr>
          <w:b w:val="0"/>
          <w:sz w:val="23"/>
        </w:rPr>
        <w:t>Mengambil sampel.</w:t>
      </w:r>
    </w:p>
    <w:p>
      <w:pPr>
        <w:spacing w:after="0" w:line="240" w:lineRule="auto"/>
        <w:jc w:val="left"/>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1"/>
          <w:numId w:val="104"/>
        </w:numPr>
        <w:tabs>
          <w:tab w:pos="1765" w:val="left" w:leader="none"/>
          <w:tab w:pos="1766" w:val="left" w:leader="none"/>
        </w:tabs>
        <w:spacing w:line="240" w:lineRule="auto" w:before="60" w:after="0"/>
        <w:ind w:left="1765" w:right="0" w:hanging="527"/>
        <w:jc w:val="left"/>
        <w:rPr>
          <w:b w:val="0"/>
          <w:sz w:val="23"/>
        </w:rPr>
      </w:pPr>
      <w:r>
        <w:rPr>
          <w:b w:val="0"/>
          <w:sz w:val="23"/>
        </w:rPr>
        <w:t>Memeriksa</w:t>
      </w:r>
      <w:r>
        <w:rPr>
          <w:b w:val="0"/>
          <w:spacing w:val="2"/>
          <w:sz w:val="23"/>
        </w:rPr>
        <w:t> </w:t>
      </w:r>
      <w:r>
        <w:rPr>
          <w:b w:val="0"/>
          <w:sz w:val="23"/>
        </w:rPr>
        <w:t>peralatan.</w:t>
      </w:r>
    </w:p>
    <w:p>
      <w:pPr>
        <w:pStyle w:val="ListParagraph"/>
        <w:numPr>
          <w:ilvl w:val="1"/>
          <w:numId w:val="104"/>
        </w:numPr>
        <w:tabs>
          <w:tab w:pos="1765" w:val="left" w:leader="none"/>
          <w:tab w:pos="1766" w:val="left" w:leader="none"/>
        </w:tabs>
        <w:spacing w:line="240" w:lineRule="auto" w:before="118" w:after="0"/>
        <w:ind w:left="1765" w:right="0" w:hanging="527"/>
        <w:jc w:val="left"/>
        <w:rPr>
          <w:b w:val="0"/>
          <w:sz w:val="23"/>
        </w:rPr>
      </w:pPr>
      <w:r>
        <w:rPr>
          <w:b w:val="0"/>
          <w:sz w:val="23"/>
        </w:rPr>
        <w:t>Memeriksa instalasi dan/atau alat</w:t>
      </w:r>
      <w:r>
        <w:rPr>
          <w:b w:val="0"/>
          <w:spacing w:val="10"/>
          <w:sz w:val="23"/>
        </w:rPr>
        <w:t> </w:t>
      </w:r>
      <w:r>
        <w:rPr>
          <w:b w:val="0"/>
          <w:sz w:val="23"/>
        </w:rPr>
        <w:t>transportasi.</w:t>
      </w:r>
    </w:p>
    <w:p>
      <w:pPr>
        <w:pStyle w:val="ListParagraph"/>
        <w:numPr>
          <w:ilvl w:val="1"/>
          <w:numId w:val="104"/>
        </w:numPr>
        <w:tabs>
          <w:tab w:pos="1766" w:val="left" w:leader="none"/>
        </w:tabs>
        <w:spacing w:line="240" w:lineRule="auto" w:before="124" w:after="0"/>
        <w:ind w:left="1765" w:right="0" w:hanging="527"/>
        <w:jc w:val="left"/>
        <w:rPr>
          <w:b w:val="0"/>
          <w:sz w:val="23"/>
        </w:rPr>
      </w:pPr>
      <w:r>
        <w:rPr>
          <w:b w:val="0"/>
          <w:sz w:val="23"/>
        </w:rPr>
        <w:t>Menghentikan pelanggaran</w:t>
      </w:r>
      <w:r>
        <w:rPr>
          <w:b w:val="0"/>
          <w:spacing w:val="3"/>
          <w:sz w:val="23"/>
        </w:rPr>
        <w:t> </w:t>
      </w:r>
      <w:r>
        <w:rPr>
          <w:b w:val="0"/>
          <w:sz w:val="23"/>
        </w:rPr>
        <w:t>tertentu.</w:t>
      </w:r>
    </w:p>
    <w:p>
      <w:pPr>
        <w:pStyle w:val="BodyText"/>
        <w:rPr>
          <w:b w:val="0"/>
          <w:sz w:val="22"/>
        </w:rPr>
      </w:pPr>
    </w:p>
    <w:p>
      <w:pPr>
        <w:pStyle w:val="ListParagraph"/>
        <w:numPr>
          <w:ilvl w:val="0"/>
          <w:numId w:val="104"/>
        </w:numPr>
        <w:tabs>
          <w:tab w:pos="1240" w:val="left" w:leader="none"/>
        </w:tabs>
        <w:spacing w:line="240" w:lineRule="auto" w:before="137" w:after="0"/>
        <w:ind w:left="1239" w:right="0" w:hanging="351"/>
        <w:jc w:val="left"/>
        <w:rPr>
          <w:b w:val="0"/>
          <w:sz w:val="23"/>
        </w:rPr>
      </w:pPr>
      <w:r>
        <w:rPr>
          <w:b w:val="0"/>
          <w:sz w:val="23"/>
        </w:rPr>
        <w:t>TANGGUNG JAWAB PEJABAT</w:t>
      </w:r>
      <w:r>
        <w:rPr>
          <w:b w:val="0"/>
          <w:spacing w:val="4"/>
          <w:sz w:val="23"/>
        </w:rPr>
        <w:t> </w:t>
      </w:r>
      <w:r>
        <w:rPr>
          <w:b w:val="0"/>
          <w:sz w:val="23"/>
        </w:rPr>
        <w:t>PENGAWAS</w:t>
      </w:r>
    </w:p>
    <w:p>
      <w:pPr>
        <w:pStyle w:val="ListParagraph"/>
        <w:numPr>
          <w:ilvl w:val="0"/>
          <w:numId w:val="105"/>
        </w:numPr>
        <w:tabs>
          <w:tab w:pos="1591" w:val="left" w:leader="none"/>
        </w:tabs>
        <w:spacing w:line="240" w:lineRule="auto" w:before="121" w:after="0"/>
        <w:ind w:left="1590" w:right="0" w:hanging="352"/>
        <w:jc w:val="both"/>
        <w:rPr>
          <w:b w:val="0"/>
          <w:sz w:val="23"/>
        </w:rPr>
      </w:pPr>
      <w:r>
        <w:rPr>
          <w:b w:val="0"/>
          <w:sz w:val="23"/>
        </w:rPr>
        <w:t>Yuridis</w:t>
      </w:r>
    </w:p>
    <w:p>
      <w:pPr>
        <w:pStyle w:val="ListParagraph"/>
        <w:numPr>
          <w:ilvl w:val="1"/>
          <w:numId w:val="105"/>
        </w:numPr>
        <w:tabs>
          <w:tab w:pos="1941" w:val="left" w:leader="none"/>
        </w:tabs>
        <w:spacing w:line="244" w:lineRule="auto" w:before="1" w:after="0"/>
        <w:ind w:left="1938" w:right="925" w:hanging="348"/>
        <w:jc w:val="both"/>
        <w:rPr>
          <w:b w:val="0"/>
          <w:sz w:val="23"/>
        </w:rPr>
      </w:pPr>
      <w:r>
        <w:rPr>
          <w:b w:val="0"/>
          <w:sz w:val="23"/>
        </w:rPr>
        <w:t>Kewenangan pengawasan terbatas pada ketentuan yang telah ditetapkan dalam peraturan perundang-undangan di bidang perlindungan dan pengelolaan lingkungan</w:t>
      </w:r>
      <w:r>
        <w:rPr>
          <w:b w:val="0"/>
          <w:spacing w:val="13"/>
          <w:sz w:val="23"/>
        </w:rPr>
        <w:t> </w:t>
      </w:r>
      <w:r>
        <w:rPr>
          <w:b w:val="0"/>
          <w:sz w:val="23"/>
        </w:rPr>
        <w:t>hidup.</w:t>
      </w:r>
    </w:p>
    <w:p>
      <w:pPr>
        <w:pStyle w:val="ListParagraph"/>
        <w:numPr>
          <w:ilvl w:val="1"/>
          <w:numId w:val="105"/>
        </w:numPr>
        <w:tabs>
          <w:tab w:pos="1941" w:val="left" w:leader="none"/>
        </w:tabs>
        <w:spacing w:line="240" w:lineRule="auto" w:before="115" w:after="0"/>
        <w:ind w:left="1940" w:right="0" w:hanging="351"/>
        <w:jc w:val="both"/>
        <w:rPr>
          <w:b w:val="0"/>
          <w:sz w:val="23"/>
        </w:rPr>
      </w:pPr>
      <w:r>
        <w:rPr>
          <w:b w:val="0"/>
          <w:sz w:val="23"/>
        </w:rPr>
        <w:t>Merahasiakan informasi yang seharusnya</w:t>
      </w:r>
      <w:r>
        <w:rPr>
          <w:b w:val="0"/>
          <w:spacing w:val="8"/>
          <w:sz w:val="23"/>
        </w:rPr>
        <w:t> </w:t>
      </w:r>
      <w:r>
        <w:rPr>
          <w:b w:val="0"/>
          <w:sz w:val="23"/>
        </w:rPr>
        <w:t>dirahasiakan.</w:t>
      </w:r>
    </w:p>
    <w:p>
      <w:pPr>
        <w:pStyle w:val="ListParagraph"/>
        <w:numPr>
          <w:ilvl w:val="1"/>
          <w:numId w:val="105"/>
        </w:numPr>
        <w:tabs>
          <w:tab w:pos="1941" w:val="left" w:leader="none"/>
        </w:tabs>
        <w:spacing w:line="244" w:lineRule="auto" w:before="121" w:after="0"/>
        <w:ind w:left="1940" w:right="924" w:hanging="351"/>
        <w:jc w:val="both"/>
        <w:rPr>
          <w:b w:val="0"/>
          <w:sz w:val="23"/>
        </w:rPr>
      </w:pPr>
      <w:r>
        <w:rPr>
          <w:b w:val="0"/>
          <w:sz w:val="23"/>
        </w:rPr>
        <w:t>Memahami semua peraturan perundang-undangan di bidang perlindungan dan pengelolaan lingkungan hidup, perizinan lingkungan dan perizinan terkait</w:t>
      </w:r>
      <w:r>
        <w:rPr>
          <w:b w:val="0"/>
          <w:spacing w:val="8"/>
          <w:sz w:val="23"/>
        </w:rPr>
        <w:t> </w:t>
      </w:r>
      <w:r>
        <w:rPr>
          <w:b w:val="0"/>
          <w:sz w:val="23"/>
        </w:rPr>
        <w:t>lainnya.</w:t>
      </w:r>
    </w:p>
    <w:p>
      <w:pPr>
        <w:pStyle w:val="BodyText"/>
        <w:rPr>
          <w:b w:val="0"/>
          <w:sz w:val="23"/>
        </w:rPr>
      </w:pPr>
    </w:p>
    <w:p>
      <w:pPr>
        <w:pStyle w:val="ListParagraph"/>
        <w:numPr>
          <w:ilvl w:val="0"/>
          <w:numId w:val="105"/>
        </w:numPr>
        <w:tabs>
          <w:tab w:pos="1591" w:val="left" w:leader="none"/>
        </w:tabs>
        <w:spacing w:line="240" w:lineRule="auto" w:before="1" w:after="0"/>
        <w:ind w:left="1590" w:right="0" w:hanging="352"/>
        <w:jc w:val="both"/>
        <w:rPr>
          <w:b w:val="0"/>
          <w:sz w:val="23"/>
        </w:rPr>
      </w:pPr>
      <w:r>
        <w:rPr>
          <w:b w:val="0"/>
          <w:sz w:val="23"/>
        </w:rPr>
        <w:t>Prosedur Pengumpulan</w:t>
      </w:r>
      <w:r>
        <w:rPr>
          <w:b w:val="0"/>
          <w:spacing w:val="2"/>
          <w:sz w:val="23"/>
        </w:rPr>
        <w:t> </w:t>
      </w:r>
      <w:r>
        <w:rPr>
          <w:b w:val="0"/>
          <w:sz w:val="23"/>
        </w:rPr>
        <w:t>data/Informasi</w:t>
      </w:r>
    </w:p>
    <w:p>
      <w:pPr>
        <w:spacing w:before="6"/>
        <w:ind w:left="1590" w:right="0" w:firstLine="0"/>
        <w:jc w:val="both"/>
        <w:rPr>
          <w:b w:val="0"/>
          <w:sz w:val="23"/>
        </w:rPr>
      </w:pPr>
      <w:r>
        <w:rPr>
          <w:b w:val="0"/>
          <w:sz w:val="23"/>
        </w:rPr>
        <w:t>Dalam pengumpulan data dan informasi pengawas harus dapat :</w:t>
      </w:r>
    </w:p>
    <w:p>
      <w:pPr>
        <w:pStyle w:val="ListParagraph"/>
        <w:numPr>
          <w:ilvl w:val="1"/>
          <w:numId w:val="105"/>
        </w:numPr>
        <w:tabs>
          <w:tab w:pos="1941" w:val="left" w:leader="none"/>
        </w:tabs>
        <w:spacing w:line="244" w:lineRule="auto" w:before="118" w:after="0"/>
        <w:ind w:left="1938" w:right="922" w:hanging="348"/>
        <w:jc w:val="both"/>
        <w:rPr>
          <w:b w:val="0"/>
          <w:sz w:val="23"/>
        </w:rPr>
      </w:pPr>
      <w:r>
        <w:rPr>
          <w:b w:val="0"/>
          <w:sz w:val="23"/>
        </w:rPr>
        <w:t>Menyampaikan fakta lapangan yang mencakup hal-hal sebagai berikut: hasil analisa sampel, foto-foto, salinan dokumen,pernyataan dari saksi dan pengamatan</w:t>
      </w:r>
      <w:r>
        <w:rPr>
          <w:b w:val="0"/>
          <w:spacing w:val="27"/>
          <w:sz w:val="23"/>
        </w:rPr>
        <w:t> </w:t>
      </w:r>
      <w:r>
        <w:rPr>
          <w:b w:val="0"/>
          <w:sz w:val="23"/>
        </w:rPr>
        <w:t>personel.</w:t>
      </w:r>
    </w:p>
    <w:p>
      <w:pPr>
        <w:pStyle w:val="ListParagraph"/>
        <w:numPr>
          <w:ilvl w:val="1"/>
          <w:numId w:val="105"/>
        </w:numPr>
        <w:tabs>
          <w:tab w:pos="1941" w:val="left" w:leader="none"/>
        </w:tabs>
        <w:spacing w:line="240" w:lineRule="auto" w:before="113" w:after="0"/>
        <w:ind w:left="1940" w:right="0" w:hanging="351"/>
        <w:jc w:val="left"/>
        <w:rPr>
          <w:b w:val="0"/>
          <w:sz w:val="23"/>
        </w:rPr>
      </w:pPr>
      <w:r>
        <w:rPr>
          <w:b w:val="0"/>
          <w:sz w:val="23"/>
        </w:rPr>
        <w:t>Mengevaluasi jenis data dan informasi yang</w:t>
      </w:r>
      <w:r>
        <w:rPr>
          <w:b w:val="0"/>
          <w:spacing w:val="15"/>
          <w:sz w:val="23"/>
        </w:rPr>
        <w:t> </w:t>
      </w:r>
      <w:r>
        <w:rPr>
          <w:b w:val="0"/>
          <w:sz w:val="23"/>
        </w:rPr>
        <w:t>dibutuhkan.</w:t>
      </w:r>
    </w:p>
    <w:p>
      <w:pPr>
        <w:pStyle w:val="ListParagraph"/>
        <w:numPr>
          <w:ilvl w:val="1"/>
          <w:numId w:val="105"/>
        </w:numPr>
        <w:tabs>
          <w:tab w:pos="1941" w:val="left" w:leader="none"/>
        </w:tabs>
        <w:spacing w:line="240" w:lineRule="auto" w:before="123" w:after="0"/>
        <w:ind w:left="1940" w:right="0" w:hanging="351"/>
        <w:jc w:val="left"/>
        <w:rPr>
          <w:b w:val="0"/>
          <w:sz w:val="23"/>
        </w:rPr>
      </w:pPr>
      <w:r>
        <w:rPr>
          <w:b w:val="0"/>
          <w:sz w:val="23"/>
        </w:rPr>
        <w:t>Mengikuti prosedur rangkaian pengambilan</w:t>
      </w:r>
      <w:r>
        <w:rPr>
          <w:b w:val="0"/>
          <w:spacing w:val="9"/>
          <w:sz w:val="23"/>
        </w:rPr>
        <w:t> </w:t>
      </w:r>
      <w:r>
        <w:rPr>
          <w:b w:val="0"/>
          <w:sz w:val="23"/>
        </w:rPr>
        <w:t>sampel.</w:t>
      </w:r>
    </w:p>
    <w:p>
      <w:pPr>
        <w:pStyle w:val="ListParagraph"/>
        <w:numPr>
          <w:ilvl w:val="1"/>
          <w:numId w:val="105"/>
        </w:numPr>
        <w:tabs>
          <w:tab w:pos="1941" w:val="left" w:leader="none"/>
        </w:tabs>
        <w:spacing w:line="240" w:lineRule="auto" w:before="119" w:after="0"/>
        <w:ind w:left="1940" w:right="0" w:hanging="351"/>
        <w:jc w:val="left"/>
        <w:rPr>
          <w:b w:val="0"/>
          <w:sz w:val="23"/>
        </w:rPr>
      </w:pPr>
      <w:r>
        <w:rPr>
          <w:b w:val="0"/>
          <w:sz w:val="23"/>
        </w:rPr>
        <w:t>Mengambil, menjaga dan memelihara</w:t>
      </w:r>
      <w:r>
        <w:rPr>
          <w:b w:val="0"/>
          <w:spacing w:val="8"/>
          <w:sz w:val="23"/>
        </w:rPr>
        <w:t> </w:t>
      </w:r>
      <w:r>
        <w:rPr>
          <w:b w:val="0"/>
          <w:sz w:val="23"/>
        </w:rPr>
        <w:t>data/informasi.</w:t>
      </w:r>
    </w:p>
    <w:p>
      <w:pPr>
        <w:pStyle w:val="ListParagraph"/>
        <w:numPr>
          <w:ilvl w:val="1"/>
          <w:numId w:val="105"/>
        </w:numPr>
        <w:tabs>
          <w:tab w:pos="1941" w:val="left" w:leader="none"/>
        </w:tabs>
        <w:spacing w:line="240" w:lineRule="auto" w:before="121" w:after="0"/>
        <w:ind w:left="1940" w:right="0" w:hanging="351"/>
        <w:jc w:val="left"/>
        <w:rPr>
          <w:b w:val="0"/>
          <w:sz w:val="23"/>
        </w:rPr>
      </w:pPr>
      <w:r>
        <w:rPr>
          <w:b w:val="0"/>
          <w:sz w:val="23"/>
        </w:rPr>
        <w:t>Menulis laporan pengawasan dengan jelas, obyektif dan</w:t>
      </w:r>
      <w:r>
        <w:rPr>
          <w:b w:val="0"/>
          <w:spacing w:val="32"/>
          <w:sz w:val="23"/>
        </w:rPr>
        <w:t> </w:t>
      </w:r>
      <w:r>
        <w:rPr>
          <w:b w:val="0"/>
          <w:sz w:val="23"/>
        </w:rPr>
        <w:t>informatif.</w:t>
      </w:r>
    </w:p>
    <w:p>
      <w:pPr>
        <w:pStyle w:val="BodyText"/>
        <w:spacing w:before="10"/>
        <w:rPr>
          <w:b w:val="0"/>
          <w:sz w:val="23"/>
        </w:rPr>
      </w:pPr>
    </w:p>
    <w:p>
      <w:pPr>
        <w:pStyle w:val="ListParagraph"/>
        <w:numPr>
          <w:ilvl w:val="0"/>
          <w:numId w:val="105"/>
        </w:numPr>
        <w:tabs>
          <w:tab w:pos="1591" w:val="left" w:leader="none"/>
        </w:tabs>
        <w:spacing w:line="240" w:lineRule="auto" w:before="0" w:after="0"/>
        <w:ind w:left="1590" w:right="0" w:hanging="351"/>
        <w:jc w:val="both"/>
        <w:rPr>
          <w:b w:val="0"/>
          <w:sz w:val="23"/>
        </w:rPr>
      </w:pPr>
      <w:r>
        <w:rPr>
          <w:b w:val="0"/>
          <w:sz w:val="23"/>
        </w:rPr>
        <w:t>Jaminan Kualitas dan Hasil</w:t>
      </w:r>
      <w:r>
        <w:rPr>
          <w:b w:val="0"/>
          <w:spacing w:val="8"/>
          <w:sz w:val="23"/>
        </w:rPr>
        <w:t> </w:t>
      </w:r>
      <w:r>
        <w:rPr>
          <w:b w:val="0"/>
          <w:sz w:val="23"/>
        </w:rPr>
        <w:t>Pengawasan</w:t>
      </w:r>
    </w:p>
    <w:p>
      <w:pPr>
        <w:spacing w:line="242" w:lineRule="auto" w:before="6"/>
        <w:ind w:left="1590" w:right="923" w:firstLine="0"/>
        <w:jc w:val="both"/>
        <w:rPr>
          <w:b w:val="0"/>
          <w:sz w:val="23"/>
        </w:rPr>
      </w:pPr>
      <w:r>
        <w:rPr>
          <w:b w:val="0"/>
          <w:sz w:val="23"/>
        </w:rPr>
        <w:t>Pengawas bertanggungjawab tehadap semua data hasil pengawasan dimasukkan kedalam laporan pelaksanaan pengawasan yang mencerminkan kondisi yang ada dan secara prosedural dan yuridis dapat dipertanggungjawabkan sehingga pengawas harus memperhatikan aspek-aspek:</w:t>
      </w:r>
    </w:p>
    <w:p>
      <w:pPr>
        <w:pStyle w:val="ListParagraph"/>
        <w:numPr>
          <w:ilvl w:val="1"/>
          <w:numId w:val="105"/>
        </w:numPr>
        <w:tabs>
          <w:tab w:pos="1941" w:val="left" w:leader="none"/>
        </w:tabs>
        <w:spacing w:line="240" w:lineRule="auto" w:before="122" w:after="0"/>
        <w:ind w:left="1940" w:right="0" w:hanging="351"/>
        <w:jc w:val="left"/>
        <w:rPr>
          <w:b w:val="0"/>
          <w:sz w:val="23"/>
        </w:rPr>
      </w:pPr>
      <w:r>
        <w:rPr>
          <w:b w:val="0"/>
          <w:sz w:val="23"/>
        </w:rPr>
        <w:t>Pegumpulan data</w:t>
      </w:r>
      <w:r>
        <w:rPr>
          <w:b w:val="0"/>
          <w:spacing w:val="1"/>
          <w:sz w:val="23"/>
        </w:rPr>
        <w:t> </w:t>
      </w:r>
      <w:r>
        <w:rPr>
          <w:b w:val="0"/>
          <w:sz w:val="23"/>
        </w:rPr>
        <w:t>aktual.</w:t>
      </w:r>
    </w:p>
    <w:p>
      <w:pPr>
        <w:pStyle w:val="ListParagraph"/>
        <w:numPr>
          <w:ilvl w:val="1"/>
          <w:numId w:val="105"/>
        </w:numPr>
        <w:tabs>
          <w:tab w:pos="1941" w:val="left" w:leader="none"/>
        </w:tabs>
        <w:spacing w:line="240" w:lineRule="auto" w:before="121" w:after="0"/>
        <w:ind w:left="1940" w:right="0" w:hanging="351"/>
        <w:jc w:val="left"/>
        <w:rPr>
          <w:b w:val="0"/>
          <w:sz w:val="23"/>
        </w:rPr>
      </w:pPr>
      <w:r>
        <w:rPr>
          <w:b w:val="0"/>
          <w:sz w:val="23"/>
        </w:rPr>
        <w:t>Penggunaan metoda baku yag</w:t>
      </w:r>
      <w:r>
        <w:rPr>
          <w:b w:val="0"/>
          <w:spacing w:val="8"/>
          <w:sz w:val="23"/>
        </w:rPr>
        <w:t> </w:t>
      </w:r>
      <w:r>
        <w:rPr>
          <w:b w:val="0"/>
          <w:sz w:val="23"/>
        </w:rPr>
        <w:t>ditetapkan.</w:t>
      </w:r>
    </w:p>
    <w:p>
      <w:pPr>
        <w:pStyle w:val="ListParagraph"/>
        <w:numPr>
          <w:ilvl w:val="1"/>
          <w:numId w:val="105"/>
        </w:numPr>
        <w:tabs>
          <w:tab w:pos="1941" w:val="left" w:leader="none"/>
        </w:tabs>
        <w:spacing w:line="240" w:lineRule="auto" w:before="122" w:after="0"/>
        <w:ind w:left="1940" w:right="0" w:hanging="351"/>
        <w:jc w:val="left"/>
        <w:rPr>
          <w:b w:val="0"/>
          <w:sz w:val="23"/>
        </w:rPr>
      </w:pPr>
      <w:r>
        <w:rPr>
          <w:b w:val="0"/>
          <w:sz w:val="23"/>
        </w:rPr>
        <w:t>Penggunaan teknik</w:t>
      </w:r>
      <w:r>
        <w:rPr>
          <w:b w:val="0"/>
          <w:spacing w:val="2"/>
          <w:sz w:val="23"/>
        </w:rPr>
        <w:t> </w:t>
      </w:r>
      <w:r>
        <w:rPr>
          <w:b w:val="0"/>
          <w:sz w:val="23"/>
        </w:rPr>
        <w:t>analisis.</w:t>
      </w:r>
    </w:p>
    <w:p>
      <w:pPr>
        <w:pStyle w:val="ListParagraph"/>
        <w:numPr>
          <w:ilvl w:val="1"/>
          <w:numId w:val="105"/>
        </w:numPr>
        <w:tabs>
          <w:tab w:pos="1941" w:val="left" w:leader="none"/>
        </w:tabs>
        <w:spacing w:line="240" w:lineRule="auto" w:before="121" w:after="0"/>
        <w:ind w:left="1940" w:right="0" w:hanging="351"/>
        <w:jc w:val="left"/>
        <w:rPr>
          <w:b w:val="0"/>
          <w:sz w:val="23"/>
        </w:rPr>
      </w:pPr>
      <w:r>
        <w:rPr>
          <w:b w:val="0"/>
          <w:sz w:val="23"/>
        </w:rPr>
        <w:t>Penggunaan sistem pengelolaan data dan pelaporan yang</w:t>
      </w:r>
      <w:r>
        <w:rPr>
          <w:b w:val="0"/>
          <w:spacing w:val="31"/>
          <w:sz w:val="23"/>
        </w:rPr>
        <w:t> </w:t>
      </w:r>
      <w:r>
        <w:rPr>
          <w:b w:val="0"/>
          <w:sz w:val="23"/>
        </w:rPr>
        <w:t>baku.</w:t>
      </w:r>
    </w:p>
    <w:p>
      <w:pPr>
        <w:spacing w:after="0" w:line="240" w:lineRule="auto"/>
        <w:jc w:val="left"/>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0"/>
          <w:numId w:val="104"/>
        </w:numPr>
        <w:tabs>
          <w:tab w:pos="1240" w:val="left" w:leader="none"/>
        </w:tabs>
        <w:spacing w:line="240" w:lineRule="auto" w:before="60" w:after="0"/>
        <w:ind w:left="1239" w:right="0" w:hanging="351"/>
        <w:jc w:val="left"/>
        <w:rPr>
          <w:b w:val="0"/>
          <w:sz w:val="23"/>
        </w:rPr>
      </w:pPr>
      <w:r>
        <w:rPr>
          <w:b w:val="0"/>
          <w:sz w:val="23"/>
        </w:rPr>
        <w:t>KEGIATAN PERSIAPAN</w:t>
      </w:r>
      <w:r>
        <w:rPr>
          <w:b w:val="0"/>
          <w:spacing w:val="1"/>
          <w:sz w:val="23"/>
        </w:rPr>
        <w:t> </w:t>
      </w:r>
      <w:r>
        <w:rPr>
          <w:b w:val="0"/>
          <w:sz w:val="23"/>
        </w:rPr>
        <w:t>PENGAWASAN</w:t>
      </w:r>
    </w:p>
    <w:p>
      <w:pPr>
        <w:tabs>
          <w:tab w:pos="2576" w:val="left" w:leader="none"/>
          <w:tab w:pos="4235" w:val="left" w:leader="none"/>
          <w:tab w:pos="5850" w:val="left" w:leader="none"/>
          <w:tab w:pos="6760" w:val="left" w:leader="none"/>
          <w:tab w:pos="7420" w:val="left" w:leader="none"/>
          <w:tab w:pos="8675" w:val="left" w:leader="none"/>
        </w:tabs>
        <w:spacing w:line="242" w:lineRule="auto" w:before="140"/>
        <w:ind w:left="1239" w:right="925" w:firstLine="0"/>
        <w:jc w:val="left"/>
        <w:rPr>
          <w:b w:val="0"/>
          <w:sz w:val="23"/>
        </w:rPr>
      </w:pPr>
      <w:r>
        <w:rPr>
          <w:b w:val="0"/>
          <w:sz w:val="23"/>
        </w:rPr>
        <w:t>Persiapan</w:t>
        <w:tab/>
        <w:t>pelaksanaan</w:t>
        <w:tab/>
        <w:t>pengawasan</w:t>
        <w:tab/>
        <w:t>terdiri</w:t>
        <w:tab/>
        <w:t>dari</w:t>
        <w:tab/>
        <w:t>beberapa</w:t>
        <w:tab/>
      </w:r>
      <w:r>
        <w:rPr>
          <w:b w:val="0"/>
          <w:spacing w:val="-3"/>
          <w:sz w:val="23"/>
        </w:rPr>
        <w:t>kegiatan </w:t>
      </w:r>
      <w:r>
        <w:rPr>
          <w:b w:val="0"/>
          <w:sz w:val="23"/>
        </w:rPr>
        <w:t>antara lain</w:t>
      </w:r>
      <w:r>
        <w:rPr>
          <w:b w:val="0"/>
          <w:spacing w:val="4"/>
          <w:sz w:val="23"/>
        </w:rPr>
        <w:t> </w:t>
      </w:r>
      <w:r>
        <w:rPr>
          <w:b w:val="0"/>
          <w:sz w:val="23"/>
        </w:rPr>
        <w:t>:</w:t>
      </w:r>
    </w:p>
    <w:p>
      <w:pPr>
        <w:pStyle w:val="ListParagraph"/>
        <w:numPr>
          <w:ilvl w:val="1"/>
          <w:numId w:val="104"/>
        </w:numPr>
        <w:tabs>
          <w:tab w:pos="1591" w:val="left" w:leader="none"/>
        </w:tabs>
        <w:spacing w:line="240" w:lineRule="auto" w:before="4" w:after="0"/>
        <w:ind w:left="1590" w:right="1242" w:hanging="351"/>
        <w:jc w:val="left"/>
        <w:rPr>
          <w:b w:val="0"/>
          <w:sz w:val="23"/>
        </w:rPr>
      </w:pPr>
      <w:r>
        <w:rPr>
          <w:b w:val="0"/>
          <w:sz w:val="23"/>
        </w:rPr>
        <w:t>Menyusun data dan informasi yang ingin didapat dari pengawasan. Secara umum data dan informasi dalam pengawasan</w:t>
      </w:r>
      <w:r>
        <w:rPr>
          <w:b w:val="0"/>
          <w:spacing w:val="49"/>
          <w:sz w:val="23"/>
        </w:rPr>
        <w:t> </w:t>
      </w:r>
      <w:r>
        <w:rPr>
          <w:b w:val="0"/>
          <w:sz w:val="23"/>
        </w:rPr>
        <w:t>meliputi:</w:t>
      </w:r>
    </w:p>
    <w:p>
      <w:pPr>
        <w:pStyle w:val="ListParagraph"/>
        <w:numPr>
          <w:ilvl w:val="2"/>
          <w:numId w:val="104"/>
        </w:numPr>
        <w:tabs>
          <w:tab w:pos="1941" w:val="left" w:leader="none"/>
        </w:tabs>
        <w:spacing w:line="240" w:lineRule="auto" w:before="8" w:after="0"/>
        <w:ind w:left="1940" w:right="0" w:hanging="351"/>
        <w:jc w:val="left"/>
        <w:rPr>
          <w:b w:val="0"/>
          <w:sz w:val="23"/>
        </w:rPr>
      </w:pPr>
      <w:r>
        <w:rPr>
          <w:b w:val="0"/>
          <w:sz w:val="23"/>
        </w:rPr>
        <w:t>Profil industri.</w:t>
      </w:r>
    </w:p>
    <w:p>
      <w:pPr>
        <w:pStyle w:val="ListParagraph"/>
        <w:numPr>
          <w:ilvl w:val="3"/>
          <w:numId w:val="104"/>
        </w:numPr>
        <w:tabs>
          <w:tab w:pos="2292" w:val="left" w:leader="none"/>
        </w:tabs>
        <w:spacing w:line="240" w:lineRule="auto" w:before="121" w:after="0"/>
        <w:ind w:left="2291" w:right="0" w:hanging="352"/>
        <w:jc w:val="left"/>
        <w:rPr>
          <w:b w:val="0"/>
          <w:sz w:val="23"/>
        </w:rPr>
      </w:pPr>
      <w:r>
        <w:rPr>
          <w:b w:val="0"/>
          <w:sz w:val="23"/>
        </w:rPr>
        <w:t>Nama</w:t>
      </w:r>
      <w:r>
        <w:rPr>
          <w:b w:val="0"/>
          <w:spacing w:val="2"/>
          <w:sz w:val="23"/>
        </w:rPr>
        <w:t> </w:t>
      </w:r>
      <w:r>
        <w:rPr>
          <w:b w:val="0"/>
          <w:sz w:val="23"/>
        </w:rPr>
        <w:t>Perusahaan.</w:t>
      </w:r>
    </w:p>
    <w:p>
      <w:pPr>
        <w:pStyle w:val="ListParagraph"/>
        <w:numPr>
          <w:ilvl w:val="3"/>
          <w:numId w:val="104"/>
        </w:numPr>
        <w:tabs>
          <w:tab w:pos="2292" w:val="left" w:leader="none"/>
        </w:tabs>
        <w:spacing w:line="240" w:lineRule="auto" w:before="119" w:after="0"/>
        <w:ind w:left="2291" w:right="0" w:hanging="352"/>
        <w:jc w:val="left"/>
        <w:rPr>
          <w:b w:val="0"/>
          <w:sz w:val="23"/>
        </w:rPr>
      </w:pPr>
      <w:r>
        <w:rPr>
          <w:b w:val="0"/>
          <w:sz w:val="23"/>
        </w:rPr>
        <w:t>Nama pemilik</w:t>
      </w:r>
      <w:r>
        <w:rPr>
          <w:b w:val="0"/>
          <w:spacing w:val="3"/>
          <w:sz w:val="23"/>
        </w:rPr>
        <w:t> </w:t>
      </w:r>
      <w:r>
        <w:rPr>
          <w:b w:val="0"/>
          <w:sz w:val="23"/>
        </w:rPr>
        <w:t>perusahaan.</w:t>
      </w:r>
    </w:p>
    <w:p>
      <w:pPr>
        <w:pStyle w:val="ListParagraph"/>
        <w:numPr>
          <w:ilvl w:val="3"/>
          <w:numId w:val="104"/>
        </w:numPr>
        <w:tabs>
          <w:tab w:pos="2292" w:val="left" w:leader="none"/>
        </w:tabs>
        <w:spacing w:line="240" w:lineRule="auto" w:before="123" w:after="0"/>
        <w:ind w:left="2291" w:right="0" w:hanging="352"/>
        <w:jc w:val="left"/>
        <w:rPr>
          <w:b w:val="0"/>
          <w:sz w:val="23"/>
        </w:rPr>
      </w:pPr>
      <w:r>
        <w:rPr>
          <w:b w:val="0"/>
          <w:sz w:val="23"/>
        </w:rPr>
        <w:t>Kepemilikan modal</w:t>
      </w:r>
      <w:r>
        <w:rPr>
          <w:b w:val="0"/>
          <w:spacing w:val="1"/>
          <w:sz w:val="23"/>
        </w:rPr>
        <w:t> </w:t>
      </w:r>
      <w:r>
        <w:rPr>
          <w:b w:val="0"/>
          <w:sz w:val="23"/>
        </w:rPr>
        <w:t>(PMA/PMDN).</w:t>
      </w:r>
    </w:p>
    <w:p>
      <w:pPr>
        <w:pStyle w:val="ListParagraph"/>
        <w:numPr>
          <w:ilvl w:val="3"/>
          <w:numId w:val="104"/>
        </w:numPr>
        <w:tabs>
          <w:tab w:pos="2292" w:val="left" w:leader="none"/>
        </w:tabs>
        <w:spacing w:line="240" w:lineRule="auto" w:before="119" w:after="0"/>
        <w:ind w:left="2291" w:right="0" w:hanging="352"/>
        <w:jc w:val="left"/>
        <w:rPr>
          <w:b w:val="0"/>
          <w:sz w:val="23"/>
        </w:rPr>
      </w:pPr>
      <w:r>
        <w:rPr>
          <w:b w:val="0"/>
          <w:sz w:val="23"/>
        </w:rPr>
        <w:t>Bahan</w:t>
      </w:r>
      <w:r>
        <w:rPr>
          <w:b w:val="0"/>
          <w:spacing w:val="2"/>
          <w:sz w:val="23"/>
        </w:rPr>
        <w:t> </w:t>
      </w:r>
      <w:r>
        <w:rPr>
          <w:b w:val="0"/>
          <w:sz w:val="23"/>
        </w:rPr>
        <w:t>baku.</w:t>
      </w:r>
    </w:p>
    <w:p>
      <w:pPr>
        <w:pStyle w:val="ListParagraph"/>
        <w:numPr>
          <w:ilvl w:val="3"/>
          <w:numId w:val="104"/>
        </w:numPr>
        <w:tabs>
          <w:tab w:pos="2292" w:val="left" w:leader="none"/>
        </w:tabs>
        <w:spacing w:line="240" w:lineRule="auto" w:before="124" w:after="0"/>
        <w:ind w:left="2291" w:right="0" w:hanging="352"/>
        <w:jc w:val="left"/>
        <w:rPr>
          <w:b w:val="0"/>
          <w:sz w:val="23"/>
        </w:rPr>
      </w:pPr>
      <w:r>
        <w:rPr>
          <w:b w:val="0"/>
          <w:sz w:val="23"/>
        </w:rPr>
        <w:t>Jenis produk yang</w:t>
      </w:r>
      <w:r>
        <w:rPr>
          <w:b w:val="0"/>
          <w:spacing w:val="2"/>
          <w:sz w:val="23"/>
        </w:rPr>
        <w:t> </w:t>
      </w:r>
      <w:r>
        <w:rPr>
          <w:b w:val="0"/>
          <w:sz w:val="23"/>
        </w:rPr>
        <w:t>dihasilkan.</w:t>
      </w:r>
    </w:p>
    <w:p>
      <w:pPr>
        <w:pStyle w:val="ListParagraph"/>
        <w:numPr>
          <w:ilvl w:val="3"/>
          <w:numId w:val="104"/>
        </w:numPr>
        <w:tabs>
          <w:tab w:pos="2292" w:val="left" w:leader="none"/>
        </w:tabs>
        <w:spacing w:line="240" w:lineRule="auto" w:before="121" w:after="0"/>
        <w:ind w:left="2291" w:right="0" w:hanging="352"/>
        <w:jc w:val="left"/>
        <w:rPr>
          <w:b w:val="0"/>
          <w:sz w:val="23"/>
        </w:rPr>
      </w:pPr>
      <w:r>
        <w:rPr>
          <w:b w:val="0"/>
          <w:sz w:val="23"/>
        </w:rPr>
        <w:t>Kapasitas produksi (pertahun, perbulan atau</w:t>
      </w:r>
      <w:r>
        <w:rPr>
          <w:b w:val="0"/>
          <w:spacing w:val="12"/>
          <w:sz w:val="23"/>
        </w:rPr>
        <w:t> </w:t>
      </w:r>
      <w:r>
        <w:rPr>
          <w:b w:val="0"/>
          <w:sz w:val="23"/>
        </w:rPr>
        <w:t>perhari).</w:t>
      </w:r>
    </w:p>
    <w:p>
      <w:pPr>
        <w:pStyle w:val="ListParagraph"/>
        <w:numPr>
          <w:ilvl w:val="3"/>
          <w:numId w:val="104"/>
        </w:numPr>
        <w:tabs>
          <w:tab w:pos="2292" w:val="left" w:leader="none"/>
        </w:tabs>
        <w:spacing w:line="240" w:lineRule="auto" w:before="119" w:after="0"/>
        <w:ind w:left="2291" w:right="0" w:hanging="352"/>
        <w:jc w:val="left"/>
        <w:rPr>
          <w:b w:val="0"/>
          <w:sz w:val="23"/>
        </w:rPr>
      </w:pPr>
      <w:r>
        <w:rPr>
          <w:b w:val="0"/>
          <w:sz w:val="23"/>
        </w:rPr>
        <w:t>Jumlah karyawan.</w:t>
      </w:r>
    </w:p>
    <w:p>
      <w:pPr>
        <w:pStyle w:val="ListParagraph"/>
        <w:numPr>
          <w:ilvl w:val="3"/>
          <w:numId w:val="104"/>
        </w:numPr>
        <w:tabs>
          <w:tab w:pos="2292" w:val="left" w:leader="none"/>
        </w:tabs>
        <w:spacing w:line="240" w:lineRule="auto" w:before="123" w:after="0"/>
        <w:ind w:left="2291" w:right="0" w:hanging="352"/>
        <w:jc w:val="left"/>
        <w:rPr>
          <w:b w:val="0"/>
          <w:sz w:val="23"/>
        </w:rPr>
      </w:pPr>
      <w:r>
        <w:rPr>
          <w:b w:val="0"/>
          <w:sz w:val="23"/>
        </w:rPr>
        <w:t>Struktur organisasi</w:t>
      </w:r>
      <w:r>
        <w:rPr>
          <w:b w:val="0"/>
          <w:spacing w:val="4"/>
          <w:sz w:val="23"/>
        </w:rPr>
        <w:t> </w:t>
      </w:r>
      <w:r>
        <w:rPr>
          <w:b w:val="0"/>
          <w:sz w:val="23"/>
        </w:rPr>
        <w:t>perusahaan.</w:t>
      </w:r>
    </w:p>
    <w:p>
      <w:pPr>
        <w:pStyle w:val="ListParagraph"/>
        <w:numPr>
          <w:ilvl w:val="2"/>
          <w:numId w:val="104"/>
        </w:numPr>
        <w:tabs>
          <w:tab w:pos="1941" w:val="left" w:leader="none"/>
        </w:tabs>
        <w:spacing w:line="244" w:lineRule="auto" w:before="119" w:after="0"/>
        <w:ind w:left="1940" w:right="924" w:hanging="351"/>
        <w:jc w:val="both"/>
        <w:rPr>
          <w:b w:val="0"/>
          <w:sz w:val="23"/>
        </w:rPr>
      </w:pPr>
      <w:r>
        <w:rPr>
          <w:b w:val="0"/>
          <w:sz w:val="23"/>
        </w:rPr>
        <w:t>Kesesuaian terhadap kewajiban dan larangan yang diatur dalam peraturan perundang-undangan di bidang pengendalian pencemaran udara.</w:t>
      </w:r>
    </w:p>
    <w:p>
      <w:pPr>
        <w:pStyle w:val="ListParagraph"/>
        <w:numPr>
          <w:ilvl w:val="2"/>
          <w:numId w:val="104"/>
        </w:numPr>
        <w:tabs>
          <w:tab w:pos="1941" w:val="left" w:leader="none"/>
        </w:tabs>
        <w:spacing w:line="242" w:lineRule="auto" w:before="0" w:after="0"/>
        <w:ind w:left="1940" w:right="923" w:hanging="351"/>
        <w:jc w:val="both"/>
        <w:rPr>
          <w:b w:val="0"/>
          <w:sz w:val="23"/>
        </w:rPr>
      </w:pPr>
      <w:r>
        <w:rPr>
          <w:b w:val="0"/>
          <w:sz w:val="23"/>
        </w:rPr>
        <w:t>Kesesuaian terhadap kewajiban untuk melakukan pengelolaan lingkungan dan pemantauan lingkungan sebagaimana tercantum dalam:</w:t>
      </w:r>
    </w:p>
    <w:p>
      <w:pPr>
        <w:pStyle w:val="ListParagraph"/>
        <w:numPr>
          <w:ilvl w:val="3"/>
          <w:numId w:val="104"/>
        </w:numPr>
        <w:tabs>
          <w:tab w:pos="2292" w:val="left" w:leader="none"/>
        </w:tabs>
        <w:spacing w:line="240" w:lineRule="auto" w:before="0" w:after="0"/>
        <w:ind w:left="2291" w:right="0" w:hanging="352"/>
        <w:jc w:val="both"/>
        <w:rPr>
          <w:b w:val="0"/>
          <w:sz w:val="23"/>
        </w:rPr>
      </w:pPr>
      <w:r>
        <w:rPr>
          <w:b w:val="0"/>
          <w:sz w:val="23"/>
        </w:rPr>
        <w:t>Analisis Mengenai Dampak Lingkungan</w:t>
      </w:r>
      <w:r>
        <w:rPr>
          <w:b w:val="0"/>
          <w:spacing w:val="11"/>
          <w:sz w:val="23"/>
        </w:rPr>
        <w:t> </w:t>
      </w:r>
      <w:r>
        <w:rPr>
          <w:b w:val="0"/>
          <w:sz w:val="23"/>
        </w:rPr>
        <w:t>(AMDAL).</w:t>
      </w:r>
    </w:p>
    <w:p>
      <w:pPr>
        <w:pStyle w:val="ListParagraph"/>
        <w:numPr>
          <w:ilvl w:val="3"/>
          <w:numId w:val="104"/>
        </w:numPr>
        <w:tabs>
          <w:tab w:pos="2292" w:val="left" w:leader="none"/>
        </w:tabs>
        <w:spacing w:line="242" w:lineRule="auto" w:before="6" w:after="0"/>
        <w:ind w:left="2291" w:right="922" w:hanging="351"/>
        <w:jc w:val="both"/>
        <w:rPr>
          <w:b w:val="0"/>
          <w:sz w:val="23"/>
        </w:rPr>
      </w:pPr>
      <w:r>
        <w:rPr>
          <w:b w:val="0"/>
          <w:sz w:val="23"/>
        </w:rPr>
        <w:t>Upaya Pengelolaan Lingkungan (UKL) dan Upaya Pemantauan Lingkungan</w:t>
      </w:r>
      <w:r>
        <w:rPr>
          <w:b w:val="0"/>
          <w:spacing w:val="2"/>
          <w:sz w:val="23"/>
        </w:rPr>
        <w:t> </w:t>
      </w:r>
      <w:r>
        <w:rPr>
          <w:b w:val="0"/>
          <w:sz w:val="23"/>
        </w:rPr>
        <w:t>(UPL).</w:t>
      </w:r>
    </w:p>
    <w:p>
      <w:pPr>
        <w:pStyle w:val="ListParagraph"/>
        <w:numPr>
          <w:ilvl w:val="3"/>
          <w:numId w:val="104"/>
        </w:numPr>
        <w:tabs>
          <w:tab w:pos="2292" w:val="left" w:leader="none"/>
        </w:tabs>
        <w:spacing w:line="244" w:lineRule="auto" w:before="2" w:after="0"/>
        <w:ind w:left="2291" w:right="922" w:hanging="351"/>
        <w:jc w:val="both"/>
        <w:rPr>
          <w:b w:val="0"/>
          <w:sz w:val="23"/>
        </w:rPr>
      </w:pPr>
      <w:r>
        <w:rPr>
          <w:b w:val="0"/>
          <w:sz w:val="23"/>
        </w:rPr>
        <w:t>Persyaratan lingkungan yang tercantum dalam izin lingkungan maupun izin yang terkait</w:t>
      </w:r>
      <w:r>
        <w:rPr>
          <w:b w:val="0"/>
          <w:spacing w:val="7"/>
          <w:sz w:val="23"/>
        </w:rPr>
        <w:t> </w:t>
      </w:r>
      <w:r>
        <w:rPr>
          <w:b w:val="0"/>
          <w:sz w:val="23"/>
        </w:rPr>
        <w:t>lainnya.</w:t>
      </w:r>
    </w:p>
    <w:p>
      <w:pPr>
        <w:pStyle w:val="BodyText"/>
        <w:spacing w:before="4"/>
        <w:rPr>
          <w:b w:val="0"/>
          <w:sz w:val="23"/>
        </w:rPr>
      </w:pPr>
    </w:p>
    <w:p>
      <w:pPr>
        <w:pStyle w:val="ListParagraph"/>
        <w:numPr>
          <w:ilvl w:val="1"/>
          <w:numId w:val="104"/>
        </w:numPr>
        <w:tabs>
          <w:tab w:pos="1591" w:val="left" w:leader="none"/>
        </w:tabs>
        <w:spacing w:line="240" w:lineRule="auto" w:before="1" w:after="0"/>
        <w:ind w:left="1590" w:right="0" w:hanging="352"/>
        <w:jc w:val="both"/>
        <w:rPr>
          <w:b w:val="0"/>
          <w:sz w:val="23"/>
        </w:rPr>
      </w:pPr>
      <w:r>
        <w:rPr>
          <w:b w:val="0"/>
          <w:sz w:val="23"/>
        </w:rPr>
        <w:t>Menyiapkan kelengkapan</w:t>
      </w:r>
      <w:r>
        <w:rPr>
          <w:b w:val="0"/>
          <w:spacing w:val="3"/>
          <w:sz w:val="23"/>
        </w:rPr>
        <w:t> </w:t>
      </w:r>
      <w:r>
        <w:rPr>
          <w:b w:val="0"/>
          <w:sz w:val="23"/>
        </w:rPr>
        <w:t>administrasi.</w:t>
      </w:r>
    </w:p>
    <w:p>
      <w:pPr>
        <w:spacing w:before="1"/>
        <w:ind w:left="1590" w:right="0" w:firstLine="0"/>
        <w:jc w:val="both"/>
        <w:rPr>
          <w:b w:val="0"/>
          <w:sz w:val="23"/>
        </w:rPr>
      </w:pPr>
      <w:r>
        <w:rPr>
          <w:b w:val="0"/>
          <w:sz w:val="23"/>
        </w:rPr>
        <w:t>Kelengkapan administrasi yang perlu disiapkan adalah :</w:t>
      </w:r>
    </w:p>
    <w:p>
      <w:pPr>
        <w:pStyle w:val="ListParagraph"/>
        <w:numPr>
          <w:ilvl w:val="2"/>
          <w:numId w:val="104"/>
        </w:numPr>
        <w:tabs>
          <w:tab w:pos="1941" w:val="left" w:leader="none"/>
        </w:tabs>
        <w:spacing w:line="240" w:lineRule="auto" w:before="3" w:after="0"/>
        <w:ind w:left="1940" w:right="0" w:hanging="351"/>
        <w:jc w:val="both"/>
        <w:rPr>
          <w:b w:val="0"/>
          <w:sz w:val="23"/>
        </w:rPr>
      </w:pPr>
      <w:r>
        <w:rPr>
          <w:b w:val="0"/>
          <w:sz w:val="23"/>
        </w:rPr>
        <w:t>Surat Pemberitahuan</w:t>
      </w:r>
      <w:r>
        <w:rPr>
          <w:b w:val="0"/>
          <w:spacing w:val="1"/>
          <w:sz w:val="23"/>
        </w:rPr>
        <w:t> </w:t>
      </w:r>
      <w:r>
        <w:rPr>
          <w:b w:val="0"/>
          <w:sz w:val="23"/>
        </w:rPr>
        <w:t>Kunjungan</w:t>
      </w:r>
    </w:p>
    <w:p>
      <w:pPr>
        <w:pStyle w:val="ListParagraph"/>
        <w:numPr>
          <w:ilvl w:val="3"/>
          <w:numId w:val="104"/>
        </w:numPr>
        <w:tabs>
          <w:tab w:pos="2292" w:val="left" w:leader="none"/>
        </w:tabs>
        <w:spacing w:line="244" w:lineRule="auto" w:before="7" w:after="0"/>
        <w:ind w:left="2291" w:right="923" w:hanging="351"/>
        <w:jc w:val="both"/>
        <w:rPr>
          <w:b w:val="0"/>
          <w:sz w:val="23"/>
        </w:rPr>
      </w:pPr>
      <w:r>
        <w:rPr>
          <w:b w:val="0"/>
          <w:sz w:val="23"/>
        </w:rPr>
        <w:t>Surat pemberitahuan pelaksanaan kunjungan perlu dibuat untuk meminta izin melakukan pengawasan dan untuk memberikan kesempatan kepada pihak industri dalam menyiapkan data–data dan staf pendamping. Pengiriman surat pemberitahuan kunjungan pengawasan paling lambat 3 ( tiga) hari sebelum</w:t>
      </w:r>
      <w:r>
        <w:rPr>
          <w:b w:val="0"/>
          <w:spacing w:val="3"/>
          <w:sz w:val="23"/>
        </w:rPr>
        <w:t> </w:t>
      </w:r>
      <w:r>
        <w:rPr>
          <w:b w:val="0"/>
          <w:sz w:val="23"/>
        </w:rPr>
        <w:t>kunjungan.</w:t>
      </w:r>
    </w:p>
    <w:p>
      <w:pPr>
        <w:pStyle w:val="ListParagraph"/>
        <w:numPr>
          <w:ilvl w:val="3"/>
          <w:numId w:val="104"/>
        </w:numPr>
        <w:tabs>
          <w:tab w:pos="2292" w:val="left" w:leader="none"/>
        </w:tabs>
        <w:spacing w:line="244" w:lineRule="auto" w:before="109" w:after="0"/>
        <w:ind w:left="2291" w:right="923" w:hanging="351"/>
        <w:jc w:val="both"/>
        <w:rPr>
          <w:b w:val="0"/>
          <w:sz w:val="23"/>
        </w:rPr>
      </w:pPr>
      <w:r>
        <w:rPr>
          <w:b w:val="0"/>
          <w:sz w:val="23"/>
        </w:rPr>
        <w:t>Konfirmasi dengan pihak industri dilakukan 1 (satu) hari  setelah surat pemberitahuan dikirim kepada pihak industri. Dalam konfirmasi pihak perusahaan diminta</w:t>
      </w:r>
      <w:r>
        <w:rPr>
          <w:b w:val="0"/>
          <w:spacing w:val="19"/>
          <w:sz w:val="23"/>
        </w:rPr>
        <w:t> </w:t>
      </w:r>
      <w:r>
        <w:rPr>
          <w:b w:val="0"/>
          <w:sz w:val="23"/>
        </w:rPr>
        <w:t>untuk:</w:t>
      </w:r>
    </w:p>
    <w:p>
      <w:pPr>
        <w:pStyle w:val="ListParagraph"/>
        <w:numPr>
          <w:ilvl w:val="4"/>
          <w:numId w:val="104"/>
        </w:numPr>
        <w:tabs>
          <w:tab w:pos="2642" w:val="left" w:leader="none"/>
        </w:tabs>
        <w:spacing w:line="240" w:lineRule="auto" w:before="112" w:after="0"/>
        <w:ind w:left="2641" w:right="0" w:hanging="351"/>
        <w:jc w:val="both"/>
        <w:rPr>
          <w:b w:val="0"/>
          <w:sz w:val="23"/>
        </w:rPr>
      </w:pPr>
      <w:r>
        <w:rPr>
          <w:b w:val="0"/>
          <w:sz w:val="23"/>
        </w:rPr>
        <w:t>Menyiapkan data dan informasi pengelolaan</w:t>
      </w:r>
      <w:r>
        <w:rPr>
          <w:b w:val="0"/>
          <w:spacing w:val="20"/>
          <w:sz w:val="23"/>
        </w:rPr>
        <w:t> </w:t>
      </w:r>
      <w:r>
        <w:rPr>
          <w:b w:val="0"/>
          <w:sz w:val="23"/>
        </w:rPr>
        <w:t>lingkungan.</w:t>
      </w:r>
    </w:p>
    <w:p>
      <w:pPr>
        <w:spacing w:after="0" w:line="240" w:lineRule="auto"/>
        <w:jc w:val="both"/>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4"/>
          <w:numId w:val="104"/>
        </w:numPr>
        <w:tabs>
          <w:tab w:pos="2642" w:val="left" w:leader="none"/>
        </w:tabs>
        <w:spacing w:line="240" w:lineRule="auto" w:before="60" w:after="0"/>
        <w:ind w:left="2641" w:right="924" w:hanging="351"/>
        <w:jc w:val="both"/>
        <w:rPr>
          <w:b w:val="0"/>
          <w:sz w:val="23"/>
        </w:rPr>
      </w:pPr>
      <w:r>
        <w:rPr>
          <w:b w:val="0"/>
          <w:sz w:val="23"/>
        </w:rPr>
        <w:t>Menyiapkan staf/karyawan pendamping yang bertanggungjawab atau memahami pengelolaan</w:t>
      </w:r>
      <w:r>
        <w:rPr>
          <w:b w:val="0"/>
          <w:spacing w:val="66"/>
          <w:sz w:val="23"/>
        </w:rPr>
        <w:t> </w:t>
      </w:r>
      <w:r>
        <w:rPr>
          <w:b w:val="0"/>
          <w:sz w:val="23"/>
        </w:rPr>
        <w:t>lingkungan.</w:t>
      </w:r>
    </w:p>
    <w:p>
      <w:pPr>
        <w:pStyle w:val="ListParagraph"/>
        <w:numPr>
          <w:ilvl w:val="2"/>
          <w:numId w:val="104"/>
        </w:numPr>
        <w:tabs>
          <w:tab w:pos="1941" w:val="left" w:leader="none"/>
        </w:tabs>
        <w:spacing w:line="240" w:lineRule="auto" w:before="124" w:after="0"/>
        <w:ind w:left="1940" w:right="0" w:hanging="351"/>
        <w:jc w:val="both"/>
        <w:rPr>
          <w:b w:val="0"/>
          <w:sz w:val="23"/>
        </w:rPr>
      </w:pPr>
      <w:r>
        <w:rPr>
          <w:b w:val="0"/>
          <w:sz w:val="23"/>
        </w:rPr>
        <w:t>Surat Tugas</w:t>
      </w:r>
      <w:r>
        <w:rPr>
          <w:b w:val="0"/>
          <w:spacing w:val="1"/>
          <w:sz w:val="23"/>
        </w:rPr>
        <w:t> </w:t>
      </w:r>
      <w:r>
        <w:rPr>
          <w:b w:val="0"/>
          <w:sz w:val="23"/>
        </w:rPr>
        <w:t>Pengawas</w:t>
      </w:r>
    </w:p>
    <w:p>
      <w:pPr>
        <w:spacing w:line="244" w:lineRule="auto" w:before="4"/>
        <w:ind w:left="1938" w:right="923" w:firstLine="0"/>
        <w:jc w:val="both"/>
        <w:rPr>
          <w:b w:val="0"/>
          <w:sz w:val="23"/>
        </w:rPr>
      </w:pPr>
      <w:r>
        <w:rPr>
          <w:b w:val="0"/>
          <w:sz w:val="23"/>
        </w:rPr>
        <w:t>Surat tugas perlu dibuat untuk melengkapi persyaratan administrasi dalam pelaksanaan pengawasan. Surat tugas berisikan keterangan identitas petugas, tujuan pengawasan dan waktu pelaksanaan kegiatan secara lengkap. Bila terjadi penggantian petugas, perlu dibuatkan surat penugasan</w:t>
      </w:r>
      <w:r>
        <w:rPr>
          <w:b w:val="0"/>
          <w:spacing w:val="35"/>
          <w:sz w:val="23"/>
        </w:rPr>
        <w:t> </w:t>
      </w:r>
      <w:r>
        <w:rPr>
          <w:b w:val="0"/>
          <w:sz w:val="23"/>
        </w:rPr>
        <w:t>baru.</w:t>
      </w:r>
    </w:p>
    <w:p>
      <w:pPr>
        <w:pStyle w:val="ListParagraph"/>
        <w:numPr>
          <w:ilvl w:val="2"/>
          <w:numId w:val="104"/>
        </w:numPr>
        <w:tabs>
          <w:tab w:pos="1941" w:val="left" w:leader="none"/>
        </w:tabs>
        <w:spacing w:line="240" w:lineRule="auto" w:before="111" w:after="0"/>
        <w:ind w:left="1940" w:right="0" w:hanging="351"/>
        <w:jc w:val="both"/>
        <w:rPr>
          <w:b w:val="0"/>
          <w:sz w:val="23"/>
        </w:rPr>
      </w:pPr>
      <w:r>
        <w:rPr>
          <w:b w:val="0"/>
          <w:sz w:val="23"/>
        </w:rPr>
        <w:t>Formulir Berita</w:t>
      </w:r>
      <w:r>
        <w:rPr>
          <w:b w:val="0"/>
          <w:spacing w:val="2"/>
          <w:sz w:val="23"/>
        </w:rPr>
        <w:t> </w:t>
      </w:r>
      <w:r>
        <w:rPr>
          <w:b w:val="0"/>
          <w:sz w:val="23"/>
        </w:rPr>
        <w:t>Acara</w:t>
      </w:r>
    </w:p>
    <w:p>
      <w:pPr>
        <w:spacing w:before="4"/>
        <w:ind w:left="1940" w:right="0" w:firstLine="0"/>
        <w:jc w:val="left"/>
        <w:rPr>
          <w:b w:val="0"/>
          <w:sz w:val="23"/>
        </w:rPr>
      </w:pPr>
      <w:r>
        <w:rPr>
          <w:b w:val="0"/>
          <w:sz w:val="23"/>
        </w:rPr>
        <w:t>Formulir berita acara yang harus dibawa meliputi:</w:t>
      </w:r>
    </w:p>
    <w:p>
      <w:pPr>
        <w:pStyle w:val="ListParagraph"/>
        <w:numPr>
          <w:ilvl w:val="3"/>
          <w:numId w:val="104"/>
        </w:numPr>
        <w:tabs>
          <w:tab w:pos="2292" w:val="left" w:leader="none"/>
        </w:tabs>
        <w:spacing w:line="240" w:lineRule="auto" w:before="6" w:after="0"/>
        <w:ind w:left="2291" w:right="0" w:hanging="352"/>
        <w:jc w:val="left"/>
        <w:rPr>
          <w:b w:val="0"/>
          <w:sz w:val="23"/>
        </w:rPr>
      </w:pPr>
      <w:r>
        <w:rPr>
          <w:b w:val="0"/>
          <w:sz w:val="23"/>
        </w:rPr>
        <w:t>Formulir Berita Acara</w:t>
      </w:r>
      <w:r>
        <w:rPr>
          <w:b w:val="0"/>
          <w:spacing w:val="7"/>
          <w:sz w:val="23"/>
        </w:rPr>
        <w:t> </w:t>
      </w:r>
      <w:r>
        <w:rPr>
          <w:b w:val="0"/>
          <w:sz w:val="23"/>
        </w:rPr>
        <w:t>Pengawasan.</w:t>
      </w:r>
    </w:p>
    <w:p>
      <w:pPr>
        <w:pStyle w:val="ListParagraph"/>
        <w:numPr>
          <w:ilvl w:val="3"/>
          <w:numId w:val="104"/>
        </w:numPr>
        <w:tabs>
          <w:tab w:pos="2292" w:val="left" w:leader="none"/>
        </w:tabs>
        <w:spacing w:line="240" w:lineRule="auto" w:before="119" w:after="0"/>
        <w:ind w:left="2291" w:right="0" w:hanging="352"/>
        <w:jc w:val="left"/>
        <w:rPr>
          <w:b w:val="0"/>
          <w:sz w:val="23"/>
        </w:rPr>
      </w:pPr>
      <w:r>
        <w:rPr>
          <w:b w:val="0"/>
          <w:sz w:val="23"/>
        </w:rPr>
        <w:t>Formulir Berita Acara Penolakan</w:t>
      </w:r>
      <w:r>
        <w:rPr>
          <w:b w:val="0"/>
          <w:spacing w:val="10"/>
          <w:sz w:val="23"/>
        </w:rPr>
        <w:t> </w:t>
      </w:r>
      <w:r>
        <w:rPr>
          <w:b w:val="0"/>
          <w:sz w:val="23"/>
        </w:rPr>
        <w:t>Pengawasan.</w:t>
      </w:r>
    </w:p>
    <w:p>
      <w:pPr>
        <w:pStyle w:val="ListParagraph"/>
        <w:numPr>
          <w:ilvl w:val="3"/>
          <w:numId w:val="104"/>
        </w:numPr>
        <w:tabs>
          <w:tab w:pos="2292" w:val="left" w:leader="none"/>
        </w:tabs>
        <w:spacing w:line="240" w:lineRule="auto" w:before="123" w:after="0"/>
        <w:ind w:left="2291" w:right="0" w:hanging="352"/>
        <w:jc w:val="left"/>
        <w:rPr>
          <w:b w:val="0"/>
          <w:sz w:val="23"/>
        </w:rPr>
      </w:pPr>
      <w:r>
        <w:rPr>
          <w:b w:val="0"/>
          <w:sz w:val="23"/>
        </w:rPr>
        <w:t>Formulir Berita Acara Pengambilan</w:t>
      </w:r>
      <w:r>
        <w:rPr>
          <w:b w:val="0"/>
          <w:spacing w:val="10"/>
          <w:sz w:val="23"/>
        </w:rPr>
        <w:t> </w:t>
      </w:r>
      <w:r>
        <w:rPr>
          <w:b w:val="0"/>
          <w:sz w:val="23"/>
        </w:rPr>
        <w:t>Foto/Video.</w:t>
      </w:r>
    </w:p>
    <w:p>
      <w:pPr>
        <w:pStyle w:val="ListParagraph"/>
        <w:numPr>
          <w:ilvl w:val="3"/>
          <w:numId w:val="104"/>
        </w:numPr>
        <w:tabs>
          <w:tab w:pos="2292" w:val="left" w:leader="none"/>
        </w:tabs>
        <w:spacing w:line="240" w:lineRule="auto" w:before="119" w:after="0"/>
        <w:ind w:left="2291" w:right="0" w:hanging="352"/>
        <w:jc w:val="left"/>
        <w:rPr>
          <w:b w:val="0"/>
          <w:sz w:val="23"/>
        </w:rPr>
      </w:pPr>
      <w:r>
        <w:rPr>
          <w:b w:val="0"/>
          <w:sz w:val="23"/>
        </w:rPr>
        <w:t>Formulir Berita Acara Penolakan Pengambilan</w:t>
      </w:r>
      <w:r>
        <w:rPr>
          <w:b w:val="0"/>
          <w:spacing w:val="19"/>
          <w:sz w:val="23"/>
        </w:rPr>
        <w:t> </w:t>
      </w:r>
      <w:r>
        <w:rPr>
          <w:b w:val="0"/>
          <w:sz w:val="23"/>
        </w:rPr>
        <w:t>Foto/Video.</w:t>
      </w:r>
    </w:p>
    <w:p>
      <w:pPr>
        <w:pStyle w:val="ListParagraph"/>
        <w:numPr>
          <w:ilvl w:val="3"/>
          <w:numId w:val="104"/>
        </w:numPr>
        <w:tabs>
          <w:tab w:pos="2292" w:val="left" w:leader="none"/>
        </w:tabs>
        <w:spacing w:line="240" w:lineRule="auto" w:before="121" w:after="0"/>
        <w:ind w:left="2291" w:right="0" w:hanging="352"/>
        <w:jc w:val="left"/>
        <w:rPr>
          <w:b w:val="0"/>
          <w:sz w:val="23"/>
        </w:rPr>
      </w:pPr>
      <w:r>
        <w:rPr>
          <w:b w:val="0"/>
          <w:sz w:val="23"/>
        </w:rPr>
        <w:t>Formulir Berita Acara Pengambilan</w:t>
      </w:r>
      <w:r>
        <w:rPr>
          <w:b w:val="0"/>
          <w:spacing w:val="9"/>
          <w:sz w:val="23"/>
        </w:rPr>
        <w:t> </w:t>
      </w:r>
      <w:r>
        <w:rPr>
          <w:b w:val="0"/>
          <w:sz w:val="23"/>
        </w:rPr>
        <w:t>Sampel</w:t>
      </w:r>
    </w:p>
    <w:p>
      <w:pPr>
        <w:pStyle w:val="ListParagraph"/>
        <w:numPr>
          <w:ilvl w:val="3"/>
          <w:numId w:val="104"/>
        </w:numPr>
        <w:tabs>
          <w:tab w:pos="2292" w:val="left" w:leader="none"/>
        </w:tabs>
        <w:spacing w:line="240" w:lineRule="auto" w:before="122" w:after="0"/>
        <w:ind w:left="2291" w:right="0" w:hanging="352"/>
        <w:jc w:val="left"/>
        <w:rPr>
          <w:b w:val="0"/>
          <w:sz w:val="23"/>
        </w:rPr>
      </w:pPr>
      <w:r>
        <w:rPr>
          <w:b w:val="0"/>
          <w:sz w:val="23"/>
        </w:rPr>
        <w:t>Formulir Berita Acara Penolakan Pengambilan</w:t>
      </w:r>
      <w:r>
        <w:rPr>
          <w:b w:val="0"/>
          <w:spacing w:val="16"/>
          <w:sz w:val="23"/>
        </w:rPr>
        <w:t> </w:t>
      </w:r>
      <w:r>
        <w:rPr>
          <w:b w:val="0"/>
          <w:sz w:val="23"/>
        </w:rPr>
        <w:t>Sampel.</w:t>
      </w:r>
    </w:p>
    <w:p>
      <w:pPr>
        <w:pStyle w:val="ListParagraph"/>
        <w:numPr>
          <w:ilvl w:val="2"/>
          <w:numId w:val="104"/>
        </w:numPr>
        <w:tabs>
          <w:tab w:pos="1941" w:val="left" w:leader="none"/>
        </w:tabs>
        <w:spacing w:line="240" w:lineRule="auto" w:before="121" w:after="0"/>
        <w:ind w:left="1940" w:right="0" w:hanging="351"/>
        <w:jc w:val="left"/>
        <w:rPr>
          <w:b w:val="0"/>
          <w:sz w:val="23"/>
        </w:rPr>
      </w:pPr>
      <w:r>
        <w:rPr>
          <w:b w:val="0"/>
          <w:sz w:val="23"/>
        </w:rPr>
        <w:t>Konfirmasi dengan pihak</w:t>
      </w:r>
      <w:r>
        <w:rPr>
          <w:b w:val="0"/>
          <w:spacing w:val="4"/>
          <w:sz w:val="23"/>
        </w:rPr>
        <w:t> </w:t>
      </w:r>
      <w:r>
        <w:rPr>
          <w:b w:val="0"/>
          <w:sz w:val="23"/>
        </w:rPr>
        <w:t>laboratorium</w:t>
      </w:r>
    </w:p>
    <w:p>
      <w:pPr>
        <w:spacing w:line="242" w:lineRule="auto" w:before="6"/>
        <w:ind w:left="1940" w:right="923" w:firstLine="0"/>
        <w:jc w:val="both"/>
        <w:rPr>
          <w:b w:val="0"/>
          <w:sz w:val="23"/>
        </w:rPr>
      </w:pPr>
      <w:r>
        <w:rPr>
          <w:b w:val="0"/>
          <w:sz w:val="23"/>
        </w:rPr>
        <w:t>Apabila kegiatan pengawasan merencanakan pengambilan sampel emisi/udara ambien, perlu konfirmasi dengan pihak laboratorium untuk dapat melakukan pengambilan sampel.</w:t>
      </w:r>
    </w:p>
    <w:p>
      <w:pPr>
        <w:pStyle w:val="BodyText"/>
        <w:spacing w:before="6"/>
        <w:rPr>
          <w:b w:val="0"/>
          <w:sz w:val="23"/>
        </w:rPr>
      </w:pPr>
    </w:p>
    <w:p>
      <w:pPr>
        <w:pStyle w:val="ListParagraph"/>
        <w:numPr>
          <w:ilvl w:val="1"/>
          <w:numId w:val="104"/>
        </w:numPr>
        <w:tabs>
          <w:tab w:pos="1591" w:val="left" w:leader="none"/>
        </w:tabs>
        <w:spacing w:line="240" w:lineRule="auto" w:before="0" w:after="0"/>
        <w:ind w:left="1590" w:right="0" w:hanging="352"/>
        <w:jc w:val="left"/>
        <w:rPr>
          <w:b w:val="0"/>
          <w:sz w:val="23"/>
        </w:rPr>
      </w:pPr>
      <w:r>
        <w:rPr>
          <w:b w:val="0"/>
          <w:sz w:val="23"/>
        </w:rPr>
        <w:t>Penyiapan sarana/alat dan</w:t>
      </w:r>
      <w:r>
        <w:rPr>
          <w:b w:val="0"/>
          <w:spacing w:val="5"/>
          <w:sz w:val="23"/>
        </w:rPr>
        <w:t> </w:t>
      </w:r>
      <w:r>
        <w:rPr>
          <w:b w:val="0"/>
          <w:sz w:val="23"/>
        </w:rPr>
        <w:t>bahan</w:t>
      </w:r>
    </w:p>
    <w:p>
      <w:pPr>
        <w:spacing w:before="4"/>
        <w:ind w:left="1590" w:right="0" w:firstLine="0"/>
        <w:jc w:val="left"/>
        <w:rPr>
          <w:b w:val="0"/>
          <w:sz w:val="23"/>
        </w:rPr>
      </w:pPr>
      <w:r>
        <w:rPr>
          <w:b w:val="0"/>
          <w:sz w:val="23"/>
        </w:rPr>
        <w:t>Sarana dan bahan yang dibutuhkan di lapangan meliputi:</w:t>
      </w:r>
    </w:p>
    <w:p>
      <w:pPr>
        <w:pStyle w:val="ListParagraph"/>
        <w:numPr>
          <w:ilvl w:val="2"/>
          <w:numId w:val="104"/>
        </w:numPr>
        <w:tabs>
          <w:tab w:pos="1941" w:val="left" w:leader="none"/>
        </w:tabs>
        <w:spacing w:line="240" w:lineRule="auto" w:before="6" w:after="0"/>
        <w:ind w:left="1940" w:right="0" w:hanging="351"/>
        <w:jc w:val="left"/>
        <w:rPr>
          <w:b w:val="0"/>
          <w:sz w:val="23"/>
        </w:rPr>
      </w:pPr>
      <w:r>
        <w:rPr>
          <w:b w:val="0"/>
          <w:sz w:val="23"/>
        </w:rPr>
        <w:t>Tanda pengenal/ identitas</w:t>
      </w:r>
      <w:r>
        <w:rPr>
          <w:b w:val="0"/>
          <w:spacing w:val="7"/>
          <w:sz w:val="23"/>
        </w:rPr>
        <w:t> </w:t>
      </w:r>
      <w:r>
        <w:rPr>
          <w:b w:val="0"/>
          <w:sz w:val="23"/>
        </w:rPr>
        <w:t>pengawas.</w:t>
      </w:r>
    </w:p>
    <w:p>
      <w:pPr>
        <w:pStyle w:val="ListParagraph"/>
        <w:numPr>
          <w:ilvl w:val="2"/>
          <w:numId w:val="104"/>
        </w:numPr>
        <w:tabs>
          <w:tab w:pos="1941" w:val="left" w:leader="none"/>
        </w:tabs>
        <w:spacing w:line="240" w:lineRule="auto" w:before="116" w:after="0"/>
        <w:ind w:left="1940" w:right="0" w:hanging="351"/>
        <w:jc w:val="left"/>
        <w:rPr>
          <w:b w:val="0"/>
          <w:i/>
          <w:sz w:val="23"/>
        </w:rPr>
      </w:pPr>
      <w:r>
        <w:rPr>
          <w:b w:val="0"/>
          <w:sz w:val="23"/>
        </w:rPr>
        <w:t>Menyiapkan buku</w:t>
      </w:r>
      <w:r>
        <w:rPr>
          <w:b w:val="0"/>
          <w:spacing w:val="1"/>
          <w:sz w:val="23"/>
        </w:rPr>
        <w:t> </w:t>
      </w:r>
      <w:r>
        <w:rPr>
          <w:b w:val="0"/>
          <w:sz w:val="23"/>
        </w:rPr>
        <w:t>catatan/</w:t>
      </w:r>
      <w:r>
        <w:rPr>
          <w:b w:val="0"/>
          <w:i/>
          <w:sz w:val="23"/>
        </w:rPr>
        <w:t>notebook.</w:t>
      </w:r>
    </w:p>
    <w:p>
      <w:pPr>
        <w:pStyle w:val="ListParagraph"/>
        <w:numPr>
          <w:ilvl w:val="2"/>
          <w:numId w:val="104"/>
        </w:numPr>
        <w:tabs>
          <w:tab w:pos="1941" w:val="left" w:leader="none"/>
        </w:tabs>
        <w:spacing w:line="240" w:lineRule="auto" w:before="126" w:after="0"/>
        <w:ind w:left="1940" w:right="0" w:hanging="351"/>
        <w:jc w:val="left"/>
        <w:rPr>
          <w:b w:val="0"/>
          <w:sz w:val="23"/>
        </w:rPr>
      </w:pPr>
      <w:r>
        <w:rPr>
          <w:b w:val="0"/>
          <w:sz w:val="23"/>
        </w:rPr>
        <w:t>Sarana</w:t>
      </w:r>
      <w:r>
        <w:rPr>
          <w:b w:val="0"/>
          <w:spacing w:val="2"/>
          <w:sz w:val="23"/>
        </w:rPr>
        <w:t> </w:t>
      </w:r>
      <w:r>
        <w:rPr>
          <w:b w:val="0"/>
          <w:sz w:val="23"/>
        </w:rPr>
        <w:t>transportasi.</w:t>
      </w:r>
    </w:p>
    <w:p>
      <w:pPr>
        <w:pStyle w:val="ListParagraph"/>
        <w:numPr>
          <w:ilvl w:val="2"/>
          <w:numId w:val="104"/>
        </w:numPr>
        <w:tabs>
          <w:tab w:pos="1941" w:val="left" w:leader="none"/>
        </w:tabs>
        <w:spacing w:line="240" w:lineRule="auto" w:before="119" w:after="0"/>
        <w:ind w:left="1940" w:right="0" w:hanging="351"/>
        <w:jc w:val="left"/>
        <w:rPr>
          <w:b w:val="0"/>
          <w:sz w:val="23"/>
        </w:rPr>
      </w:pPr>
      <w:r>
        <w:rPr>
          <w:b w:val="0"/>
          <w:sz w:val="23"/>
        </w:rPr>
        <w:t>Format /daftar periksa pengendalian pencemaran</w:t>
      </w:r>
      <w:r>
        <w:rPr>
          <w:b w:val="0"/>
          <w:spacing w:val="19"/>
          <w:sz w:val="23"/>
        </w:rPr>
        <w:t> </w:t>
      </w:r>
      <w:r>
        <w:rPr>
          <w:b w:val="0"/>
          <w:sz w:val="23"/>
        </w:rPr>
        <w:t>udara.</w:t>
      </w:r>
    </w:p>
    <w:p>
      <w:pPr>
        <w:pStyle w:val="ListParagraph"/>
        <w:numPr>
          <w:ilvl w:val="2"/>
          <w:numId w:val="104"/>
        </w:numPr>
        <w:tabs>
          <w:tab w:pos="1941" w:val="left" w:leader="none"/>
        </w:tabs>
        <w:spacing w:line="240" w:lineRule="auto" w:before="119" w:after="0"/>
        <w:ind w:left="1940" w:right="0" w:hanging="351"/>
        <w:jc w:val="left"/>
        <w:rPr>
          <w:b w:val="0"/>
          <w:i/>
          <w:sz w:val="23"/>
        </w:rPr>
      </w:pPr>
      <w:r>
        <w:rPr>
          <w:b w:val="0"/>
          <w:sz w:val="23"/>
        </w:rPr>
        <w:t>Alat GPS </w:t>
      </w:r>
      <w:r>
        <w:rPr>
          <w:b w:val="0"/>
          <w:i/>
          <w:sz w:val="23"/>
        </w:rPr>
        <w:t>(global positioning</w:t>
      </w:r>
      <w:r>
        <w:rPr>
          <w:b w:val="0"/>
          <w:i/>
          <w:spacing w:val="3"/>
          <w:sz w:val="23"/>
        </w:rPr>
        <w:t> </w:t>
      </w:r>
      <w:r>
        <w:rPr>
          <w:b w:val="0"/>
          <w:i/>
          <w:sz w:val="23"/>
        </w:rPr>
        <w:t>system.</w:t>
      </w:r>
    </w:p>
    <w:p>
      <w:pPr>
        <w:pStyle w:val="ListParagraph"/>
        <w:numPr>
          <w:ilvl w:val="2"/>
          <w:numId w:val="104"/>
        </w:numPr>
        <w:tabs>
          <w:tab w:pos="1941" w:val="left" w:leader="none"/>
        </w:tabs>
        <w:spacing w:line="242" w:lineRule="auto" w:before="125" w:after="0"/>
        <w:ind w:left="1938" w:right="923" w:hanging="348"/>
        <w:jc w:val="both"/>
        <w:rPr>
          <w:b w:val="0"/>
          <w:sz w:val="23"/>
        </w:rPr>
      </w:pPr>
      <w:r>
        <w:rPr>
          <w:b w:val="0"/>
          <w:sz w:val="23"/>
        </w:rPr>
        <w:t>Kelengkapan keselamatan pengawas yang harus dibawa meliputi: sarung tangan, kaca mata pelindung, </w:t>
      </w:r>
      <w:r>
        <w:rPr>
          <w:b w:val="0"/>
          <w:i/>
          <w:sz w:val="23"/>
        </w:rPr>
        <w:t>ear plug </w:t>
      </w:r>
      <w:r>
        <w:rPr>
          <w:b w:val="0"/>
          <w:sz w:val="23"/>
        </w:rPr>
        <w:t>(penutup telinga), </w:t>
      </w:r>
      <w:r>
        <w:rPr>
          <w:b w:val="0"/>
          <w:i/>
          <w:sz w:val="23"/>
        </w:rPr>
        <w:t>safety shoes</w:t>
      </w:r>
      <w:r>
        <w:rPr>
          <w:b w:val="0"/>
          <w:sz w:val="23"/>
        </w:rPr>
        <w:t>, helm, dan</w:t>
      </w:r>
      <w:r>
        <w:rPr>
          <w:b w:val="0"/>
          <w:spacing w:val="3"/>
          <w:sz w:val="23"/>
        </w:rPr>
        <w:t> </w:t>
      </w:r>
      <w:r>
        <w:rPr>
          <w:b w:val="0"/>
          <w:sz w:val="23"/>
        </w:rPr>
        <w:t>masker.</w:t>
      </w:r>
    </w:p>
    <w:p>
      <w:pPr>
        <w:pStyle w:val="ListParagraph"/>
        <w:numPr>
          <w:ilvl w:val="2"/>
          <w:numId w:val="104"/>
        </w:numPr>
        <w:tabs>
          <w:tab w:pos="1941" w:val="left" w:leader="none"/>
        </w:tabs>
        <w:spacing w:line="240" w:lineRule="auto" w:before="118" w:after="0"/>
        <w:ind w:left="1940" w:right="0" w:hanging="351"/>
        <w:jc w:val="both"/>
        <w:rPr>
          <w:b w:val="0"/>
          <w:sz w:val="23"/>
        </w:rPr>
      </w:pPr>
      <w:r>
        <w:rPr>
          <w:b w:val="0"/>
          <w:sz w:val="23"/>
        </w:rPr>
        <w:t>Menyiapkan sarana dokumentasi kamera, video</w:t>
      </w:r>
      <w:r>
        <w:rPr>
          <w:b w:val="0"/>
          <w:i/>
          <w:sz w:val="23"/>
        </w:rPr>
        <w:t>, tape</w:t>
      </w:r>
      <w:r>
        <w:rPr>
          <w:b w:val="0"/>
          <w:i/>
          <w:spacing w:val="23"/>
          <w:sz w:val="23"/>
        </w:rPr>
        <w:t> </w:t>
      </w:r>
      <w:r>
        <w:rPr>
          <w:b w:val="0"/>
          <w:i/>
          <w:sz w:val="23"/>
        </w:rPr>
        <w:t>recorder</w:t>
      </w:r>
      <w:r>
        <w:rPr>
          <w:b w:val="0"/>
          <w:sz w:val="23"/>
        </w:rPr>
        <w:t>.</w:t>
      </w:r>
    </w:p>
    <w:p>
      <w:pPr>
        <w:pStyle w:val="BodyText"/>
        <w:rPr>
          <w:b w:val="0"/>
        </w:rPr>
      </w:pPr>
    </w:p>
    <w:p>
      <w:pPr>
        <w:pStyle w:val="ListParagraph"/>
        <w:numPr>
          <w:ilvl w:val="1"/>
          <w:numId w:val="104"/>
        </w:numPr>
        <w:tabs>
          <w:tab w:pos="1591" w:val="left" w:leader="none"/>
          <w:tab w:pos="3274" w:val="left" w:leader="none"/>
          <w:tab w:pos="4625" w:val="left" w:leader="none"/>
          <w:tab w:pos="5657" w:val="left" w:leader="none"/>
          <w:tab w:pos="6771" w:val="left" w:leader="none"/>
          <w:tab w:pos="8117" w:val="left" w:leader="none"/>
        </w:tabs>
        <w:spacing w:line="242" w:lineRule="auto" w:before="0" w:after="0"/>
        <w:ind w:left="1590" w:right="926" w:hanging="351"/>
        <w:jc w:val="left"/>
        <w:rPr>
          <w:b w:val="0"/>
          <w:sz w:val="23"/>
        </w:rPr>
      </w:pPr>
      <w:r>
        <w:rPr>
          <w:b w:val="0"/>
          <w:sz w:val="23"/>
        </w:rPr>
        <w:t>Mempelajari</w:t>
        <w:tab/>
        <w:t>dokumen</w:t>
        <w:tab/>
        <w:t>terkait</w:t>
        <w:tab/>
        <w:t>dengan</w:t>
        <w:tab/>
        <w:t>penaatan</w:t>
        <w:tab/>
      </w:r>
      <w:r>
        <w:rPr>
          <w:b w:val="0"/>
          <w:spacing w:val="-1"/>
          <w:sz w:val="23"/>
        </w:rPr>
        <w:t>pengendalian </w:t>
      </w:r>
      <w:r>
        <w:rPr>
          <w:b w:val="0"/>
          <w:sz w:val="23"/>
        </w:rPr>
        <w:t>pencemaran udara.</w:t>
      </w:r>
    </w:p>
    <w:p>
      <w:pPr>
        <w:spacing w:line="242" w:lineRule="auto" w:before="2"/>
        <w:ind w:left="1590" w:right="1647" w:firstLine="0"/>
        <w:jc w:val="left"/>
        <w:rPr>
          <w:b w:val="0"/>
          <w:sz w:val="23"/>
        </w:rPr>
      </w:pPr>
      <w:r>
        <w:rPr>
          <w:b w:val="0"/>
          <w:sz w:val="23"/>
        </w:rPr>
        <w:t>Dokumen terkait dengan pengendalian pencemaran udara  yang  harus dipelajari sebelum kegiatan pengawasan yang</w:t>
      </w:r>
      <w:r>
        <w:rPr>
          <w:b w:val="0"/>
          <w:spacing w:val="33"/>
          <w:sz w:val="23"/>
        </w:rPr>
        <w:t> </w:t>
      </w:r>
      <w:r>
        <w:rPr>
          <w:b w:val="0"/>
          <w:sz w:val="23"/>
        </w:rPr>
        <w:t>meliputi:</w:t>
      </w:r>
    </w:p>
    <w:p>
      <w:pPr>
        <w:pStyle w:val="ListParagraph"/>
        <w:numPr>
          <w:ilvl w:val="2"/>
          <w:numId w:val="104"/>
        </w:numPr>
        <w:tabs>
          <w:tab w:pos="1941" w:val="left" w:leader="none"/>
        </w:tabs>
        <w:spacing w:line="240" w:lineRule="auto" w:before="4" w:after="0"/>
        <w:ind w:left="1940" w:right="0" w:hanging="351"/>
        <w:jc w:val="both"/>
        <w:rPr>
          <w:b w:val="0"/>
          <w:sz w:val="23"/>
        </w:rPr>
      </w:pPr>
      <w:r>
        <w:rPr>
          <w:b w:val="0"/>
          <w:sz w:val="23"/>
        </w:rPr>
        <w:t>Dokumen RKL dan RPL atau</w:t>
      </w:r>
      <w:r>
        <w:rPr>
          <w:b w:val="0"/>
          <w:spacing w:val="4"/>
          <w:sz w:val="23"/>
        </w:rPr>
        <w:t> </w:t>
      </w:r>
      <w:r>
        <w:rPr>
          <w:b w:val="0"/>
          <w:sz w:val="23"/>
        </w:rPr>
        <w:t>UKL-UPL.</w:t>
      </w:r>
    </w:p>
    <w:p>
      <w:pPr>
        <w:spacing w:after="0" w:line="240" w:lineRule="auto"/>
        <w:jc w:val="both"/>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2"/>
          <w:numId w:val="104"/>
        </w:numPr>
        <w:tabs>
          <w:tab w:pos="1941" w:val="left" w:leader="none"/>
        </w:tabs>
        <w:spacing w:line="240" w:lineRule="auto" w:before="60" w:after="0"/>
        <w:ind w:left="1938" w:right="925" w:hanging="348"/>
        <w:jc w:val="both"/>
        <w:rPr>
          <w:b w:val="0"/>
          <w:sz w:val="23"/>
        </w:rPr>
      </w:pPr>
      <w:r>
        <w:rPr>
          <w:b w:val="0"/>
          <w:sz w:val="23"/>
        </w:rPr>
        <w:t>Kewajiban dan larangan yang tercantum dalam izin  lingkungan dan izin yang terkait</w:t>
      </w:r>
      <w:r>
        <w:rPr>
          <w:b w:val="0"/>
          <w:spacing w:val="6"/>
          <w:sz w:val="23"/>
        </w:rPr>
        <w:t> </w:t>
      </w:r>
      <w:r>
        <w:rPr>
          <w:b w:val="0"/>
          <w:sz w:val="23"/>
        </w:rPr>
        <w:t>lainnya.</w:t>
      </w:r>
    </w:p>
    <w:p>
      <w:pPr>
        <w:pStyle w:val="ListParagraph"/>
        <w:numPr>
          <w:ilvl w:val="2"/>
          <w:numId w:val="104"/>
        </w:numPr>
        <w:tabs>
          <w:tab w:pos="1941" w:val="left" w:leader="none"/>
        </w:tabs>
        <w:spacing w:line="244" w:lineRule="auto" w:before="124" w:after="0"/>
        <w:ind w:left="1938" w:right="922" w:hanging="348"/>
        <w:jc w:val="both"/>
        <w:rPr>
          <w:b w:val="0"/>
          <w:sz w:val="23"/>
        </w:rPr>
      </w:pPr>
      <w:r>
        <w:rPr>
          <w:b w:val="0"/>
          <w:sz w:val="23"/>
        </w:rPr>
        <w:t>Data dan informasi terkait dengan profil industri, proses produksi dan data teknis tentang sarana prasarana pengendalian pencemaran</w:t>
      </w:r>
      <w:r>
        <w:rPr>
          <w:b w:val="0"/>
          <w:spacing w:val="1"/>
          <w:sz w:val="23"/>
        </w:rPr>
        <w:t> </w:t>
      </w:r>
      <w:r>
        <w:rPr>
          <w:b w:val="0"/>
          <w:sz w:val="23"/>
        </w:rPr>
        <w:t>udara.</w:t>
      </w:r>
    </w:p>
    <w:p>
      <w:pPr>
        <w:pStyle w:val="ListParagraph"/>
        <w:numPr>
          <w:ilvl w:val="2"/>
          <w:numId w:val="104"/>
        </w:numPr>
        <w:tabs>
          <w:tab w:pos="1941" w:val="left" w:leader="none"/>
        </w:tabs>
        <w:spacing w:line="242" w:lineRule="auto" w:before="113" w:after="0"/>
        <w:ind w:left="1940" w:right="923" w:hanging="351"/>
        <w:jc w:val="both"/>
        <w:rPr>
          <w:b w:val="0"/>
          <w:sz w:val="23"/>
        </w:rPr>
      </w:pPr>
      <w:r>
        <w:rPr>
          <w:b w:val="0"/>
          <w:sz w:val="23"/>
        </w:rPr>
        <w:t>Riwayat penaatan pengendalian pencemaran udara yang telah dilakukan. Riwayat penaatan dapat berupa</w:t>
      </w:r>
      <w:r>
        <w:rPr>
          <w:b w:val="0"/>
          <w:spacing w:val="12"/>
          <w:sz w:val="23"/>
        </w:rPr>
        <w:t> </w:t>
      </w:r>
      <w:r>
        <w:rPr>
          <w:b w:val="0"/>
          <w:sz w:val="23"/>
        </w:rPr>
        <w:t>:</w:t>
      </w:r>
    </w:p>
    <w:p>
      <w:pPr>
        <w:pStyle w:val="ListParagraph"/>
        <w:numPr>
          <w:ilvl w:val="3"/>
          <w:numId w:val="104"/>
        </w:numPr>
        <w:tabs>
          <w:tab w:pos="2292" w:val="left" w:leader="none"/>
        </w:tabs>
        <w:spacing w:line="244" w:lineRule="auto" w:before="4" w:after="0"/>
        <w:ind w:left="2291" w:right="925" w:hanging="351"/>
        <w:jc w:val="both"/>
        <w:rPr>
          <w:b w:val="0"/>
          <w:sz w:val="23"/>
        </w:rPr>
      </w:pPr>
      <w:r>
        <w:rPr>
          <w:b w:val="0"/>
          <w:sz w:val="23"/>
        </w:rPr>
        <w:t>Data seri tentang hasil pemantauan kualitas emisi udara yang telah dilakukan (hasil analisa kualitas emisi udara serta  kualitas udara ambien baik dari hasil swa pantau maupun eksternal/laboratorium</w:t>
      </w:r>
      <w:r>
        <w:rPr>
          <w:b w:val="0"/>
          <w:spacing w:val="-1"/>
          <w:sz w:val="23"/>
        </w:rPr>
        <w:t> </w:t>
      </w:r>
      <w:r>
        <w:rPr>
          <w:b w:val="0"/>
          <w:sz w:val="23"/>
        </w:rPr>
        <w:t>rujukan).</w:t>
      </w:r>
    </w:p>
    <w:p>
      <w:pPr>
        <w:pStyle w:val="ListParagraph"/>
        <w:numPr>
          <w:ilvl w:val="3"/>
          <w:numId w:val="104"/>
        </w:numPr>
        <w:tabs>
          <w:tab w:pos="2292" w:val="left" w:leader="none"/>
        </w:tabs>
        <w:spacing w:line="240" w:lineRule="auto" w:before="110" w:after="0"/>
        <w:ind w:left="2291" w:right="0" w:hanging="352"/>
        <w:jc w:val="both"/>
        <w:rPr>
          <w:b w:val="0"/>
          <w:sz w:val="23"/>
        </w:rPr>
      </w:pPr>
      <w:r>
        <w:rPr>
          <w:b w:val="0"/>
          <w:sz w:val="23"/>
        </w:rPr>
        <w:t>Laporan swapantau.</w:t>
      </w:r>
    </w:p>
    <w:p>
      <w:pPr>
        <w:pStyle w:val="ListParagraph"/>
        <w:numPr>
          <w:ilvl w:val="3"/>
          <w:numId w:val="104"/>
        </w:numPr>
        <w:tabs>
          <w:tab w:pos="2292" w:val="left" w:leader="none"/>
        </w:tabs>
        <w:spacing w:line="240" w:lineRule="auto" w:before="124" w:after="0"/>
        <w:ind w:left="2291" w:right="925" w:hanging="351"/>
        <w:jc w:val="both"/>
        <w:rPr>
          <w:b w:val="0"/>
          <w:sz w:val="23"/>
        </w:rPr>
      </w:pPr>
      <w:r>
        <w:rPr>
          <w:b w:val="0"/>
          <w:sz w:val="23"/>
        </w:rPr>
        <w:t>Berita acara pemantauan sebelumnya (temuan yang dianggap penting oleh</w:t>
      </w:r>
      <w:r>
        <w:rPr>
          <w:b w:val="0"/>
          <w:spacing w:val="-1"/>
          <w:sz w:val="23"/>
        </w:rPr>
        <w:t> </w:t>
      </w:r>
      <w:r>
        <w:rPr>
          <w:b w:val="0"/>
          <w:sz w:val="23"/>
        </w:rPr>
        <w:t>petugas).</w:t>
      </w:r>
    </w:p>
    <w:p>
      <w:pPr>
        <w:pStyle w:val="ListParagraph"/>
        <w:numPr>
          <w:ilvl w:val="3"/>
          <w:numId w:val="104"/>
        </w:numPr>
        <w:tabs>
          <w:tab w:pos="2292" w:val="left" w:leader="none"/>
        </w:tabs>
        <w:spacing w:line="244" w:lineRule="auto" w:before="123" w:after="0"/>
        <w:ind w:left="2291" w:right="925" w:hanging="351"/>
        <w:jc w:val="both"/>
        <w:rPr>
          <w:b w:val="0"/>
          <w:sz w:val="23"/>
        </w:rPr>
      </w:pPr>
      <w:r>
        <w:rPr>
          <w:b w:val="0"/>
          <w:sz w:val="23"/>
        </w:rPr>
        <w:t>Surat teguran tertulis atau surat perintah melakukan paksaan pemerintah yang dikeluarkan oleh Menteri, gubernur atau bupati/walikota.</w:t>
      </w:r>
    </w:p>
    <w:p>
      <w:pPr>
        <w:pStyle w:val="ListParagraph"/>
        <w:numPr>
          <w:ilvl w:val="3"/>
          <w:numId w:val="104"/>
        </w:numPr>
        <w:tabs>
          <w:tab w:pos="2292" w:val="left" w:leader="none"/>
        </w:tabs>
        <w:spacing w:line="242" w:lineRule="auto" w:before="114" w:after="0"/>
        <w:ind w:left="2291" w:right="922" w:hanging="351"/>
        <w:jc w:val="both"/>
        <w:rPr>
          <w:b w:val="0"/>
          <w:sz w:val="23"/>
        </w:rPr>
      </w:pPr>
      <w:r>
        <w:rPr>
          <w:b w:val="0"/>
          <w:sz w:val="23"/>
        </w:rPr>
        <w:t>Laporan kemajuan pengelolaan lingkungan atau pengendalian pencemaran udara termasuk tanggapan perusahaan terhadap temuan.</w:t>
      </w:r>
    </w:p>
    <w:p>
      <w:pPr>
        <w:pStyle w:val="ListParagraph"/>
        <w:numPr>
          <w:ilvl w:val="3"/>
          <w:numId w:val="104"/>
        </w:numPr>
        <w:tabs>
          <w:tab w:pos="2292" w:val="left" w:leader="none"/>
        </w:tabs>
        <w:spacing w:line="240" w:lineRule="auto" w:before="125" w:after="0"/>
        <w:ind w:left="2291" w:right="926" w:hanging="351"/>
        <w:jc w:val="both"/>
        <w:rPr>
          <w:b w:val="0"/>
          <w:sz w:val="23"/>
        </w:rPr>
      </w:pPr>
      <w:r>
        <w:rPr>
          <w:b w:val="0"/>
          <w:sz w:val="23"/>
        </w:rPr>
        <w:t>Data penaatan terkait dengan kegiatan unit penegakan hukum, apabila</w:t>
      </w:r>
      <w:r>
        <w:rPr>
          <w:b w:val="0"/>
          <w:spacing w:val="2"/>
          <w:sz w:val="23"/>
        </w:rPr>
        <w:t> </w:t>
      </w:r>
      <w:r>
        <w:rPr>
          <w:b w:val="0"/>
          <w:sz w:val="23"/>
        </w:rPr>
        <w:t>ada.</w:t>
      </w:r>
    </w:p>
    <w:p>
      <w:pPr>
        <w:pStyle w:val="ListParagraph"/>
        <w:numPr>
          <w:ilvl w:val="3"/>
          <w:numId w:val="104"/>
        </w:numPr>
        <w:tabs>
          <w:tab w:pos="2292" w:val="left" w:leader="none"/>
        </w:tabs>
        <w:spacing w:line="244" w:lineRule="auto" w:before="123" w:after="0"/>
        <w:ind w:left="2291" w:right="924" w:hanging="351"/>
        <w:jc w:val="both"/>
        <w:rPr>
          <w:b w:val="0"/>
          <w:sz w:val="23"/>
        </w:rPr>
      </w:pPr>
      <w:r>
        <w:rPr>
          <w:b w:val="0"/>
          <w:sz w:val="23"/>
        </w:rPr>
        <w:t>Arsip penaatan pengendalian pencemaran udara perusahaan yang ada di pemerintah</w:t>
      </w:r>
      <w:r>
        <w:rPr>
          <w:b w:val="0"/>
          <w:spacing w:val="1"/>
          <w:sz w:val="23"/>
        </w:rPr>
        <w:t> </w:t>
      </w:r>
      <w:r>
        <w:rPr>
          <w:b w:val="0"/>
          <w:sz w:val="23"/>
        </w:rPr>
        <w:t>daerah.</w:t>
      </w:r>
    </w:p>
    <w:p>
      <w:pPr>
        <w:pStyle w:val="ListParagraph"/>
        <w:numPr>
          <w:ilvl w:val="3"/>
          <w:numId w:val="104"/>
        </w:numPr>
        <w:tabs>
          <w:tab w:pos="2292" w:val="left" w:leader="none"/>
        </w:tabs>
        <w:spacing w:line="244" w:lineRule="auto" w:before="114" w:after="0"/>
        <w:ind w:left="2291" w:right="924" w:hanging="351"/>
        <w:jc w:val="both"/>
        <w:rPr>
          <w:b w:val="0"/>
          <w:sz w:val="23"/>
        </w:rPr>
      </w:pPr>
      <w:r>
        <w:rPr>
          <w:b w:val="0"/>
          <w:sz w:val="23"/>
        </w:rPr>
        <w:t>Data perizinan lingkungan dan perizinan yang terkait lainnya yang dimiliki oleh</w:t>
      </w:r>
      <w:r>
        <w:rPr>
          <w:b w:val="0"/>
          <w:spacing w:val="3"/>
          <w:sz w:val="23"/>
        </w:rPr>
        <w:t> </w:t>
      </w:r>
      <w:r>
        <w:rPr>
          <w:b w:val="0"/>
          <w:sz w:val="23"/>
        </w:rPr>
        <w:t>perusahaan.</w:t>
      </w:r>
    </w:p>
    <w:p>
      <w:pPr>
        <w:pStyle w:val="ListParagraph"/>
        <w:numPr>
          <w:ilvl w:val="3"/>
          <w:numId w:val="104"/>
        </w:numPr>
        <w:tabs>
          <w:tab w:pos="351" w:val="left" w:leader="none"/>
        </w:tabs>
        <w:spacing w:line="240" w:lineRule="auto" w:before="116" w:after="0"/>
        <w:ind w:left="2291" w:right="3088" w:hanging="2292"/>
        <w:jc w:val="right"/>
        <w:rPr>
          <w:b w:val="0"/>
          <w:sz w:val="23"/>
        </w:rPr>
      </w:pPr>
      <w:r>
        <w:rPr>
          <w:b w:val="0"/>
          <w:sz w:val="23"/>
        </w:rPr>
        <w:t>Dokumen teknis dan bahan pustaka</w:t>
      </w:r>
      <w:r>
        <w:rPr>
          <w:b w:val="0"/>
          <w:spacing w:val="61"/>
          <w:sz w:val="23"/>
        </w:rPr>
        <w:t> </w:t>
      </w:r>
      <w:r>
        <w:rPr>
          <w:b w:val="0"/>
          <w:sz w:val="23"/>
        </w:rPr>
        <w:t>lainnya.</w:t>
      </w:r>
    </w:p>
    <w:p>
      <w:pPr>
        <w:pStyle w:val="ListParagraph"/>
        <w:numPr>
          <w:ilvl w:val="2"/>
          <w:numId w:val="104"/>
        </w:numPr>
        <w:tabs>
          <w:tab w:pos="351" w:val="left" w:leader="none"/>
        </w:tabs>
        <w:spacing w:line="240" w:lineRule="auto" w:before="119" w:after="0"/>
        <w:ind w:left="1940" w:right="2993" w:hanging="1941"/>
        <w:jc w:val="right"/>
        <w:rPr>
          <w:b w:val="0"/>
          <w:sz w:val="23"/>
        </w:rPr>
      </w:pPr>
      <w:r>
        <w:rPr>
          <w:b w:val="0"/>
          <w:sz w:val="23"/>
        </w:rPr>
        <w:t>Mempelajari informasi perusahaan secara</w:t>
      </w:r>
      <w:r>
        <w:rPr>
          <w:b w:val="0"/>
          <w:spacing w:val="67"/>
          <w:sz w:val="23"/>
        </w:rPr>
        <w:t> </w:t>
      </w:r>
      <w:r>
        <w:rPr>
          <w:b w:val="0"/>
          <w:sz w:val="23"/>
        </w:rPr>
        <w:t>umum</w:t>
      </w:r>
    </w:p>
    <w:p>
      <w:pPr>
        <w:pStyle w:val="ListParagraph"/>
        <w:numPr>
          <w:ilvl w:val="3"/>
          <w:numId w:val="104"/>
        </w:numPr>
        <w:tabs>
          <w:tab w:pos="2292" w:val="left" w:leader="none"/>
        </w:tabs>
        <w:spacing w:line="240" w:lineRule="auto" w:before="6" w:after="0"/>
        <w:ind w:left="2291" w:right="0" w:hanging="352"/>
        <w:jc w:val="left"/>
        <w:rPr>
          <w:b w:val="0"/>
          <w:sz w:val="23"/>
        </w:rPr>
      </w:pPr>
      <w:r>
        <w:rPr>
          <w:b w:val="0"/>
          <w:sz w:val="23"/>
        </w:rPr>
        <w:t>Denah pabrik dan letak cerobong sumber</w:t>
      </w:r>
      <w:r>
        <w:rPr>
          <w:b w:val="0"/>
          <w:spacing w:val="12"/>
          <w:sz w:val="23"/>
        </w:rPr>
        <w:t> </w:t>
      </w:r>
      <w:r>
        <w:rPr>
          <w:b w:val="0"/>
          <w:sz w:val="23"/>
        </w:rPr>
        <w:t>emisi.</w:t>
      </w:r>
    </w:p>
    <w:p>
      <w:pPr>
        <w:pStyle w:val="ListParagraph"/>
        <w:numPr>
          <w:ilvl w:val="3"/>
          <w:numId w:val="104"/>
        </w:numPr>
        <w:tabs>
          <w:tab w:pos="2292" w:val="left" w:leader="none"/>
        </w:tabs>
        <w:spacing w:line="240" w:lineRule="auto" w:before="121" w:after="0"/>
        <w:ind w:left="2291" w:right="0" w:hanging="352"/>
        <w:jc w:val="left"/>
        <w:rPr>
          <w:b w:val="0"/>
          <w:sz w:val="23"/>
        </w:rPr>
      </w:pPr>
      <w:r>
        <w:rPr>
          <w:b w:val="0"/>
          <w:sz w:val="23"/>
        </w:rPr>
        <w:t>Bahan baku dan bahan penolong yang</w:t>
      </w:r>
      <w:r>
        <w:rPr>
          <w:b w:val="0"/>
          <w:spacing w:val="8"/>
          <w:sz w:val="23"/>
        </w:rPr>
        <w:t> </w:t>
      </w:r>
      <w:r>
        <w:rPr>
          <w:b w:val="0"/>
          <w:sz w:val="23"/>
        </w:rPr>
        <w:t>digunakan.</w:t>
      </w:r>
    </w:p>
    <w:p>
      <w:pPr>
        <w:pStyle w:val="ListParagraph"/>
        <w:numPr>
          <w:ilvl w:val="3"/>
          <w:numId w:val="104"/>
        </w:numPr>
        <w:tabs>
          <w:tab w:pos="2292" w:val="left" w:leader="none"/>
        </w:tabs>
        <w:spacing w:line="244" w:lineRule="auto" w:before="119" w:after="0"/>
        <w:ind w:left="2291" w:right="923" w:hanging="351"/>
        <w:jc w:val="left"/>
        <w:rPr>
          <w:b w:val="0"/>
          <w:sz w:val="23"/>
        </w:rPr>
      </w:pPr>
      <w:r>
        <w:rPr>
          <w:b w:val="0"/>
          <w:sz w:val="23"/>
        </w:rPr>
        <w:t>Data industri pendukung dalam satu lokasi (jika ada), lengkap dengan bahan baku dan</w:t>
      </w:r>
      <w:r>
        <w:rPr>
          <w:b w:val="0"/>
          <w:spacing w:val="9"/>
          <w:sz w:val="23"/>
        </w:rPr>
        <w:t> </w:t>
      </w:r>
      <w:r>
        <w:rPr>
          <w:b w:val="0"/>
          <w:sz w:val="23"/>
        </w:rPr>
        <w:t>produknya.</w:t>
      </w:r>
    </w:p>
    <w:p>
      <w:pPr>
        <w:pStyle w:val="ListParagraph"/>
        <w:numPr>
          <w:ilvl w:val="3"/>
          <w:numId w:val="104"/>
        </w:numPr>
        <w:tabs>
          <w:tab w:pos="2292" w:val="left" w:leader="none"/>
        </w:tabs>
        <w:spacing w:line="240" w:lineRule="auto" w:before="117" w:after="0"/>
        <w:ind w:left="2291" w:right="0" w:hanging="352"/>
        <w:jc w:val="left"/>
        <w:rPr>
          <w:b w:val="0"/>
          <w:sz w:val="23"/>
        </w:rPr>
      </w:pPr>
      <w:r>
        <w:rPr>
          <w:b w:val="0"/>
          <w:sz w:val="23"/>
        </w:rPr>
        <w:t>Diagram proses produksi dan sumber</w:t>
      </w:r>
      <w:r>
        <w:rPr>
          <w:b w:val="0"/>
          <w:spacing w:val="11"/>
          <w:sz w:val="23"/>
        </w:rPr>
        <w:t> </w:t>
      </w:r>
      <w:r>
        <w:rPr>
          <w:b w:val="0"/>
          <w:sz w:val="23"/>
        </w:rPr>
        <w:t>emisi.</w:t>
      </w:r>
    </w:p>
    <w:p>
      <w:pPr>
        <w:pStyle w:val="ListParagraph"/>
        <w:numPr>
          <w:ilvl w:val="3"/>
          <w:numId w:val="104"/>
        </w:numPr>
        <w:tabs>
          <w:tab w:pos="2292" w:val="left" w:leader="none"/>
          <w:tab w:pos="3591" w:val="left" w:leader="none"/>
          <w:tab w:pos="4678" w:val="left" w:leader="none"/>
          <w:tab w:pos="5744" w:val="left" w:leader="none"/>
          <w:tab w:pos="7205" w:val="left" w:leader="none"/>
          <w:tab w:pos="8789" w:val="left" w:leader="none"/>
        </w:tabs>
        <w:spacing w:line="242" w:lineRule="auto" w:before="121" w:after="0"/>
        <w:ind w:left="2291" w:right="927" w:hanging="351"/>
        <w:jc w:val="left"/>
        <w:rPr>
          <w:b w:val="0"/>
          <w:sz w:val="23"/>
        </w:rPr>
      </w:pPr>
      <w:r>
        <w:rPr>
          <w:b w:val="0"/>
          <w:sz w:val="23"/>
        </w:rPr>
        <w:t>Informasi</w:t>
        <w:tab/>
        <w:t>tentang</w:t>
        <w:tab/>
        <w:t>apakah</w:t>
        <w:tab/>
        <w:t>diperlukan</w:t>
        <w:tab/>
        <w:t>persyaratan</w:t>
        <w:tab/>
      </w:r>
      <w:r>
        <w:rPr>
          <w:b w:val="0"/>
          <w:spacing w:val="-4"/>
          <w:sz w:val="23"/>
        </w:rPr>
        <w:t>khusus </w:t>
      </w:r>
      <w:r>
        <w:rPr>
          <w:b w:val="0"/>
          <w:sz w:val="23"/>
        </w:rPr>
        <w:t>untuk dapat memasuki</w:t>
      </w:r>
      <w:r>
        <w:rPr>
          <w:b w:val="0"/>
          <w:spacing w:val="2"/>
          <w:sz w:val="23"/>
        </w:rPr>
        <w:t> </w:t>
      </w:r>
      <w:r>
        <w:rPr>
          <w:b w:val="0"/>
          <w:sz w:val="23"/>
        </w:rPr>
        <w:t>lokasi.</w:t>
      </w:r>
    </w:p>
    <w:p>
      <w:pPr>
        <w:pStyle w:val="ListParagraph"/>
        <w:numPr>
          <w:ilvl w:val="3"/>
          <w:numId w:val="104"/>
        </w:numPr>
        <w:tabs>
          <w:tab w:pos="2292" w:val="left" w:leader="none"/>
        </w:tabs>
        <w:spacing w:line="240" w:lineRule="auto" w:before="119" w:after="0"/>
        <w:ind w:left="2291" w:right="0" w:hanging="352"/>
        <w:jc w:val="left"/>
        <w:rPr>
          <w:b w:val="0"/>
          <w:sz w:val="23"/>
        </w:rPr>
      </w:pPr>
      <w:r>
        <w:rPr>
          <w:b w:val="0"/>
          <w:sz w:val="23"/>
        </w:rPr>
        <w:t>Peralatan keselamatan kerja yang</w:t>
      </w:r>
      <w:r>
        <w:rPr>
          <w:b w:val="0"/>
          <w:spacing w:val="8"/>
          <w:sz w:val="23"/>
        </w:rPr>
        <w:t> </w:t>
      </w:r>
      <w:r>
        <w:rPr>
          <w:b w:val="0"/>
          <w:sz w:val="23"/>
        </w:rPr>
        <w:t>dibutuhkan.</w:t>
      </w:r>
    </w:p>
    <w:p>
      <w:pPr>
        <w:pStyle w:val="ListParagraph"/>
        <w:numPr>
          <w:ilvl w:val="3"/>
          <w:numId w:val="104"/>
        </w:numPr>
        <w:tabs>
          <w:tab w:pos="2292" w:val="left" w:leader="none"/>
        </w:tabs>
        <w:spacing w:line="240" w:lineRule="auto" w:before="121" w:after="0"/>
        <w:ind w:left="2291" w:right="0" w:hanging="352"/>
        <w:jc w:val="left"/>
        <w:rPr>
          <w:b w:val="0"/>
          <w:sz w:val="23"/>
        </w:rPr>
      </w:pPr>
      <w:r>
        <w:rPr>
          <w:b w:val="0"/>
          <w:sz w:val="23"/>
        </w:rPr>
        <w:t>Skala produksi: dahulu, sekarang, dan rencana ke</w:t>
      </w:r>
      <w:r>
        <w:rPr>
          <w:b w:val="0"/>
          <w:spacing w:val="25"/>
          <w:sz w:val="23"/>
        </w:rPr>
        <w:t> </w:t>
      </w:r>
      <w:r>
        <w:rPr>
          <w:b w:val="0"/>
          <w:sz w:val="23"/>
        </w:rPr>
        <w:t>depan.</w:t>
      </w:r>
    </w:p>
    <w:p>
      <w:pPr>
        <w:pStyle w:val="ListParagraph"/>
        <w:numPr>
          <w:ilvl w:val="3"/>
          <w:numId w:val="104"/>
        </w:numPr>
        <w:tabs>
          <w:tab w:pos="2292" w:val="left" w:leader="none"/>
        </w:tabs>
        <w:spacing w:line="240" w:lineRule="auto" w:before="122" w:after="0"/>
        <w:ind w:left="2291" w:right="0" w:hanging="352"/>
        <w:jc w:val="left"/>
        <w:rPr>
          <w:b w:val="0"/>
          <w:sz w:val="23"/>
        </w:rPr>
      </w:pPr>
      <w:r>
        <w:rPr>
          <w:b w:val="0"/>
          <w:sz w:val="23"/>
        </w:rPr>
        <w:t>Data tentang perubahan fasilitas yang ada</w:t>
      </w:r>
      <w:r>
        <w:rPr>
          <w:b w:val="0"/>
          <w:spacing w:val="15"/>
          <w:sz w:val="23"/>
        </w:rPr>
        <w:t> </w:t>
      </w:r>
      <w:r>
        <w:rPr>
          <w:b w:val="0"/>
          <w:sz w:val="23"/>
        </w:rPr>
        <w:t>diperusahaan.</w:t>
      </w:r>
    </w:p>
    <w:p>
      <w:pPr>
        <w:spacing w:after="0" w:line="240" w:lineRule="auto"/>
        <w:jc w:val="left"/>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2"/>
          <w:numId w:val="104"/>
        </w:numPr>
        <w:tabs>
          <w:tab w:pos="1940" w:val="left" w:leader="none"/>
          <w:tab w:pos="1941" w:val="left" w:leader="none"/>
          <w:tab w:pos="3627" w:val="left" w:leader="none"/>
          <w:tab w:pos="4647" w:val="left" w:leader="none"/>
          <w:tab w:pos="6462" w:val="left" w:leader="none"/>
          <w:tab w:pos="8152" w:val="left" w:leader="none"/>
          <w:tab w:pos="9112" w:val="left" w:leader="none"/>
        </w:tabs>
        <w:spacing w:line="242" w:lineRule="auto" w:before="60" w:after="0"/>
        <w:ind w:left="1940" w:right="924" w:hanging="351"/>
        <w:jc w:val="left"/>
        <w:rPr>
          <w:b w:val="0"/>
          <w:sz w:val="23"/>
        </w:rPr>
      </w:pPr>
      <w:r>
        <w:rPr>
          <w:b w:val="0"/>
          <w:sz w:val="23"/>
        </w:rPr>
        <w:t>Mempelajari</w:t>
        <w:tab/>
        <w:t>sistem</w:t>
        <w:tab/>
        <w:t>pengendalian</w:t>
        <w:tab/>
        <w:t>pencemaran</w:t>
        <w:tab/>
        <w:t>udara</w:t>
        <w:tab/>
      </w:r>
      <w:r>
        <w:rPr>
          <w:b w:val="0"/>
          <w:spacing w:val="-5"/>
          <w:sz w:val="23"/>
        </w:rPr>
        <w:t>yang </w:t>
      </w:r>
      <w:r>
        <w:rPr>
          <w:b w:val="0"/>
          <w:sz w:val="23"/>
        </w:rPr>
        <w:t>meliputi:</w:t>
      </w:r>
    </w:p>
    <w:p>
      <w:pPr>
        <w:pStyle w:val="ListParagraph"/>
        <w:numPr>
          <w:ilvl w:val="3"/>
          <w:numId w:val="104"/>
        </w:numPr>
        <w:tabs>
          <w:tab w:pos="2292" w:val="left" w:leader="none"/>
          <w:tab w:pos="3099" w:val="left" w:leader="none"/>
          <w:tab w:pos="4105" w:val="left" w:leader="none"/>
          <w:tab w:pos="4806" w:val="left" w:leader="none"/>
          <w:tab w:pos="6107" w:val="left" w:leader="none"/>
          <w:tab w:pos="7115" w:val="left" w:leader="none"/>
          <w:tab w:pos="8118" w:val="left" w:leader="none"/>
        </w:tabs>
        <w:spacing w:line="242" w:lineRule="auto" w:before="4" w:after="0"/>
        <w:ind w:left="2291" w:right="923" w:hanging="351"/>
        <w:jc w:val="left"/>
        <w:rPr>
          <w:b w:val="0"/>
          <w:sz w:val="23"/>
        </w:rPr>
      </w:pPr>
      <w:r>
        <w:rPr>
          <w:b w:val="0"/>
          <w:sz w:val="23"/>
        </w:rPr>
        <w:t>Data</w:t>
        <w:tab/>
        <w:t>desain</w:t>
        <w:tab/>
        <w:t>dan</w:t>
        <w:tab/>
        <w:t>deskripsi</w:t>
        <w:tab/>
        <w:t>proses</w:t>
        <w:tab/>
        <w:t>sistem</w:t>
        <w:tab/>
        <w:t>pengendalian pencemaran udara yang</w:t>
      </w:r>
      <w:r>
        <w:rPr>
          <w:b w:val="0"/>
          <w:spacing w:val="1"/>
          <w:sz w:val="23"/>
        </w:rPr>
        <w:t> </w:t>
      </w:r>
      <w:r>
        <w:rPr>
          <w:b w:val="0"/>
          <w:sz w:val="23"/>
        </w:rPr>
        <w:t>dimiliki;</w:t>
      </w:r>
    </w:p>
    <w:p>
      <w:pPr>
        <w:pStyle w:val="ListParagraph"/>
        <w:numPr>
          <w:ilvl w:val="3"/>
          <w:numId w:val="104"/>
        </w:numPr>
        <w:tabs>
          <w:tab w:pos="2292" w:val="left" w:leader="none"/>
        </w:tabs>
        <w:spacing w:line="242" w:lineRule="auto" w:before="122" w:after="0"/>
        <w:ind w:left="2291" w:right="924" w:hanging="351"/>
        <w:jc w:val="left"/>
        <w:rPr>
          <w:b w:val="0"/>
          <w:sz w:val="23"/>
        </w:rPr>
      </w:pPr>
      <w:r>
        <w:rPr>
          <w:b w:val="0"/>
          <w:sz w:val="23"/>
        </w:rPr>
        <w:t>Karakteristik emisi cerobong yang dihasilkan (parameter dan konsentrasi);</w:t>
      </w:r>
    </w:p>
    <w:p>
      <w:pPr>
        <w:pStyle w:val="ListParagraph"/>
        <w:numPr>
          <w:ilvl w:val="3"/>
          <w:numId w:val="104"/>
        </w:numPr>
        <w:tabs>
          <w:tab w:pos="2292" w:val="left" w:leader="none"/>
        </w:tabs>
        <w:spacing w:line="240" w:lineRule="auto" w:before="117" w:after="0"/>
        <w:ind w:left="2291" w:right="0" w:hanging="352"/>
        <w:jc w:val="left"/>
        <w:rPr>
          <w:b w:val="0"/>
          <w:sz w:val="23"/>
        </w:rPr>
      </w:pPr>
      <w:r>
        <w:rPr>
          <w:b w:val="0"/>
          <w:sz w:val="23"/>
        </w:rPr>
        <w:t>Rencana tanggap darurat yang dimiliki oleh</w:t>
      </w:r>
      <w:r>
        <w:rPr>
          <w:b w:val="0"/>
          <w:spacing w:val="20"/>
          <w:sz w:val="23"/>
        </w:rPr>
        <w:t> </w:t>
      </w:r>
      <w:r>
        <w:rPr>
          <w:b w:val="0"/>
          <w:sz w:val="23"/>
        </w:rPr>
        <w:t>perusahaan;</w:t>
      </w:r>
    </w:p>
    <w:p>
      <w:pPr>
        <w:pStyle w:val="ListParagraph"/>
        <w:numPr>
          <w:ilvl w:val="3"/>
          <w:numId w:val="104"/>
        </w:numPr>
        <w:tabs>
          <w:tab w:pos="2292" w:val="left" w:leader="none"/>
        </w:tabs>
        <w:spacing w:line="240" w:lineRule="auto" w:before="123" w:after="0"/>
        <w:ind w:left="2291" w:right="0" w:hanging="352"/>
        <w:jc w:val="left"/>
        <w:rPr>
          <w:b w:val="0"/>
          <w:sz w:val="23"/>
        </w:rPr>
      </w:pPr>
      <w:r>
        <w:rPr>
          <w:b w:val="0"/>
          <w:sz w:val="23"/>
        </w:rPr>
        <w:t>Bahan bakar yang</w:t>
      </w:r>
      <w:r>
        <w:rPr>
          <w:b w:val="0"/>
          <w:spacing w:val="3"/>
          <w:sz w:val="23"/>
        </w:rPr>
        <w:t> </w:t>
      </w:r>
      <w:r>
        <w:rPr>
          <w:b w:val="0"/>
          <w:sz w:val="23"/>
        </w:rPr>
        <w:t>digunakan.</w:t>
      </w:r>
    </w:p>
    <w:p>
      <w:pPr>
        <w:pStyle w:val="BodyText"/>
        <w:spacing w:before="3"/>
        <w:rPr>
          <w:b w:val="0"/>
          <w:sz w:val="23"/>
        </w:rPr>
      </w:pPr>
    </w:p>
    <w:p>
      <w:pPr>
        <w:pStyle w:val="ListParagraph"/>
        <w:numPr>
          <w:ilvl w:val="1"/>
          <w:numId w:val="104"/>
        </w:numPr>
        <w:tabs>
          <w:tab w:pos="1591" w:val="left" w:leader="none"/>
        </w:tabs>
        <w:spacing w:line="240" w:lineRule="auto" w:before="0" w:after="0"/>
        <w:ind w:left="1590" w:right="0" w:hanging="352"/>
        <w:jc w:val="both"/>
        <w:rPr>
          <w:b w:val="0"/>
          <w:sz w:val="23"/>
        </w:rPr>
      </w:pPr>
      <w:r>
        <w:rPr>
          <w:b w:val="0"/>
          <w:sz w:val="23"/>
        </w:rPr>
        <w:t>Persiapan pengawas.</w:t>
      </w:r>
    </w:p>
    <w:p>
      <w:pPr>
        <w:spacing w:line="244" w:lineRule="auto" w:before="6"/>
        <w:ind w:left="1590" w:right="922" w:firstLine="0"/>
        <w:jc w:val="both"/>
        <w:rPr>
          <w:b w:val="0"/>
          <w:sz w:val="23"/>
        </w:rPr>
      </w:pPr>
      <w:r>
        <w:rPr>
          <w:b w:val="0"/>
          <w:sz w:val="23"/>
        </w:rPr>
        <w:t>Jumlah pengawas yang dibutuhkan tergantung dari jenis industri, kapasitas dan kompleksitas permasalahan. Jika  kegiatan  pengawasan dilakukan pada industri yang komplek, dibutuhkan jumlah dan tenaga pengawas yang memiliki pengalaman serta memiliki pengetahuan teknis sesuai dengan  obyek/jenis  industri yang akan diawasi. Hal lain yang perlu disiapkan adalah  pembentukan tim dan pembagian tugas masing–masing anggota pengawas.</w:t>
      </w:r>
    </w:p>
    <w:p>
      <w:pPr>
        <w:pStyle w:val="BodyText"/>
        <w:spacing w:before="6"/>
        <w:rPr>
          <w:b w:val="0"/>
          <w:sz w:val="22"/>
        </w:rPr>
      </w:pPr>
    </w:p>
    <w:p>
      <w:pPr>
        <w:pStyle w:val="ListParagraph"/>
        <w:numPr>
          <w:ilvl w:val="1"/>
          <w:numId w:val="104"/>
        </w:numPr>
        <w:tabs>
          <w:tab w:pos="1591" w:val="left" w:leader="none"/>
        </w:tabs>
        <w:spacing w:line="240" w:lineRule="auto" w:before="0" w:after="0"/>
        <w:ind w:left="1590" w:right="0" w:hanging="352"/>
        <w:jc w:val="both"/>
        <w:rPr>
          <w:b w:val="0"/>
          <w:sz w:val="23"/>
        </w:rPr>
      </w:pPr>
      <w:r>
        <w:rPr>
          <w:b w:val="0"/>
          <w:sz w:val="23"/>
        </w:rPr>
        <w:t>Menyiapkan strategi dan metode</w:t>
      </w:r>
      <w:r>
        <w:rPr>
          <w:b w:val="0"/>
          <w:spacing w:val="7"/>
          <w:sz w:val="23"/>
        </w:rPr>
        <w:t> </w:t>
      </w:r>
      <w:r>
        <w:rPr>
          <w:b w:val="0"/>
          <w:sz w:val="23"/>
        </w:rPr>
        <w:t>pengawasan.</w:t>
      </w:r>
    </w:p>
    <w:p>
      <w:pPr>
        <w:spacing w:line="242" w:lineRule="auto" w:before="6"/>
        <w:ind w:left="1590" w:right="924" w:firstLine="0"/>
        <w:jc w:val="both"/>
        <w:rPr>
          <w:b w:val="0"/>
          <w:sz w:val="23"/>
        </w:rPr>
      </w:pPr>
      <w:r>
        <w:rPr>
          <w:b w:val="0"/>
          <w:sz w:val="23"/>
        </w:rPr>
        <w:t>Strategi pengawasan perlu disusun sesuai dengan  tujuan  pengawasan dan riwayat penaatan industri yang akan</w:t>
      </w:r>
      <w:r>
        <w:rPr>
          <w:b w:val="0"/>
          <w:spacing w:val="34"/>
          <w:sz w:val="23"/>
        </w:rPr>
        <w:t> </w:t>
      </w:r>
      <w:r>
        <w:rPr>
          <w:b w:val="0"/>
          <w:sz w:val="23"/>
        </w:rPr>
        <w:t>diawasi.</w:t>
      </w:r>
    </w:p>
    <w:p>
      <w:pPr>
        <w:pStyle w:val="ListParagraph"/>
        <w:numPr>
          <w:ilvl w:val="2"/>
          <w:numId w:val="104"/>
        </w:numPr>
        <w:tabs>
          <w:tab w:pos="1941" w:val="left" w:leader="none"/>
        </w:tabs>
        <w:spacing w:line="240" w:lineRule="auto" w:before="117" w:after="0"/>
        <w:ind w:left="1940" w:right="0" w:hanging="351"/>
        <w:jc w:val="both"/>
        <w:rPr>
          <w:b w:val="0"/>
          <w:sz w:val="23"/>
        </w:rPr>
      </w:pPr>
      <w:r>
        <w:rPr>
          <w:b w:val="0"/>
          <w:sz w:val="23"/>
        </w:rPr>
        <w:t>Pengawasan pada industri baru/baru</w:t>
      </w:r>
      <w:r>
        <w:rPr>
          <w:b w:val="0"/>
          <w:spacing w:val="11"/>
          <w:sz w:val="23"/>
        </w:rPr>
        <w:t> </w:t>
      </w:r>
      <w:r>
        <w:rPr>
          <w:b w:val="0"/>
          <w:sz w:val="23"/>
        </w:rPr>
        <w:t>diawasi.</w:t>
      </w:r>
    </w:p>
    <w:p>
      <w:pPr>
        <w:spacing w:line="244" w:lineRule="auto" w:before="6"/>
        <w:ind w:left="1938" w:right="923" w:firstLine="0"/>
        <w:jc w:val="both"/>
        <w:rPr>
          <w:b w:val="0"/>
          <w:sz w:val="23"/>
        </w:rPr>
      </w:pPr>
      <w:r>
        <w:rPr>
          <w:b w:val="0"/>
          <w:sz w:val="23"/>
        </w:rPr>
        <w:t>Strategi pengawasan pada industri baru atau industri yang baru pertama kali diawasi adalah diprioritaskan pada kegiatan pembinaan. Kegiatan lainnya adalah pengumpulan data dan informasi tentang sumber kegiatan yang berpotensi menghasilkan pencemar, kewajiban dan larangan yang harus ditaati sesuai dengan peraturan</w:t>
      </w:r>
      <w:r>
        <w:rPr>
          <w:b w:val="0"/>
          <w:spacing w:val="6"/>
          <w:sz w:val="23"/>
        </w:rPr>
        <w:t> </w:t>
      </w:r>
      <w:r>
        <w:rPr>
          <w:b w:val="0"/>
          <w:sz w:val="23"/>
        </w:rPr>
        <w:t>perundang-undangan.</w:t>
      </w:r>
    </w:p>
    <w:p>
      <w:pPr>
        <w:pStyle w:val="ListParagraph"/>
        <w:numPr>
          <w:ilvl w:val="2"/>
          <w:numId w:val="104"/>
        </w:numPr>
        <w:tabs>
          <w:tab w:pos="1941" w:val="left" w:leader="none"/>
        </w:tabs>
        <w:spacing w:line="240" w:lineRule="auto" w:before="109" w:after="0"/>
        <w:ind w:left="1940" w:right="0" w:hanging="351"/>
        <w:jc w:val="both"/>
        <w:rPr>
          <w:b w:val="0"/>
          <w:sz w:val="23"/>
        </w:rPr>
      </w:pPr>
      <w:r>
        <w:rPr>
          <w:b w:val="0"/>
          <w:sz w:val="23"/>
        </w:rPr>
        <w:t>Pengawasan pada industri yang sudah pernah</w:t>
      </w:r>
      <w:r>
        <w:rPr>
          <w:b w:val="0"/>
          <w:spacing w:val="19"/>
          <w:sz w:val="23"/>
        </w:rPr>
        <w:t> </w:t>
      </w:r>
      <w:r>
        <w:rPr>
          <w:b w:val="0"/>
          <w:sz w:val="23"/>
        </w:rPr>
        <w:t>diawasi.</w:t>
      </w:r>
    </w:p>
    <w:p>
      <w:pPr>
        <w:spacing w:line="244" w:lineRule="auto" w:before="4"/>
        <w:ind w:left="1938" w:right="923" w:firstLine="0"/>
        <w:jc w:val="both"/>
        <w:rPr>
          <w:b w:val="0"/>
          <w:sz w:val="23"/>
        </w:rPr>
      </w:pPr>
      <w:r>
        <w:rPr>
          <w:b w:val="0"/>
          <w:sz w:val="23"/>
        </w:rPr>
        <w:t>Kegiatan utama pengawasan adalah melakukan verifikasi tindak lanjut hasil pengawasan sebelumnya serta laporan pengendalian pencemaran udara. Bila masih memungkinkan (ada waktu), maka perlu melakukan pengamatan lapangan pada  sumber-sumber  yang berpotensi terjadinya pelanggaran atau pencemaran lingkungan. Apabila tindak lanjut berupa sanksi, kegiatan pengawasan difokuskan pada kegiatan yang terkait dengan sanksi yang</w:t>
      </w:r>
      <w:r>
        <w:rPr>
          <w:b w:val="0"/>
          <w:spacing w:val="2"/>
          <w:sz w:val="23"/>
        </w:rPr>
        <w:t> </w:t>
      </w:r>
      <w:r>
        <w:rPr>
          <w:b w:val="0"/>
          <w:sz w:val="23"/>
        </w:rPr>
        <w:t>diberikan.</w:t>
      </w:r>
    </w:p>
    <w:p>
      <w:pPr>
        <w:pStyle w:val="ListParagraph"/>
        <w:numPr>
          <w:ilvl w:val="2"/>
          <w:numId w:val="104"/>
        </w:numPr>
        <w:tabs>
          <w:tab w:pos="1941" w:val="left" w:leader="none"/>
          <w:tab w:pos="3150" w:val="left" w:leader="none"/>
          <w:tab w:pos="4775" w:val="left" w:leader="none"/>
          <w:tab w:pos="6268" w:val="left" w:leader="none"/>
          <w:tab w:pos="7043" w:val="left" w:leader="none"/>
          <w:tab w:pos="9109" w:val="left" w:leader="none"/>
        </w:tabs>
        <w:spacing w:line="242" w:lineRule="auto" w:before="110" w:after="0"/>
        <w:ind w:left="1938" w:right="924" w:hanging="348"/>
        <w:jc w:val="left"/>
        <w:rPr>
          <w:b w:val="0"/>
          <w:sz w:val="23"/>
        </w:rPr>
      </w:pPr>
      <w:r>
        <w:rPr>
          <w:b w:val="0"/>
          <w:sz w:val="23"/>
        </w:rPr>
        <w:t>Pengawasan pada industri yang diduga melakukan pencemaran. Kegiatan</w:t>
        <w:tab/>
        <w:t>pengawasan</w:t>
        <w:tab/>
        <w:t>difokuskan</w:t>
        <w:tab/>
        <w:t>pada</w:t>
        <w:tab/>
        <w:t>sumber–sumber</w:t>
        <w:tab/>
      </w:r>
      <w:r>
        <w:rPr>
          <w:b w:val="0"/>
          <w:spacing w:val="-4"/>
          <w:sz w:val="23"/>
        </w:rPr>
        <w:t>yang </w:t>
      </w:r>
      <w:r>
        <w:rPr>
          <w:b w:val="0"/>
          <w:sz w:val="23"/>
        </w:rPr>
        <w:t>diduga menjadi penyebab terjadinya pencemaran dan lokasi yang diduga</w:t>
      </w:r>
      <w:r>
        <w:rPr>
          <w:b w:val="0"/>
          <w:spacing w:val="-1"/>
          <w:sz w:val="23"/>
        </w:rPr>
        <w:t> </w:t>
      </w:r>
      <w:r>
        <w:rPr>
          <w:b w:val="0"/>
          <w:sz w:val="23"/>
        </w:rPr>
        <w:t>tercemar.</w:t>
      </w:r>
    </w:p>
    <w:p>
      <w:pPr>
        <w:spacing w:after="0" w:line="242" w:lineRule="auto"/>
        <w:jc w:val="left"/>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2"/>
          <w:numId w:val="104"/>
        </w:numPr>
        <w:tabs>
          <w:tab w:pos="1941" w:val="left" w:leader="none"/>
        </w:tabs>
        <w:spacing w:line="240" w:lineRule="auto" w:before="60" w:after="0"/>
        <w:ind w:left="1938" w:right="923" w:hanging="348"/>
        <w:jc w:val="both"/>
        <w:rPr>
          <w:b w:val="0"/>
          <w:sz w:val="23"/>
        </w:rPr>
      </w:pPr>
      <w:r>
        <w:rPr>
          <w:b w:val="0"/>
          <w:sz w:val="23"/>
        </w:rPr>
        <w:t>Pengawasan pada perusahaan yang tidak menjalankan perintah melakukan paksaan</w:t>
      </w:r>
      <w:r>
        <w:rPr>
          <w:b w:val="0"/>
          <w:spacing w:val="5"/>
          <w:sz w:val="23"/>
        </w:rPr>
        <w:t> </w:t>
      </w:r>
      <w:r>
        <w:rPr>
          <w:b w:val="0"/>
          <w:sz w:val="23"/>
        </w:rPr>
        <w:t>pemerintah.</w:t>
      </w:r>
    </w:p>
    <w:p>
      <w:pPr>
        <w:spacing w:line="242" w:lineRule="auto" w:before="7"/>
        <w:ind w:left="1940" w:right="923" w:firstLine="0"/>
        <w:jc w:val="both"/>
        <w:rPr>
          <w:b w:val="0"/>
          <w:sz w:val="23"/>
        </w:rPr>
      </w:pPr>
      <w:r>
        <w:rPr>
          <w:b w:val="0"/>
          <w:sz w:val="23"/>
        </w:rPr>
        <w:t>Kegiatan difokuskan pada pengumpulan bukti-bukti pelanggaran, alasan tidak melakukan kewajiban yang diatur dalam surat perintah melakukan paksaan pemerintah. Kegiatan pengumpulan data dan informasi dilakukan oleh petugas pengawas  yang memiliki brevet PPLHD dan memiliki pengalaman pengawasan. Sedangkan kegiatan pengambilan sampel udara dilakukan oleh pihak laboratorium yang</w:t>
      </w:r>
      <w:r>
        <w:rPr>
          <w:b w:val="0"/>
          <w:spacing w:val="8"/>
          <w:sz w:val="23"/>
        </w:rPr>
        <w:t> </w:t>
      </w:r>
      <w:r>
        <w:rPr>
          <w:b w:val="0"/>
          <w:sz w:val="23"/>
        </w:rPr>
        <w:t>terakreditasi.</w:t>
      </w:r>
    </w:p>
    <w:p>
      <w:pPr>
        <w:pStyle w:val="BodyText"/>
        <w:spacing w:before="5"/>
        <w:rPr>
          <w:b w:val="0"/>
        </w:rPr>
      </w:pPr>
    </w:p>
    <w:p>
      <w:pPr>
        <w:pStyle w:val="ListParagraph"/>
        <w:numPr>
          <w:ilvl w:val="1"/>
          <w:numId w:val="104"/>
        </w:numPr>
        <w:tabs>
          <w:tab w:pos="1591" w:val="left" w:leader="none"/>
          <w:tab w:pos="2763" w:val="left" w:leader="none"/>
          <w:tab w:pos="3675" w:val="left" w:leader="none"/>
          <w:tab w:pos="4263" w:val="left" w:leader="none"/>
          <w:tab w:pos="5000" w:val="left" w:leader="none"/>
          <w:tab w:pos="5734" w:val="left" w:leader="none"/>
          <w:tab w:pos="6178" w:val="left" w:leader="none"/>
          <w:tab w:pos="7078" w:val="left" w:leader="none"/>
          <w:tab w:pos="7843" w:val="left" w:leader="none"/>
          <w:tab w:pos="8727" w:val="left" w:leader="none"/>
          <w:tab w:pos="8830" w:val="left" w:leader="none"/>
        </w:tabs>
        <w:spacing w:line="244" w:lineRule="auto" w:before="0" w:after="0"/>
        <w:ind w:left="1590" w:right="923" w:hanging="351"/>
        <w:jc w:val="left"/>
        <w:rPr>
          <w:b w:val="0"/>
          <w:sz w:val="23"/>
        </w:rPr>
      </w:pPr>
      <w:r>
        <w:rPr>
          <w:b w:val="0"/>
          <w:sz w:val="23"/>
        </w:rPr>
        <w:t>Rencana Kerja Pengawasan Pengendalian Pencemaran Udara Perencanaan pengawasan yang baik akan menentukan keberhasilan pelaksanaan kegiatan pengawasan. Setiap petugas pengawas harus mempersiapkan</w:t>
        <w:tab/>
        <w:t>dokumen</w:t>
        <w:tab/>
        <w:t>rencana</w:t>
        <w:tab/>
        <w:t>pengawasan</w:t>
        <w:tab/>
        <w:t>secara</w:t>
        <w:tab/>
        <w:tab/>
      </w:r>
      <w:r>
        <w:rPr>
          <w:b w:val="0"/>
          <w:spacing w:val="-3"/>
          <w:sz w:val="23"/>
        </w:rPr>
        <w:t>tertulis </w:t>
      </w:r>
      <w:r>
        <w:rPr>
          <w:b w:val="0"/>
          <w:sz w:val="23"/>
        </w:rPr>
        <w:t>sebelum</w:t>
        <w:tab/>
        <w:t>melakukan</w:t>
        <w:tab/>
        <w:t>kunjungan</w:t>
        <w:tab/>
        <w:t>lapangan.</w:t>
        <w:tab/>
        <w:t>Penyusunan</w:t>
        <w:tab/>
        <w:t>rencana pengawasan harus dilakukan oleh seluruh anggota  tim  pengawas, dan ditanda-tangani oleh masing-masing anggota tim pengawas. Dalam penyusunan jadwal pelaksanaan pengawasan lapangan perlu dikoordinasikan dengan laboratorium yang akan menganalisa air limbah. Rencana kerja pengawasan harus diserahkan kepada atasan untuk disetujui paling lambat sehari sebelum berangkat ke</w:t>
      </w:r>
      <w:r>
        <w:rPr>
          <w:b w:val="0"/>
          <w:spacing w:val="5"/>
          <w:sz w:val="23"/>
        </w:rPr>
        <w:t> </w:t>
      </w:r>
      <w:r>
        <w:rPr>
          <w:b w:val="0"/>
          <w:sz w:val="23"/>
        </w:rPr>
        <w:t>lapangan.</w:t>
      </w:r>
    </w:p>
    <w:p>
      <w:pPr>
        <w:pStyle w:val="ListParagraph"/>
        <w:numPr>
          <w:ilvl w:val="2"/>
          <w:numId w:val="104"/>
        </w:numPr>
        <w:tabs>
          <w:tab w:pos="1941" w:val="left" w:leader="none"/>
        </w:tabs>
        <w:spacing w:line="242" w:lineRule="auto" w:before="103" w:after="0"/>
        <w:ind w:left="1938" w:right="922" w:hanging="348"/>
        <w:jc w:val="left"/>
        <w:rPr>
          <w:b w:val="0"/>
          <w:sz w:val="23"/>
        </w:rPr>
      </w:pPr>
      <w:r>
        <w:rPr>
          <w:b w:val="0"/>
          <w:sz w:val="23"/>
        </w:rPr>
        <w:t>Hal-hal yang harus tercantum dan dijelaskan dalam rencana kerja pengawasan meliputi antara</w:t>
      </w:r>
      <w:r>
        <w:rPr>
          <w:b w:val="0"/>
          <w:spacing w:val="6"/>
          <w:sz w:val="23"/>
        </w:rPr>
        <w:t> </w:t>
      </w:r>
      <w:r>
        <w:rPr>
          <w:b w:val="0"/>
          <w:sz w:val="23"/>
        </w:rPr>
        <w:t>lain:</w:t>
      </w:r>
    </w:p>
    <w:p>
      <w:pPr>
        <w:pStyle w:val="ListParagraph"/>
        <w:numPr>
          <w:ilvl w:val="3"/>
          <w:numId w:val="104"/>
        </w:numPr>
        <w:tabs>
          <w:tab w:pos="2292" w:val="left" w:leader="none"/>
        </w:tabs>
        <w:spacing w:line="240" w:lineRule="auto" w:before="122" w:after="0"/>
        <w:ind w:left="2291" w:right="0" w:hanging="352"/>
        <w:jc w:val="left"/>
        <w:rPr>
          <w:b w:val="0"/>
          <w:sz w:val="23"/>
        </w:rPr>
      </w:pPr>
      <w:r>
        <w:rPr>
          <w:b w:val="0"/>
          <w:sz w:val="23"/>
        </w:rPr>
        <w:t>Tujuan</w:t>
      </w:r>
      <w:r>
        <w:rPr>
          <w:b w:val="0"/>
          <w:spacing w:val="2"/>
          <w:sz w:val="23"/>
        </w:rPr>
        <w:t> </w:t>
      </w:r>
      <w:r>
        <w:rPr>
          <w:b w:val="0"/>
          <w:sz w:val="23"/>
        </w:rPr>
        <w:t>pengawasan</w:t>
      </w:r>
    </w:p>
    <w:p>
      <w:pPr>
        <w:spacing w:line="242" w:lineRule="auto" w:before="1"/>
        <w:ind w:left="2291" w:right="1049" w:firstLine="0"/>
        <w:jc w:val="both"/>
        <w:rPr>
          <w:b w:val="0"/>
          <w:sz w:val="23"/>
        </w:rPr>
      </w:pPr>
      <w:r>
        <w:rPr>
          <w:b w:val="0"/>
          <w:sz w:val="23"/>
        </w:rPr>
        <w:t>Tujuan  pengawasan  adalah  untuk  memantau,   mengevaluasi dan menetapkan status ketaatan penanggung jawab usaha dan atau kegiatan</w:t>
      </w:r>
      <w:r>
        <w:rPr>
          <w:b w:val="0"/>
          <w:spacing w:val="21"/>
          <w:sz w:val="23"/>
        </w:rPr>
        <w:t> </w:t>
      </w:r>
      <w:r>
        <w:rPr>
          <w:b w:val="0"/>
          <w:sz w:val="23"/>
        </w:rPr>
        <w:t>terhadap:</w:t>
      </w:r>
    </w:p>
    <w:p>
      <w:pPr>
        <w:pStyle w:val="ListParagraph"/>
        <w:numPr>
          <w:ilvl w:val="4"/>
          <w:numId w:val="104"/>
        </w:numPr>
        <w:tabs>
          <w:tab w:pos="2642" w:val="left" w:leader="none"/>
        </w:tabs>
        <w:spacing w:line="244" w:lineRule="auto" w:before="3" w:after="0"/>
        <w:ind w:left="2641" w:right="925" w:hanging="351"/>
        <w:jc w:val="both"/>
        <w:rPr>
          <w:b w:val="0"/>
          <w:sz w:val="23"/>
        </w:rPr>
      </w:pPr>
      <w:r>
        <w:rPr>
          <w:b w:val="0"/>
          <w:sz w:val="23"/>
        </w:rPr>
        <w:t>Kewajiban </w:t>
      </w:r>
      <w:r>
        <w:rPr>
          <w:b w:val="0"/>
          <w:spacing w:val="3"/>
          <w:sz w:val="23"/>
        </w:rPr>
        <w:t>dan larangan </w:t>
      </w:r>
      <w:r>
        <w:rPr>
          <w:b w:val="0"/>
          <w:sz w:val="23"/>
        </w:rPr>
        <w:t>yang diatur dalam peraturan perundang-undangan di bidang pengendalian pencemaran udara.</w:t>
      </w:r>
    </w:p>
    <w:p>
      <w:pPr>
        <w:pStyle w:val="ListParagraph"/>
        <w:numPr>
          <w:ilvl w:val="4"/>
          <w:numId w:val="104"/>
        </w:numPr>
        <w:tabs>
          <w:tab w:pos="2642" w:val="left" w:leader="none"/>
        </w:tabs>
        <w:spacing w:line="242" w:lineRule="auto" w:before="115" w:after="0"/>
        <w:ind w:left="2641" w:right="923" w:hanging="351"/>
        <w:jc w:val="both"/>
        <w:rPr>
          <w:b w:val="0"/>
          <w:sz w:val="23"/>
        </w:rPr>
      </w:pPr>
      <w:r>
        <w:rPr>
          <w:b w:val="0"/>
          <w:spacing w:val="2"/>
          <w:sz w:val="23"/>
        </w:rPr>
        <w:t>Kewajiban  untuk  </w:t>
      </w:r>
      <w:r>
        <w:rPr>
          <w:b w:val="0"/>
          <w:spacing w:val="5"/>
          <w:sz w:val="23"/>
        </w:rPr>
        <w:t>melakukan  </w:t>
      </w:r>
      <w:r>
        <w:rPr>
          <w:b w:val="0"/>
          <w:spacing w:val="2"/>
          <w:sz w:val="23"/>
        </w:rPr>
        <w:t>pengelolaan  </w:t>
      </w:r>
      <w:r>
        <w:rPr>
          <w:b w:val="0"/>
          <w:spacing w:val="4"/>
          <w:sz w:val="23"/>
        </w:rPr>
        <w:t>lingkungan  </w:t>
      </w:r>
      <w:r>
        <w:rPr>
          <w:b w:val="0"/>
          <w:spacing w:val="3"/>
          <w:sz w:val="23"/>
        </w:rPr>
        <w:t>dan pemantauan lingkungan </w:t>
      </w:r>
      <w:r>
        <w:rPr>
          <w:b w:val="0"/>
          <w:spacing w:val="-12"/>
          <w:sz w:val="23"/>
        </w:rPr>
        <w:t>yang </w:t>
      </w:r>
      <w:r>
        <w:rPr>
          <w:b w:val="0"/>
          <w:sz w:val="23"/>
        </w:rPr>
        <w:t>tercantum</w:t>
      </w:r>
      <w:r>
        <w:rPr>
          <w:b w:val="0"/>
          <w:spacing w:val="-29"/>
          <w:sz w:val="23"/>
        </w:rPr>
        <w:t> </w:t>
      </w:r>
      <w:r>
        <w:rPr>
          <w:b w:val="0"/>
          <w:sz w:val="23"/>
        </w:rPr>
        <w:t>dalam:</w:t>
      </w:r>
    </w:p>
    <w:p>
      <w:pPr>
        <w:pStyle w:val="ListParagraph"/>
        <w:numPr>
          <w:ilvl w:val="5"/>
          <w:numId w:val="104"/>
        </w:numPr>
        <w:tabs>
          <w:tab w:pos="3168" w:val="left" w:leader="none"/>
        </w:tabs>
        <w:spacing w:line="244" w:lineRule="auto" w:before="119" w:after="0"/>
        <w:ind w:left="3167" w:right="925" w:hanging="526"/>
        <w:jc w:val="both"/>
        <w:rPr>
          <w:b w:val="0"/>
          <w:sz w:val="23"/>
        </w:rPr>
      </w:pPr>
      <w:r>
        <w:rPr>
          <w:b w:val="0"/>
          <w:sz w:val="23"/>
        </w:rPr>
        <w:t>Dokumen Analisis Mengenai Dampak Lingkungan (AMDAL), bagi usaha dan/atau kegiatan wajib</w:t>
      </w:r>
      <w:r>
        <w:rPr>
          <w:b w:val="0"/>
          <w:spacing w:val="53"/>
          <w:sz w:val="23"/>
        </w:rPr>
        <w:t> </w:t>
      </w:r>
      <w:r>
        <w:rPr>
          <w:b w:val="0"/>
          <w:sz w:val="23"/>
        </w:rPr>
        <w:t>AMDAL.</w:t>
      </w:r>
    </w:p>
    <w:p>
      <w:pPr>
        <w:pStyle w:val="ListParagraph"/>
        <w:numPr>
          <w:ilvl w:val="5"/>
          <w:numId w:val="104"/>
        </w:numPr>
        <w:tabs>
          <w:tab w:pos="3168" w:val="left" w:leader="none"/>
        </w:tabs>
        <w:spacing w:line="244" w:lineRule="auto" w:before="114" w:after="0"/>
        <w:ind w:left="3167" w:right="923" w:hanging="526"/>
        <w:jc w:val="both"/>
        <w:rPr>
          <w:b w:val="0"/>
          <w:sz w:val="23"/>
        </w:rPr>
      </w:pPr>
      <w:r>
        <w:rPr>
          <w:b w:val="0"/>
          <w:sz w:val="23"/>
        </w:rPr>
        <w:t>Upaya Pengelolaan Lingkungan (UKL) dan Upaya Pemantauan Lingkungan (UPL), bagi usaha dan/atau kegiatan tidak wajib</w:t>
      </w:r>
      <w:r>
        <w:rPr>
          <w:b w:val="0"/>
          <w:spacing w:val="6"/>
          <w:sz w:val="23"/>
        </w:rPr>
        <w:t> </w:t>
      </w:r>
      <w:r>
        <w:rPr>
          <w:b w:val="0"/>
          <w:sz w:val="23"/>
        </w:rPr>
        <w:t>AMDAL.</w:t>
      </w:r>
    </w:p>
    <w:p>
      <w:pPr>
        <w:pStyle w:val="ListParagraph"/>
        <w:numPr>
          <w:ilvl w:val="5"/>
          <w:numId w:val="104"/>
        </w:numPr>
        <w:tabs>
          <w:tab w:pos="3168" w:val="left" w:leader="none"/>
        </w:tabs>
        <w:spacing w:line="244" w:lineRule="auto" w:before="115" w:after="0"/>
        <w:ind w:left="3167" w:right="925" w:hanging="526"/>
        <w:jc w:val="both"/>
        <w:rPr>
          <w:b w:val="0"/>
          <w:sz w:val="23"/>
        </w:rPr>
      </w:pPr>
      <w:r>
        <w:rPr>
          <w:b w:val="0"/>
          <w:sz w:val="23"/>
        </w:rPr>
        <w:t>Persyaratan lingkungan yang tercantum dalam izin </w:t>
      </w:r>
      <w:r>
        <w:rPr>
          <w:b w:val="0"/>
          <w:spacing w:val="5"/>
          <w:sz w:val="23"/>
        </w:rPr>
        <w:t>lingkungan </w:t>
      </w:r>
      <w:r>
        <w:rPr>
          <w:b w:val="0"/>
          <w:spacing w:val="4"/>
          <w:sz w:val="23"/>
        </w:rPr>
        <w:t>dan </w:t>
      </w:r>
      <w:r>
        <w:rPr>
          <w:b w:val="0"/>
          <w:spacing w:val="5"/>
          <w:sz w:val="23"/>
        </w:rPr>
        <w:t>perizinan </w:t>
      </w:r>
      <w:r>
        <w:rPr>
          <w:b w:val="0"/>
          <w:sz w:val="23"/>
        </w:rPr>
        <w:t>yang terkait</w:t>
      </w:r>
      <w:r>
        <w:rPr>
          <w:b w:val="0"/>
          <w:spacing w:val="63"/>
          <w:sz w:val="23"/>
        </w:rPr>
        <w:t> </w:t>
      </w:r>
      <w:r>
        <w:rPr>
          <w:b w:val="0"/>
          <w:sz w:val="23"/>
        </w:rPr>
        <w:t>lainnya.</w:t>
      </w:r>
    </w:p>
    <w:p>
      <w:pPr>
        <w:pStyle w:val="ListParagraph"/>
        <w:numPr>
          <w:ilvl w:val="3"/>
          <w:numId w:val="104"/>
        </w:numPr>
        <w:tabs>
          <w:tab w:pos="2292" w:val="left" w:leader="none"/>
        </w:tabs>
        <w:spacing w:line="240" w:lineRule="auto" w:before="116" w:after="0"/>
        <w:ind w:left="2291" w:right="0" w:hanging="352"/>
        <w:jc w:val="both"/>
        <w:rPr>
          <w:b w:val="0"/>
          <w:sz w:val="23"/>
        </w:rPr>
      </w:pPr>
      <w:r>
        <w:rPr>
          <w:b w:val="0"/>
          <w:sz w:val="23"/>
        </w:rPr>
        <w:t>Gambaran ringkas tentang</w:t>
      </w:r>
      <w:r>
        <w:rPr>
          <w:b w:val="0"/>
          <w:spacing w:val="1"/>
          <w:sz w:val="23"/>
        </w:rPr>
        <w:t> </w:t>
      </w:r>
      <w:r>
        <w:rPr>
          <w:b w:val="0"/>
          <w:sz w:val="23"/>
        </w:rPr>
        <w:t>perusahaan.</w:t>
      </w:r>
    </w:p>
    <w:p>
      <w:pPr>
        <w:pStyle w:val="ListParagraph"/>
        <w:numPr>
          <w:ilvl w:val="4"/>
          <w:numId w:val="104"/>
        </w:numPr>
        <w:tabs>
          <w:tab w:pos="2642" w:val="left" w:leader="none"/>
        </w:tabs>
        <w:spacing w:line="240" w:lineRule="auto" w:before="4" w:after="0"/>
        <w:ind w:left="2641" w:right="0" w:hanging="351"/>
        <w:jc w:val="both"/>
        <w:rPr>
          <w:b w:val="0"/>
          <w:sz w:val="23"/>
        </w:rPr>
      </w:pPr>
      <w:r>
        <w:rPr>
          <w:b w:val="0"/>
          <w:sz w:val="23"/>
        </w:rPr>
        <w:t>Jenis kegiatan dan proses produksi</w:t>
      </w:r>
      <w:r>
        <w:rPr>
          <w:b w:val="0"/>
          <w:spacing w:val="6"/>
          <w:sz w:val="23"/>
        </w:rPr>
        <w:t> </w:t>
      </w:r>
      <w:r>
        <w:rPr>
          <w:b w:val="0"/>
          <w:sz w:val="23"/>
        </w:rPr>
        <w:t>ringkas.</w:t>
      </w:r>
    </w:p>
    <w:p>
      <w:pPr>
        <w:pStyle w:val="ListParagraph"/>
        <w:numPr>
          <w:ilvl w:val="4"/>
          <w:numId w:val="104"/>
        </w:numPr>
        <w:tabs>
          <w:tab w:pos="2642" w:val="left" w:leader="none"/>
        </w:tabs>
        <w:spacing w:line="240" w:lineRule="auto" w:before="6" w:after="0"/>
        <w:ind w:left="2641" w:right="0" w:hanging="351"/>
        <w:jc w:val="both"/>
        <w:rPr>
          <w:b w:val="0"/>
          <w:sz w:val="23"/>
        </w:rPr>
      </w:pPr>
      <w:r>
        <w:rPr>
          <w:b w:val="0"/>
          <w:sz w:val="23"/>
        </w:rPr>
        <w:t>Riwayat penaatan</w:t>
      </w:r>
      <w:r>
        <w:rPr>
          <w:b w:val="0"/>
          <w:spacing w:val="3"/>
          <w:sz w:val="23"/>
        </w:rPr>
        <w:t> </w:t>
      </w:r>
      <w:r>
        <w:rPr>
          <w:b w:val="0"/>
          <w:sz w:val="23"/>
        </w:rPr>
        <w:t>perusahaan.</w:t>
      </w:r>
    </w:p>
    <w:p>
      <w:pPr>
        <w:spacing w:after="0" w:line="240" w:lineRule="auto"/>
        <w:jc w:val="both"/>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3"/>
          <w:numId w:val="104"/>
        </w:numPr>
        <w:tabs>
          <w:tab w:pos="2292" w:val="left" w:leader="none"/>
        </w:tabs>
        <w:spacing w:line="240" w:lineRule="auto" w:before="60" w:after="0"/>
        <w:ind w:left="2291" w:right="0" w:hanging="352"/>
        <w:jc w:val="left"/>
        <w:rPr>
          <w:b w:val="0"/>
          <w:sz w:val="23"/>
        </w:rPr>
      </w:pPr>
      <w:r>
        <w:rPr>
          <w:b w:val="0"/>
          <w:sz w:val="23"/>
        </w:rPr>
        <w:t>Sumber daya yang</w:t>
      </w:r>
      <w:r>
        <w:rPr>
          <w:b w:val="0"/>
          <w:spacing w:val="5"/>
          <w:sz w:val="23"/>
        </w:rPr>
        <w:t> </w:t>
      </w:r>
      <w:r>
        <w:rPr>
          <w:b w:val="0"/>
          <w:sz w:val="23"/>
        </w:rPr>
        <w:t>digunakan.</w:t>
      </w:r>
    </w:p>
    <w:p>
      <w:pPr>
        <w:pStyle w:val="ListParagraph"/>
        <w:numPr>
          <w:ilvl w:val="4"/>
          <w:numId w:val="104"/>
        </w:numPr>
        <w:tabs>
          <w:tab w:pos="2642" w:val="left" w:leader="none"/>
        </w:tabs>
        <w:spacing w:line="240" w:lineRule="auto" w:before="3" w:after="0"/>
        <w:ind w:left="2641" w:right="0" w:hanging="351"/>
        <w:jc w:val="left"/>
        <w:rPr>
          <w:b w:val="0"/>
          <w:sz w:val="23"/>
        </w:rPr>
      </w:pPr>
      <w:r>
        <w:rPr>
          <w:b w:val="0"/>
          <w:sz w:val="23"/>
        </w:rPr>
        <w:t>Nama petugas</w:t>
      </w:r>
      <w:r>
        <w:rPr>
          <w:b w:val="0"/>
          <w:spacing w:val="1"/>
          <w:sz w:val="23"/>
        </w:rPr>
        <w:t> </w:t>
      </w:r>
      <w:r>
        <w:rPr>
          <w:b w:val="0"/>
          <w:sz w:val="23"/>
        </w:rPr>
        <w:t>pengawas.</w:t>
      </w:r>
    </w:p>
    <w:p>
      <w:pPr>
        <w:pStyle w:val="ListParagraph"/>
        <w:numPr>
          <w:ilvl w:val="4"/>
          <w:numId w:val="104"/>
        </w:numPr>
        <w:tabs>
          <w:tab w:pos="2642" w:val="left" w:leader="none"/>
        </w:tabs>
        <w:spacing w:line="240" w:lineRule="auto" w:before="6" w:after="0"/>
        <w:ind w:left="2641" w:right="0" w:hanging="351"/>
        <w:jc w:val="left"/>
        <w:rPr>
          <w:b w:val="0"/>
          <w:sz w:val="23"/>
        </w:rPr>
      </w:pPr>
      <w:r>
        <w:rPr>
          <w:b w:val="0"/>
          <w:sz w:val="23"/>
        </w:rPr>
        <w:t>Peralatan yang</w:t>
      </w:r>
      <w:r>
        <w:rPr>
          <w:b w:val="0"/>
          <w:spacing w:val="2"/>
          <w:sz w:val="23"/>
        </w:rPr>
        <w:t> </w:t>
      </w:r>
      <w:r>
        <w:rPr>
          <w:b w:val="0"/>
          <w:sz w:val="23"/>
        </w:rPr>
        <w:t>digunakan.</w:t>
      </w:r>
    </w:p>
    <w:p>
      <w:pPr>
        <w:pStyle w:val="ListParagraph"/>
        <w:numPr>
          <w:ilvl w:val="4"/>
          <w:numId w:val="104"/>
        </w:numPr>
        <w:tabs>
          <w:tab w:pos="2642" w:val="left" w:leader="none"/>
        </w:tabs>
        <w:spacing w:line="240" w:lineRule="auto" w:before="4" w:after="0"/>
        <w:ind w:left="2641" w:right="0" w:hanging="351"/>
        <w:jc w:val="left"/>
        <w:rPr>
          <w:b w:val="0"/>
          <w:sz w:val="23"/>
        </w:rPr>
      </w:pPr>
      <w:r>
        <w:rPr>
          <w:b w:val="0"/>
          <w:sz w:val="23"/>
        </w:rPr>
        <w:t>Anggaran yang</w:t>
      </w:r>
      <w:r>
        <w:rPr>
          <w:b w:val="0"/>
          <w:spacing w:val="5"/>
          <w:sz w:val="23"/>
        </w:rPr>
        <w:t> </w:t>
      </w:r>
      <w:r>
        <w:rPr>
          <w:b w:val="0"/>
          <w:sz w:val="23"/>
        </w:rPr>
        <w:t>dibutuhkan</w:t>
      </w:r>
    </w:p>
    <w:p>
      <w:pPr>
        <w:pStyle w:val="ListParagraph"/>
        <w:numPr>
          <w:ilvl w:val="3"/>
          <w:numId w:val="104"/>
        </w:numPr>
        <w:tabs>
          <w:tab w:pos="2292" w:val="left" w:leader="none"/>
        </w:tabs>
        <w:spacing w:line="240" w:lineRule="auto" w:before="124" w:after="0"/>
        <w:ind w:left="2291" w:right="0" w:hanging="352"/>
        <w:jc w:val="left"/>
        <w:rPr>
          <w:b w:val="0"/>
          <w:sz w:val="23"/>
        </w:rPr>
      </w:pPr>
      <w:r>
        <w:rPr>
          <w:b w:val="0"/>
          <w:sz w:val="23"/>
        </w:rPr>
        <w:t>Status koordinasi dengan pihak</w:t>
      </w:r>
      <w:r>
        <w:rPr>
          <w:b w:val="0"/>
          <w:spacing w:val="4"/>
          <w:sz w:val="23"/>
        </w:rPr>
        <w:t> </w:t>
      </w:r>
      <w:r>
        <w:rPr>
          <w:b w:val="0"/>
          <w:sz w:val="23"/>
        </w:rPr>
        <w:t>terkait:</w:t>
      </w:r>
    </w:p>
    <w:p>
      <w:pPr>
        <w:pStyle w:val="ListParagraph"/>
        <w:numPr>
          <w:ilvl w:val="4"/>
          <w:numId w:val="104"/>
        </w:numPr>
        <w:tabs>
          <w:tab w:pos="2642" w:val="left" w:leader="none"/>
        </w:tabs>
        <w:spacing w:line="240" w:lineRule="auto" w:before="3" w:after="0"/>
        <w:ind w:left="2641" w:right="0" w:hanging="351"/>
        <w:jc w:val="left"/>
        <w:rPr>
          <w:b w:val="0"/>
          <w:sz w:val="23"/>
        </w:rPr>
      </w:pPr>
      <w:r>
        <w:rPr>
          <w:b w:val="0"/>
          <w:sz w:val="23"/>
        </w:rPr>
        <w:t>Instansi lingkungan hidup</w:t>
      </w:r>
      <w:r>
        <w:rPr>
          <w:b w:val="0"/>
          <w:spacing w:val="6"/>
          <w:sz w:val="23"/>
        </w:rPr>
        <w:t> </w:t>
      </w:r>
      <w:r>
        <w:rPr>
          <w:b w:val="0"/>
          <w:sz w:val="23"/>
        </w:rPr>
        <w:t>daerah.</w:t>
      </w:r>
    </w:p>
    <w:p>
      <w:pPr>
        <w:pStyle w:val="ListParagraph"/>
        <w:numPr>
          <w:ilvl w:val="4"/>
          <w:numId w:val="104"/>
        </w:numPr>
        <w:tabs>
          <w:tab w:pos="2642" w:val="left" w:leader="none"/>
        </w:tabs>
        <w:spacing w:line="240" w:lineRule="auto" w:before="1" w:after="0"/>
        <w:ind w:left="2641" w:right="0" w:hanging="351"/>
        <w:jc w:val="left"/>
        <w:rPr>
          <w:b w:val="0"/>
          <w:sz w:val="23"/>
        </w:rPr>
      </w:pPr>
      <w:r>
        <w:rPr>
          <w:b w:val="0"/>
          <w:sz w:val="23"/>
        </w:rPr>
        <w:t>Laboratorium, apabila</w:t>
      </w:r>
      <w:r>
        <w:rPr>
          <w:b w:val="0"/>
          <w:spacing w:val="3"/>
          <w:sz w:val="23"/>
        </w:rPr>
        <w:t> </w:t>
      </w:r>
      <w:r>
        <w:rPr>
          <w:b w:val="0"/>
          <w:sz w:val="23"/>
        </w:rPr>
        <w:t>diperlukan.</w:t>
      </w:r>
    </w:p>
    <w:p>
      <w:pPr>
        <w:pStyle w:val="ListParagraph"/>
        <w:numPr>
          <w:ilvl w:val="3"/>
          <w:numId w:val="104"/>
        </w:numPr>
        <w:tabs>
          <w:tab w:pos="2292" w:val="left" w:leader="none"/>
        </w:tabs>
        <w:spacing w:line="242" w:lineRule="auto" w:before="124" w:after="0"/>
        <w:ind w:left="2291" w:right="923" w:hanging="351"/>
        <w:jc w:val="left"/>
        <w:rPr>
          <w:b w:val="0"/>
          <w:sz w:val="23"/>
        </w:rPr>
      </w:pPr>
      <w:r>
        <w:rPr>
          <w:b w:val="0"/>
          <w:sz w:val="23"/>
        </w:rPr>
        <w:t>Jadwal Pelaksanaan pengawasan pengendalian pencemaran udara secara keseluruhan yang mencakup</w:t>
      </w:r>
      <w:r>
        <w:rPr>
          <w:b w:val="0"/>
          <w:spacing w:val="9"/>
          <w:sz w:val="23"/>
        </w:rPr>
        <w:t> </w:t>
      </w:r>
      <w:r>
        <w:rPr>
          <w:b w:val="0"/>
          <w:sz w:val="23"/>
        </w:rPr>
        <w:t>:</w:t>
      </w:r>
    </w:p>
    <w:p>
      <w:pPr>
        <w:pStyle w:val="ListParagraph"/>
        <w:numPr>
          <w:ilvl w:val="4"/>
          <w:numId w:val="104"/>
        </w:numPr>
        <w:tabs>
          <w:tab w:pos="2642" w:val="left" w:leader="none"/>
        </w:tabs>
        <w:spacing w:line="240" w:lineRule="auto" w:before="2" w:after="0"/>
        <w:ind w:left="2641" w:right="0" w:hanging="351"/>
        <w:jc w:val="left"/>
        <w:rPr>
          <w:b w:val="0"/>
          <w:sz w:val="23"/>
        </w:rPr>
      </w:pPr>
      <w:r>
        <w:rPr>
          <w:b w:val="0"/>
          <w:sz w:val="23"/>
        </w:rPr>
        <w:t>Kapan pengawasan</w:t>
      </w:r>
      <w:r>
        <w:rPr>
          <w:b w:val="0"/>
          <w:spacing w:val="38"/>
          <w:sz w:val="23"/>
        </w:rPr>
        <w:t> </w:t>
      </w:r>
      <w:r>
        <w:rPr>
          <w:b w:val="0"/>
          <w:sz w:val="23"/>
        </w:rPr>
        <w:t>dimulai</w:t>
      </w:r>
    </w:p>
    <w:p>
      <w:pPr>
        <w:pStyle w:val="ListParagraph"/>
        <w:numPr>
          <w:ilvl w:val="4"/>
          <w:numId w:val="104"/>
        </w:numPr>
        <w:tabs>
          <w:tab w:pos="2642" w:val="left" w:leader="none"/>
        </w:tabs>
        <w:spacing w:line="240" w:lineRule="auto" w:before="6" w:after="0"/>
        <w:ind w:left="2641" w:right="0" w:hanging="351"/>
        <w:jc w:val="left"/>
        <w:rPr>
          <w:b w:val="0"/>
          <w:sz w:val="23"/>
        </w:rPr>
      </w:pPr>
      <w:r>
        <w:rPr>
          <w:b w:val="0"/>
          <w:sz w:val="23"/>
        </w:rPr>
        <w:t>Kapan pengawasan </w:t>
      </w:r>
      <w:r>
        <w:rPr>
          <w:b w:val="0"/>
          <w:spacing w:val="37"/>
          <w:sz w:val="23"/>
        </w:rPr>
        <w:t> </w:t>
      </w:r>
      <w:r>
        <w:rPr>
          <w:b w:val="0"/>
          <w:sz w:val="23"/>
        </w:rPr>
        <w:t>selesai</w:t>
      </w:r>
    </w:p>
    <w:p>
      <w:pPr>
        <w:pStyle w:val="ListParagraph"/>
        <w:numPr>
          <w:ilvl w:val="4"/>
          <w:numId w:val="104"/>
        </w:numPr>
        <w:tabs>
          <w:tab w:pos="2642" w:val="left" w:leader="none"/>
        </w:tabs>
        <w:spacing w:line="240" w:lineRule="auto" w:before="1" w:after="0"/>
        <w:ind w:left="2641" w:right="0" w:hanging="351"/>
        <w:jc w:val="left"/>
        <w:rPr>
          <w:b w:val="0"/>
          <w:sz w:val="23"/>
        </w:rPr>
      </w:pPr>
      <w:r>
        <w:rPr>
          <w:b w:val="0"/>
          <w:sz w:val="23"/>
        </w:rPr>
        <w:t>Kapan laporan pengawasan</w:t>
      </w:r>
      <w:r>
        <w:rPr>
          <w:b w:val="0"/>
          <w:spacing w:val="8"/>
          <w:sz w:val="23"/>
        </w:rPr>
        <w:t> </w:t>
      </w:r>
      <w:r>
        <w:rPr>
          <w:b w:val="0"/>
          <w:sz w:val="23"/>
        </w:rPr>
        <w:t>selesai</w:t>
      </w:r>
    </w:p>
    <w:p>
      <w:pPr>
        <w:pStyle w:val="ListParagraph"/>
        <w:numPr>
          <w:ilvl w:val="2"/>
          <w:numId w:val="104"/>
        </w:numPr>
        <w:tabs>
          <w:tab w:pos="1941" w:val="left" w:leader="none"/>
        </w:tabs>
        <w:spacing w:line="240" w:lineRule="auto" w:before="6" w:after="0"/>
        <w:ind w:left="1940" w:right="0" w:hanging="351"/>
        <w:jc w:val="left"/>
        <w:rPr>
          <w:b w:val="0"/>
          <w:sz w:val="23"/>
        </w:rPr>
      </w:pPr>
      <w:r>
        <w:rPr>
          <w:b w:val="0"/>
          <w:sz w:val="23"/>
        </w:rPr>
        <w:t>Koordinasi.</w:t>
      </w:r>
    </w:p>
    <w:p>
      <w:pPr>
        <w:pStyle w:val="ListParagraph"/>
        <w:numPr>
          <w:ilvl w:val="3"/>
          <w:numId w:val="104"/>
        </w:numPr>
        <w:tabs>
          <w:tab w:pos="2292" w:val="left" w:leader="none"/>
        </w:tabs>
        <w:spacing w:line="240" w:lineRule="auto" w:before="4" w:after="0"/>
        <w:ind w:left="2291" w:right="0" w:hanging="352"/>
        <w:jc w:val="left"/>
        <w:rPr>
          <w:b w:val="0"/>
          <w:sz w:val="23"/>
        </w:rPr>
      </w:pPr>
      <w:r>
        <w:rPr>
          <w:b w:val="0"/>
          <w:sz w:val="23"/>
        </w:rPr>
        <w:t>Surat Koordinasi</w:t>
      </w:r>
    </w:p>
    <w:p>
      <w:pPr>
        <w:pStyle w:val="ListParagraph"/>
        <w:numPr>
          <w:ilvl w:val="4"/>
          <w:numId w:val="104"/>
        </w:numPr>
        <w:tabs>
          <w:tab w:pos="2642" w:val="left" w:leader="none"/>
        </w:tabs>
        <w:spacing w:line="244" w:lineRule="auto" w:before="3" w:after="0"/>
        <w:ind w:left="2641" w:right="923" w:hanging="351"/>
        <w:jc w:val="left"/>
        <w:rPr>
          <w:b w:val="0"/>
          <w:sz w:val="23"/>
        </w:rPr>
      </w:pPr>
      <w:r>
        <w:rPr>
          <w:b w:val="0"/>
          <w:sz w:val="23"/>
        </w:rPr>
        <w:t>Checklist kesiapan koordinasi, Surat pemberitahuan kepada pihak terkait termasuk surat</w:t>
      </w:r>
      <w:r>
        <w:rPr>
          <w:b w:val="0"/>
          <w:spacing w:val="7"/>
          <w:sz w:val="23"/>
        </w:rPr>
        <w:t> </w:t>
      </w:r>
      <w:r>
        <w:rPr>
          <w:b w:val="0"/>
          <w:sz w:val="23"/>
        </w:rPr>
        <w:t>tugas</w:t>
      </w:r>
    </w:p>
    <w:p>
      <w:pPr>
        <w:pStyle w:val="ListParagraph"/>
        <w:numPr>
          <w:ilvl w:val="4"/>
          <w:numId w:val="104"/>
        </w:numPr>
        <w:tabs>
          <w:tab w:pos="2642" w:val="left" w:leader="none"/>
        </w:tabs>
        <w:spacing w:line="244" w:lineRule="auto" w:before="0" w:after="0"/>
        <w:ind w:left="2641" w:right="926" w:hanging="351"/>
        <w:jc w:val="left"/>
        <w:rPr>
          <w:b w:val="0"/>
          <w:sz w:val="23"/>
        </w:rPr>
      </w:pPr>
      <w:r>
        <w:rPr>
          <w:b w:val="0"/>
          <w:sz w:val="23"/>
        </w:rPr>
        <w:t>Tim pengawas harus memiliki salinan surat pemberitahuan kepada pihak terkait selama kegiatan</w:t>
      </w:r>
      <w:r>
        <w:rPr>
          <w:b w:val="0"/>
          <w:spacing w:val="19"/>
          <w:sz w:val="23"/>
        </w:rPr>
        <w:t> </w:t>
      </w:r>
      <w:r>
        <w:rPr>
          <w:b w:val="0"/>
          <w:sz w:val="23"/>
        </w:rPr>
        <w:t>pengawasan</w:t>
      </w:r>
    </w:p>
    <w:p>
      <w:pPr>
        <w:pStyle w:val="ListParagraph"/>
        <w:numPr>
          <w:ilvl w:val="3"/>
          <w:numId w:val="104"/>
        </w:numPr>
        <w:tabs>
          <w:tab w:pos="2292" w:val="left" w:leader="none"/>
        </w:tabs>
        <w:spacing w:line="240" w:lineRule="auto" w:before="113" w:after="0"/>
        <w:ind w:left="2291" w:right="0" w:hanging="352"/>
        <w:jc w:val="left"/>
        <w:rPr>
          <w:b w:val="0"/>
          <w:sz w:val="23"/>
        </w:rPr>
      </w:pPr>
      <w:r>
        <w:rPr>
          <w:b w:val="0"/>
          <w:sz w:val="23"/>
        </w:rPr>
        <w:t>Surat pemberitahuan.</w:t>
      </w:r>
    </w:p>
    <w:p>
      <w:pPr>
        <w:pStyle w:val="ListParagraph"/>
        <w:numPr>
          <w:ilvl w:val="4"/>
          <w:numId w:val="104"/>
        </w:numPr>
        <w:tabs>
          <w:tab w:pos="2642" w:val="left" w:leader="none"/>
        </w:tabs>
        <w:spacing w:line="244" w:lineRule="auto" w:before="4" w:after="0"/>
        <w:ind w:left="2641" w:right="924" w:hanging="351"/>
        <w:jc w:val="left"/>
        <w:rPr>
          <w:b w:val="0"/>
          <w:sz w:val="23"/>
        </w:rPr>
      </w:pPr>
      <w:r>
        <w:rPr>
          <w:b w:val="0"/>
          <w:sz w:val="23"/>
        </w:rPr>
        <w:t>Surat Tugas yang mencantumkan tujuan, nama petugas, nomor PPLHD, dan tanggal</w:t>
      </w:r>
      <w:r>
        <w:rPr>
          <w:b w:val="0"/>
          <w:spacing w:val="8"/>
          <w:sz w:val="23"/>
        </w:rPr>
        <w:t> </w:t>
      </w:r>
      <w:r>
        <w:rPr>
          <w:b w:val="0"/>
          <w:sz w:val="23"/>
        </w:rPr>
        <w:t>kunjungan.</w:t>
      </w:r>
    </w:p>
    <w:p>
      <w:pPr>
        <w:pStyle w:val="ListParagraph"/>
        <w:numPr>
          <w:ilvl w:val="4"/>
          <w:numId w:val="104"/>
        </w:numPr>
        <w:tabs>
          <w:tab w:pos="2642" w:val="left" w:leader="none"/>
        </w:tabs>
        <w:spacing w:line="269" w:lineRule="exact" w:before="0" w:after="0"/>
        <w:ind w:left="2641" w:right="0" w:hanging="351"/>
        <w:jc w:val="left"/>
        <w:rPr>
          <w:b w:val="0"/>
          <w:sz w:val="23"/>
        </w:rPr>
      </w:pPr>
      <w:r>
        <w:rPr>
          <w:b w:val="0"/>
          <w:sz w:val="23"/>
        </w:rPr>
        <w:t>Pemberitahuan ke perusahaan.</w:t>
      </w:r>
    </w:p>
    <w:p>
      <w:pPr>
        <w:pStyle w:val="BodyText"/>
        <w:spacing w:before="7"/>
        <w:rPr>
          <w:b w:val="0"/>
          <w:sz w:val="23"/>
        </w:rPr>
      </w:pPr>
    </w:p>
    <w:p>
      <w:pPr>
        <w:pStyle w:val="ListParagraph"/>
        <w:numPr>
          <w:ilvl w:val="0"/>
          <w:numId w:val="104"/>
        </w:numPr>
        <w:tabs>
          <w:tab w:pos="1416" w:val="left" w:leader="none"/>
        </w:tabs>
        <w:spacing w:line="240" w:lineRule="auto" w:before="0" w:after="0"/>
        <w:ind w:left="1415" w:right="0" w:hanging="527"/>
        <w:jc w:val="left"/>
        <w:rPr>
          <w:b w:val="0"/>
          <w:sz w:val="23"/>
        </w:rPr>
      </w:pPr>
      <w:r>
        <w:rPr>
          <w:b w:val="0"/>
          <w:sz w:val="23"/>
        </w:rPr>
        <w:t>KEGIATAN PELAKSANAAN</w:t>
      </w:r>
      <w:r>
        <w:rPr>
          <w:b w:val="0"/>
          <w:spacing w:val="2"/>
          <w:sz w:val="23"/>
        </w:rPr>
        <w:t> </w:t>
      </w:r>
      <w:r>
        <w:rPr>
          <w:b w:val="0"/>
          <w:sz w:val="23"/>
        </w:rPr>
        <w:t>PENGAWASAN</w:t>
      </w:r>
    </w:p>
    <w:p>
      <w:pPr>
        <w:pStyle w:val="BodyText"/>
        <w:rPr>
          <w:b w:val="0"/>
          <w:sz w:val="22"/>
        </w:rPr>
      </w:pPr>
    </w:p>
    <w:p>
      <w:pPr>
        <w:spacing w:before="137"/>
        <w:ind w:left="1415" w:right="0" w:firstLine="0"/>
        <w:jc w:val="both"/>
        <w:rPr>
          <w:b w:val="0"/>
          <w:sz w:val="23"/>
        </w:rPr>
      </w:pPr>
      <w:r>
        <w:rPr>
          <w:b w:val="0"/>
          <w:sz w:val="23"/>
        </w:rPr>
        <w:t>Tahapan kegiatan pelaksanaan pengawasan meliputi:</w:t>
      </w:r>
    </w:p>
    <w:p>
      <w:pPr>
        <w:pStyle w:val="ListParagraph"/>
        <w:numPr>
          <w:ilvl w:val="1"/>
          <w:numId w:val="104"/>
        </w:numPr>
        <w:tabs>
          <w:tab w:pos="1766" w:val="left" w:leader="none"/>
        </w:tabs>
        <w:spacing w:line="240" w:lineRule="auto" w:before="118" w:after="0"/>
        <w:ind w:left="1765" w:right="0" w:hanging="351"/>
        <w:jc w:val="both"/>
        <w:rPr>
          <w:b w:val="0"/>
          <w:sz w:val="23"/>
        </w:rPr>
      </w:pPr>
      <w:r>
        <w:rPr>
          <w:b w:val="0"/>
          <w:sz w:val="23"/>
        </w:rPr>
        <w:t>Persiapan Pengawasan</w:t>
      </w:r>
    </w:p>
    <w:p>
      <w:pPr>
        <w:spacing w:line="244" w:lineRule="auto" w:before="4"/>
        <w:ind w:left="1765" w:right="923" w:firstLine="0"/>
        <w:jc w:val="both"/>
        <w:rPr>
          <w:b w:val="0"/>
          <w:sz w:val="23"/>
        </w:rPr>
      </w:pPr>
      <w:r>
        <w:rPr>
          <w:b w:val="0"/>
          <w:sz w:val="23"/>
        </w:rPr>
        <w:t>Tim Pengawas terdiri dari beberapa orang oleh karena itu perlu terlebih dahulu mengadakan pertemuan koordinasi. Pertemuan ini bertujuan untuk menyusun strategi pelaksanaan pengawasan di lapangan yang meliputi antara lain:</w:t>
      </w:r>
    </w:p>
    <w:p>
      <w:pPr>
        <w:pStyle w:val="ListParagraph"/>
        <w:numPr>
          <w:ilvl w:val="2"/>
          <w:numId w:val="104"/>
        </w:numPr>
        <w:tabs>
          <w:tab w:pos="2116" w:val="left" w:leader="none"/>
        </w:tabs>
        <w:spacing w:line="268" w:lineRule="exact" w:before="0" w:after="0"/>
        <w:ind w:left="2115" w:right="0" w:hanging="349"/>
        <w:jc w:val="left"/>
        <w:rPr>
          <w:b w:val="0"/>
          <w:sz w:val="23"/>
        </w:rPr>
      </w:pPr>
      <w:r>
        <w:rPr>
          <w:b w:val="0"/>
          <w:sz w:val="23"/>
        </w:rPr>
        <w:t>Menentukan ketua Tim</w:t>
      </w:r>
      <w:r>
        <w:rPr>
          <w:b w:val="0"/>
          <w:spacing w:val="5"/>
          <w:sz w:val="23"/>
        </w:rPr>
        <w:t> </w:t>
      </w:r>
      <w:r>
        <w:rPr>
          <w:b w:val="0"/>
          <w:sz w:val="23"/>
        </w:rPr>
        <w:t>Pengawas.</w:t>
      </w:r>
    </w:p>
    <w:p>
      <w:pPr>
        <w:pStyle w:val="ListParagraph"/>
        <w:numPr>
          <w:ilvl w:val="2"/>
          <w:numId w:val="104"/>
        </w:numPr>
        <w:tabs>
          <w:tab w:pos="2116" w:val="left" w:leader="none"/>
        </w:tabs>
        <w:spacing w:line="240" w:lineRule="auto" w:before="119" w:after="0"/>
        <w:ind w:left="2115" w:right="0" w:hanging="349"/>
        <w:jc w:val="left"/>
        <w:rPr>
          <w:b w:val="0"/>
          <w:sz w:val="23"/>
        </w:rPr>
      </w:pPr>
      <w:r>
        <w:rPr>
          <w:b w:val="0"/>
          <w:sz w:val="23"/>
        </w:rPr>
        <w:t>Mendiskusikan riwayat penaatan</w:t>
      </w:r>
      <w:r>
        <w:rPr>
          <w:b w:val="0"/>
          <w:spacing w:val="6"/>
          <w:sz w:val="23"/>
        </w:rPr>
        <w:t> </w:t>
      </w:r>
      <w:r>
        <w:rPr>
          <w:b w:val="0"/>
          <w:sz w:val="23"/>
        </w:rPr>
        <w:t>perusahaan.</w:t>
      </w:r>
    </w:p>
    <w:p>
      <w:pPr>
        <w:pStyle w:val="ListParagraph"/>
        <w:numPr>
          <w:ilvl w:val="2"/>
          <w:numId w:val="104"/>
        </w:numPr>
        <w:tabs>
          <w:tab w:pos="2116" w:val="left" w:leader="none"/>
        </w:tabs>
        <w:spacing w:line="240" w:lineRule="auto" w:before="124" w:after="0"/>
        <w:ind w:left="2115" w:right="0" w:hanging="349"/>
        <w:jc w:val="left"/>
        <w:rPr>
          <w:b w:val="0"/>
          <w:sz w:val="23"/>
        </w:rPr>
      </w:pPr>
      <w:r>
        <w:rPr>
          <w:b w:val="0"/>
          <w:sz w:val="23"/>
        </w:rPr>
        <w:t>Melakukan konfirmasi dan finalisasi rencana</w:t>
      </w:r>
      <w:r>
        <w:rPr>
          <w:b w:val="0"/>
          <w:spacing w:val="18"/>
          <w:sz w:val="23"/>
        </w:rPr>
        <w:t> </w:t>
      </w:r>
      <w:r>
        <w:rPr>
          <w:b w:val="0"/>
          <w:sz w:val="23"/>
        </w:rPr>
        <w:t>pengawasan.</w:t>
      </w:r>
    </w:p>
    <w:p>
      <w:pPr>
        <w:pStyle w:val="ListParagraph"/>
        <w:numPr>
          <w:ilvl w:val="2"/>
          <w:numId w:val="104"/>
        </w:numPr>
        <w:tabs>
          <w:tab w:pos="2116" w:val="left" w:leader="none"/>
        </w:tabs>
        <w:spacing w:line="240" w:lineRule="auto" w:before="118" w:after="0"/>
        <w:ind w:left="2115" w:right="0" w:hanging="349"/>
        <w:jc w:val="left"/>
        <w:rPr>
          <w:b w:val="0"/>
          <w:sz w:val="23"/>
        </w:rPr>
      </w:pPr>
      <w:r>
        <w:rPr>
          <w:b w:val="0"/>
          <w:sz w:val="23"/>
        </w:rPr>
        <w:t>Mereview checklist persiapan</w:t>
      </w:r>
      <w:r>
        <w:rPr>
          <w:b w:val="0"/>
          <w:spacing w:val="4"/>
          <w:sz w:val="23"/>
        </w:rPr>
        <w:t> </w:t>
      </w:r>
      <w:r>
        <w:rPr>
          <w:b w:val="0"/>
          <w:sz w:val="23"/>
        </w:rPr>
        <w:t>pengawasan.</w:t>
      </w:r>
    </w:p>
    <w:p>
      <w:pPr>
        <w:pStyle w:val="ListParagraph"/>
        <w:numPr>
          <w:ilvl w:val="2"/>
          <w:numId w:val="104"/>
        </w:numPr>
        <w:tabs>
          <w:tab w:pos="2116" w:val="left" w:leader="none"/>
        </w:tabs>
        <w:spacing w:line="240" w:lineRule="auto" w:before="122" w:after="0"/>
        <w:ind w:left="2115" w:right="0" w:hanging="349"/>
        <w:jc w:val="left"/>
        <w:rPr>
          <w:b w:val="0"/>
          <w:sz w:val="23"/>
        </w:rPr>
      </w:pPr>
      <w:r>
        <w:rPr>
          <w:b w:val="0"/>
          <w:sz w:val="23"/>
        </w:rPr>
        <w:t>Mengatur sarana transportasi menuju ke lokasi</w:t>
      </w:r>
      <w:r>
        <w:rPr>
          <w:b w:val="0"/>
          <w:spacing w:val="25"/>
          <w:sz w:val="23"/>
        </w:rPr>
        <w:t> </w:t>
      </w:r>
      <w:r>
        <w:rPr>
          <w:b w:val="0"/>
          <w:sz w:val="23"/>
        </w:rPr>
        <w:t>perusahaan.</w:t>
      </w:r>
    </w:p>
    <w:p>
      <w:pPr>
        <w:spacing w:line="244" w:lineRule="auto" w:before="121"/>
        <w:ind w:left="1765" w:right="923" w:firstLine="0"/>
        <w:jc w:val="both"/>
        <w:rPr>
          <w:b w:val="0"/>
          <w:sz w:val="23"/>
        </w:rPr>
      </w:pPr>
      <w:r>
        <w:rPr>
          <w:b w:val="0"/>
          <w:sz w:val="23"/>
        </w:rPr>
        <w:t>Setelah semua persiapan sudah lengkap baik teknis maupun administratif, Tim Pengawas siap diberangkatkan ke  lapangan  untuk melakukan</w:t>
      </w:r>
      <w:r>
        <w:rPr>
          <w:b w:val="0"/>
          <w:spacing w:val="3"/>
          <w:sz w:val="23"/>
        </w:rPr>
        <w:t> </w:t>
      </w:r>
      <w:r>
        <w:rPr>
          <w:b w:val="0"/>
          <w:sz w:val="23"/>
        </w:rPr>
        <w:t>pengawasan.</w:t>
      </w:r>
    </w:p>
    <w:p>
      <w:pPr>
        <w:spacing w:after="0" w:line="244" w:lineRule="auto"/>
        <w:jc w:val="both"/>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1"/>
          <w:numId w:val="104"/>
        </w:numPr>
        <w:tabs>
          <w:tab w:pos="1766" w:val="left" w:leader="none"/>
        </w:tabs>
        <w:spacing w:line="240" w:lineRule="auto" w:before="60" w:after="0"/>
        <w:ind w:left="1765" w:right="0" w:hanging="351"/>
        <w:jc w:val="both"/>
        <w:rPr>
          <w:b w:val="0"/>
          <w:sz w:val="23"/>
        </w:rPr>
      </w:pPr>
      <w:r>
        <w:rPr>
          <w:b w:val="0"/>
          <w:sz w:val="23"/>
        </w:rPr>
        <w:t>Proses dan Prosedur Masuk ke</w:t>
      </w:r>
      <w:r>
        <w:rPr>
          <w:b w:val="0"/>
          <w:spacing w:val="11"/>
          <w:sz w:val="23"/>
        </w:rPr>
        <w:t> </w:t>
      </w:r>
      <w:r>
        <w:rPr>
          <w:b w:val="0"/>
          <w:sz w:val="23"/>
        </w:rPr>
        <w:t>Perusahaan</w:t>
      </w:r>
    </w:p>
    <w:p>
      <w:pPr>
        <w:pStyle w:val="ListParagraph"/>
        <w:numPr>
          <w:ilvl w:val="2"/>
          <w:numId w:val="104"/>
        </w:numPr>
        <w:tabs>
          <w:tab w:pos="2116" w:val="left" w:leader="none"/>
        </w:tabs>
        <w:spacing w:line="244" w:lineRule="auto" w:before="1" w:after="0"/>
        <w:ind w:left="2115" w:right="923" w:hanging="348"/>
        <w:jc w:val="both"/>
        <w:rPr>
          <w:b w:val="0"/>
          <w:sz w:val="23"/>
        </w:rPr>
      </w:pPr>
      <w:r>
        <w:rPr>
          <w:b w:val="0"/>
          <w:sz w:val="23"/>
        </w:rPr>
        <w:t>Ketua Tim Pengawas menyerahkan surat tugas kepada pihak perusahaan dan menjelaskan sekilas mengenai maksud kedatangan Tim</w:t>
      </w:r>
      <w:r>
        <w:rPr>
          <w:b w:val="0"/>
          <w:spacing w:val="5"/>
          <w:sz w:val="23"/>
        </w:rPr>
        <w:t> </w:t>
      </w:r>
      <w:r>
        <w:rPr>
          <w:b w:val="0"/>
          <w:sz w:val="23"/>
        </w:rPr>
        <w:t>Pengawas;</w:t>
      </w:r>
    </w:p>
    <w:p>
      <w:pPr>
        <w:pStyle w:val="ListParagraph"/>
        <w:numPr>
          <w:ilvl w:val="2"/>
          <w:numId w:val="104"/>
        </w:numPr>
        <w:tabs>
          <w:tab w:pos="2116" w:val="left" w:leader="none"/>
        </w:tabs>
        <w:spacing w:line="242" w:lineRule="auto" w:before="117" w:after="0"/>
        <w:ind w:left="2115" w:right="923" w:hanging="348"/>
        <w:jc w:val="both"/>
        <w:rPr>
          <w:b w:val="0"/>
          <w:sz w:val="23"/>
        </w:rPr>
      </w:pPr>
      <w:r>
        <w:rPr>
          <w:b w:val="0"/>
          <w:sz w:val="23"/>
        </w:rPr>
        <w:t>Jika perusahaan menolak kehadiran Tim Pengawas, pihak perusahaan harus menandatangani berita acara  penolakan (diberi stempel</w:t>
      </w:r>
      <w:r>
        <w:rPr>
          <w:b w:val="0"/>
          <w:spacing w:val="1"/>
          <w:sz w:val="23"/>
        </w:rPr>
        <w:t> </w:t>
      </w:r>
      <w:r>
        <w:rPr>
          <w:b w:val="0"/>
          <w:sz w:val="23"/>
        </w:rPr>
        <w:t>perusahaan).</w:t>
      </w:r>
    </w:p>
    <w:p>
      <w:pPr>
        <w:pStyle w:val="ListParagraph"/>
        <w:numPr>
          <w:ilvl w:val="2"/>
          <w:numId w:val="104"/>
        </w:numPr>
        <w:tabs>
          <w:tab w:pos="2116" w:val="left" w:leader="none"/>
        </w:tabs>
        <w:spacing w:line="242" w:lineRule="auto" w:before="120" w:after="0"/>
        <w:ind w:left="2115" w:right="925" w:hanging="348"/>
        <w:jc w:val="both"/>
        <w:rPr>
          <w:b w:val="0"/>
          <w:sz w:val="23"/>
        </w:rPr>
      </w:pPr>
      <w:r>
        <w:rPr>
          <w:b w:val="0"/>
          <w:sz w:val="23"/>
        </w:rPr>
        <w:t>jika perusahaan tidak bersedia menandatangani berita acara penolakan tersebut diusahakan dapat merekam suara pada saat melakukan penolakan dengan menggunakan</w:t>
      </w:r>
      <w:r>
        <w:rPr>
          <w:b w:val="0"/>
          <w:spacing w:val="17"/>
          <w:sz w:val="23"/>
        </w:rPr>
        <w:t> </w:t>
      </w:r>
      <w:r>
        <w:rPr>
          <w:b w:val="0"/>
          <w:sz w:val="23"/>
        </w:rPr>
        <w:t>recorder.</w:t>
      </w:r>
    </w:p>
    <w:p>
      <w:pPr>
        <w:pStyle w:val="BodyText"/>
        <w:spacing w:before="6"/>
        <w:rPr>
          <w:b w:val="0"/>
          <w:sz w:val="23"/>
        </w:rPr>
      </w:pPr>
    </w:p>
    <w:p>
      <w:pPr>
        <w:pStyle w:val="ListParagraph"/>
        <w:numPr>
          <w:ilvl w:val="1"/>
          <w:numId w:val="104"/>
        </w:numPr>
        <w:tabs>
          <w:tab w:pos="1766" w:val="left" w:leader="none"/>
        </w:tabs>
        <w:spacing w:line="240" w:lineRule="auto" w:before="1" w:after="0"/>
        <w:ind w:left="1765" w:right="0" w:hanging="351"/>
        <w:jc w:val="both"/>
        <w:rPr>
          <w:b w:val="0"/>
          <w:sz w:val="23"/>
        </w:rPr>
      </w:pPr>
      <w:r>
        <w:rPr>
          <w:b w:val="0"/>
          <w:sz w:val="23"/>
        </w:rPr>
        <w:t>Pertemuan pendahuluan.</w:t>
      </w:r>
    </w:p>
    <w:p>
      <w:pPr>
        <w:spacing w:line="242" w:lineRule="auto" w:before="6"/>
        <w:ind w:left="1765" w:right="923" w:firstLine="0"/>
        <w:jc w:val="both"/>
        <w:rPr>
          <w:b w:val="0"/>
          <w:sz w:val="23"/>
        </w:rPr>
      </w:pPr>
      <w:r>
        <w:rPr>
          <w:b w:val="0"/>
          <w:sz w:val="23"/>
        </w:rPr>
        <w:t>Sebelum kegiatan inti pengawasan, perlu mengadakan pertemuan pendahuluan. Dalam pertemuan pendahuluan pengawas menjelaskan hal-hal sebagai</w:t>
      </w:r>
      <w:r>
        <w:rPr>
          <w:b w:val="0"/>
          <w:spacing w:val="6"/>
          <w:sz w:val="23"/>
        </w:rPr>
        <w:t> </w:t>
      </w:r>
      <w:r>
        <w:rPr>
          <w:b w:val="0"/>
          <w:sz w:val="23"/>
        </w:rPr>
        <w:t>berikut:</w:t>
      </w:r>
    </w:p>
    <w:p>
      <w:pPr>
        <w:pStyle w:val="ListParagraph"/>
        <w:numPr>
          <w:ilvl w:val="2"/>
          <w:numId w:val="104"/>
        </w:numPr>
        <w:tabs>
          <w:tab w:pos="2116" w:val="left" w:leader="none"/>
        </w:tabs>
        <w:spacing w:line="242" w:lineRule="auto" w:before="5" w:after="0"/>
        <w:ind w:left="2115" w:right="1018" w:hanging="351"/>
        <w:jc w:val="both"/>
        <w:rPr>
          <w:b w:val="0"/>
          <w:sz w:val="23"/>
        </w:rPr>
      </w:pPr>
      <w:r>
        <w:rPr>
          <w:b w:val="0"/>
          <w:sz w:val="23"/>
        </w:rPr>
        <w:t>Perkenalan pengawas dengan penanggungjawab usaha kegiatan. Ketua tim sebagai juru bicara Tim Pengawas</w:t>
      </w:r>
      <w:r>
        <w:rPr>
          <w:b w:val="0"/>
          <w:spacing w:val="23"/>
          <w:sz w:val="23"/>
        </w:rPr>
        <w:t> </w:t>
      </w:r>
      <w:r>
        <w:rPr>
          <w:b w:val="0"/>
          <w:sz w:val="23"/>
        </w:rPr>
        <w:t>bertugas:</w:t>
      </w:r>
    </w:p>
    <w:p>
      <w:pPr>
        <w:pStyle w:val="ListParagraph"/>
        <w:numPr>
          <w:ilvl w:val="3"/>
          <w:numId w:val="104"/>
        </w:numPr>
        <w:tabs>
          <w:tab w:pos="2467" w:val="left" w:leader="none"/>
        </w:tabs>
        <w:spacing w:line="240" w:lineRule="auto" w:before="4" w:after="0"/>
        <w:ind w:left="2466" w:right="0" w:hanging="352"/>
        <w:jc w:val="both"/>
        <w:rPr>
          <w:b w:val="0"/>
          <w:sz w:val="23"/>
        </w:rPr>
      </w:pPr>
      <w:r>
        <w:rPr>
          <w:b w:val="0"/>
          <w:sz w:val="23"/>
        </w:rPr>
        <w:t>Memperkenalkan  anggota</w:t>
      </w:r>
      <w:r>
        <w:rPr>
          <w:b w:val="0"/>
          <w:spacing w:val="-32"/>
          <w:sz w:val="23"/>
        </w:rPr>
        <w:t> </w:t>
      </w:r>
      <w:r>
        <w:rPr>
          <w:b w:val="0"/>
          <w:sz w:val="23"/>
        </w:rPr>
        <w:t>tim.</w:t>
      </w:r>
    </w:p>
    <w:p>
      <w:pPr>
        <w:pStyle w:val="ListParagraph"/>
        <w:numPr>
          <w:ilvl w:val="3"/>
          <w:numId w:val="104"/>
        </w:numPr>
        <w:tabs>
          <w:tab w:pos="2467" w:val="left" w:leader="none"/>
        </w:tabs>
        <w:spacing w:line="240" w:lineRule="auto" w:before="4" w:after="0"/>
        <w:ind w:left="2466" w:right="0" w:hanging="352"/>
        <w:jc w:val="both"/>
        <w:rPr>
          <w:b w:val="0"/>
          <w:sz w:val="23"/>
        </w:rPr>
      </w:pPr>
      <w:r>
        <w:rPr>
          <w:b w:val="0"/>
          <w:sz w:val="23"/>
        </w:rPr>
        <w:t>Menyerahkan surat tugas</w:t>
      </w:r>
      <w:r>
        <w:rPr>
          <w:b w:val="0"/>
          <w:spacing w:val="42"/>
          <w:sz w:val="23"/>
        </w:rPr>
        <w:t> </w:t>
      </w:r>
      <w:r>
        <w:rPr>
          <w:b w:val="0"/>
          <w:sz w:val="23"/>
        </w:rPr>
        <w:t>asli.</w:t>
      </w:r>
    </w:p>
    <w:p>
      <w:pPr>
        <w:pStyle w:val="ListParagraph"/>
        <w:numPr>
          <w:ilvl w:val="2"/>
          <w:numId w:val="104"/>
        </w:numPr>
        <w:tabs>
          <w:tab w:pos="2116" w:val="left" w:leader="none"/>
        </w:tabs>
        <w:spacing w:line="240" w:lineRule="auto" w:before="119" w:after="0"/>
        <w:ind w:left="2115" w:right="0" w:hanging="351"/>
        <w:jc w:val="both"/>
        <w:rPr>
          <w:b w:val="0"/>
          <w:sz w:val="23"/>
        </w:rPr>
      </w:pPr>
      <w:r>
        <w:rPr>
          <w:b w:val="0"/>
          <w:sz w:val="23"/>
        </w:rPr>
        <w:t>Menjelaskan maksud dan tujuan</w:t>
      </w:r>
      <w:r>
        <w:rPr>
          <w:b w:val="0"/>
          <w:spacing w:val="9"/>
          <w:sz w:val="23"/>
        </w:rPr>
        <w:t> </w:t>
      </w:r>
      <w:r>
        <w:rPr>
          <w:b w:val="0"/>
          <w:sz w:val="23"/>
        </w:rPr>
        <w:t>pengawasan.</w:t>
      </w:r>
    </w:p>
    <w:p>
      <w:pPr>
        <w:spacing w:line="244" w:lineRule="auto" w:before="6"/>
        <w:ind w:left="2115" w:right="922" w:firstLine="0"/>
        <w:jc w:val="both"/>
        <w:rPr>
          <w:b w:val="0"/>
          <w:sz w:val="23"/>
        </w:rPr>
      </w:pPr>
      <w:r>
        <w:rPr>
          <w:b w:val="0"/>
          <w:sz w:val="23"/>
        </w:rPr>
        <w:t>Menjelaskan secara ringkas kepada pihak perusahaan mengenai tujuan pengawasan apakah berkaitan dengan pengawasan rutin, pengawasan penegakan hukum, pengawasan spesifik terhadap instalasi tertentu, pengawasan akibat terjadinya kasus pencemaran lingkungan, pengawasan terhadap pengaduan masyarakat.</w:t>
      </w:r>
    </w:p>
    <w:p>
      <w:pPr>
        <w:pStyle w:val="ListParagraph"/>
        <w:numPr>
          <w:ilvl w:val="2"/>
          <w:numId w:val="104"/>
        </w:numPr>
        <w:tabs>
          <w:tab w:pos="2116" w:val="left" w:leader="none"/>
        </w:tabs>
        <w:spacing w:line="244" w:lineRule="auto" w:before="109" w:after="0"/>
        <w:ind w:left="2115" w:right="925" w:hanging="348"/>
        <w:jc w:val="both"/>
        <w:rPr>
          <w:b w:val="0"/>
          <w:sz w:val="23"/>
        </w:rPr>
      </w:pPr>
      <w:r>
        <w:rPr>
          <w:b w:val="0"/>
          <w:sz w:val="23"/>
        </w:rPr>
        <w:t>Menjelaskan secara rinci dasar tindak kegiatan pengawasan (tunjukkan aturannya/dasar hukum kegiatan pengawasan serta menerangkan hak dan kewajiban petugas</w:t>
      </w:r>
      <w:r>
        <w:rPr>
          <w:b w:val="0"/>
          <w:spacing w:val="17"/>
          <w:sz w:val="23"/>
        </w:rPr>
        <w:t> </w:t>
      </w:r>
      <w:r>
        <w:rPr>
          <w:b w:val="0"/>
          <w:sz w:val="23"/>
        </w:rPr>
        <w:t>pengawas).</w:t>
      </w:r>
    </w:p>
    <w:p>
      <w:pPr>
        <w:pStyle w:val="ListParagraph"/>
        <w:numPr>
          <w:ilvl w:val="2"/>
          <w:numId w:val="104"/>
        </w:numPr>
        <w:tabs>
          <w:tab w:pos="2116" w:val="left" w:leader="none"/>
        </w:tabs>
        <w:spacing w:line="242" w:lineRule="auto" w:before="112" w:after="0"/>
        <w:ind w:left="2115" w:right="923" w:hanging="351"/>
        <w:jc w:val="both"/>
        <w:rPr>
          <w:b w:val="0"/>
          <w:sz w:val="23"/>
        </w:rPr>
      </w:pPr>
      <w:r>
        <w:rPr>
          <w:b w:val="0"/>
          <w:sz w:val="23"/>
        </w:rPr>
        <w:t>Menawarkan serta menetapkan jadwal/agenda pengawasan secara berurutan untuk mengefektifkan waktu yang</w:t>
      </w:r>
      <w:r>
        <w:rPr>
          <w:b w:val="0"/>
          <w:spacing w:val="65"/>
          <w:sz w:val="23"/>
        </w:rPr>
        <w:t> </w:t>
      </w:r>
      <w:r>
        <w:rPr>
          <w:b w:val="0"/>
          <w:sz w:val="23"/>
        </w:rPr>
        <w:t>disediakan.</w:t>
      </w:r>
    </w:p>
    <w:p>
      <w:pPr>
        <w:pStyle w:val="ListParagraph"/>
        <w:numPr>
          <w:ilvl w:val="3"/>
          <w:numId w:val="104"/>
        </w:numPr>
        <w:tabs>
          <w:tab w:pos="2467" w:val="left" w:leader="none"/>
        </w:tabs>
        <w:spacing w:line="244" w:lineRule="auto" w:before="120" w:after="0"/>
        <w:ind w:left="2466" w:right="922" w:hanging="351"/>
        <w:jc w:val="both"/>
        <w:rPr>
          <w:b w:val="0"/>
          <w:sz w:val="23"/>
        </w:rPr>
      </w:pPr>
      <w:r>
        <w:rPr>
          <w:b w:val="0"/>
          <w:sz w:val="23"/>
        </w:rPr>
        <w:t>Tim Pengawas perlu menyampaikan rencana dan agenda pengawasan yang telah disusun sebelumnya. Agenda pengawasan tersebut antara lain memeriksa fasilitas proses produksi dan pengendalian pencemaran udara. Langkah ini diperlukan untuk memudahkan koordinasi dengan petugas pendamping dan situasi nyata yang ada</w:t>
      </w:r>
      <w:r>
        <w:rPr>
          <w:b w:val="0"/>
          <w:spacing w:val="28"/>
          <w:sz w:val="23"/>
        </w:rPr>
        <w:t> </w:t>
      </w:r>
      <w:r>
        <w:rPr>
          <w:b w:val="0"/>
          <w:sz w:val="23"/>
        </w:rPr>
        <w:t>diperusahaan.</w:t>
      </w:r>
    </w:p>
    <w:p>
      <w:pPr>
        <w:pStyle w:val="ListParagraph"/>
        <w:numPr>
          <w:ilvl w:val="3"/>
          <w:numId w:val="104"/>
        </w:numPr>
        <w:tabs>
          <w:tab w:pos="2467" w:val="left" w:leader="none"/>
        </w:tabs>
        <w:spacing w:line="244" w:lineRule="auto" w:before="109" w:after="0"/>
        <w:ind w:left="2466" w:right="923" w:hanging="351"/>
        <w:jc w:val="both"/>
        <w:rPr>
          <w:b w:val="0"/>
          <w:sz w:val="23"/>
        </w:rPr>
      </w:pPr>
      <w:r>
        <w:rPr>
          <w:b w:val="0"/>
          <w:sz w:val="23"/>
        </w:rPr>
        <w:t>Apabila ada keberatan dari perusahaan terhadap agenda pengawasan tersebut dimintakan alasan keberatannya. Namun, apabila keberatan tersebut tidak dapat diterima oleh Tim Pengawas, Tim Pengawas dapat memintakan kepada perusahaan untuk menjelaskan alasan keberatannya</w:t>
      </w:r>
      <w:r>
        <w:rPr>
          <w:b w:val="0"/>
          <w:spacing w:val="25"/>
          <w:sz w:val="23"/>
        </w:rPr>
        <w:t> </w:t>
      </w:r>
      <w:r>
        <w:rPr>
          <w:b w:val="0"/>
          <w:sz w:val="23"/>
        </w:rPr>
        <w:t>secara</w:t>
      </w:r>
    </w:p>
    <w:p>
      <w:pPr>
        <w:spacing w:after="0" w:line="244" w:lineRule="auto"/>
        <w:jc w:val="both"/>
        <w:rPr>
          <w:sz w:val="23"/>
        </w:rPr>
        <w:sectPr>
          <w:footerReference w:type="default" r:id="rId96"/>
          <w:pgSz w:w="11900" w:h="16840"/>
          <w:pgMar w:footer="1394" w:header="0" w:top="1600" w:bottom="1580" w:left="860" w:right="460"/>
          <w:pgNumType w:start="10"/>
        </w:sectPr>
      </w:pPr>
    </w:p>
    <w:p>
      <w:pPr>
        <w:pStyle w:val="BodyText"/>
        <w:rPr>
          <w:b w:val="0"/>
          <w:sz w:val="20"/>
        </w:rPr>
      </w:pPr>
    </w:p>
    <w:p>
      <w:pPr>
        <w:pStyle w:val="BodyText"/>
        <w:spacing w:before="3"/>
        <w:rPr>
          <w:b w:val="0"/>
          <w:sz w:val="19"/>
        </w:rPr>
      </w:pPr>
    </w:p>
    <w:p>
      <w:pPr>
        <w:spacing w:before="60"/>
        <w:ind w:left="2466" w:right="923" w:firstLine="0"/>
        <w:jc w:val="both"/>
        <w:rPr>
          <w:b w:val="0"/>
          <w:sz w:val="23"/>
        </w:rPr>
      </w:pPr>
      <w:r>
        <w:rPr>
          <w:b w:val="0"/>
          <w:sz w:val="23"/>
        </w:rPr>
        <w:t>tertulis atau dibuat Berita Acara penolakan yang berkasnya sudah disediakan oleh Tim pengawas.</w:t>
      </w:r>
    </w:p>
    <w:p>
      <w:pPr>
        <w:pStyle w:val="ListParagraph"/>
        <w:numPr>
          <w:ilvl w:val="3"/>
          <w:numId w:val="104"/>
        </w:numPr>
        <w:tabs>
          <w:tab w:pos="2467" w:val="left" w:leader="none"/>
        </w:tabs>
        <w:spacing w:line="242" w:lineRule="auto" w:before="124" w:after="0"/>
        <w:ind w:left="2466" w:right="922" w:hanging="351"/>
        <w:jc w:val="both"/>
        <w:rPr>
          <w:b w:val="0"/>
          <w:sz w:val="23"/>
        </w:rPr>
      </w:pPr>
      <w:r>
        <w:rPr>
          <w:b w:val="0"/>
          <w:sz w:val="23"/>
        </w:rPr>
        <w:t>Agenda pengawasan dapat didiskusikan dengan pihak perusahaan termasuk kemungkinan kendala-kendala yang dihadapi tetapi Tim pengawas yang memutuskan unit/lokasi yang akan diperiksa sesuai dengan tujuan pengawasan yang telah</w:t>
      </w:r>
      <w:r>
        <w:rPr>
          <w:b w:val="0"/>
          <w:spacing w:val="2"/>
          <w:sz w:val="23"/>
        </w:rPr>
        <w:t> </w:t>
      </w:r>
      <w:r>
        <w:rPr>
          <w:b w:val="0"/>
          <w:sz w:val="23"/>
        </w:rPr>
        <w:t>direncanakan.</w:t>
      </w:r>
    </w:p>
    <w:p>
      <w:pPr>
        <w:pStyle w:val="ListParagraph"/>
        <w:numPr>
          <w:ilvl w:val="2"/>
          <w:numId w:val="104"/>
        </w:numPr>
        <w:tabs>
          <w:tab w:pos="2116" w:val="left" w:leader="none"/>
        </w:tabs>
        <w:spacing w:line="242" w:lineRule="auto" w:before="125" w:after="0"/>
        <w:ind w:left="2116" w:right="923" w:hanging="348"/>
        <w:jc w:val="both"/>
        <w:rPr>
          <w:b w:val="0"/>
          <w:sz w:val="23"/>
        </w:rPr>
      </w:pPr>
      <w:r>
        <w:rPr>
          <w:b w:val="0"/>
          <w:sz w:val="23"/>
        </w:rPr>
        <w:t>Mengkonfirmasikan persyaratan kesehatan dan keselamatan, serta kepastian memperoleh jaminan keselamatan  dan  kesehatan petugas pengawas dalam menjalankan</w:t>
      </w:r>
      <w:r>
        <w:rPr>
          <w:b w:val="0"/>
          <w:spacing w:val="31"/>
          <w:sz w:val="23"/>
        </w:rPr>
        <w:t> </w:t>
      </w:r>
      <w:r>
        <w:rPr>
          <w:b w:val="0"/>
          <w:sz w:val="23"/>
        </w:rPr>
        <w:t>kegiatan.</w:t>
      </w:r>
    </w:p>
    <w:p>
      <w:pPr>
        <w:pStyle w:val="ListParagraph"/>
        <w:numPr>
          <w:ilvl w:val="2"/>
          <w:numId w:val="104"/>
        </w:numPr>
        <w:tabs>
          <w:tab w:pos="2116" w:val="left" w:leader="none"/>
        </w:tabs>
        <w:spacing w:line="242" w:lineRule="auto" w:before="120" w:after="0"/>
        <w:ind w:left="2116" w:right="922" w:hanging="351"/>
        <w:jc w:val="both"/>
        <w:rPr>
          <w:b w:val="0"/>
          <w:sz w:val="23"/>
        </w:rPr>
      </w:pPr>
      <w:r>
        <w:rPr>
          <w:b w:val="0"/>
          <w:sz w:val="23"/>
        </w:rPr>
        <w:t>Pihak perusahaan diharapkan menjelaskan kegiatan perusahaan secara keseluruhan kepada tim pengawas</w:t>
      </w:r>
      <w:r>
        <w:rPr>
          <w:b w:val="0"/>
          <w:spacing w:val="19"/>
          <w:sz w:val="23"/>
        </w:rPr>
        <w:t> </w:t>
      </w:r>
      <w:r>
        <w:rPr>
          <w:b w:val="0"/>
          <w:sz w:val="23"/>
        </w:rPr>
        <w:t>menyangkut:</w:t>
      </w:r>
    </w:p>
    <w:p>
      <w:pPr>
        <w:pStyle w:val="ListParagraph"/>
        <w:numPr>
          <w:ilvl w:val="3"/>
          <w:numId w:val="104"/>
        </w:numPr>
        <w:tabs>
          <w:tab w:pos="2467" w:val="left" w:leader="none"/>
        </w:tabs>
        <w:spacing w:line="240" w:lineRule="auto" w:before="5" w:after="0"/>
        <w:ind w:left="2466" w:right="0" w:hanging="351"/>
        <w:jc w:val="both"/>
        <w:rPr>
          <w:b w:val="0"/>
          <w:sz w:val="23"/>
        </w:rPr>
      </w:pPr>
      <w:r>
        <w:rPr>
          <w:b w:val="0"/>
          <w:sz w:val="23"/>
        </w:rPr>
        <w:t>Manajemen perusahaan.</w:t>
      </w:r>
    </w:p>
    <w:p>
      <w:pPr>
        <w:pStyle w:val="ListParagraph"/>
        <w:numPr>
          <w:ilvl w:val="3"/>
          <w:numId w:val="104"/>
        </w:numPr>
        <w:tabs>
          <w:tab w:pos="2467" w:val="left" w:leader="none"/>
        </w:tabs>
        <w:spacing w:line="240" w:lineRule="auto" w:before="3" w:after="0"/>
        <w:ind w:left="2466" w:right="0" w:hanging="351"/>
        <w:jc w:val="both"/>
        <w:rPr>
          <w:b w:val="0"/>
          <w:sz w:val="23"/>
        </w:rPr>
      </w:pPr>
      <w:r>
        <w:rPr>
          <w:b w:val="0"/>
          <w:sz w:val="23"/>
        </w:rPr>
        <w:t>Proses</w:t>
      </w:r>
      <w:r>
        <w:rPr>
          <w:b w:val="0"/>
          <w:spacing w:val="1"/>
          <w:sz w:val="23"/>
        </w:rPr>
        <w:t> </w:t>
      </w:r>
      <w:r>
        <w:rPr>
          <w:b w:val="0"/>
          <w:sz w:val="23"/>
        </w:rPr>
        <w:t>produksi.</w:t>
      </w:r>
    </w:p>
    <w:p>
      <w:pPr>
        <w:pStyle w:val="ListParagraph"/>
        <w:numPr>
          <w:ilvl w:val="3"/>
          <w:numId w:val="104"/>
        </w:numPr>
        <w:tabs>
          <w:tab w:pos="2467" w:val="left" w:leader="none"/>
        </w:tabs>
        <w:spacing w:line="244" w:lineRule="auto" w:before="4" w:after="0"/>
        <w:ind w:left="2466" w:right="926" w:hanging="351"/>
        <w:jc w:val="both"/>
        <w:rPr>
          <w:b w:val="0"/>
          <w:sz w:val="23"/>
        </w:rPr>
      </w:pPr>
      <w:r>
        <w:rPr>
          <w:b w:val="0"/>
          <w:sz w:val="23"/>
        </w:rPr>
        <w:t>Pengelolaan lingkungan, dan hubungan dengan masyarakat sekitar lokasi</w:t>
      </w:r>
      <w:r>
        <w:rPr>
          <w:b w:val="0"/>
          <w:spacing w:val="7"/>
          <w:sz w:val="23"/>
        </w:rPr>
        <w:t> </w:t>
      </w:r>
      <w:r>
        <w:rPr>
          <w:b w:val="0"/>
          <w:sz w:val="23"/>
        </w:rPr>
        <w:t>perusahaan.</w:t>
      </w:r>
    </w:p>
    <w:p>
      <w:pPr>
        <w:pStyle w:val="BodyText"/>
        <w:spacing w:before="2"/>
        <w:rPr>
          <w:b w:val="0"/>
          <w:sz w:val="23"/>
        </w:rPr>
      </w:pPr>
    </w:p>
    <w:p>
      <w:pPr>
        <w:pStyle w:val="ListParagraph"/>
        <w:numPr>
          <w:ilvl w:val="1"/>
          <w:numId w:val="104"/>
        </w:numPr>
        <w:tabs>
          <w:tab w:pos="1766" w:val="left" w:leader="none"/>
        </w:tabs>
        <w:spacing w:line="242" w:lineRule="auto" w:before="0" w:after="0"/>
        <w:ind w:left="1765" w:right="923" w:hanging="351"/>
        <w:jc w:val="both"/>
        <w:rPr>
          <w:b w:val="0"/>
          <w:sz w:val="23"/>
        </w:rPr>
      </w:pPr>
      <w:r>
        <w:rPr>
          <w:b w:val="0"/>
          <w:sz w:val="23"/>
        </w:rPr>
        <w:t>Pengumpulan data dan informasi terkait dengan pengendalian pencemaran udara.</w:t>
      </w:r>
    </w:p>
    <w:p>
      <w:pPr>
        <w:spacing w:line="244" w:lineRule="auto" w:before="2"/>
        <w:ind w:left="1765" w:right="922" w:firstLine="0"/>
        <w:jc w:val="both"/>
        <w:rPr>
          <w:b w:val="0"/>
          <w:sz w:val="23"/>
        </w:rPr>
      </w:pPr>
      <w:r>
        <w:rPr>
          <w:b w:val="0"/>
          <w:sz w:val="23"/>
        </w:rPr>
        <w:t>Pengumpulan data dan informasi dapat dilakukan dengan berbagai cara antara lain melalui wawancara (tanya jawab), menyalin/mengcopy dokumen, merekam audio atau video serta melakukan dokumentasi melalui foto.</w:t>
      </w:r>
    </w:p>
    <w:p>
      <w:pPr>
        <w:spacing w:line="242" w:lineRule="auto" w:before="0"/>
        <w:ind w:left="1765" w:right="922" w:firstLine="0"/>
        <w:jc w:val="both"/>
        <w:rPr>
          <w:b w:val="0"/>
          <w:sz w:val="23"/>
        </w:rPr>
      </w:pPr>
      <w:r>
        <w:rPr>
          <w:b w:val="0"/>
          <w:sz w:val="23"/>
        </w:rPr>
        <w:t>Data dan informasi yang perlu dikumpulkan difokuskan pada data dan informasi terkait dengan penaatan terhadap peraturan perundang-undangan yaitu :</w:t>
      </w:r>
    </w:p>
    <w:p>
      <w:pPr>
        <w:pStyle w:val="ListParagraph"/>
        <w:numPr>
          <w:ilvl w:val="2"/>
          <w:numId w:val="104"/>
        </w:numPr>
        <w:tabs>
          <w:tab w:pos="2116" w:val="left" w:leader="none"/>
        </w:tabs>
        <w:spacing w:line="240" w:lineRule="auto" w:before="1" w:after="0"/>
        <w:ind w:left="2116" w:right="0" w:hanging="348"/>
        <w:jc w:val="left"/>
        <w:rPr>
          <w:b w:val="0"/>
          <w:sz w:val="23"/>
        </w:rPr>
      </w:pPr>
      <w:r>
        <w:rPr>
          <w:b w:val="0"/>
          <w:sz w:val="23"/>
        </w:rPr>
        <w:t>Komitmen perusahaan terhadap pengelolaan</w:t>
      </w:r>
      <w:r>
        <w:rPr>
          <w:b w:val="0"/>
          <w:spacing w:val="14"/>
          <w:sz w:val="23"/>
        </w:rPr>
        <w:t> </w:t>
      </w:r>
      <w:r>
        <w:rPr>
          <w:b w:val="0"/>
          <w:sz w:val="23"/>
        </w:rPr>
        <w:t>lingkungan.</w:t>
      </w:r>
    </w:p>
    <w:p>
      <w:pPr>
        <w:pStyle w:val="ListParagraph"/>
        <w:numPr>
          <w:ilvl w:val="2"/>
          <w:numId w:val="104"/>
        </w:numPr>
        <w:tabs>
          <w:tab w:pos="2116" w:val="left" w:leader="none"/>
        </w:tabs>
        <w:spacing w:line="240" w:lineRule="auto" w:before="121" w:after="0"/>
        <w:ind w:left="2116" w:right="0" w:hanging="348"/>
        <w:jc w:val="left"/>
        <w:rPr>
          <w:b w:val="0"/>
          <w:sz w:val="23"/>
        </w:rPr>
      </w:pPr>
      <w:r>
        <w:rPr>
          <w:b w:val="0"/>
          <w:sz w:val="23"/>
        </w:rPr>
        <w:t>Proses</w:t>
      </w:r>
      <w:r>
        <w:rPr>
          <w:b w:val="0"/>
          <w:spacing w:val="1"/>
          <w:sz w:val="23"/>
        </w:rPr>
        <w:t> </w:t>
      </w:r>
      <w:r>
        <w:rPr>
          <w:b w:val="0"/>
          <w:sz w:val="23"/>
        </w:rPr>
        <w:t>produksi.</w:t>
      </w:r>
    </w:p>
    <w:p>
      <w:pPr>
        <w:pStyle w:val="ListParagraph"/>
        <w:numPr>
          <w:ilvl w:val="2"/>
          <w:numId w:val="104"/>
        </w:numPr>
        <w:tabs>
          <w:tab w:pos="2116" w:val="left" w:leader="none"/>
        </w:tabs>
        <w:spacing w:line="240" w:lineRule="auto" w:before="121" w:after="0"/>
        <w:ind w:left="2116" w:right="0" w:hanging="348"/>
        <w:jc w:val="left"/>
        <w:rPr>
          <w:b w:val="0"/>
          <w:sz w:val="23"/>
        </w:rPr>
      </w:pPr>
      <w:r>
        <w:rPr>
          <w:b w:val="0"/>
          <w:sz w:val="23"/>
        </w:rPr>
        <w:t>Sumber kegiatan yang berpotensi menghasilkan emisi</w:t>
      </w:r>
      <w:r>
        <w:rPr>
          <w:b w:val="0"/>
          <w:spacing w:val="27"/>
          <w:sz w:val="23"/>
        </w:rPr>
        <w:t> </w:t>
      </w:r>
      <w:r>
        <w:rPr>
          <w:b w:val="0"/>
          <w:sz w:val="23"/>
        </w:rPr>
        <w:t>udara.</w:t>
      </w:r>
    </w:p>
    <w:p>
      <w:pPr>
        <w:pStyle w:val="ListParagraph"/>
        <w:numPr>
          <w:ilvl w:val="2"/>
          <w:numId w:val="104"/>
        </w:numPr>
        <w:tabs>
          <w:tab w:pos="2116" w:val="left" w:leader="none"/>
          <w:tab w:pos="4578" w:val="left" w:leader="none"/>
          <w:tab w:pos="7510" w:val="left" w:leader="none"/>
        </w:tabs>
        <w:spacing w:line="242" w:lineRule="auto" w:before="121" w:after="0"/>
        <w:ind w:left="2116" w:right="927" w:hanging="348"/>
        <w:jc w:val="left"/>
        <w:rPr>
          <w:b w:val="0"/>
          <w:sz w:val="23"/>
        </w:rPr>
      </w:pPr>
      <w:r>
        <w:rPr>
          <w:b w:val="0"/>
          <w:sz w:val="23"/>
        </w:rPr>
        <w:t>Kondisi  sarana  dan</w:t>
      </w:r>
      <w:r>
        <w:rPr>
          <w:b w:val="0"/>
          <w:spacing w:val="62"/>
          <w:sz w:val="23"/>
        </w:rPr>
        <w:t> </w:t>
      </w:r>
      <w:r>
        <w:rPr>
          <w:b w:val="0"/>
          <w:sz w:val="23"/>
        </w:rPr>
        <w:t>prasarana</w:t>
      </w:r>
      <w:r>
        <w:rPr>
          <w:b w:val="0"/>
          <w:spacing w:val="69"/>
          <w:sz w:val="23"/>
        </w:rPr>
        <w:t> </w:t>
      </w:r>
      <w:r>
        <w:rPr>
          <w:b w:val="0"/>
          <w:sz w:val="23"/>
        </w:rPr>
        <w:t>pengelolaan</w:t>
        <w:tab/>
        <w:t>emisi (data teknis tentang</w:t>
      </w:r>
      <w:r>
        <w:rPr>
          <w:b w:val="0"/>
          <w:spacing w:val="6"/>
          <w:sz w:val="23"/>
        </w:rPr>
        <w:t> </w:t>
      </w:r>
      <w:r>
        <w:rPr>
          <w:b w:val="0"/>
          <w:sz w:val="23"/>
        </w:rPr>
        <w:t>sarana</w:t>
      </w:r>
      <w:r>
        <w:rPr>
          <w:b w:val="0"/>
          <w:spacing w:val="6"/>
          <w:sz w:val="23"/>
        </w:rPr>
        <w:t> </w:t>
      </w:r>
      <w:r>
        <w:rPr>
          <w:b w:val="0"/>
          <w:sz w:val="23"/>
        </w:rPr>
        <w:t>dan</w:t>
        <w:tab/>
        <w:t>prasarana pengolahan</w:t>
      </w:r>
      <w:r>
        <w:rPr>
          <w:b w:val="0"/>
          <w:spacing w:val="7"/>
          <w:sz w:val="23"/>
        </w:rPr>
        <w:t> </w:t>
      </w:r>
      <w:r>
        <w:rPr>
          <w:b w:val="0"/>
          <w:sz w:val="23"/>
        </w:rPr>
        <w:t>emisi).</w:t>
      </w:r>
    </w:p>
    <w:p>
      <w:pPr>
        <w:pStyle w:val="ListParagraph"/>
        <w:numPr>
          <w:ilvl w:val="2"/>
          <w:numId w:val="104"/>
        </w:numPr>
        <w:tabs>
          <w:tab w:pos="2116" w:val="left" w:leader="none"/>
        </w:tabs>
        <w:spacing w:line="240" w:lineRule="auto" w:before="120" w:after="0"/>
        <w:ind w:left="2116" w:right="0" w:hanging="348"/>
        <w:jc w:val="left"/>
        <w:rPr>
          <w:b w:val="0"/>
          <w:sz w:val="23"/>
        </w:rPr>
      </w:pPr>
      <w:r>
        <w:rPr>
          <w:b w:val="0"/>
          <w:sz w:val="23"/>
        </w:rPr>
        <w:t>Data swapantau emisi udara secara manual dan</w:t>
      </w:r>
      <w:r>
        <w:rPr>
          <w:b w:val="0"/>
          <w:spacing w:val="21"/>
          <w:sz w:val="23"/>
        </w:rPr>
        <w:t> </w:t>
      </w:r>
      <w:r>
        <w:rPr>
          <w:b w:val="0"/>
          <w:sz w:val="23"/>
        </w:rPr>
        <w:t>kontinyu.</w:t>
      </w:r>
    </w:p>
    <w:p>
      <w:pPr>
        <w:pStyle w:val="ListParagraph"/>
        <w:numPr>
          <w:ilvl w:val="2"/>
          <w:numId w:val="104"/>
        </w:numPr>
        <w:tabs>
          <w:tab w:pos="2116" w:val="left" w:leader="none"/>
        </w:tabs>
        <w:spacing w:line="242" w:lineRule="auto" w:before="121" w:after="0"/>
        <w:ind w:left="2116" w:right="924" w:hanging="348"/>
        <w:jc w:val="both"/>
        <w:rPr>
          <w:b w:val="0"/>
          <w:sz w:val="23"/>
        </w:rPr>
      </w:pPr>
      <w:r>
        <w:rPr>
          <w:b w:val="0"/>
          <w:sz w:val="23"/>
        </w:rPr>
        <w:t>Penaatan terhadap baku mutu emisi sesuai dengan RKL/RPL atau UKL-UPL serta kewajiban dan larangan yang tercantum dalam izin lingkungan dan izin yang terkait</w:t>
      </w:r>
      <w:r>
        <w:rPr>
          <w:b w:val="0"/>
          <w:spacing w:val="23"/>
          <w:sz w:val="23"/>
        </w:rPr>
        <w:t> </w:t>
      </w:r>
      <w:r>
        <w:rPr>
          <w:b w:val="0"/>
          <w:sz w:val="23"/>
        </w:rPr>
        <w:t>lainnya.</w:t>
      </w:r>
    </w:p>
    <w:p>
      <w:pPr>
        <w:pStyle w:val="BodyText"/>
        <w:spacing w:before="9"/>
        <w:rPr>
          <w:b w:val="0"/>
          <w:sz w:val="23"/>
        </w:rPr>
      </w:pPr>
    </w:p>
    <w:p>
      <w:pPr>
        <w:spacing w:line="242" w:lineRule="auto" w:before="0"/>
        <w:ind w:left="1768" w:right="927" w:firstLine="0"/>
        <w:jc w:val="both"/>
        <w:rPr>
          <w:b w:val="0"/>
          <w:sz w:val="23"/>
        </w:rPr>
      </w:pPr>
      <w:r>
        <w:rPr>
          <w:b w:val="0"/>
          <w:sz w:val="23"/>
        </w:rPr>
        <w:t>Berikut disajikan tabel 1 berisikan informasi untuk mempermudah pengambilan data dan informasi yang diperlukan.</w:t>
      </w:r>
    </w:p>
    <w:p>
      <w:pPr>
        <w:spacing w:after="0" w:line="242" w:lineRule="auto"/>
        <w:jc w:val="both"/>
        <w:rPr>
          <w:sz w:val="23"/>
        </w:rPr>
        <w:sectPr>
          <w:pgSz w:w="11900" w:h="16840"/>
          <w:pgMar w:header="0" w:footer="1394" w:top="1600" w:bottom="1660" w:left="860" w:right="460"/>
        </w:sectPr>
      </w:pPr>
    </w:p>
    <w:p>
      <w:pPr>
        <w:pStyle w:val="BodyText"/>
        <w:rPr>
          <w:b w:val="0"/>
          <w:sz w:val="20"/>
        </w:rPr>
      </w:pPr>
    </w:p>
    <w:p>
      <w:pPr>
        <w:pStyle w:val="BodyText"/>
        <w:spacing w:before="3"/>
        <w:rPr>
          <w:b w:val="0"/>
          <w:sz w:val="19"/>
        </w:rPr>
      </w:pPr>
    </w:p>
    <w:p>
      <w:pPr>
        <w:spacing w:before="60"/>
        <w:ind w:left="1253" w:right="1291" w:firstLine="0"/>
        <w:jc w:val="center"/>
        <w:rPr>
          <w:b w:val="0"/>
          <w:sz w:val="23"/>
        </w:rPr>
      </w:pPr>
      <w:r>
        <w:rPr>
          <w:b w:val="0"/>
          <w:sz w:val="23"/>
        </w:rPr>
        <w:t>Tabel 1. Informasi Proses Produksi</w:t>
      </w:r>
    </w:p>
    <w:p>
      <w:pPr>
        <w:pStyle w:val="BodyText"/>
        <w:spacing w:before="7" w:after="1"/>
        <w:rPr>
          <w:b w:val="0"/>
          <w:sz w:val="11"/>
        </w:rPr>
      </w:pPr>
    </w:p>
    <w:tbl>
      <w:tblPr>
        <w:tblW w:w="0" w:type="auto"/>
        <w:jc w:val="left"/>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2760"/>
        <w:gridCol w:w="5321"/>
      </w:tblGrid>
      <w:tr>
        <w:trPr>
          <w:trHeight w:val="685" w:hRule="atLeast"/>
        </w:trPr>
        <w:tc>
          <w:tcPr>
            <w:tcW w:w="679" w:type="dxa"/>
          </w:tcPr>
          <w:p>
            <w:pPr>
              <w:pStyle w:val="TableParagraph"/>
              <w:spacing w:before="9"/>
              <w:rPr>
                <w:b w:val="0"/>
                <w:sz w:val="19"/>
              </w:rPr>
            </w:pPr>
          </w:p>
          <w:p>
            <w:pPr>
              <w:pStyle w:val="TableParagraph"/>
              <w:spacing w:before="1"/>
              <w:ind w:left="130" w:right="118"/>
              <w:jc w:val="center"/>
              <w:rPr>
                <w:b w:val="0"/>
                <w:sz w:val="19"/>
              </w:rPr>
            </w:pPr>
            <w:r>
              <w:rPr>
                <w:b w:val="0"/>
                <w:sz w:val="19"/>
              </w:rPr>
              <w:t>NO.</w:t>
            </w:r>
          </w:p>
        </w:tc>
        <w:tc>
          <w:tcPr>
            <w:tcW w:w="2760" w:type="dxa"/>
          </w:tcPr>
          <w:p>
            <w:pPr>
              <w:pStyle w:val="TableParagraph"/>
              <w:spacing w:before="2"/>
              <w:rPr>
                <w:b w:val="0"/>
                <w:sz w:val="19"/>
              </w:rPr>
            </w:pPr>
          </w:p>
          <w:p>
            <w:pPr>
              <w:pStyle w:val="TableParagraph"/>
              <w:spacing w:line="230" w:lineRule="atLeast" w:before="1"/>
              <w:ind w:left="698" w:hanging="197"/>
              <w:rPr>
                <w:b w:val="0"/>
                <w:sz w:val="19"/>
              </w:rPr>
            </w:pPr>
            <w:r>
              <w:rPr>
                <w:b w:val="0"/>
                <w:sz w:val="19"/>
              </w:rPr>
              <w:t>INFORMASI YANG DIBUTUHKAN</w:t>
            </w:r>
          </w:p>
        </w:tc>
        <w:tc>
          <w:tcPr>
            <w:tcW w:w="5321" w:type="dxa"/>
          </w:tcPr>
          <w:p>
            <w:pPr>
              <w:pStyle w:val="TableParagraph"/>
              <w:spacing w:before="9"/>
              <w:rPr>
                <w:b w:val="0"/>
                <w:sz w:val="19"/>
              </w:rPr>
            </w:pPr>
          </w:p>
          <w:p>
            <w:pPr>
              <w:pStyle w:val="TableParagraph"/>
              <w:spacing w:before="1"/>
              <w:ind w:left="1960" w:right="1954"/>
              <w:jc w:val="center"/>
              <w:rPr>
                <w:b w:val="0"/>
                <w:sz w:val="19"/>
              </w:rPr>
            </w:pPr>
            <w:r>
              <w:rPr>
                <w:b w:val="0"/>
                <w:sz w:val="19"/>
              </w:rPr>
              <w:t>KETERANGAN</w:t>
            </w:r>
          </w:p>
        </w:tc>
      </w:tr>
      <w:tr>
        <w:trPr>
          <w:trHeight w:val="1372" w:hRule="atLeast"/>
        </w:trPr>
        <w:tc>
          <w:tcPr>
            <w:tcW w:w="679" w:type="dxa"/>
          </w:tcPr>
          <w:p>
            <w:pPr>
              <w:pStyle w:val="TableParagraph"/>
              <w:spacing w:before="2"/>
              <w:ind w:left="7"/>
              <w:jc w:val="center"/>
              <w:rPr>
                <w:b w:val="0"/>
                <w:sz w:val="19"/>
              </w:rPr>
            </w:pPr>
            <w:r>
              <w:rPr>
                <w:b w:val="0"/>
                <w:w w:val="101"/>
                <w:sz w:val="19"/>
              </w:rPr>
              <w:t>1</w:t>
            </w:r>
          </w:p>
        </w:tc>
        <w:tc>
          <w:tcPr>
            <w:tcW w:w="2760" w:type="dxa"/>
          </w:tcPr>
          <w:p>
            <w:pPr>
              <w:pStyle w:val="TableParagraph"/>
              <w:spacing w:before="2"/>
              <w:ind w:left="105"/>
              <w:rPr>
                <w:b w:val="0"/>
                <w:sz w:val="19"/>
              </w:rPr>
            </w:pPr>
            <w:r>
              <w:rPr>
                <w:b w:val="0"/>
                <w:sz w:val="19"/>
              </w:rPr>
              <w:t>Kapasitas produksi</w:t>
            </w:r>
          </w:p>
        </w:tc>
        <w:tc>
          <w:tcPr>
            <w:tcW w:w="5321" w:type="dxa"/>
          </w:tcPr>
          <w:p>
            <w:pPr>
              <w:pStyle w:val="TableParagraph"/>
              <w:spacing w:line="244" w:lineRule="auto" w:before="2"/>
              <w:ind w:left="105" w:right="93" w:hanging="1"/>
              <w:jc w:val="both"/>
              <w:rPr>
                <w:b w:val="0"/>
                <w:sz w:val="19"/>
              </w:rPr>
            </w:pPr>
            <w:r>
              <w:rPr>
                <w:b w:val="0"/>
                <w:sz w:val="19"/>
              </w:rPr>
              <w:t>Catat satuan kapasitas produksi disesuaikan dengan satuan yang tercantum dalam peraturan perundang- undangan (Baku Mutu Emisi). Contoh untuk kapasitas produksi industri tekstil</w:t>
            </w:r>
            <w:r>
              <w:rPr>
                <w:b w:val="0"/>
                <w:spacing w:val="3"/>
                <w:sz w:val="19"/>
              </w:rPr>
              <w:t> </w:t>
            </w:r>
            <w:r>
              <w:rPr>
                <w:b w:val="0"/>
                <w:sz w:val="19"/>
              </w:rPr>
              <w:t>kapasitas</w:t>
            </w:r>
          </w:p>
          <w:p>
            <w:pPr>
              <w:pStyle w:val="TableParagraph"/>
              <w:spacing w:line="228" w:lineRule="exact" w:before="1"/>
              <w:ind w:left="105" w:right="94"/>
              <w:jc w:val="both"/>
              <w:rPr>
                <w:b w:val="0"/>
                <w:sz w:val="19"/>
              </w:rPr>
            </w:pPr>
            <w:r>
              <w:rPr>
                <w:b w:val="0"/>
                <w:sz w:val="19"/>
              </w:rPr>
              <w:t>produksi bulanan dalam ton produk tekstil, bukan dalam bentuk yard atau meter per bulan.</w:t>
            </w:r>
          </w:p>
        </w:tc>
      </w:tr>
      <w:tr>
        <w:trPr>
          <w:trHeight w:val="911" w:hRule="atLeast"/>
        </w:trPr>
        <w:tc>
          <w:tcPr>
            <w:tcW w:w="679" w:type="dxa"/>
          </w:tcPr>
          <w:p>
            <w:pPr>
              <w:pStyle w:val="TableParagraph"/>
              <w:ind w:left="7"/>
              <w:jc w:val="center"/>
              <w:rPr>
                <w:b w:val="0"/>
                <w:sz w:val="19"/>
              </w:rPr>
            </w:pPr>
            <w:r>
              <w:rPr>
                <w:b w:val="0"/>
                <w:w w:val="101"/>
                <w:sz w:val="19"/>
              </w:rPr>
              <w:t>2</w:t>
            </w:r>
          </w:p>
        </w:tc>
        <w:tc>
          <w:tcPr>
            <w:tcW w:w="2760" w:type="dxa"/>
          </w:tcPr>
          <w:p>
            <w:pPr>
              <w:pStyle w:val="TableParagraph"/>
              <w:spacing w:line="247" w:lineRule="auto"/>
              <w:ind w:left="105" w:right="93" w:hanging="1"/>
              <w:jc w:val="both"/>
              <w:rPr>
                <w:b w:val="0"/>
                <w:sz w:val="19"/>
              </w:rPr>
            </w:pPr>
            <w:r>
              <w:rPr>
                <w:b w:val="0"/>
                <w:sz w:val="19"/>
              </w:rPr>
              <w:t>Kondisi kegiatan operasi produksi pada saat kunjungan</w:t>
            </w:r>
          </w:p>
        </w:tc>
        <w:tc>
          <w:tcPr>
            <w:tcW w:w="5321" w:type="dxa"/>
          </w:tcPr>
          <w:p>
            <w:pPr>
              <w:pStyle w:val="TableParagraph"/>
              <w:spacing w:line="247" w:lineRule="auto"/>
              <w:ind w:left="105" w:right="91"/>
              <w:jc w:val="both"/>
              <w:rPr>
                <w:b w:val="0"/>
                <w:sz w:val="19"/>
              </w:rPr>
            </w:pPr>
            <w:r>
              <w:rPr>
                <w:b w:val="0"/>
                <w:sz w:val="19"/>
              </w:rPr>
              <w:t>Catat kapasitas produksi pada saat kunjungan (produksi normal atau 50 % atau hanya berproduksi bila ada order) cek kapasitas produksi pada log book</w:t>
            </w:r>
          </w:p>
          <w:p>
            <w:pPr>
              <w:pStyle w:val="TableParagraph"/>
              <w:spacing w:line="202" w:lineRule="exact"/>
              <w:ind w:left="105"/>
              <w:jc w:val="both"/>
              <w:rPr>
                <w:b w:val="0"/>
                <w:sz w:val="19"/>
              </w:rPr>
            </w:pPr>
            <w:r>
              <w:rPr>
                <w:b w:val="0"/>
                <w:sz w:val="19"/>
              </w:rPr>
              <w:t>yang tersedia.</w:t>
            </w:r>
          </w:p>
        </w:tc>
      </w:tr>
      <w:tr>
        <w:trPr>
          <w:trHeight w:val="1369" w:hRule="atLeast"/>
        </w:trPr>
        <w:tc>
          <w:tcPr>
            <w:tcW w:w="679" w:type="dxa"/>
          </w:tcPr>
          <w:p>
            <w:pPr>
              <w:pStyle w:val="TableParagraph"/>
              <w:spacing w:before="2"/>
              <w:ind w:left="7"/>
              <w:jc w:val="center"/>
              <w:rPr>
                <w:b w:val="0"/>
                <w:sz w:val="19"/>
              </w:rPr>
            </w:pPr>
            <w:r>
              <w:rPr>
                <w:b w:val="0"/>
                <w:w w:val="101"/>
                <w:sz w:val="19"/>
              </w:rPr>
              <w:t>3</w:t>
            </w:r>
          </w:p>
        </w:tc>
        <w:tc>
          <w:tcPr>
            <w:tcW w:w="2760" w:type="dxa"/>
          </w:tcPr>
          <w:p>
            <w:pPr>
              <w:pStyle w:val="TableParagraph"/>
              <w:tabs>
                <w:tab w:pos="2034" w:val="left" w:leader="none"/>
              </w:tabs>
              <w:spacing w:line="247" w:lineRule="auto" w:before="2"/>
              <w:ind w:left="105" w:right="94" w:hanging="1"/>
              <w:jc w:val="both"/>
              <w:rPr>
                <w:b w:val="0"/>
                <w:sz w:val="19"/>
              </w:rPr>
            </w:pPr>
            <w:r>
              <w:rPr>
                <w:b w:val="0"/>
                <w:sz w:val="19"/>
              </w:rPr>
              <w:t>Ringkasan</w:t>
              <w:tab/>
            </w:r>
            <w:r>
              <w:rPr>
                <w:b w:val="0"/>
                <w:spacing w:val="-3"/>
                <w:sz w:val="19"/>
              </w:rPr>
              <w:t>proses </w:t>
            </w:r>
            <w:r>
              <w:rPr>
                <w:b w:val="0"/>
                <w:sz w:val="19"/>
              </w:rPr>
              <w:t>produksi, jenis, jumlah bahan         baku        </w:t>
            </w:r>
            <w:r>
              <w:rPr>
                <w:b w:val="0"/>
                <w:spacing w:val="31"/>
                <w:sz w:val="19"/>
              </w:rPr>
              <w:t> </w:t>
            </w:r>
            <w:r>
              <w:rPr>
                <w:b w:val="0"/>
                <w:spacing w:val="-4"/>
                <w:sz w:val="19"/>
              </w:rPr>
              <w:t>dan</w:t>
            </w:r>
          </w:p>
          <w:p>
            <w:pPr>
              <w:pStyle w:val="TableParagraph"/>
              <w:tabs>
                <w:tab w:pos="2200" w:val="left" w:leader="none"/>
              </w:tabs>
              <w:spacing w:line="244" w:lineRule="auto"/>
              <w:ind w:left="105" w:right="94"/>
              <w:jc w:val="both"/>
              <w:rPr>
                <w:b w:val="0"/>
                <w:sz w:val="19"/>
              </w:rPr>
            </w:pPr>
            <w:r>
              <w:rPr>
                <w:b w:val="0"/>
                <w:sz w:val="19"/>
              </w:rPr>
              <w:t>penunjang</w:t>
              <w:tab/>
            </w:r>
            <w:r>
              <w:rPr>
                <w:b w:val="0"/>
                <w:spacing w:val="-4"/>
                <w:sz w:val="19"/>
              </w:rPr>
              <w:t>yang </w:t>
            </w:r>
            <w:r>
              <w:rPr>
                <w:b w:val="0"/>
                <w:sz w:val="19"/>
              </w:rPr>
              <w:t>dibutuhkan  per  hari</w:t>
            </w:r>
            <w:r>
              <w:rPr>
                <w:b w:val="0"/>
                <w:spacing w:val="34"/>
                <w:sz w:val="19"/>
              </w:rPr>
              <w:t> </w:t>
            </w:r>
            <w:r>
              <w:rPr>
                <w:b w:val="0"/>
                <w:sz w:val="19"/>
              </w:rPr>
              <w:t>atau</w:t>
            </w:r>
          </w:p>
          <w:p>
            <w:pPr>
              <w:pStyle w:val="TableParagraph"/>
              <w:spacing w:line="205" w:lineRule="exact"/>
              <w:ind w:left="105"/>
              <w:jc w:val="both"/>
              <w:rPr>
                <w:b w:val="0"/>
                <w:sz w:val="19"/>
              </w:rPr>
            </w:pPr>
            <w:r>
              <w:rPr>
                <w:b w:val="0"/>
                <w:sz w:val="19"/>
              </w:rPr>
              <w:t>per bulan</w:t>
            </w:r>
          </w:p>
        </w:tc>
        <w:tc>
          <w:tcPr>
            <w:tcW w:w="5321" w:type="dxa"/>
          </w:tcPr>
          <w:p>
            <w:pPr>
              <w:pStyle w:val="TableParagraph"/>
              <w:spacing w:line="247" w:lineRule="auto" w:before="2"/>
              <w:ind w:left="105" w:right="97"/>
              <w:jc w:val="both"/>
              <w:rPr>
                <w:b w:val="0"/>
                <w:sz w:val="19"/>
              </w:rPr>
            </w:pPr>
            <w:r>
              <w:rPr>
                <w:b w:val="0"/>
                <w:sz w:val="19"/>
              </w:rPr>
              <w:t>Catat secara singkat tentang proses produksi, jenis dan jumlah bahan baku dan bahan penolong yang digunakan.</w:t>
            </w:r>
          </w:p>
        </w:tc>
      </w:tr>
      <w:tr>
        <w:trPr>
          <w:trHeight w:val="685" w:hRule="atLeast"/>
        </w:trPr>
        <w:tc>
          <w:tcPr>
            <w:tcW w:w="679" w:type="dxa"/>
          </w:tcPr>
          <w:p>
            <w:pPr>
              <w:pStyle w:val="TableParagraph"/>
              <w:spacing w:before="2"/>
              <w:ind w:left="7"/>
              <w:jc w:val="center"/>
              <w:rPr>
                <w:b w:val="0"/>
                <w:sz w:val="19"/>
              </w:rPr>
            </w:pPr>
            <w:r>
              <w:rPr>
                <w:b w:val="0"/>
                <w:w w:val="101"/>
                <w:sz w:val="19"/>
              </w:rPr>
              <w:t>4</w:t>
            </w:r>
          </w:p>
        </w:tc>
        <w:tc>
          <w:tcPr>
            <w:tcW w:w="2760" w:type="dxa"/>
          </w:tcPr>
          <w:p>
            <w:pPr>
              <w:pStyle w:val="TableParagraph"/>
              <w:spacing w:line="247" w:lineRule="auto" w:before="2"/>
              <w:ind w:left="105" w:right="188" w:hanging="1"/>
              <w:rPr>
                <w:b w:val="0"/>
                <w:sz w:val="19"/>
              </w:rPr>
            </w:pPr>
            <w:r>
              <w:rPr>
                <w:b w:val="0"/>
                <w:sz w:val="19"/>
              </w:rPr>
              <w:t>Penanggungjawab kegiatan</w:t>
            </w:r>
          </w:p>
        </w:tc>
        <w:tc>
          <w:tcPr>
            <w:tcW w:w="5321" w:type="dxa"/>
          </w:tcPr>
          <w:p>
            <w:pPr>
              <w:pStyle w:val="TableParagraph"/>
              <w:spacing w:before="2"/>
              <w:ind w:left="105"/>
              <w:rPr>
                <w:b w:val="0"/>
                <w:sz w:val="19"/>
              </w:rPr>
            </w:pPr>
            <w:r>
              <w:rPr>
                <w:b w:val="0"/>
                <w:sz w:val="19"/>
              </w:rPr>
              <w:t>Catat nama manager produksi, hal ini diperlukan</w:t>
            </w:r>
          </w:p>
          <w:p>
            <w:pPr>
              <w:pStyle w:val="TableParagraph"/>
              <w:spacing w:line="220" w:lineRule="atLeast" w:before="8"/>
              <w:ind w:left="105" w:right="155"/>
              <w:rPr>
                <w:b w:val="0"/>
                <w:sz w:val="19"/>
              </w:rPr>
            </w:pPr>
            <w:r>
              <w:rPr>
                <w:b w:val="0"/>
                <w:sz w:val="19"/>
              </w:rPr>
              <w:t>untuk mendapatkan informasi secara lengkap bila  ada masalah paska</w:t>
            </w:r>
            <w:r>
              <w:rPr>
                <w:b w:val="0"/>
                <w:spacing w:val="8"/>
                <w:sz w:val="19"/>
              </w:rPr>
              <w:t> </w:t>
            </w:r>
            <w:r>
              <w:rPr>
                <w:b w:val="0"/>
                <w:sz w:val="19"/>
              </w:rPr>
              <w:t>kunjungan.</w:t>
            </w:r>
          </w:p>
        </w:tc>
      </w:tr>
      <w:tr>
        <w:trPr>
          <w:trHeight w:val="685" w:hRule="atLeast"/>
        </w:trPr>
        <w:tc>
          <w:tcPr>
            <w:tcW w:w="679" w:type="dxa"/>
          </w:tcPr>
          <w:p>
            <w:pPr>
              <w:pStyle w:val="TableParagraph"/>
              <w:spacing w:before="2"/>
              <w:ind w:left="7"/>
              <w:jc w:val="center"/>
              <w:rPr>
                <w:b w:val="0"/>
                <w:sz w:val="19"/>
              </w:rPr>
            </w:pPr>
            <w:r>
              <w:rPr>
                <w:b w:val="0"/>
                <w:w w:val="101"/>
                <w:sz w:val="19"/>
              </w:rPr>
              <w:t>5</w:t>
            </w:r>
          </w:p>
        </w:tc>
        <w:tc>
          <w:tcPr>
            <w:tcW w:w="2760" w:type="dxa"/>
          </w:tcPr>
          <w:p>
            <w:pPr>
              <w:pStyle w:val="TableParagraph"/>
              <w:tabs>
                <w:tab w:pos="1725" w:val="left" w:leader="none"/>
              </w:tabs>
              <w:spacing w:before="2"/>
              <w:ind w:left="105" w:hanging="1"/>
              <w:rPr>
                <w:b w:val="0"/>
                <w:sz w:val="19"/>
              </w:rPr>
            </w:pPr>
            <w:r>
              <w:rPr>
                <w:b w:val="0"/>
                <w:sz w:val="19"/>
              </w:rPr>
              <w:t>Kepemilikan</w:t>
              <w:tab/>
              <w:t>Dokumen</w:t>
            </w:r>
          </w:p>
          <w:p>
            <w:pPr>
              <w:pStyle w:val="TableParagraph"/>
              <w:tabs>
                <w:tab w:pos="1516" w:val="left" w:leader="none"/>
              </w:tabs>
              <w:spacing w:line="220" w:lineRule="atLeast" w:before="8"/>
              <w:ind w:left="105" w:right="95"/>
              <w:rPr>
                <w:b w:val="0"/>
                <w:sz w:val="19"/>
              </w:rPr>
            </w:pPr>
            <w:r>
              <w:rPr>
                <w:b w:val="0"/>
                <w:sz w:val="19"/>
              </w:rPr>
              <w:t>Pengelolaan</w:t>
              <w:tab/>
              <w:t>Lingkungan (AMDAL/UKL</w:t>
            </w:r>
            <w:r>
              <w:rPr>
                <w:b w:val="0"/>
                <w:spacing w:val="3"/>
                <w:sz w:val="19"/>
              </w:rPr>
              <w:t> </w:t>
            </w:r>
            <w:r>
              <w:rPr>
                <w:b w:val="0"/>
                <w:sz w:val="19"/>
              </w:rPr>
              <w:t>-UPL)</w:t>
            </w:r>
          </w:p>
        </w:tc>
        <w:tc>
          <w:tcPr>
            <w:tcW w:w="5321" w:type="dxa"/>
          </w:tcPr>
          <w:p>
            <w:pPr>
              <w:pStyle w:val="TableParagraph"/>
              <w:spacing w:line="247" w:lineRule="auto" w:before="2"/>
              <w:ind w:left="105"/>
              <w:rPr>
                <w:b w:val="0"/>
                <w:sz w:val="19"/>
              </w:rPr>
            </w:pPr>
            <w:r>
              <w:rPr>
                <w:b w:val="0"/>
                <w:sz w:val="19"/>
              </w:rPr>
              <w:t>Catat ada atau tidak dan copy bagian bagian yang diperlukan.</w:t>
            </w:r>
          </w:p>
        </w:tc>
      </w:tr>
    </w:tbl>
    <w:p>
      <w:pPr>
        <w:pStyle w:val="BodyText"/>
        <w:rPr>
          <w:b w:val="0"/>
          <w:sz w:val="22"/>
        </w:rPr>
      </w:pPr>
    </w:p>
    <w:p>
      <w:pPr>
        <w:pStyle w:val="ListParagraph"/>
        <w:numPr>
          <w:ilvl w:val="1"/>
          <w:numId w:val="104"/>
        </w:numPr>
        <w:tabs>
          <w:tab w:pos="1766" w:val="left" w:leader="none"/>
        </w:tabs>
        <w:spacing w:line="240" w:lineRule="auto" w:before="155" w:after="0"/>
        <w:ind w:left="1765" w:right="0" w:hanging="351"/>
        <w:jc w:val="both"/>
        <w:rPr>
          <w:b w:val="0"/>
          <w:sz w:val="23"/>
        </w:rPr>
      </w:pPr>
      <w:r>
        <w:rPr>
          <w:b w:val="0"/>
          <w:sz w:val="23"/>
        </w:rPr>
        <w:t>Pemeriksaan Fasilitas Pengendalian Pencemaran</w:t>
      </w:r>
      <w:r>
        <w:rPr>
          <w:b w:val="0"/>
          <w:spacing w:val="8"/>
          <w:sz w:val="23"/>
        </w:rPr>
        <w:t> </w:t>
      </w:r>
      <w:r>
        <w:rPr>
          <w:b w:val="0"/>
          <w:sz w:val="23"/>
        </w:rPr>
        <w:t>Udara</w:t>
      </w:r>
    </w:p>
    <w:p>
      <w:pPr>
        <w:pStyle w:val="ListParagraph"/>
        <w:numPr>
          <w:ilvl w:val="2"/>
          <w:numId w:val="104"/>
        </w:numPr>
        <w:tabs>
          <w:tab w:pos="2116" w:val="left" w:leader="none"/>
        </w:tabs>
        <w:spacing w:line="244" w:lineRule="auto" w:before="4" w:after="0"/>
        <w:ind w:left="2115" w:right="924" w:hanging="351"/>
        <w:jc w:val="both"/>
        <w:rPr>
          <w:b w:val="0"/>
          <w:sz w:val="23"/>
        </w:rPr>
      </w:pPr>
      <w:r>
        <w:rPr>
          <w:b w:val="0"/>
          <w:sz w:val="23"/>
        </w:rPr>
        <w:t>Pemeriksaan terhadap sumber-sumber emisi mulai dari ruang proses produksi, kegiatan utilitas seperti steam boiler, power boiler, boiler oil thermat heater, genset, cogen, power plant, tungku</w:t>
      </w:r>
      <w:r>
        <w:rPr>
          <w:b w:val="0"/>
          <w:spacing w:val="3"/>
          <w:sz w:val="23"/>
        </w:rPr>
        <w:t> </w:t>
      </w:r>
      <w:r>
        <w:rPr>
          <w:b w:val="0"/>
          <w:sz w:val="23"/>
        </w:rPr>
        <w:t>pembakaran.</w:t>
      </w:r>
    </w:p>
    <w:p>
      <w:pPr>
        <w:pStyle w:val="ListParagraph"/>
        <w:numPr>
          <w:ilvl w:val="2"/>
          <w:numId w:val="104"/>
        </w:numPr>
        <w:tabs>
          <w:tab w:pos="2116" w:val="left" w:leader="none"/>
        </w:tabs>
        <w:spacing w:line="242" w:lineRule="auto" w:before="113" w:after="0"/>
        <w:ind w:left="2115" w:right="926" w:hanging="351"/>
        <w:jc w:val="both"/>
        <w:rPr>
          <w:b w:val="0"/>
          <w:sz w:val="23"/>
        </w:rPr>
      </w:pPr>
      <w:r>
        <w:rPr>
          <w:b w:val="0"/>
          <w:sz w:val="23"/>
        </w:rPr>
        <w:t>Pemeriksaan kondisi seluruh cerobong, baik  dari  proses produksi maupun kegiatan</w:t>
      </w:r>
      <w:r>
        <w:rPr>
          <w:b w:val="0"/>
          <w:spacing w:val="8"/>
          <w:sz w:val="23"/>
        </w:rPr>
        <w:t> </w:t>
      </w:r>
      <w:r>
        <w:rPr>
          <w:b w:val="0"/>
          <w:sz w:val="23"/>
        </w:rPr>
        <w:t>utilitas.</w:t>
      </w:r>
    </w:p>
    <w:p>
      <w:pPr>
        <w:pStyle w:val="ListParagraph"/>
        <w:numPr>
          <w:ilvl w:val="2"/>
          <w:numId w:val="104"/>
        </w:numPr>
        <w:tabs>
          <w:tab w:pos="2116" w:val="left" w:leader="none"/>
        </w:tabs>
        <w:spacing w:line="242" w:lineRule="auto" w:before="119" w:after="0"/>
        <w:ind w:left="2115" w:right="922" w:hanging="351"/>
        <w:jc w:val="both"/>
        <w:rPr>
          <w:b w:val="0"/>
          <w:sz w:val="23"/>
        </w:rPr>
      </w:pPr>
      <w:r>
        <w:rPr>
          <w:b w:val="0"/>
          <w:sz w:val="23"/>
        </w:rPr>
        <w:t>Pemeriksaan tersedianya sarana pendukung sampling emisi seperti lubang sampling, tangga, lantai kerja, pagar pengaman dan sumber listrik pada</w:t>
      </w:r>
      <w:r>
        <w:rPr>
          <w:b w:val="0"/>
          <w:spacing w:val="8"/>
          <w:sz w:val="23"/>
        </w:rPr>
        <w:t> </w:t>
      </w:r>
      <w:r>
        <w:rPr>
          <w:b w:val="0"/>
          <w:sz w:val="23"/>
        </w:rPr>
        <w:t>cerobong.</w:t>
      </w:r>
    </w:p>
    <w:p>
      <w:pPr>
        <w:pStyle w:val="ListParagraph"/>
        <w:numPr>
          <w:ilvl w:val="2"/>
          <w:numId w:val="104"/>
        </w:numPr>
        <w:tabs>
          <w:tab w:pos="2116" w:val="left" w:leader="none"/>
        </w:tabs>
        <w:spacing w:line="242" w:lineRule="auto" w:before="123" w:after="0"/>
        <w:ind w:left="2115" w:right="924" w:hanging="351"/>
        <w:jc w:val="both"/>
        <w:rPr>
          <w:b w:val="0"/>
          <w:sz w:val="23"/>
        </w:rPr>
      </w:pPr>
      <w:r>
        <w:rPr>
          <w:b w:val="0"/>
          <w:sz w:val="23"/>
        </w:rPr>
        <w:t>Pemeriksaan kegiatan sumber emisi dan karakteristik emisi yang dihasilkan.</w:t>
      </w:r>
    </w:p>
    <w:p>
      <w:pPr>
        <w:spacing w:line="244" w:lineRule="auto" w:before="117"/>
        <w:ind w:left="1719" w:right="925" w:firstLine="0"/>
        <w:jc w:val="both"/>
        <w:rPr>
          <w:b w:val="0"/>
          <w:sz w:val="23"/>
        </w:rPr>
      </w:pPr>
      <w:r>
        <w:rPr>
          <w:b w:val="0"/>
          <w:sz w:val="23"/>
        </w:rPr>
        <w:t>Sumber emisi dan karakteristik emisi dari beberapa industri manufaktur, pertambangan, minyak dan gas serta agro industri dapat dilihat pada tabel 2, tabel 3 dan tabel 4 berikut ini</w:t>
      </w:r>
      <w:r>
        <w:rPr>
          <w:b w:val="0"/>
          <w:spacing w:val="42"/>
          <w:sz w:val="23"/>
        </w:rPr>
        <w:t> </w:t>
      </w:r>
      <w:r>
        <w:rPr>
          <w:b w:val="0"/>
          <w:sz w:val="23"/>
        </w:rPr>
        <w:t>:</w:t>
      </w:r>
    </w:p>
    <w:p>
      <w:pPr>
        <w:spacing w:after="0" w:line="244" w:lineRule="auto"/>
        <w:jc w:val="both"/>
        <w:rPr>
          <w:sz w:val="23"/>
        </w:rPr>
        <w:sectPr>
          <w:pgSz w:w="11900" w:h="16840"/>
          <w:pgMar w:header="0" w:footer="1394" w:top="1600" w:bottom="1660" w:left="860" w:right="460"/>
        </w:sectPr>
      </w:pPr>
    </w:p>
    <w:p>
      <w:pPr>
        <w:pStyle w:val="BodyText"/>
        <w:rPr>
          <w:b w:val="0"/>
          <w:sz w:val="20"/>
        </w:rPr>
      </w:pPr>
    </w:p>
    <w:p>
      <w:pPr>
        <w:pStyle w:val="BodyText"/>
        <w:spacing w:before="3"/>
        <w:rPr>
          <w:b w:val="0"/>
          <w:sz w:val="19"/>
        </w:rPr>
      </w:pPr>
    </w:p>
    <w:p>
      <w:pPr>
        <w:spacing w:before="60"/>
        <w:ind w:left="1525" w:right="1291" w:firstLine="0"/>
        <w:jc w:val="center"/>
        <w:rPr>
          <w:b w:val="0"/>
          <w:sz w:val="23"/>
        </w:rPr>
      </w:pPr>
      <w:r>
        <w:rPr>
          <w:b w:val="0"/>
          <w:sz w:val="23"/>
        </w:rPr>
        <w:t>Tabel 2. Sumber Emisi dan Karakteristik Emisi industri Manufaktur</w:t>
      </w:r>
    </w:p>
    <w:p>
      <w:pPr>
        <w:pStyle w:val="BodyText"/>
        <w:spacing w:before="6"/>
        <w:rPr>
          <w:b w:val="0"/>
          <w:sz w:val="23"/>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1577"/>
        <w:gridCol w:w="1935"/>
        <w:gridCol w:w="2621"/>
        <w:gridCol w:w="2094"/>
      </w:tblGrid>
      <w:tr>
        <w:trPr>
          <w:trHeight w:val="455" w:hRule="atLeast"/>
        </w:trPr>
        <w:tc>
          <w:tcPr>
            <w:tcW w:w="605" w:type="dxa"/>
          </w:tcPr>
          <w:p>
            <w:pPr>
              <w:pStyle w:val="TableParagraph"/>
              <w:spacing w:before="115"/>
              <w:ind w:left="105" w:right="96"/>
              <w:jc w:val="center"/>
              <w:rPr>
                <w:b w:val="0"/>
                <w:sz w:val="19"/>
              </w:rPr>
            </w:pPr>
            <w:r>
              <w:rPr>
                <w:b w:val="0"/>
                <w:sz w:val="19"/>
              </w:rPr>
              <w:t>NO.</w:t>
            </w:r>
          </w:p>
        </w:tc>
        <w:tc>
          <w:tcPr>
            <w:tcW w:w="1577" w:type="dxa"/>
          </w:tcPr>
          <w:p>
            <w:pPr>
              <w:pStyle w:val="TableParagraph"/>
              <w:spacing w:before="2"/>
              <w:ind w:left="291" w:right="282"/>
              <w:jc w:val="center"/>
              <w:rPr>
                <w:b w:val="0"/>
                <w:sz w:val="19"/>
              </w:rPr>
            </w:pPr>
            <w:r>
              <w:rPr>
                <w:b w:val="0"/>
                <w:sz w:val="19"/>
              </w:rPr>
              <w:t>JENIS</w:t>
            </w:r>
          </w:p>
          <w:p>
            <w:pPr>
              <w:pStyle w:val="TableParagraph"/>
              <w:spacing w:line="205" w:lineRule="exact" w:before="5"/>
              <w:ind w:left="291" w:right="286"/>
              <w:jc w:val="center"/>
              <w:rPr>
                <w:b w:val="0"/>
                <w:sz w:val="19"/>
              </w:rPr>
            </w:pPr>
            <w:r>
              <w:rPr>
                <w:b w:val="0"/>
                <w:sz w:val="19"/>
              </w:rPr>
              <w:t>INDUSTRI</w:t>
            </w:r>
          </w:p>
        </w:tc>
        <w:tc>
          <w:tcPr>
            <w:tcW w:w="1935" w:type="dxa"/>
          </w:tcPr>
          <w:p>
            <w:pPr>
              <w:pStyle w:val="TableParagraph"/>
              <w:spacing w:before="115"/>
              <w:ind w:left="119"/>
              <w:rPr>
                <w:b w:val="0"/>
                <w:sz w:val="19"/>
              </w:rPr>
            </w:pPr>
            <w:r>
              <w:rPr>
                <w:b w:val="0"/>
                <w:sz w:val="19"/>
              </w:rPr>
              <w:t>JENIS KEGIATAN</w:t>
            </w:r>
          </w:p>
        </w:tc>
        <w:tc>
          <w:tcPr>
            <w:tcW w:w="2621" w:type="dxa"/>
          </w:tcPr>
          <w:p>
            <w:pPr>
              <w:pStyle w:val="TableParagraph"/>
              <w:spacing w:before="115"/>
              <w:ind w:left="867"/>
              <w:rPr>
                <w:b w:val="0"/>
                <w:sz w:val="19"/>
              </w:rPr>
            </w:pPr>
            <w:r>
              <w:rPr>
                <w:b w:val="0"/>
                <w:sz w:val="19"/>
              </w:rPr>
              <w:t>SUMBER</w:t>
            </w:r>
          </w:p>
        </w:tc>
        <w:tc>
          <w:tcPr>
            <w:tcW w:w="2094" w:type="dxa"/>
          </w:tcPr>
          <w:p>
            <w:pPr>
              <w:pStyle w:val="TableParagraph"/>
              <w:spacing w:before="115"/>
              <w:ind w:left="238"/>
              <w:rPr>
                <w:b w:val="0"/>
                <w:sz w:val="19"/>
              </w:rPr>
            </w:pPr>
            <w:r>
              <w:rPr>
                <w:b w:val="0"/>
                <w:sz w:val="19"/>
              </w:rPr>
              <w:t>KARAKTERISTIK</w:t>
            </w:r>
          </w:p>
        </w:tc>
      </w:tr>
      <w:tr>
        <w:trPr>
          <w:trHeight w:val="455" w:hRule="atLeast"/>
        </w:trPr>
        <w:tc>
          <w:tcPr>
            <w:tcW w:w="605" w:type="dxa"/>
          </w:tcPr>
          <w:p>
            <w:pPr>
              <w:pStyle w:val="TableParagraph"/>
              <w:spacing w:before="2"/>
              <w:ind w:left="100" w:right="96"/>
              <w:jc w:val="center"/>
              <w:rPr>
                <w:b w:val="0"/>
                <w:sz w:val="19"/>
              </w:rPr>
            </w:pPr>
            <w:r>
              <w:rPr>
                <w:b w:val="0"/>
                <w:sz w:val="19"/>
              </w:rPr>
              <w:t>1.</w:t>
            </w:r>
          </w:p>
        </w:tc>
        <w:tc>
          <w:tcPr>
            <w:tcW w:w="1577" w:type="dxa"/>
          </w:tcPr>
          <w:p>
            <w:pPr>
              <w:pStyle w:val="TableParagraph"/>
              <w:spacing w:before="2"/>
              <w:ind w:left="102"/>
              <w:rPr>
                <w:b w:val="0"/>
                <w:sz w:val="19"/>
              </w:rPr>
            </w:pPr>
            <w:r>
              <w:rPr>
                <w:b w:val="0"/>
                <w:sz w:val="19"/>
              </w:rPr>
              <w:t>Industri</w:t>
            </w:r>
          </w:p>
          <w:p>
            <w:pPr>
              <w:pStyle w:val="TableParagraph"/>
              <w:spacing w:line="203" w:lineRule="exact" w:before="8"/>
              <w:ind w:left="102"/>
              <w:rPr>
                <w:b w:val="0"/>
                <w:sz w:val="19"/>
              </w:rPr>
            </w:pPr>
            <w:r>
              <w:rPr>
                <w:b w:val="0"/>
                <w:sz w:val="19"/>
              </w:rPr>
              <w:t>Semen</w:t>
            </w:r>
          </w:p>
        </w:tc>
        <w:tc>
          <w:tcPr>
            <w:tcW w:w="1935" w:type="dxa"/>
          </w:tcPr>
          <w:p>
            <w:pPr>
              <w:pStyle w:val="TableParagraph"/>
              <w:rPr>
                <w:rFonts w:ascii="Times New Roman"/>
                <w:sz w:val="18"/>
              </w:rPr>
            </w:pPr>
          </w:p>
        </w:tc>
        <w:tc>
          <w:tcPr>
            <w:tcW w:w="2621" w:type="dxa"/>
          </w:tcPr>
          <w:p>
            <w:pPr>
              <w:pStyle w:val="TableParagraph"/>
              <w:rPr>
                <w:rFonts w:ascii="Times New Roman"/>
                <w:sz w:val="18"/>
              </w:rPr>
            </w:pPr>
          </w:p>
        </w:tc>
        <w:tc>
          <w:tcPr>
            <w:tcW w:w="2094" w:type="dxa"/>
          </w:tcPr>
          <w:p>
            <w:pPr>
              <w:pStyle w:val="TableParagraph"/>
              <w:rPr>
                <w:rFonts w:ascii="Times New Roman"/>
                <w:sz w:val="18"/>
              </w:rPr>
            </w:pPr>
          </w:p>
        </w:tc>
      </w:tr>
      <w:tr>
        <w:trPr>
          <w:trHeight w:val="1144" w:hRule="atLeast"/>
        </w:trPr>
        <w:tc>
          <w:tcPr>
            <w:tcW w:w="605" w:type="dxa"/>
            <w:vMerge w:val="restart"/>
          </w:tcPr>
          <w:p>
            <w:pPr>
              <w:pStyle w:val="TableParagraph"/>
              <w:rPr>
                <w:rFonts w:ascii="Times New Roman"/>
                <w:sz w:val="18"/>
              </w:rPr>
            </w:pPr>
          </w:p>
        </w:tc>
        <w:tc>
          <w:tcPr>
            <w:tcW w:w="1577" w:type="dxa"/>
            <w:vMerge w:val="restart"/>
          </w:tcPr>
          <w:p>
            <w:pPr>
              <w:pStyle w:val="TableParagraph"/>
              <w:spacing w:before="5"/>
              <w:ind w:right="68"/>
              <w:jc w:val="right"/>
              <w:rPr>
                <w:b w:val="0"/>
                <w:sz w:val="19"/>
              </w:rPr>
            </w:pPr>
            <w:r>
              <w:rPr>
                <w:b w:val="0"/>
                <w:sz w:val="19"/>
              </w:rPr>
              <w:t>a.</w:t>
            </w:r>
          </w:p>
        </w:tc>
        <w:tc>
          <w:tcPr>
            <w:tcW w:w="1935" w:type="dxa"/>
            <w:vMerge w:val="restart"/>
          </w:tcPr>
          <w:p>
            <w:pPr>
              <w:pStyle w:val="TableParagraph"/>
              <w:spacing w:before="5"/>
              <w:ind w:left="102"/>
              <w:rPr>
                <w:b w:val="0"/>
                <w:sz w:val="19"/>
              </w:rPr>
            </w:pPr>
            <w:r>
              <w:rPr>
                <w:b w:val="0"/>
                <w:sz w:val="19"/>
              </w:rPr>
              <w:t>Proses Produksi</w:t>
            </w:r>
          </w:p>
        </w:tc>
        <w:tc>
          <w:tcPr>
            <w:tcW w:w="2621" w:type="dxa"/>
          </w:tcPr>
          <w:p>
            <w:pPr>
              <w:pStyle w:val="TableParagraph"/>
              <w:spacing w:before="5"/>
              <w:ind w:left="101"/>
              <w:rPr>
                <w:b w:val="0"/>
                <w:sz w:val="19"/>
              </w:rPr>
            </w:pPr>
            <w:r>
              <w:rPr>
                <w:b w:val="0"/>
                <w:sz w:val="19"/>
              </w:rPr>
              <w:t>Tungku Recovery (Kilns)</w:t>
            </w:r>
          </w:p>
        </w:tc>
        <w:tc>
          <w:tcPr>
            <w:tcW w:w="2094" w:type="dxa"/>
          </w:tcPr>
          <w:p>
            <w:pPr>
              <w:pStyle w:val="TableParagraph"/>
              <w:numPr>
                <w:ilvl w:val="0"/>
                <w:numId w:val="106"/>
              </w:numPr>
              <w:tabs>
                <w:tab w:pos="333" w:val="left" w:leader="none"/>
              </w:tabs>
              <w:spacing w:line="240" w:lineRule="auto" w:before="5" w:after="0"/>
              <w:ind w:left="332" w:right="0" w:hanging="278"/>
              <w:jc w:val="left"/>
              <w:rPr>
                <w:b w:val="0"/>
                <w:sz w:val="19"/>
              </w:rPr>
            </w:pPr>
            <w:r>
              <w:rPr>
                <w:b w:val="0"/>
                <w:sz w:val="19"/>
              </w:rPr>
              <w:t>Total</w:t>
            </w:r>
            <w:r>
              <w:rPr>
                <w:b w:val="0"/>
                <w:spacing w:val="6"/>
                <w:sz w:val="19"/>
              </w:rPr>
              <w:t> </w:t>
            </w:r>
            <w:r>
              <w:rPr>
                <w:b w:val="0"/>
                <w:sz w:val="19"/>
              </w:rPr>
              <w:t>Partikel</w:t>
            </w:r>
          </w:p>
          <w:p>
            <w:pPr>
              <w:pStyle w:val="TableParagraph"/>
              <w:numPr>
                <w:ilvl w:val="0"/>
                <w:numId w:val="106"/>
              </w:numPr>
              <w:tabs>
                <w:tab w:pos="333" w:val="left" w:leader="none"/>
              </w:tabs>
              <w:spacing w:line="236" w:lineRule="exact" w:before="1" w:after="0"/>
              <w:ind w:left="332" w:right="0" w:hanging="277"/>
              <w:jc w:val="left"/>
              <w:rPr>
                <w:b w:val="0"/>
                <w:sz w:val="19"/>
              </w:rPr>
            </w:pPr>
            <w:r>
              <w:rPr>
                <w:b w:val="0"/>
                <w:position w:val="2"/>
                <w:sz w:val="19"/>
              </w:rPr>
              <w:t>SO</w:t>
            </w:r>
            <w:r>
              <w:rPr>
                <w:b w:val="0"/>
                <w:position w:val="2"/>
                <w:sz w:val="19"/>
                <w:vertAlign w:val="subscript"/>
              </w:rPr>
              <w:t>2</w:t>
            </w:r>
          </w:p>
          <w:p>
            <w:pPr>
              <w:pStyle w:val="TableParagraph"/>
              <w:numPr>
                <w:ilvl w:val="0"/>
                <w:numId w:val="106"/>
              </w:numPr>
              <w:tabs>
                <w:tab w:pos="333" w:val="left" w:leader="none"/>
              </w:tabs>
              <w:spacing w:line="230" w:lineRule="exact" w:before="0" w:after="0"/>
              <w:ind w:left="332" w:right="0" w:hanging="277"/>
              <w:jc w:val="left"/>
              <w:rPr>
                <w:b w:val="0"/>
                <w:sz w:val="19"/>
              </w:rPr>
            </w:pPr>
            <w:r>
              <w:rPr>
                <w:b w:val="0"/>
                <w:position w:val="2"/>
                <w:sz w:val="19"/>
              </w:rPr>
              <w:t>NO</w:t>
            </w:r>
            <w:r>
              <w:rPr>
                <w:b w:val="0"/>
                <w:position w:val="2"/>
                <w:sz w:val="19"/>
                <w:vertAlign w:val="subscript"/>
              </w:rPr>
              <w:t>2</w:t>
            </w:r>
          </w:p>
          <w:p>
            <w:pPr>
              <w:pStyle w:val="TableParagraph"/>
              <w:numPr>
                <w:ilvl w:val="0"/>
                <w:numId w:val="106"/>
              </w:numPr>
              <w:tabs>
                <w:tab w:pos="333" w:val="left" w:leader="none"/>
              </w:tabs>
              <w:spacing w:line="217" w:lineRule="exact" w:before="0" w:after="0"/>
              <w:ind w:left="332" w:right="0" w:hanging="277"/>
              <w:jc w:val="left"/>
              <w:rPr>
                <w:b w:val="0"/>
                <w:sz w:val="19"/>
              </w:rPr>
            </w:pPr>
            <w:r>
              <w:rPr>
                <w:b w:val="0"/>
                <w:sz w:val="19"/>
              </w:rPr>
              <w:t>Opasitas</w:t>
            </w:r>
          </w:p>
        </w:tc>
      </w:tr>
      <w:tr>
        <w:trPr>
          <w:trHeight w:val="455" w:hRule="atLeast"/>
        </w:trPr>
        <w:tc>
          <w:tcPr>
            <w:tcW w:w="605" w:type="dxa"/>
            <w:vMerge/>
            <w:tcBorders>
              <w:top w:val="nil"/>
            </w:tcBorders>
          </w:tcPr>
          <w:p>
            <w:pPr>
              <w:rPr>
                <w:sz w:val="2"/>
                <w:szCs w:val="2"/>
              </w:rPr>
            </w:pPr>
          </w:p>
        </w:tc>
        <w:tc>
          <w:tcPr>
            <w:tcW w:w="1577" w:type="dxa"/>
            <w:vMerge/>
            <w:tcBorders>
              <w:top w:val="nil"/>
            </w:tcBorders>
          </w:tcPr>
          <w:p>
            <w:pPr>
              <w:rPr>
                <w:sz w:val="2"/>
                <w:szCs w:val="2"/>
              </w:rPr>
            </w:pPr>
          </w:p>
        </w:tc>
        <w:tc>
          <w:tcPr>
            <w:tcW w:w="1935" w:type="dxa"/>
            <w:vMerge/>
            <w:tcBorders>
              <w:top w:val="nil"/>
            </w:tcBorders>
          </w:tcPr>
          <w:p>
            <w:pPr>
              <w:rPr>
                <w:sz w:val="2"/>
                <w:szCs w:val="2"/>
              </w:rPr>
            </w:pPr>
          </w:p>
        </w:tc>
        <w:tc>
          <w:tcPr>
            <w:tcW w:w="2621" w:type="dxa"/>
          </w:tcPr>
          <w:p>
            <w:pPr>
              <w:pStyle w:val="TableParagraph"/>
              <w:tabs>
                <w:tab w:pos="1971" w:val="left" w:leader="none"/>
              </w:tabs>
              <w:spacing w:before="2"/>
              <w:ind w:left="102"/>
              <w:rPr>
                <w:b w:val="0"/>
                <w:sz w:val="19"/>
              </w:rPr>
            </w:pPr>
            <w:r>
              <w:rPr>
                <w:b w:val="0"/>
                <w:sz w:val="19"/>
              </w:rPr>
              <w:t>Pendingin</w:t>
              <w:tab/>
              <w:t>Terak</w:t>
            </w:r>
          </w:p>
          <w:p>
            <w:pPr>
              <w:pStyle w:val="TableParagraph"/>
              <w:spacing w:line="205" w:lineRule="exact" w:before="5"/>
              <w:ind w:left="102"/>
              <w:rPr>
                <w:b w:val="0"/>
                <w:sz w:val="19"/>
              </w:rPr>
            </w:pPr>
            <w:r>
              <w:rPr>
                <w:b w:val="0"/>
                <w:sz w:val="19"/>
              </w:rPr>
              <w:t>(Clinkers Coolers)</w:t>
            </w:r>
          </w:p>
        </w:tc>
        <w:tc>
          <w:tcPr>
            <w:tcW w:w="2094" w:type="dxa"/>
          </w:tcPr>
          <w:p>
            <w:pPr>
              <w:pStyle w:val="TableParagraph"/>
              <w:spacing w:before="2"/>
              <w:ind w:left="152"/>
              <w:rPr>
                <w:b w:val="0"/>
                <w:sz w:val="19"/>
              </w:rPr>
            </w:pPr>
            <w:r>
              <w:rPr>
                <w:b w:val="0"/>
                <w:sz w:val="19"/>
              </w:rPr>
              <w:t>Total Partikel</w:t>
            </w:r>
          </w:p>
        </w:tc>
      </w:tr>
      <w:tr>
        <w:trPr>
          <w:trHeight w:val="455" w:hRule="atLeast"/>
        </w:trPr>
        <w:tc>
          <w:tcPr>
            <w:tcW w:w="605" w:type="dxa"/>
          </w:tcPr>
          <w:p>
            <w:pPr>
              <w:pStyle w:val="TableParagraph"/>
              <w:rPr>
                <w:rFonts w:ascii="Times New Roman"/>
                <w:sz w:val="18"/>
              </w:rPr>
            </w:pPr>
          </w:p>
        </w:tc>
        <w:tc>
          <w:tcPr>
            <w:tcW w:w="1577" w:type="dxa"/>
          </w:tcPr>
          <w:p>
            <w:pPr>
              <w:pStyle w:val="TableParagraph"/>
              <w:spacing w:before="2"/>
              <w:ind w:right="68"/>
              <w:jc w:val="right"/>
              <w:rPr>
                <w:b w:val="0"/>
                <w:sz w:val="19"/>
              </w:rPr>
            </w:pPr>
            <w:r>
              <w:rPr>
                <w:b w:val="0"/>
                <w:sz w:val="19"/>
              </w:rPr>
              <w:t>b.</w:t>
            </w:r>
          </w:p>
        </w:tc>
        <w:tc>
          <w:tcPr>
            <w:tcW w:w="1935" w:type="dxa"/>
          </w:tcPr>
          <w:p>
            <w:pPr>
              <w:pStyle w:val="TableParagraph"/>
              <w:spacing w:before="2"/>
              <w:ind w:left="102"/>
              <w:rPr>
                <w:b w:val="0"/>
                <w:sz w:val="19"/>
              </w:rPr>
            </w:pPr>
            <w:r>
              <w:rPr>
                <w:b w:val="0"/>
                <w:sz w:val="19"/>
              </w:rPr>
              <w:t>Penanganan</w:t>
            </w:r>
          </w:p>
          <w:p>
            <w:pPr>
              <w:pStyle w:val="TableParagraph"/>
              <w:spacing w:line="205" w:lineRule="exact" w:before="5"/>
              <w:ind w:left="102"/>
              <w:rPr>
                <w:b w:val="0"/>
                <w:sz w:val="19"/>
              </w:rPr>
            </w:pPr>
            <w:r>
              <w:rPr>
                <w:b w:val="0"/>
                <w:sz w:val="19"/>
              </w:rPr>
              <w:t>Bahan</w:t>
            </w:r>
            <w:r>
              <w:rPr>
                <w:b w:val="0"/>
                <w:spacing w:val="22"/>
                <w:sz w:val="19"/>
              </w:rPr>
              <w:t> </w:t>
            </w:r>
            <w:r>
              <w:rPr>
                <w:b w:val="0"/>
                <w:sz w:val="19"/>
              </w:rPr>
              <w:t>Baku</w:t>
            </w:r>
          </w:p>
        </w:tc>
        <w:tc>
          <w:tcPr>
            <w:tcW w:w="2621" w:type="dxa"/>
          </w:tcPr>
          <w:p>
            <w:pPr>
              <w:pStyle w:val="TableParagraph"/>
              <w:spacing w:before="2"/>
              <w:ind w:left="102"/>
              <w:rPr>
                <w:b w:val="0"/>
                <w:sz w:val="19"/>
              </w:rPr>
            </w:pPr>
            <w:r>
              <w:rPr>
                <w:b w:val="0"/>
                <w:sz w:val="19"/>
              </w:rPr>
              <w:t>Milling</w:t>
            </w:r>
          </w:p>
          <w:p>
            <w:pPr>
              <w:pStyle w:val="TableParagraph"/>
              <w:spacing w:line="205" w:lineRule="exact" w:before="5"/>
              <w:ind w:left="102"/>
              <w:rPr>
                <w:b w:val="0"/>
                <w:sz w:val="19"/>
              </w:rPr>
            </w:pPr>
            <w:r>
              <w:rPr>
                <w:b w:val="0"/>
                <w:sz w:val="19"/>
              </w:rPr>
              <w:t>grinding</w:t>
            </w:r>
          </w:p>
        </w:tc>
        <w:tc>
          <w:tcPr>
            <w:tcW w:w="2094" w:type="dxa"/>
          </w:tcPr>
          <w:p>
            <w:pPr>
              <w:pStyle w:val="TableParagraph"/>
              <w:spacing w:before="2"/>
              <w:ind w:left="152"/>
              <w:rPr>
                <w:b w:val="0"/>
                <w:sz w:val="19"/>
              </w:rPr>
            </w:pPr>
            <w:r>
              <w:rPr>
                <w:b w:val="0"/>
                <w:sz w:val="19"/>
              </w:rPr>
              <w:t>Total Partikel</w:t>
            </w:r>
          </w:p>
        </w:tc>
      </w:tr>
      <w:tr>
        <w:trPr>
          <w:trHeight w:val="685" w:hRule="atLeast"/>
        </w:trPr>
        <w:tc>
          <w:tcPr>
            <w:tcW w:w="605" w:type="dxa"/>
          </w:tcPr>
          <w:p>
            <w:pPr>
              <w:pStyle w:val="TableParagraph"/>
              <w:rPr>
                <w:rFonts w:ascii="Times New Roman"/>
                <w:sz w:val="18"/>
              </w:rPr>
            </w:pPr>
          </w:p>
        </w:tc>
        <w:tc>
          <w:tcPr>
            <w:tcW w:w="1577" w:type="dxa"/>
          </w:tcPr>
          <w:p>
            <w:pPr>
              <w:pStyle w:val="TableParagraph"/>
              <w:spacing w:before="2"/>
              <w:ind w:right="68"/>
              <w:jc w:val="right"/>
              <w:rPr>
                <w:b w:val="0"/>
                <w:sz w:val="19"/>
              </w:rPr>
            </w:pPr>
            <w:r>
              <w:rPr>
                <w:b w:val="0"/>
                <w:sz w:val="19"/>
              </w:rPr>
              <w:t>c.</w:t>
            </w:r>
          </w:p>
        </w:tc>
        <w:tc>
          <w:tcPr>
            <w:tcW w:w="1935" w:type="dxa"/>
          </w:tcPr>
          <w:p>
            <w:pPr>
              <w:pStyle w:val="TableParagraph"/>
              <w:spacing w:line="247" w:lineRule="auto" w:before="2"/>
              <w:ind w:left="102" w:right="102"/>
              <w:rPr>
                <w:b w:val="0"/>
                <w:sz w:val="19"/>
              </w:rPr>
            </w:pPr>
            <w:r>
              <w:rPr>
                <w:b w:val="0"/>
                <w:sz w:val="19"/>
              </w:rPr>
              <w:t>Penanganan produk semen</w:t>
            </w:r>
          </w:p>
        </w:tc>
        <w:tc>
          <w:tcPr>
            <w:tcW w:w="2621" w:type="dxa"/>
          </w:tcPr>
          <w:p>
            <w:pPr>
              <w:pStyle w:val="TableParagraph"/>
              <w:spacing w:before="2"/>
              <w:ind w:left="102"/>
              <w:rPr>
                <w:b w:val="0"/>
                <w:sz w:val="19"/>
              </w:rPr>
            </w:pPr>
            <w:r>
              <w:rPr>
                <w:b w:val="0"/>
                <w:sz w:val="19"/>
              </w:rPr>
              <w:t>Alat</w:t>
            </w:r>
            <w:r>
              <w:rPr>
                <w:b w:val="0"/>
                <w:spacing w:val="27"/>
                <w:sz w:val="19"/>
              </w:rPr>
              <w:t> </w:t>
            </w:r>
            <w:r>
              <w:rPr>
                <w:b w:val="0"/>
                <w:sz w:val="19"/>
              </w:rPr>
              <w:t>pengangkut</w:t>
            </w:r>
          </w:p>
          <w:p>
            <w:pPr>
              <w:pStyle w:val="TableParagraph"/>
              <w:spacing w:line="220" w:lineRule="atLeast" w:before="8"/>
              <w:ind w:left="102" w:right="919"/>
              <w:rPr>
                <w:b w:val="0"/>
                <w:sz w:val="19"/>
              </w:rPr>
            </w:pPr>
            <w:r>
              <w:rPr>
                <w:b w:val="0"/>
                <w:sz w:val="19"/>
              </w:rPr>
              <w:t>(Conveying) Packin</w:t>
            </w:r>
            <w:r>
              <w:rPr>
                <w:b w:val="0"/>
                <w:spacing w:val="27"/>
                <w:sz w:val="19"/>
              </w:rPr>
              <w:t> </w:t>
            </w:r>
            <w:r>
              <w:rPr>
                <w:b w:val="0"/>
                <w:sz w:val="19"/>
              </w:rPr>
              <w:t>(Bagging)</w:t>
            </w:r>
          </w:p>
        </w:tc>
        <w:tc>
          <w:tcPr>
            <w:tcW w:w="2094" w:type="dxa"/>
          </w:tcPr>
          <w:p>
            <w:pPr>
              <w:pStyle w:val="TableParagraph"/>
              <w:spacing w:before="2"/>
              <w:ind w:left="152"/>
              <w:rPr>
                <w:b w:val="0"/>
                <w:sz w:val="19"/>
              </w:rPr>
            </w:pPr>
            <w:r>
              <w:rPr>
                <w:b w:val="0"/>
                <w:sz w:val="19"/>
              </w:rPr>
              <w:t>Total Partikel</w:t>
            </w:r>
          </w:p>
        </w:tc>
      </w:tr>
      <w:tr>
        <w:trPr>
          <w:trHeight w:val="683" w:hRule="atLeast"/>
        </w:trPr>
        <w:tc>
          <w:tcPr>
            <w:tcW w:w="605" w:type="dxa"/>
          </w:tcPr>
          <w:p>
            <w:pPr>
              <w:pStyle w:val="TableParagraph"/>
              <w:spacing w:before="2"/>
              <w:ind w:left="100" w:right="96"/>
              <w:jc w:val="center"/>
              <w:rPr>
                <w:b w:val="0"/>
                <w:sz w:val="19"/>
              </w:rPr>
            </w:pPr>
            <w:r>
              <w:rPr>
                <w:b w:val="0"/>
                <w:sz w:val="19"/>
              </w:rPr>
              <w:t>2.</w:t>
            </w:r>
          </w:p>
        </w:tc>
        <w:tc>
          <w:tcPr>
            <w:tcW w:w="1577" w:type="dxa"/>
          </w:tcPr>
          <w:p>
            <w:pPr>
              <w:pStyle w:val="TableParagraph"/>
              <w:spacing w:line="247" w:lineRule="auto" w:before="2"/>
              <w:ind w:left="102" w:hanging="1"/>
              <w:rPr>
                <w:b w:val="0"/>
                <w:sz w:val="19"/>
              </w:rPr>
            </w:pPr>
            <w:r>
              <w:rPr>
                <w:b w:val="0"/>
                <w:sz w:val="19"/>
              </w:rPr>
              <w:t>Industri Besi dan Baja</w:t>
            </w:r>
          </w:p>
        </w:tc>
        <w:tc>
          <w:tcPr>
            <w:tcW w:w="1935" w:type="dxa"/>
          </w:tcPr>
          <w:p>
            <w:pPr>
              <w:pStyle w:val="TableParagraph"/>
              <w:rPr>
                <w:rFonts w:ascii="Times New Roman"/>
                <w:sz w:val="18"/>
              </w:rPr>
            </w:pPr>
          </w:p>
        </w:tc>
        <w:tc>
          <w:tcPr>
            <w:tcW w:w="2621" w:type="dxa"/>
          </w:tcPr>
          <w:p>
            <w:pPr>
              <w:pStyle w:val="TableParagraph"/>
              <w:rPr>
                <w:rFonts w:ascii="Times New Roman"/>
                <w:sz w:val="18"/>
              </w:rPr>
            </w:pPr>
          </w:p>
        </w:tc>
        <w:tc>
          <w:tcPr>
            <w:tcW w:w="2094" w:type="dxa"/>
          </w:tcPr>
          <w:p>
            <w:pPr>
              <w:pStyle w:val="TableParagraph"/>
              <w:rPr>
                <w:rFonts w:ascii="Times New Roman"/>
                <w:sz w:val="18"/>
              </w:rPr>
            </w:pPr>
          </w:p>
        </w:tc>
      </w:tr>
      <w:tr>
        <w:trPr>
          <w:trHeight w:val="457" w:hRule="atLeast"/>
        </w:trPr>
        <w:tc>
          <w:tcPr>
            <w:tcW w:w="605" w:type="dxa"/>
          </w:tcPr>
          <w:p>
            <w:pPr>
              <w:pStyle w:val="TableParagraph"/>
              <w:rPr>
                <w:rFonts w:ascii="Times New Roman"/>
                <w:sz w:val="18"/>
              </w:rPr>
            </w:pPr>
          </w:p>
        </w:tc>
        <w:tc>
          <w:tcPr>
            <w:tcW w:w="1577" w:type="dxa"/>
          </w:tcPr>
          <w:p>
            <w:pPr>
              <w:pStyle w:val="TableParagraph"/>
              <w:spacing w:before="5"/>
              <w:ind w:right="94"/>
              <w:jc w:val="right"/>
              <w:rPr>
                <w:b w:val="0"/>
                <w:sz w:val="19"/>
              </w:rPr>
            </w:pPr>
            <w:r>
              <w:rPr>
                <w:b w:val="0"/>
                <w:sz w:val="19"/>
              </w:rPr>
              <w:t>a.</w:t>
            </w:r>
          </w:p>
        </w:tc>
        <w:tc>
          <w:tcPr>
            <w:tcW w:w="1935" w:type="dxa"/>
          </w:tcPr>
          <w:p>
            <w:pPr>
              <w:pStyle w:val="TableParagraph"/>
              <w:spacing w:line="220" w:lineRule="atLeast" w:before="5"/>
              <w:ind w:left="102" w:right="102"/>
              <w:rPr>
                <w:b w:val="0"/>
                <w:sz w:val="19"/>
              </w:rPr>
            </w:pPr>
            <w:r>
              <w:rPr>
                <w:b w:val="0"/>
                <w:sz w:val="19"/>
              </w:rPr>
              <w:t>Penanganan bahan baku</w:t>
            </w:r>
          </w:p>
        </w:tc>
        <w:tc>
          <w:tcPr>
            <w:tcW w:w="2621" w:type="dxa"/>
          </w:tcPr>
          <w:p>
            <w:pPr>
              <w:pStyle w:val="TableParagraph"/>
              <w:spacing w:before="5"/>
              <w:ind w:left="102"/>
              <w:rPr>
                <w:b w:val="0"/>
                <w:sz w:val="19"/>
              </w:rPr>
            </w:pPr>
            <w:r>
              <w:rPr>
                <w:b w:val="0"/>
                <w:w w:val="102"/>
                <w:sz w:val="19"/>
              </w:rPr>
              <w:t>-</w:t>
            </w:r>
          </w:p>
        </w:tc>
        <w:tc>
          <w:tcPr>
            <w:tcW w:w="2094" w:type="dxa"/>
          </w:tcPr>
          <w:p>
            <w:pPr>
              <w:pStyle w:val="TableParagraph"/>
              <w:spacing w:before="5"/>
              <w:ind w:left="152"/>
              <w:rPr>
                <w:b w:val="0"/>
                <w:sz w:val="19"/>
              </w:rPr>
            </w:pPr>
            <w:r>
              <w:rPr>
                <w:b w:val="0"/>
                <w:sz w:val="19"/>
              </w:rPr>
              <w:t>Total partikel</w:t>
            </w:r>
          </w:p>
        </w:tc>
      </w:tr>
      <w:tr>
        <w:trPr>
          <w:trHeight w:val="457" w:hRule="atLeast"/>
        </w:trPr>
        <w:tc>
          <w:tcPr>
            <w:tcW w:w="605" w:type="dxa"/>
          </w:tcPr>
          <w:p>
            <w:pPr>
              <w:pStyle w:val="TableParagraph"/>
              <w:rPr>
                <w:rFonts w:ascii="Times New Roman"/>
                <w:sz w:val="18"/>
              </w:rPr>
            </w:pPr>
          </w:p>
        </w:tc>
        <w:tc>
          <w:tcPr>
            <w:tcW w:w="1577" w:type="dxa"/>
          </w:tcPr>
          <w:p>
            <w:pPr>
              <w:pStyle w:val="TableParagraph"/>
              <w:spacing w:before="2"/>
              <w:ind w:right="96"/>
              <w:jc w:val="right"/>
              <w:rPr>
                <w:b w:val="0"/>
                <w:sz w:val="19"/>
              </w:rPr>
            </w:pPr>
            <w:r>
              <w:rPr>
                <w:b w:val="0"/>
                <w:sz w:val="19"/>
              </w:rPr>
              <w:t>b.</w:t>
            </w:r>
          </w:p>
        </w:tc>
        <w:tc>
          <w:tcPr>
            <w:tcW w:w="1935" w:type="dxa"/>
          </w:tcPr>
          <w:p>
            <w:pPr>
              <w:pStyle w:val="TableParagraph"/>
              <w:spacing w:before="2"/>
              <w:ind w:left="102"/>
              <w:rPr>
                <w:b w:val="0"/>
                <w:sz w:val="19"/>
              </w:rPr>
            </w:pPr>
            <w:r>
              <w:rPr>
                <w:b w:val="0"/>
                <w:sz w:val="19"/>
              </w:rPr>
              <w:t>Proses Produksi</w:t>
            </w:r>
          </w:p>
        </w:tc>
        <w:tc>
          <w:tcPr>
            <w:tcW w:w="2621" w:type="dxa"/>
          </w:tcPr>
          <w:p>
            <w:pPr>
              <w:pStyle w:val="TableParagraph"/>
              <w:tabs>
                <w:tab w:pos="949" w:val="left" w:leader="none"/>
                <w:tab w:pos="1983" w:val="left" w:leader="none"/>
              </w:tabs>
              <w:spacing w:before="2"/>
              <w:ind w:left="101"/>
              <w:rPr>
                <w:b w:val="0"/>
                <w:sz w:val="19"/>
              </w:rPr>
            </w:pPr>
            <w:r>
              <w:rPr>
                <w:b w:val="0"/>
                <w:sz w:val="19"/>
              </w:rPr>
              <w:t>Tanur</w:t>
              <w:tab/>
              <w:t>Oksigen</w:t>
              <w:tab/>
              <w:t>Biasa</w:t>
            </w:r>
          </w:p>
          <w:p>
            <w:pPr>
              <w:pStyle w:val="TableParagraph"/>
              <w:spacing w:line="207" w:lineRule="exact" w:before="5"/>
              <w:ind w:left="102"/>
              <w:rPr>
                <w:b w:val="0"/>
                <w:sz w:val="19"/>
              </w:rPr>
            </w:pPr>
            <w:r>
              <w:rPr>
                <w:b w:val="0"/>
                <w:i/>
                <w:sz w:val="19"/>
              </w:rPr>
              <w:t>(basic Oxygen Furnace</w:t>
            </w:r>
            <w:r>
              <w:rPr>
                <w:b w:val="0"/>
                <w:sz w:val="19"/>
              </w:rPr>
              <w:t>),</w:t>
            </w:r>
          </w:p>
        </w:tc>
        <w:tc>
          <w:tcPr>
            <w:tcW w:w="2094" w:type="dxa"/>
          </w:tcPr>
          <w:p>
            <w:pPr>
              <w:pStyle w:val="TableParagraph"/>
              <w:spacing w:before="2"/>
              <w:ind w:left="152"/>
              <w:rPr>
                <w:b w:val="0"/>
                <w:sz w:val="19"/>
              </w:rPr>
            </w:pPr>
            <w:r>
              <w:rPr>
                <w:b w:val="0"/>
                <w:sz w:val="19"/>
              </w:rPr>
              <w:t>Total Partikel</w:t>
            </w:r>
          </w:p>
        </w:tc>
      </w:tr>
      <w:tr>
        <w:trPr>
          <w:trHeight w:val="455"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992" w:val="left" w:leader="none"/>
                <w:tab w:pos="1901" w:val="left" w:leader="none"/>
              </w:tabs>
              <w:spacing w:before="2"/>
              <w:ind w:left="101"/>
              <w:rPr>
                <w:b w:val="0"/>
                <w:sz w:val="19"/>
              </w:rPr>
            </w:pPr>
            <w:r>
              <w:rPr>
                <w:b w:val="0"/>
                <w:sz w:val="19"/>
              </w:rPr>
              <w:t>Tanur</w:t>
              <w:tab/>
              <w:t>Busur</w:t>
              <w:tab/>
              <w:t>Listrik</w:t>
            </w:r>
          </w:p>
          <w:p>
            <w:pPr>
              <w:pStyle w:val="TableParagraph"/>
              <w:spacing w:line="205" w:lineRule="exact" w:before="5"/>
              <w:ind w:left="102"/>
              <w:rPr>
                <w:b w:val="0"/>
                <w:sz w:val="19"/>
              </w:rPr>
            </w:pPr>
            <w:r>
              <w:rPr>
                <w:b w:val="0"/>
                <w:sz w:val="19"/>
              </w:rPr>
              <w:t>(</w:t>
            </w:r>
            <w:r>
              <w:rPr>
                <w:b w:val="0"/>
                <w:i/>
                <w:sz w:val="19"/>
              </w:rPr>
              <w:t>Electric Arc Furnace</w:t>
            </w:r>
            <w:r>
              <w:rPr>
                <w:b w:val="0"/>
                <w:sz w:val="19"/>
              </w:rPr>
              <w:t>),</w:t>
            </w:r>
          </w:p>
        </w:tc>
        <w:tc>
          <w:tcPr>
            <w:tcW w:w="2094" w:type="dxa"/>
          </w:tcPr>
          <w:p>
            <w:pPr>
              <w:pStyle w:val="TableParagraph"/>
              <w:spacing w:before="2"/>
              <w:ind w:left="152"/>
              <w:rPr>
                <w:b w:val="0"/>
                <w:sz w:val="19"/>
              </w:rPr>
            </w:pPr>
            <w:r>
              <w:rPr>
                <w:b w:val="0"/>
                <w:sz w:val="19"/>
              </w:rPr>
              <w:t>Total Partikel</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1654" w:val="left" w:leader="none"/>
              </w:tabs>
              <w:spacing w:before="2"/>
              <w:ind w:left="101"/>
              <w:rPr>
                <w:b w:val="0"/>
                <w:sz w:val="19"/>
              </w:rPr>
            </w:pPr>
            <w:r>
              <w:rPr>
                <w:b w:val="0"/>
                <w:sz w:val="19"/>
              </w:rPr>
              <w:t>Dapur</w:t>
              <w:tab/>
              <w:t>Pemanas</w:t>
            </w:r>
          </w:p>
          <w:p>
            <w:pPr>
              <w:pStyle w:val="TableParagraph"/>
              <w:spacing w:line="205" w:lineRule="exact" w:before="8"/>
              <w:ind w:left="101"/>
              <w:rPr>
                <w:b w:val="0"/>
                <w:sz w:val="19"/>
              </w:rPr>
            </w:pPr>
            <w:r>
              <w:rPr>
                <w:b w:val="0"/>
                <w:sz w:val="19"/>
              </w:rPr>
              <w:t>(</w:t>
            </w:r>
            <w:r>
              <w:rPr>
                <w:b w:val="0"/>
                <w:i/>
                <w:sz w:val="19"/>
              </w:rPr>
              <w:t>Reheating Furnace</w:t>
            </w:r>
            <w:r>
              <w:rPr>
                <w:b w:val="0"/>
                <w:sz w:val="19"/>
              </w:rPr>
              <w:t>),</w:t>
            </w:r>
          </w:p>
        </w:tc>
        <w:tc>
          <w:tcPr>
            <w:tcW w:w="2094" w:type="dxa"/>
          </w:tcPr>
          <w:p>
            <w:pPr>
              <w:pStyle w:val="TableParagraph"/>
              <w:spacing w:before="2"/>
              <w:ind w:left="152"/>
              <w:rPr>
                <w:b w:val="0"/>
                <w:sz w:val="19"/>
              </w:rPr>
            </w:pPr>
            <w:r>
              <w:rPr>
                <w:b w:val="0"/>
                <w:sz w:val="19"/>
              </w:rPr>
              <w:t>Total Partikel</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2105" w:val="left" w:leader="none"/>
              </w:tabs>
              <w:spacing w:before="2"/>
              <w:ind w:left="101"/>
              <w:rPr>
                <w:b w:val="0"/>
                <w:sz w:val="19"/>
              </w:rPr>
            </w:pPr>
            <w:r>
              <w:rPr>
                <w:b w:val="0"/>
                <w:sz w:val="19"/>
              </w:rPr>
              <w:t>Pelunakan</w:t>
              <w:tab/>
              <w:t>baja</w:t>
            </w:r>
          </w:p>
          <w:p>
            <w:pPr>
              <w:pStyle w:val="TableParagraph"/>
              <w:spacing w:line="207" w:lineRule="exact" w:before="5"/>
              <w:ind w:left="101"/>
              <w:rPr>
                <w:b w:val="0"/>
                <w:sz w:val="19"/>
              </w:rPr>
            </w:pPr>
            <w:r>
              <w:rPr>
                <w:b w:val="0"/>
                <w:sz w:val="19"/>
              </w:rPr>
              <w:t>(</w:t>
            </w:r>
            <w:r>
              <w:rPr>
                <w:b w:val="0"/>
                <w:i/>
                <w:sz w:val="19"/>
              </w:rPr>
              <w:t>Annealing Furnace</w:t>
            </w:r>
            <w:r>
              <w:rPr>
                <w:b w:val="0"/>
                <w:sz w:val="19"/>
              </w:rPr>
              <w:t>),</w:t>
            </w:r>
          </w:p>
        </w:tc>
        <w:tc>
          <w:tcPr>
            <w:tcW w:w="2094" w:type="dxa"/>
          </w:tcPr>
          <w:p>
            <w:pPr>
              <w:pStyle w:val="TableParagraph"/>
              <w:spacing w:before="2"/>
              <w:ind w:left="152"/>
              <w:rPr>
                <w:b w:val="0"/>
                <w:sz w:val="19"/>
              </w:rPr>
            </w:pPr>
            <w:r>
              <w:rPr>
                <w:b w:val="0"/>
                <w:sz w:val="19"/>
              </w:rPr>
              <w:t>Total Partikel</w:t>
            </w:r>
          </w:p>
        </w:tc>
      </w:tr>
      <w:tr>
        <w:trPr>
          <w:trHeight w:val="685"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2"/>
              <w:ind w:left="101"/>
              <w:rPr>
                <w:b w:val="0"/>
                <w:sz w:val="19"/>
              </w:rPr>
            </w:pPr>
            <w:r>
              <w:rPr>
                <w:b w:val="0"/>
                <w:sz w:val="19"/>
              </w:rPr>
              <w:t>Proses Celup Lapis Metal</w:t>
            </w:r>
          </w:p>
          <w:p>
            <w:pPr>
              <w:pStyle w:val="TableParagraph"/>
              <w:tabs>
                <w:tab w:pos="1102" w:val="left" w:leader="none"/>
                <w:tab w:pos="2355" w:val="left" w:leader="none"/>
              </w:tabs>
              <w:spacing w:line="220" w:lineRule="atLeast" w:before="5"/>
              <w:ind w:left="101" w:right="94"/>
              <w:rPr>
                <w:b w:val="0"/>
                <w:i/>
                <w:sz w:val="19"/>
              </w:rPr>
            </w:pPr>
            <w:r>
              <w:rPr>
                <w:b w:val="0"/>
                <w:sz w:val="19"/>
              </w:rPr>
              <w:t>(</w:t>
            </w:r>
            <w:r>
              <w:rPr>
                <w:b w:val="0"/>
                <w:i/>
                <w:sz w:val="19"/>
              </w:rPr>
              <w:t>Acid</w:t>
              <w:tab/>
              <w:t>Pickling</w:t>
              <w:tab/>
            </w:r>
            <w:r>
              <w:rPr>
                <w:b w:val="0"/>
                <w:i/>
                <w:spacing w:val="-17"/>
                <w:sz w:val="19"/>
              </w:rPr>
              <w:t>&amp; </w:t>
            </w:r>
            <w:r>
              <w:rPr>
                <w:b w:val="0"/>
                <w:i/>
                <w:sz w:val="19"/>
              </w:rPr>
              <w:t>Regeneration)</w:t>
            </w:r>
          </w:p>
        </w:tc>
        <w:tc>
          <w:tcPr>
            <w:tcW w:w="2094" w:type="dxa"/>
          </w:tcPr>
          <w:p>
            <w:pPr>
              <w:pStyle w:val="TableParagraph"/>
              <w:spacing w:before="2"/>
              <w:ind w:left="152"/>
              <w:rPr>
                <w:b w:val="0"/>
                <w:sz w:val="19"/>
              </w:rPr>
            </w:pPr>
            <w:r>
              <w:rPr>
                <w:b w:val="0"/>
                <w:sz w:val="19"/>
              </w:rPr>
              <w:t>Total Partikel</w:t>
            </w:r>
          </w:p>
        </w:tc>
      </w:tr>
      <w:tr>
        <w:trPr>
          <w:trHeight w:val="454" w:hRule="atLeast"/>
        </w:trPr>
        <w:tc>
          <w:tcPr>
            <w:tcW w:w="605" w:type="dxa"/>
          </w:tcPr>
          <w:p>
            <w:pPr>
              <w:pStyle w:val="TableParagraph"/>
              <w:spacing w:before="2"/>
              <w:ind w:left="100" w:right="96"/>
              <w:jc w:val="center"/>
              <w:rPr>
                <w:b w:val="0"/>
                <w:sz w:val="19"/>
              </w:rPr>
            </w:pPr>
            <w:r>
              <w:rPr>
                <w:b w:val="0"/>
                <w:sz w:val="19"/>
              </w:rPr>
              <w:t>3.</w:t>
            </w:r>
          </w:p>
        </w:tc>
        <w:tc>
          <w:tcPr>
            <w:tcW w:w="1577" w:type="dxa"/>
          </w:tcPr>
          <w:p>
            <w:pPr>
              <w:pStyle w:val="TableParagraph"/>
              <w:spacing w:before="2"/>
              <w:ind w:left="102"/>
              <w:rPr>
                <w:b w:val="0"/>
                <w:sz w:val="19"/>
              </w:rPr>
            </w:pPr>
            <w:r>
              <w:rPr>
                <w:b w:val="0"/>
                <w:sz w:val="19"/>
              </w:rPr>
              <w:t>Industri</w:t>
            </w:r>
            <w:r>
              <w:rPr>
                <w:b w:val="0"/>
                <w:spacing w:val="60"/>
                <w:sz w:val="19"/>
              </w:rPr>
              <w:t> </w:t>
            </w:r>
            <w:r>
              <w:rPr>
                <w:b w:val="0"/>
                <w:sz w:val="19"/>
              </w:rPr>
              <w:t>Pulp</w:t>
            </w:r>
          </w:p>
          <w:p>
            <w:pPr>
              <w:pStyle w:val="TableParagraph"/>
              <w:spacing w:line="204" w:lineRule="exact" w:before="5"/>
              <w:ind w:left="102"/>
              <w:rPr>
                <w:b w:val="0"/>
                <w:sz w:val="19"/>
              </w:rPr>
            </w:pPr>
            <w:r>
              <w:rPr>
                <w:b w:val="0"/>
                <w:sz w:val="19"/>
              </w:rPr>
              <w:t>Dan Kertas</w:t>
            </w:r>
          </w:p>
        </w:tc>
        <w:tc>
          <w:tcPr>
            <w:tcW w:w="1935" w:type="dxa"/>
          </w:tcPr>
          <w:p>
            <w:pPr>
              <w:pStyle w:val="TableParagraph"/>
              <w:rPr>
                <w:rFonts w:ascii="Times New Roman"/>
                <w:sz w:val="18"/>
              </w:rPr>
            </w:pPr>
          </w:p>
        </w:tc>
        <w:tc>
          <w:tcPr>
            <w:tcW w:w="2621" w:type="dxa"/>
          </w:tcPr>
          <w:p>
            <w:pPr>
              <w:pStyle w:val="TableParagraph"/>
              <w:rPr>
                <w:rFonts w:ascii="Times New Roman"/>
                <w:sz w:val="18"/>
              </w:rPr>
            </w:pPr>
          </w:p>
        </w:tc>
        <w:tc>
          <w:tcPr>
            <w:tcW w:w="2094" w:type="dxa"/>
          </w:tcPr>
          <w:p>
            <w:pPr>
              <w:pStyle w:val="TableParagraph"/>
              <w:rPr>
                <w:rFonts w:ascii="Times New Roman"/>
                <w:sz w:val="18"/>
              </w:rPr>
            </w:pPr>
          </w:p>
        </w:tc>
      </w:tr>
      <w:tr>
        <w:trPr>
          <w:trHeight w:val="456"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spacing w:before="4"/>
              <w:ind w:left="102"/>
              <w:rPr>
                <w:b w:val="0"/>
                <w:sz w:val="19"/>
              </w:rPr>
            </w:pPr>
            <w:r>
              <w:rPr>
                <w:b w:val="0"/>
                <w:sz w:val="19"/>
              </w:rPr>
              <w:t>Proses Produksi</w:t>
            </w:r>
          </w:p>
        </w:tc>
        <w:tc>
          <w:tcPr>
            <w:tcW w:w="2621" w:type="dxa"/>
          </w:tcPr>
          <w:p>
            <w:pPr>
              <w:pStyle w:val="TableParagraph"/>
              <w:tabs>
                <w:tab w:pos="1666" w:val="left" w:leader="none"/>
              </w:tabs>
              <w:spacing w:line="228" w:lineRule="exact"/>
              <w:ind w:left="101" w:right="96" w:hanging="1"/>
              <w:rPr>
                <w:b w:val="0"/>
                <w:i/>
                <w:sz w:val="19"/>
              </w:rPr>
            </w:pPr>
            <w:r>
              <w:rPr>
                <w:b w:val="0"/>
                <w:sz w:val="19"/>
              </w:rPr>
              <w:t>Tungku</w:t>
              <w:tab/>
              <w:t>Recovery (</w:t>
            </w:r>
            <w:r>
              <w:rPr>
                <w:b w:val="0"/>
                <w:i/>
                <w:sz w:val="19"/>
              </w:rPr>
              <w:t>Recovery</w:t>
            </w:r>
            <w:r>
              <w:rPr>
                <w:b w:val="0"/>
                <w:i/>
                <w:spacing w:val="3"/>
                <w:sz w:val="19"/>
              </w:rPr>
              <w:t> </w:t>
            </w:r>
            <w:r>
              <w:rPr>
                <w:b w:val="0"/>
                <w:i/>
                <w:sz w:val="19"/>
              </w:rPr>
              <w:t>Furnace)</w:t>
            </w:r>
          </w:p>
        </w:tc>
        <w:tc>
          <w:tcPr>
            <w:tcW w:w="2094" w:type="dxa"/>
          </w:tcPr>
          <w:p>
            <w:pPr>
              <w:pStyle w:val="TableParagraph"/>
              <w:numPr>
                <w:ilvl w:val="0"/>
                <w:numId w:val="107"/>
              </w:numPr>
              <w:tabs>
                <w:tab w:pos="333" w:val="left" w:leader="none"/>
              </w:tabs>
              <w:spacing w:line="240" w:lineRule="auto" w:before="4" w:after="0"/>
              <w:ind w:left="332" w:right="0" w:hanging="232"/>
              <w:jc w:val="left"/>
              <w:rPr>
                <w:b w:val="0"/>
                <w:sz w:val="19"/>
              </w:rPr>
            </w:pPr>
            <w:r>
              <w:rPr>
                <w:b w:val="0"/>
                <w:sz w:val="19"/>
              </w:rPr>
              <w:t>Total</w:t>
            </w:r>
            <w:r>
              <w:rPr>
                <w:b w:val="0"/>
                <w:spacing w:val="6"/>
                <w:sz w:val="19"/>
              </w:rPr>
              <w:t> </w:t>
            </w:r>
            <w:r>
              <w:rPr>
                <w:b w:val="0"/>
                <w:sz w:val="19"/>
              </w:rPr>
              <w:t>Partikel</w:t>
            </w:r>
          </w:p>
          <w:p>
            <w:pPr>
              <w:pStyle w:val="TableParagraph"/>
              <w:numPr>
                <w:ilvl w:val="0"/>
                <w:numId w:val="107"/>
              </w:numPr>
              <w:tabs>
                <w:tab w:pos="333" w:val="left" w:leader="none"/>
              </w:tabs>
              <w:spacing w:line="205" w:lineRule="exact" w:before="5" w:after="0"/>
              <w:ind w:left="332" w:right="0" w:hanging="232"/>
              <w:jc w:val="left"/>
              <w:rPr>
                <w:b w:val="0"/>
                <w:sz w:val="19"/>
              </w:rPr>
            </w:pPr>
            <w:r>
              <w:rPr>
                <w:b w:val="0"/>
                <w:sz w:val="19"/>
              </w:rPr>
              <w:t>TRS</w:t>
            </w:r>
          </w:p>
        </w:tc>
      </w:tr>
      <w:tr>
        <w:trPr>
          <w:trHeight w:val="685"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1988" w:val="left" w:leader="none"/>
              </w:tabs>
              <w:spacing w:before="3"/>
              <w:ind w:left="101"/>
              <w:rPr>
                <w:b w:val="0"/>
                <w:sz w:val="19"/>
              </w:rPr>
            </w:pPr>
            <w:r>
              <w:rPr>
                <w:b w:val="0"/>
                <w:sz w:val="19"/>
              </w:rPr>
              <w:t>Tanur</w:t>
              <w:tab/>
              <w:t>Putar</w:t>
            </w:r>
          </w:p>
          <w:p>
            <w:pPr>
              <w:pStyle w:val="TableParagraph"/>
              <w:spacing w:before="5"/>
              <w:ind w:left="101"/>
              <w:rPr>
                <w:b w:val="0"/>
                <w:i/>
                <w:sz w:val="19"/>
              </w:rPr>
            </w:pPr>
            <w:r>
              <w:rPr>
                <w:b w:val="0"/>
                <w:sz w:val="19"/>
              </w:rPr>
              <w:t>Pembakaran  kapur</w:t>
            </w:r>
            <w:r>
              <w:rPr>
                <w:b w:val="0"/>
                <w:spacing w:val="-1"/>
                <w:sz w:val="19"/>
              </w:rPr>
              <w:t> </w:t>
            </w:r>
            <w:r>
              <w:rPr>
                <w:b w:val="0"/>
                <w:sz w:val="19"/>
              </w:rPr>
              <w:t>(</w:t>
            </w:r>
            <w:r>
              <w:rPr>
                <w:b w:val="0"/>
                <w:i/>
                <w:sz w:val="19"/>
              </w:rPr>
              <w:t>Lime</w:t>
            </w:r>
          </w:p>
          <w:p>
            <w:pPr>
              <w:pStyle w:val="TableParagraph"/>
              <w:spacing w:line="205" w:lineRule="exact" w:before="7"/>
              <w:ind w:left="101"/>
              <w:rPr>
                <w:b w:val="0"/>
                <w:i/>
                <w:sz w:val="19"/>
              </w:rPr>
            </w:pPr>
            <w:r>
              <w:rPr>
                <w:b w:val="0"/>
                <w:i/>
                <w:sz w:val="19"/>
              </w:rPr>
              <w:t>Kiln</w:t>
            </w:r>
          </w:p>
        </w:tc>
        <w:tc>
          <w:tcPr>
            <w:tcW w:w="2094" w:type="dxa"/>
          </w:tcPr>
          <w:p>
            <w:pPr>
              <w:pStyle w:val="TableParagraph"/>
              <w:numPr>
                <w:ilvl w:val="0"/>
                <w:numId w:val="108"/>
              </w:numPr>
              <w:tabs>
                <w:tab w:pos="333" w:val="left" w:leader="none"/>
              </w:tabs>
              <w:spacing w:line="240" w:lineRule="auto" w:before="3" w:after="0"/>
              <w:ind w:left="332" w:right="0" w:hanging="232"/>
              <w:jc w:val="left"/>
              <w:rPr>
                <w:b w:val="0"/>
                <w:sz w:val="19"/>
              </w:rPr>
            </w:pPr>
            <w:r>
              <w:rPr>
                <w:b w:val="0"/>
                <w:sz w:val="19"/>
              </w:rPr>
              <w:t>Total</w:t>
            </w:r>
            <w:r>
              <w:rPr>
                <w:b w:val="0"/>
                <w:spacing w:val="6"/>
                <w:sz w:val="19"/>
              </w:rPr>
              <w:t> </w:t>
            </w:r>
            <w:r>
              <w:rPr>
                <w:b w:val="0"/>
                <w:sz w:val="19"/>
              </w:rPr>
              <w:t>Partikel</w:t>
            </w:r>
          </w:p>
          <w:p>
            <w:pPr>
              <w:pStyle w:val="TableParagraph"/>
              <w:numPr>
                <w:ilvl w:val="0"/>
                <w:numId w:val="108"/>
              </w:numPr>
              <w:tabs>
                <w:tab w:pos="333" w:val="left" w:leader="none"/>
              </w:tabs>
              <w:spacing w:line="240" w:lineRule="auto" w:before="5" w:after="0"/>
              <w:ind w:left="332" w:right="0" w:hanging="232"/>
              <w:jc w:val="left"/>
              <w:rPr>
                <w:b w:val="0"/>
                <w:sz w:val="19"/>
              </w:rPr>
            </w:pPr>
            <w:r>
              <w:rPr>
                <w:b w:val="0"/>
                <w:sz w:val="19"/>
              </w:rPr>
              <w:t>TRS</w:t>
            </w:r>
          </w:p>
        </w:tc>
      </w:tr>
      <w:tr>
        <w:trPr>
          <w:trHeight w:val="685"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1584" w:val="left" w:leader="none"/>
              </w:tabs>
              <w:spacing w:line="244" w:lineRule="auto" w:before="3"/>
              <w:ind w:left="101" w:right="96"/>
              <w:rPr>
                <w:b w:val="0"/>
                <w:i/>
                <w:sz w:val="19"/>
              </w:rPr>
            </w:pPr>
            <w:r>
              <w:rPr>
                <w:b w:val="0"/>
                <w:sz w:val="19"/>
              </w:rPr>
              <w:t>Tangki</w:t>
              <w:tab/>
              <w:t>Pelarutan Lelehan (</w:t>
            </w:r>
            <w:r>
              <w:rPr>
                <w:b w:val="0"/>
                <w:i/>
                <w:sz w:val="19"/>
              </w:rPr>
              <w:t>Smelt</w:t>
            </w:r>
            <w:r>
              <w:rPr>
                <w:b w:val="0"/>
                <w:i/>
                <w:spacing w:val="-16"/>
                <w:sz w:val="19"/>
              </w:rPr>
              <w:t> </w:t>
            </w:r>
            <w:r>
              <w:rPr>
                <w:b w:val="0"/>
                <w:i/>
                <w:sz w:val="19"/>
              </w:rPr>
              <w:t>Dissolving</w:t>
            </w:r>
          </w:p>
          <w:p>
            <w:pPr>
              <w:pStyle w:val="TableParagraph"/>
              <w:spacing w:line="205" w:lineRule="exact" w:before="3"/>
              <w:ind w:left="101"/>
              <w:rPr>
                <w:b w:val="0"/>
                <w:sz w:val="19"/>
              </w:rPr>
            </w:pPr>
            <w:r>
              <w:rPr>
                <w:b w:val="0"/>
                <w:i/>
                <w:sz w:val="19"/>
              </w:rPr>
              <w:t>Tank</w:t>
            </w:r>
            <w:r>
              <w:rPr>
                <w:b w:val="0"/>
                <w:sz w:val="19"/>
              </w:rPr>
              <w:t>)</w:t>
            </w:r>
          </w:p>
        </w:tc>
        <w:tc>
          <w:tcPr>
            <w:tcW w:w="2094" w:type="dxa"/>
          </w:tcPr>
          <w:p>
            <w:pPr>
              <w:pStyle w:val="TableParagraph"/>
              <w:numPr>
                <w:ilvl w:val="0"/>
                <w:numId w:val="109"/>
              </w:numPr>
              <w:tabs>
                <w:tab w:pos="333" w:val="left" w:leader="none"/>
              </w:tabs>
              <w:spacing w:line="240" w:lineRule="auto" w:before="3" w:after="0"/>
              <w:ind w:left="332" w:right="0" w:hanging="232"/>
              <w:jc w:val="left"/>
              <w:rPr>
                <w:b w:val="0"/>
                <w:sz w:val="19"/>
              </w:rPr>
            </w:pPr>
            <w:r>
              <w:rPr>
                <w:b w:val="0"/>
                <w:sz w:val="19"/>
              </w:rPr>
              <w:t>Total</w:t>
            </w:r>
            <w:r>
              <w:rPr>
                <w:b w:val="0"/>
                <w:spacing w:val="6"/>
                <w:sz w:val="19"/>
              </w:rPr>
              <w:t> </w:t>
            </w:r>
            <w:r>
              <w:rPr>
                <w:b w:val="0"/>
                <w:sz w:val="19"/>
              </w:rPr>
              <w:t>Partikel</w:t>
            </w:r>
          </w:p>
          <w:p>
            <w:pPr>
              <w:pStyle w:val="TableParagraph"/>
              <w:numPr>
                <w:ilvl w:val="0"/>
                <w:numId w:val="109"/>
              </w:numPr>
              <w:tabs>
                <w:tab w:pos="333" w:val="left" w:leader="none"/>
              </w:tabs>
              <w:spacing w:line="240" w:lineRule="auto" w:before="5" w:after="0"/>
              <w:ind w:left="332" w:right="0" w:hanging="232"/>
              <w:jc w:val="left"/>
              <w:rPr>
                <w:b w:val="0"/>
                <w:sz w:val="19"/>
              </w:rPr>
            </w:pPr>
            <w:r>
              <w:rPr>
                <w:b w:val="0"/>
                <w:sz w:val="19"/>
              </w:rPr>
              <w:t>TRS</w:t>
            </w:r>
          </w:p>
        </w:tc>
      </w:tr>
      <w:tr>
        <w:trPr>
          <w:trHeight w:val="228" w:hRule="atLeast"/>
        </w:trPr>
        <w:tc>
          <w:tcPr>
            <w:tcW w:w="605" w:type="dxa"/>
          </w:tcPr>
          <w:p>
            <w:pPr>
              <w:pStyle w:val="TableParagraph"/>
              <w:rPr>
                <w:rFonts w:ascii="Times New Roman"/>
                <w:sz w:val="16"/>
              </w:rPr>
            </w:pPr>
          </w:p>
        </w:tc>
        <w:tc>
          <w:tcPr>
            <w:tcW w:w="1577" w:type="dxa"/>
          </w:tcPr>
          <w:p>
            <w:pPr>
              <w:pStyle w:val="TableParagraph"/>
              <w:rPr>
                <w:rFonts w:ascii="Times New Roman"/>
                <w:sz w:val="16"/>
              </w:rPr>
            </w:pPr>
          </w:p>
        </w:tc>
        <w:tc>
          <w:tcPr>
            <w:tcW w:w="1935" w:type="dxa"/>
          </w:tcPr>
          <w:p>
            <w:pPr>
              <w:pStyle w:val="TableParagraph"/>
              <w:rPr>
                <w:rFonts w:ascii="Times New Roman"/>
                <w:sz w:val="16"/>
              </w:rPr>
            </w:pPr>
          </w:p>
        </w:tc>
        <w:tc>
          <w:tcPr>
            <w:tcW w:w="2621" w:type="dxa"/>
          </w:tcPr>
          <w:p>
            <w:pPr>
              <w:pStyle w:val="TableParagraph"/>
              <w:spacing w:line="206" w:lineRule="exact" w:before="3"/>
              <w:ind w:left="101"/>
              <w:rPr>
                <w:b w:val="0"/>
                <w:i/>
                <w:sz w:val="19"/>
              </w:rPr>
            </w:pPr>
            <w:r>
              <w:rPr>
                <w:b w:val="0"/>
                <w:i/>
                <w:sz w:val="19"/>
              </w:rPr>
              <w:t>Digester</w:t>
            </w:r>
          </w:p>
        </w:tc>
        <w:tc>
          <w:tcPr>
            <w:tcW w:w="2094" w:type="dxa"/>
          </w:tcPr>
          <w:p>
            <w:pPr>
              <w:pStyle w:val="TableParagraph"/>
              <w:spacing w:line="206" w:lineRule="exact" w:before="3"/>
              <w:ind w:left="152"/>
              <w:rPr>
                <w:b w:val="0"/>
                <w:sz w:val="19"/>
              </w:rPr>
            </w:pPr>
            <w:r>
              <w:rPr>
                <w:b w:val="0"/>
                <w:sz w:val="19"/>
              </w:rPr>
              <w:t>TRS</w:t>
            </w:r>
          </w:p>
        </w:tc>
      </w:tr>
      <w:tr>
        <w:trPr>
          <w:trHeight w:val="456"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1"/>
              <w:ind w:left="101"/>
              <w:rPr>
                <w:b w:val="0"/>
                <w:i/>
                <w:sz w:val="19"/>
              </w:rPr>
            </w:pPr>
            <w:r>
              <w:rPr>
                <w:b w:val="0"/>
                <w:sz w:val="19"/>
              </w:rPr>
              <w:t>Unit Pemutihan (</w:t>
            </w:r>
            <w:r>
              <w:rPr>
                <w:b w:val="0"/>
                <w:i/>
                <w:sz w:val="19"/>
              </w:rPr>
              <w:t>Bleach</w:t>
            </w:r>
          </w:p>
          <w:p>
            <w:pPr>
              <w:pStyle w:val="TableParagraph"/>
              <w:spacing w:line="205" w:lineRule="exact" w:before="8"/>
              <w:ind w:left="101"/>
              <w:rPr>
                <w:b w:val="0"/>
                <w:sz w:val="19"/>
              </w:rPr>
            </w:pPr>
            <w:r>
              <w:rPr>
                <w:b w:val="0"/>
                <w:i/>
                <w:sz w:val="19"/>
              </w:rPr>
              <w:t>Plant</w:t>
            </w:r>
            <w:r>
              <w:rPr>
                <w:b w:val="0"/>
                <w:sz w:val="19"/>
              </w:rPr>
              <w:t>)</w:t>
            </w:r>
          </w:p>
        </w:tc>
        <w:tc>
          <w:tcPr>
            <w:tcW w:w="2094" w:type="dxa"/>
          </w:tcPr>
          <w:p>
            <w:pPr>
              <w:pStyle w:val="TableParagraph"/>
              <w:spacing w:line="230" w:lineRule="exact" w:before="16"/>
              <w:ind w:left="152" w:right="1485" w:hanging="1"/>
              <w:rPr>
                <w:b w:val="0"/>
                <w:sz w:val="19"/>
              </w:rPr>
            </w:pPr>
            <w:r>
              <w:rPr>
                <w:b w:val="0"/>
                <w:position w:val="2"/>
                <w:sz w:val="19"/>
              </w:rPr>
              <w:t>Cl</w:t>
            </w:r>
            <w:r>
              <w:rPr>
                <w:b w:val="0"/>
                <w:position w:val="2"/>
                <w:sz w:val="19"/>
                <w:vertAlign w:val="subscript"/>
              </w:rPr>
              <w:t>2</w:t>
            </w:r>
            <w:r>
              <w:rPr>
                <w:b w:val="0"/>
                <w:position w:val="2"/>
                <w:sz w:val="19"/>
                <w:vertAlign w:val="baseline"/>
              </w:rPr>
              <w:t> ClO</w:t>
            </w:r>
            <w:r>
              <w:rPr>
                <w:b w:val="0"/>
                <w:position w:val="2"/>
                <w:sz w:val="19"/>
                <w:vertAlign w:val="subscript"/>
              </w:rPr>
              <w:t>3</w:t>
            </w:r>
          </w:p>
        </w:tc>
      </w:tr>
    </w:tbl>
    <w:p>
      <w:pPr>
        <w:spacing w:after="0" w:line="230" w:lineRule="exact"/>
        <w:rPr>
          <w:sz w:val="19"/>
        </w:rPr>
        <w:sectPr>
          <w:pgSz w:w="11900" w:h="16840"/>
          <w:pgMar w:header="0" w:footer="1394" w:top="1600" w:bottom="1660" w:left="860" w:right="460"/>
        </w:sectPr>
      </w:pPr>
    </w:p>
    <w:p>
      <w:pPr>
        <w:pStyle w:val="BodyText"/>
        <w:rPr>
          <w:rFonts w:ascii="Times New Roman"/>
          <w:sz w:val="20"/>
        </w:rPr>
      </w:pPr>
    </w:p>
    <w:p>
      <w:pPr>
        <w:pStyle w:val="BodyText"/>
        <w:spacing w:before="7" w:after="1"/>
        <w:rPr>
          <w:rFonts w:ascii="Times New Roman"/>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1577"/>
        <w:gridCol w:w="1935"/>
        <w:gridCol w:w="2621"/>
        <w:gridCol w:w="2094"/>
      </w:tblGrid>
      <w:tr>
        <w:trPr>
          <w:trHeight w:val="458" w:hRule="atLeast"/>
        </w:trPr>
        <w:tc>
          <w:tcPr>
            <w:tcW w:w="605" w:type="dxa"/>
            <w:tcBorders>
              <w:top w:val="nil"/>
            </w:tcBorders>
          </w:tcPr>
          <w:p>
            <w:pPr>
              <w:pStyle w:val="TableParagraph"/>
              <w:spacing w:before="2"/>
              <w:ind w:left="100" w:right="96"/>
              <w:jc w:val="center"/>
              <w:rPr>
                <w:b w:val="0"/>
                <w:sz w:val="19"/>
              </w:rPr>
            </w:pPr>
            <w:r>
              <w:rPr>
                <w:b w:val="0"/>
                <w:sz w:val="19"/>
              </w:rPr>
              <w:t>4.</w:t>
            </w:r>
          </w:p>
        </w:tc>
        <w:tc>
          <w:tcPr>
            <w:tcW w:w="1577" w:type="dxa"/>
            <w:tcBorders>
              <w:top w:val="nil"/>
            </w:tcBorders>
          </w:tcPr>
          <w:p>
            <w:pPr>
              <w:pStyle w:val="TableParagraph"/>
              <w:spacing w:before="2"/>
              <w:ind w:left="102"/>
              <w:rPr>
                <w:b w:val="0"/>
                <w:sz w:val="19"/>
              </w:rPr>
            </w:pPr>
            <w:r>
              <w:rPr>
                <w:b w:val="0"/>
                <w:sz w:val="19"/>
              </w:rPr>
              <w:t>Industri</w:t>
            </w:r>
          </w:p>
          <w:p>
            <w:pPr>
              <w:pStyle w:val="TableParagraph"/>
              <w:spacing w:line="208" w:lineRule="exact" w:before="5"/>
              <w:ind w:left="102"/>
              <w:rPr>
                <w:b w:val="0"/>
                <w:sz w:val="19"/>
              </w:rPr>
            </w:pPr>
            <w:r>
              <w:rPr>
                <w:b w:val="0"/>
                <w:sz w:val="19"/>
              </w:rPr>
              <w:t>Pupuk</w:t>
            </w:r>
          </w:p>
        </w:tc>
        <w:tc>
          <w:tcPr>
            <w:tcW w:w="1935" w:type="dxa"/>
            <w:tcBorders>
              <w:top w:val="nil"/>
            </w:tcBorders>
          </w:tcPr>
          <w:p>
            <w:pPr>
              <w:pStyle w:val="TableParagraph"/>
              <w:rPr>
                <w:rFonts w:ascii="Times New Roman"/>
                <w:sz w:val="18"/>
              </w:rPr>
            </w:pPr>
          </w:p>
        </w:tc>
        <w:tc>
          <w:tcPr>
            <w:tcW w:w="2621" w:type="dxa"/>
            <w:tcBorders>
              <w:top w:val="nil"/>
            </w:tcBorders>
          </w:tcPr>
          <w:p>
            <w:pPr>
              <w:pStyle w:val="TableParagraph"/>
              <w:rPr>
                <w:rFonts w:ascii="Times New Roman"/>
                <w:sz w:val="18"/>
              </w:rPr>
            </w:pPr>
          </w:p>
        </w:tc>
        <w:tc>
          <w:tcPr>
            <w:tcW w:w="2094" w:type="dxa"/>
            <w:tcBorders>
              <w:top w:val="nil"/>
            </w:tcBorders>
          </w:tcPr>
          <w:p>
            <w:pPr>
              <w:pStyle w:val="TableParagraph"/>
              <w:rPr>
                <w:rFonts w:ascii="Times New Roman"/>
                <w:sz w:val="18"/>
              </w:rPr>
            </w:pPr>
          </w:p>
        </w:tc>
      </w:tr>
      <w:tr>
        <w:trPr>
          <w:trHeight w:val="683" w:hRule="atLeast"/>
        </w:trPr>
        <w:tc>
          <w:tcPr>
            <w:tcW w:w="605" w:type="dxa"/>
          </w:tcPr>
          <w:p>
            <w:pPr>
              <w:pStyle w:val="TableParagraph"/>
              <w:rPr>
                <w:rFonts w:ascii="Times New Roman"/>
                <w:sz w:val="18"/>
              </w:rPr>
            </w:pPr>
          </w:p>
        </w:tc>
        <w:tc>
          <w:tcPr>
            <w:tcW w:w="1577" w:type="dxa"/>
          </w:tcPr>
          <w:p>
            <w:pPr>
              <w:pStyle w:val="TableParagraph"/>
              <w:spacing w:before="2"/>
              <w:ind w:right="94"/>
              <w:jc w:val="right"/>
              <w:rPr>
                <w:b w:val="0"/>
                <w:sz w:val="19"/>
              </w:rPr>
            </w:pPr>
            <w:r>
              <w:rPr>
                <w:b w:val="0"/>
                <w:sz w:val="19"/>
              </w:rPr>
              <w:t>a.</w:t>
            </w:r>
          </w:p>
        </w:tc>
        <w:tc>
          <w:tcPr>
            <w:tcW w:w="1935" w:type="dxa"/>
          </w:tcPr>
          <w:p>
            <w:pPr>
              <w:pStyle w:val="TableParagraph"/>
              <w:tabs>
                <w:tab w:pos="1199" w:val="left" w:leader="none"/>
              </w:tabs>
              <w:spacing w:before="2"/>
              <w:ind w:left="102"/>
              <w:rPr>
                <w:b w:val="0"/>
                <w:sz w:val="19"/>
              </w:rPr>
            </w:pPr>
            <w:r>
              <w:rPr>
                <w:b w:val="0"/>
                <w:sz w:val="19"/>
              </w:rPr>
              <w:t>Pabrik</w:t>
              <w:tab/>
              <w:t>pupuk</w:t>
            </w:r>
          </w:p>
          <w:p>
            <w:pPr>
              <w:pStyle w:val="TableParagraph"/>
              <w:tabs>
                <w:tab w:pos="1259" w:val="left" w:leader="none"/>
              </w:tabs>
              <w:spacing w:line="220" w:lineRule="atLeast" w:before="5"/>
              <w:ind w:left="102" w:right="95"/>
              <w:rPr>
                <w:b w:val="0"/>
                <w:sz w:val="19"/>
              </w:rPr>
            </w:pPr>
            <w:r>
              <w:rPr>
                <w:b w:val="0"/>
                <w:sz w:val="19"/>
              </w:rPr>
              <w:t>Amonium</w:t>
              <w:tab/>
            </w:r>
            <w:r>
              <w:rPr>
                <w:b w:val="0"/>
                <w:spacing w:val="-3"/>
                <w:sz w:val="19"/>
              </w:rPr>
              <w:t>Sulfat </w:t>
            </w:r>
            <w:r>
              <w:rPr>
                <w:b w:val="0"/>
                <w:sz w:val="19"/>
              </w:rPr>
              <w:t>(ZA)</w:t>
            </w:r>
          </w:p>
        </w:tc>
        <w:tc>
          <w:tcPr>
            <w:tcW w:w="2621" w:type="dxa"/>
          </w:tcPr>
          <w:p>
            <w:pPr>
              <w:pStyle w:val="TableParagraph"/>
              <w:spacing w:before="2"/>
              <w:ind w:left="102"/>
              <w:rPr>
                <w:b w:val="0"/>
                <w:sz w:val="19"/>
              </w:rPr>
            </w:pPr>
            <w:r>
              <w:rPr>
                <w:b w:val="0"/>
                <w:sz w:val="19"/>
              </w:rPr>
              <w:t>Drier Scrubber</w:t>
            </w:r>
          </w:p>
        </w:tc>
        <w:tc>
          <w:tcPr>
            <w:tcW w:w="2094" w:type="dxa"/>
          </w:tcPr>
          <w:p>
            <w:pPr>
              <w:pStyle w:val="TableParagraph"/>
              <w:numPr>
                <w:ilvl w:val="0"/>
                <w:numId w:val="110"/>
              </w:numPr>
              <w:tabs>
                <w:tab w:pos="333" w:val="left" w:leader="none"/>
              </w:tabs>
              <w:spacing w:line="240" w:lineRule="auto" w:before="2" w:after="0"/>
              <w:ind w:left="332" w:right="0" w:hanging="232"/>
              <w:jc w:val="left"/>
              <w:rPr>
                <w:b w:val="0"/>
                <w:sz w:val="19"/>
              </w:rPr>
            </w:pPr>
            <w:r>
              <w:rPr>
                <w:b w:val="0"/>
                <w:sz w:val="19"/>
              </w:rPr>
              <w:t>Total</w:t>
            </w:r>
            <w:r>
              <w:rPr>
                <w:b w:val="0"/>
                <w:spacing w:val="6"/>
                <w:sz w:val="19"/>
              </w:rPr>
              <w:t> </w:t>
            </w:r>
            <w:r>
              <w:rPr>
                <w:b w:val="0"/>
                <w:sz w:val="19"/>
              </w:rPr>
              <w:t>Partikel</w:t>
            </w:r>
          </w:p>
          <w:p>
            <w:pPr>
              <w:pStyle w:val="TableParagraph"/>
              <w:numPr>
                <w:ilvl w:val="0"/>
                <w:numId w:val="110"/>
              </w:numPr>
              <w:tabs>
                <w:tab w:pos="333" w:val="left" w:leader="none"/>
              </w:tabs>
              <w:spacing w:line="240" w:lineRule="auto" w:before="4" w:after="0"/>
              <w:ind w:left="332" w:right="0" w:hanging="232"/>
              <w:jc w:val="left"/>
              <w:rPr>
                <w:b w:val="0"/>
                <w:sz w:val="19"/>
              </w:rPr>
            </w:pPr>
            <w:r>
              <w:rPr>
                <w:b w:val="0"/>
                <w:position w:val="2"/>
                <w:sz w:val="19"/>
              </w:rPr>
              <w:t>Amoniak</w:t>
            </w:r>
            <w:r>
              <w:rPr>
                <w:b w:val="0"/>
                <w:spacing w:val="5"/>
                <w:position w:val="2"/>
                <w:sz w:val="19"/>
              </w:rPr>
              <w:t> </w:t>
            </w:r>
            <w:r>
              <w:rPr>
                <w:b w:val="0"/>
                <w:position w:val="2"/>
                <w:sz w:val="19"/>
              </w:rPr>
              <w:t>(NH</w:t>
            </w:r>
            <w:r>
              <w:rPr>
                <w:b w:val="0"/>
                <w:position w:val="2"/>
                <w:sz w:val="19"/>
                <w:vertAlign w:val="subscript"/>
              </w:rPr>
              <w:t>3</w:t>
            </w:r>
            <w:r>
              <w:rPr>
                <w:b w:val="0"/>
                <w:position w:val="2"/>
                <w:sz w:val="19"/>
                <w:vertAlign w:val="baseline"/>
              </w:rPr>
              <w:t>)</w:t>
            </w:r>
          </w:p>
        </w:tc>
      </w:tr>
      <w:tr>
        <w:trPr>
          <w:trHeight w:val="227" w:hRule="atLeast"/>
        </w:trPr>
        <w:tc>
          <w:tcPr>
            <w:tcW w:w="605" w:type="dxa"/>
          </w:tcPr>
          <w:p>
            <w:pPr>
              <w:pStyle w:val="TableParagraph"/>
              <w:rPr>
                <w:rFonts w:ascii="Times New Roman"/>
                <w:sz w:val="16"/>
              </w:rPr>
            </w:pPr>
          </w:p>
        </w:tc>
        <w:tc>
          <w:tcPr>
            <w:tcW w:w="1577" w:type="dxa"/>
          </w:tcPr>
          <w:p>
            <w:pPr>
              <w:pStyle w:val="TableParagraph"/>
              <w:rPr>
                <w:rFonts w:ascii="Times New Roman"/>
                <w:sz w:val="16"/>
              </w:rPr>
            </w:pPr>
          </w:p>
        </w:tc>
        <w:tc>
          <w:tcPr>
            <w:tcW w:w="1935" w:type="dxa"/>
          </w:tcPr>
          <w:p>
            <w:pPr>
              <w:pStyle w:val="TableParagraph"/>
              <w:rPr>
                <w:rFonts w:ascii="Times New Roman"/>
                <w:sz w:val="16"/>
              </w:rPr>
            </w:pPr>
          </w:p>
        </w:tc>
        <w:tc>
          <w:tcPr>
            <w:tcW w:w="2621" w:type="dxa"/>
          </w:tcPr>
          <w:p>
            <w:pPr>
              <w:pStyle w:val="TableParagraph"/>
              <w:spacing w:line="205" w:lineRule="exact" w:before="2"/>
              <w:ind w:left="102"/>
              <w:rPr>
                <w:b w:val="0"/>
                <w:sz w:val="19"/>
              </w:rPr>
            </w:pPr>
            <w:r>
              <w:rPr>
                <w:b w:val="0"/>
                <w:sz w:val="19"/>
              </w:rPr>
              <w:t>Saturator</w:t>
            </w:r>
          </w:p>
        </w:tc>
        <w:tc>
          <w:tcPr>
            <w:tcW w:w="2094" w:type="dxa"/>
          </w:tcPr>
          <w:p>
            <w:pPr>
              <w:pStyle w:val="TableParagraph"/>
              <w:spacing w:line="208" w:lineRule="exact"/>
              <w:ind w:left="101"/>
              <w:rPr>
                <w:b w:val="0"/>
                <w:sz w:val="19"/>
              </w:rPr>
            </w:pPr>
            <w:r>
              <w:rPr>
                <w:b w:val="0"/>
                <w:position w:val="2"/>
                <w:sz w:val="19"/>
              </w:rPr>
              <w:t>Amoniak (NH</w:t>
            </w:r>
            <w:r>
              <w:rPr>
                <w:b w:val="0"/>
                <w:position w:val="2"/>
                <w:sz w:val="19"/>
                <w:vertAlign w:val="subscript"/>
              </w:rPr>
              <w:t>3</w:t>
            </w:r>
            <w:r>
              <w:rPr>
                <w:b w:val="0"/>
                <w:position w:val="2"/>
                <w:sz w:val="19"/>
                <w:vertAlign w:val="baseline"/>
              </w:rPr>
              <w:t>)</w:t>
            </w:r>
          </w:p>
        </w:tc>
      </w:tr>
      <w:tr>
        <w:trPr>
          <w:trHeight w:val="227" w:hRule="atLeast"/>
        </w:trPr>
        <w:tc>
          <w:tcPr>
            <w:tcW w:w="605" w:type="dxa"/>
          </w:tcPr>
          <w:p>
            <w:pPr>
              <w:pStyle w:val="TableParagraph"/>
              <w:rPr>
                <w:rFonts w:ascii="Times New Roman"/>
                <w:sz w:val="16"/>
              </w:rPr>
            </w:pPr>
          </w:p>
        </w:tc>
        <w:tc>
          <w:tcPr>
            <w:tcW w:w="1577" w:type="dxa"/>
          </w:tcPr>
          <w:p>
            <w:pPr>
              <w:pStyle w:val="TableParagraph"/>
              <w:rPr>
                <w:rFonts w:ascii="Times New Roman"/>
                <w:sz w:val="16"/>
              </w:rPr>
            </w:pPr>
          </w:p>
        </w:tc>
        <w:tc>
          <w:tcPr>
            <w:tcW w:w="1935" w:type="dxa"/>
          </w:tcPr>
          <w:p>
            <w:pPr>
              <w:pStyle w:val="TableParagraph"/>
              <w:rPr>
                <w:rFonts w:ascii="Times New Roman"/>
                <w:sz w:val="16"/>
              </w:rPr>
            </w:pPr>
          </w:p>
        </w:tc>
        <w:tc>
          <w:tcPr>
            <w:tcW w:w="2621" w:type="dxa"/>
          </w:tcPr>
          <w:p>
            <w:pPr>
              <w:pStyle w:val="TableParagraph"/>
              <w:spacing w:line="205" w:lineRule="exact" w:before="2"/>
              <w:ind w:left="102"/>
              <w:rPr>
                <w:b w:val="0"/>
                <w:sz w:val="19"/>
              </w:rPr>
            </w:pPr>
            <w:r>
              <w:rPr>
                <w:b w:val="0"/>
                <w:sz w:val="19"/>
              </w:rPr>
              <w:t>Exhaust Gas Scrubber</w:t>
            </w:r>
          </w:p>
        </w:tc>
        <w:tc>
          <w:tcPr>
            <w:tcW w:w="2094" w:type="dxa"/>
          </w:tcPr>
          <w:p>
            <w:pPr>
              <w:pStyle w:val="TableParagraph"/>
              <w:spacing w:line="206" w:lineRule="exact" w:before="1"/>
              <w:ind w:left="101"/>
              <w:rPr>
                <w:b w:val="0"/>
                <w:sz w:val="19"/>
              </w:rPr>
            </w:pPr>
            <w:r>
              <w:rPr>
                <w:b w:val="0"/>
                <w:position w:val="2"/>
                <w:sz w:val="19"/>
              </w:rPr>
              <w:t>Amoniak (NH</w:t>
            </w:r>
            <w:r>
              <w:rPr>
                <w:b w:val="0"/>
                <w:position w:val="2"/>
                <w:sz w:val="19"/>
                <w:vertAlign w:val="subscript"/>
              </w:rPr>
              <w:t>3</w:t>
            </w:r>
            <w:r>
              <w:rPr>
                <w:b w:val="0"/>
                <w:position w:val="2"/>
                <w:sz w:val="19"/>
                <w:vertAlign w:val="baseline"/>
              </w:rPr>
              <w:t>)</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2"/>
              <w:ind w:left="102"/>
              <w:rPr>
                <w:b w:val="0"/>
                <w:sz w:val="19"/>
              </w:rPr>
            </w:pPr>
            <w:r>
              <w:rPr>
                <w:b w:val="0"/>
                <w:sz w:val="19"/>
              </w:rPr>
              <w:t>Unit Asam Sulfat</w:t>
            </w:r>
          </w:p>
        </w:tc>
        <w:tc>
          <w:tcPr>
            <w:tcW w:w="2094" w:type="dxa"/>
          </w:tcPr>
          <w:p>
            <w:pPr>
              <w:pStyle w:val="TableParagraph"/>
              <w:tabs>
                <w:tab w:pos="1184" w:val="left" w:leader="none"/>
              </w:tabs>
              <w:spacing w:before="2"/>
              <w:ind w:left="152"/>
              <w:rPr>
                <w:b w:val="0"/>
                <w:sz w:val="19"/>
              </w:rPr>
            </w:pPr>
            <w:r>
              <w:rPr>
                <w:b w:val="0"/>
                <w:sz w:val="19"/>
              </w:rPr>
              <w:t>Sulfur</w:t>
              <w:tab/>
              <w:t>dioksida</w:t>
            </w:r>
          </w:p>
          <w:p>
            <w:pPr>
              <w:pStyle w:val="TableParagraph"/>
              <w:spacing w:line="208" w:lineRule="exact" w:before="4"/>
              <w:ind w:left="152"/>
              <w:rPr>
                <w:b w:val="0"/>
                <w:sz w:val="19"/>
              </w:rPr>
            </w:pPr>
            <w:r>
              <w:rPr>
                <w:b w:val="0"/>
                <w:position w:val="2"/>
                <w:sz w:val="19"/>
              </w:rPr>
              <w:t>(SO</w:t>
            </w:r>
            <w:r>
              <w:rPr>
                <w:b w:val="0"/>
                <w:position w:val="2"/>
                <w:sz w:val="19"/>
                <w:vertAlign w:val="subscript"/>
              </w:rPr>
              <w:t>2</w:t>
            </w:r>
            <w:r>
              <w:rPr>
                <w:b w:val="0"/>
                <w:position w:val="2"/>
                <w:sz w:val="19"/>
                <w:vertAlign w:val="baseline"/>
              </w:rPr>
              <w:t>)</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2"/>
              <w:ind w:left="102"/>
              <w:rPr>
                <w:b w:val="0"/>
                <w:sz w:val="19"/>
              </w:rPr>
            </w:pPr>
            <w:r>
              <w:rPr>
                <w:b w:val="0"/>
                <w:sz w:val="19"/>
              </w:rPr>
              <w:t>Gas Turbine/Waste Heat</w:t>
            </w:r>
          </w:p>
          <w:p>
            <w:pPr>
              <w:pStyle w:val="TableParagraph"/>
              <w:spacing w:line="207" w:lineRule="exact" w:before="5"/>
              <w:ind w:left="102"/>
              <w:rPr>
                <w:b w:val="0"/>
                <w:sz w:val="19"/>
              </w:rPr>
            </w:pPr>
            <w:r>
              <w:rPr>
                <w:b w:val="0"/>
                <w:sz w:val="19"/>
              </w:rPr>
              <w:t>Boiler</w:t>
            </w:r>
          </w:p>
        </w:tc>
        <w:tc>
          <w:tcPr>
            <w:tcW w:w="2094" w:type="dxa"/>
          </w:tcPr>
          <w:p>
            <w:pPr>
              <w:pStyle w:val="TableParagraph"/>
              <w:spacing w:before="2"/>
              <w:ind w:left="152"/>
              <w:rPr>
                <w:b w:val="0"/>
                <w:sz w:val="19"/>
              </w:rPr>
            </w:pPr>
            <w:r>
              <w:rPr>
                <w:b w:val="0"/>
                <w:sz w:val="19"/>
              </w:rPr>
              <w:t>Nitrogen Dioksida</w:t>
            </w:r>
          </w:p>
          <w:p>
            <w:pPr>
              <w:pStyle w:val="TableParagraph"/>
              <w:spacing w:line="208" w:lineRule="exact" w:before="4"/>
              <w:ind w:left="152"/>
              <w:rPr>
                <w:b w:val="0"/>
                <w:sz w:val="19"/>
              </w:rPr>
            </w:pPr>
            <w:r>
              <w:rPr>
                <w:b w:val="0"/>
                <w:position w:val="2"/>
                <w:sz w:val="19"/>
              </w:rPr>
              <w:t>(NO</w:t>
            </w:r>
            <w:r>
              <w:rPr>
                <w:b w:val="0"/>
                <w:position w:val="2"/>
                <w:sz w:val="19"/>
                <w:vertAlign w:val="subscript"/>
              </w:rPr>
              <w:t>2</w:t>
            </w:r>
            <w:r>
              <w:rPr>
                <w:b w:val="0"/>
                <w:position w:val="2"/>
                <w:sz w:val="19"/>
                <w:vertAlign w:val="baseline"/>
              </w:rPr>
              <w:t>)</w:t>
            </w:r>
          </w:p>
        </w:tc>
      </w:tr>
      <w:tr>
        <w:trPr>
          <w:trHeight w:val="455" w:hRule="atLeast"/>
        </w:trPr>
        <w:tc>
          <w:tcPr>
            <w:tcW w:w="605" w:type="dxa"/>
          </w:tcPr>
          <w:p>
            <w:pPr>
              <w:pStyle w:val="TableParagraph"/>
              <w:rPr>
                <w:rFonts w:ascii="Times New Roman"/>
                <w:sz w:val="18"/>
              </w:rPr>
            </w:pPr>
          </w:p>
        </w:tc>
        <w:tc>
          <w:tcPr>
            <w:tcW w:w="1577" w:type="dxa"/>
          </w:tcPr>
          <w:p>
            <w:pPr>
              <w:pStyle w:val="TableParagraph"/>
              <w:spacing w:before="2"/>
              <w:ind w:right="96"/>
              <w:jc w:val="right"/>
              <w:rPr>
                <w:b w:val="0"/>
                <w:sz w:val="19"/>
              </w:rPr>
            </w:pPr>
            <w:r>
              <w:rPr>
                <w:b w:val="0"/>
                <w:sz w:val="19"/>
              </w:rPr>
              <w:t>b.</w:t>
            </w:r>
          </w:p>
        </w:tc>
        <w:tc>
          <w:tcPr>
            <w:tcW w:w="1935" w:type="dxa"/>
          </w:tcPr>
          <w:p>
            <w:pPr>
              <w:pStyle w:val="TableParagraph"/>
              <w:tabs>
                <w:tab w:pos="1199" w:val="left" w:leader="none"/>
              </w:tabs>
              <w:spacing w:before="2"/>
              <w:ind w:left="102"/>
              <w:rPr>
                <w:b w:val="0"/>
                <w:sz w:val="19"/>
              </w:rPr>
            </w:pPr>
            <w:r>
              <w:rPr>
                <w:b w:val="0"/>
                <w:sz w:val="19"/>
              </w:rPr>
              <w:t>Pabrik</w:t>
              <w:tab/>
              <w:t>pupuk</w:t>
            </w:r>
          </w:p>
          <w:p>
            <w:pPr>
              <w:pStyle w:val="TableParagraph"/>
              <w:spacing w:line="205" w:lineRule="exact" w:before="5"/>
              <w:ind w:left="102"/>
              <w:rPr>
                <w:b w:val="0"/>
                <w:sz w:val="19"/>
              </w:rPr>
            </w:pPr>
            <w:r>
              <w:rPr>
                <w:b w:val="0"/>
                <w:sz w:val="19"/>
              </w:rPr>
              <w:t>Urea</w:t>
            </w:r>
          </w:p>
        </w:tc>
        <w:tc>
          <w:tcPr>
            <w:tcW w:w="2621" w:type="dxa"/>
          </w:tcPr>
          <w:p>
            <w:pPr>
              <w:pStyle w:val="TableParagraph"/>
              <w:spacing w:before="2"/>
              <w:ind w:left="102"/>
              <w:rPr>
                <w:b w:val="0"/>
                <w:sz w:val="19"/>
              </w:rPr>
            </w:pPr>
            <w:r>
              <w:rPr>
                <w:b w:val="0"/>
                <w:sz w:val="19"/>
              </w:rPr>
              <w:t>Primary Reformer</w:t>
            </w:r>
          </w:p>
        </w:tc>
        <w:tc>
          <w:tcPr>
            <w:tcW w:w="2094" w:type="dxa"/>
          </w:tcPr>
          <w:p>
            <w:pPr>
              <w:pStyle w:val="TableParagraph"/>
              <w:spacing w:before="2"/>
              <w:ind w:left="151"/>
              <w:rPr>
                <w:b w:val="0"/>
                <w:sz w:val="19"/>
              </w:rPr>
            </w:pPr>
            <w:r>
              <w:rPr>
                <w:b w:val="0"/>
                <w:sz w:val="19"/>
              </w:rPr>
              <w:t>Nitrogen Dioksida</w:t>
            </w:r>
          </w:p>
          <w:p>
            <w:pPr>
              <w:pStyle w:val="TableParagraph"/>
              <w:spacing w:line="206" w:lineRule="exact" w:before="4"/>
              <w:ind w:left="152"/>
              <w:rPr>
                <w:b w:val="0"/>
                <w:sz w:val="19"/>
              </w:rPr>
            </w:pPr>
            <w:r>
              <w:rPr>
                <w:b w:val="0"/>
                <w:position w:val="2"/>
                <w:sz w:val="19"/>
              </w:rPr>
              <w:t>(NO</w:t>
            </w:r>
            <w:r>
              <w:rPr>
                <w:b w:val="0"/>
                <w:position w:val="2"/>
                <w:sz w:val="19"/>
                <w:vertAlign w:val="subscript"/>
              </w:rPr>
              <w:t>2</w:t>
            </w:r>
            <w:r>
              <w:rPr>
                <w:b w:val="0"/>
                <w:position w:val="2"/>
                <w:sz w:val="19"/>
                <w:vertAlign w:val="baseline"/>
              </w:rPr>
              <w:t>)</w:t>
            </w:r>
          </w:p>
        </w:tc>
      </w:tr>
      <w:tr>
        <w:trPr>
          <w:trHeight w:val="455"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2"/>
              <w:ind w:left="101"/>
              <w:rPr>
                <w:b w:val="0"/>
                <w:sz w:val="19"/>
              </w:rPr>
            </w:pPr>
            <w:r>
              <w:rPr>
                <w:b w:val="0"/>
                <w:sz w:val="19"/>
              </w:rPr>
              <w:t>Prilling Tower/Granulasi</w:t>
            </w:r>
          </w:p>
        </w:tc>
        <w:tc>
          <w:tcPr>
            <w:tcW w:w="2094" w:type="dxa"/>
          </w:tcPr>
          <w:p>
            <w:pPr>
              <w:pStyle w:val="TableParagraph"/>
              <w:numPr>
                <w:ilvl w:val="0"/>
                <w:numId w:val="111"/>
              </w:numPr>
              <w:tabs>
                <w:tab w:pos="333" w:val="left" w:leader="none"/>
              </w:tabs>
              <w:spacing w:line="240" w:lineRule="auto" w:before="2" w:after="0"/>
              <w:ind w:left="332" w:right="0" w:hanging="244"/>
              <w:jc w:val="left"/>
              <w:rPr>
                <w:b w:val="0"/>
                <w:sz w:val="19"/>
              </w:rPr>
            </w:pPr>
            <w:r>
              <w:rPr>
                <w:b w:val="0"/>
                <w:sz w:val="19"/>
              </w:rPr>
              <w:t>Total</w:t>
            </w:r>
            <w:r>
              <w:rPr>
                <w:b w:val="0"/>
                <w:spacing w:val="6"/>
                <w:sz w:val="19"/>
              </w:rPr>
              <w:t> </w:t>
            </w:r>
            <w:r>
              <w:rPr>
                <w:b w:val="0"/>
                <w:sz w:val="19"/>
              </w:rPr>
              <w:t>Partikel</w:t>
            </w:r>
          </w:p>
          <w:p>
            <w:pPr>
              <w:pStyle w:val="TableParagraph"/>
              <w:numPr>
                <w:ilvl w:val="0"/>
                <w:numId w:val="111"/>
              </w:numPr>
              <w:tabs>
                <w:tab w:pos="333" w:val="left" w:leader="none"/>
              </w:tabs>
              <w:spacing w:line="206" w:lineRule="exact" w:before="4" w:after="0"/>
              <w:ind w:left="332" w:right="0" w:hanging="244"/>
              <w:jc w:val="left"/>
              <w:rPr>
                <w:b w:val="0"/>
                <w:sz w:val="19"/>
              </w:rPr>
            </w:pPr>
            <w:r>
              <w:rPr>
                <w:b w:val="0"/>
                <w:position w:val="2"/>
                <w:sz w:val="19"/>
              </w:rPr>
              <w:t>Amoniak</w:t>
            </w:r>
            <w:r>
              <w:rPr>
                <w:b w:val="0"/>
                <w:spacing w:val="5"/>
                <w:position w:val="2"/>
                <w:sz w:val="19"/>
              </w:rPr>
              <w:t> </w:t>
            </w:r>
            <w:r>
              <w:rPr>
                <w:b w:val="0"/>
                <w:position w:val="2"/>
                <w:sz w:val="19"/>
              </w:rPr>
              <w:t>(NH</w:t>
            </w:r>
            <w:r>
              <w:rPr>
                <w:b w:val="0"/>
                <w:position w:val="2"/>
                <w:sz w:val="19"/>
                <w:vertAlign w:val="subscript"/>
              </w:rPr>
              <w:t>3</w:t>
            </w:r>
            <w:r>
              <w:rPr>
                <w:b w:val="0"/>
                <w:position w:val="2"/>
                <w:sz w:val="19"/>
                <w:vertAlign w:val="baseline"/>
              </w:rPr>
              <w:t>)</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773" w:val="left" w:leader="none"/>
                <w:tab w:pos="1820" w:val="left" w:leader="none"/>
              </w:tabs>
              <w:spacing w:line="220" w:lineRule="atLeast" w:before="5"/>
              <w:ind w:left="101" w:right="95"/>
              <w:rPr>
                <w:b w:val="0"/>
                <w:sz w:val="19"/>
              </w:rPr>
            </w:pPr>
            <w:r>
              <w:rPr>
                <w:b w:val="0"/>
                <w:sz w:val="19"/>
              </w:rPr>
              <w:t>Gas</w:t>
              <w:tab/>
              <w:t>Turbine</w:t>
              <w:tab/>
            </w:r>
            <w:r>
              <w:rPr>
                <w:b w:val="0"/>
                <w:spacing w:val="-3"/>
                <w:sz w:val="19"/>
              </w:rPr>
              <w:t>/Waste </w:t>
            </w:r>
            <w:r>
              <w:rPr>
                <w:b w:val="0"/>
                <w:sz w:val="19"/>
              </w:rPr>
              <w:t>Heat</w:t>
            </w:r>
            <w:r>
              <w:rPr>
                <w:b w:val="0"/>
                <w:spacing w:val="2"/>
                <w:sz w:val="19"/>
              </w:rPr>
              <w:t> </w:t>
            </w:r>
            <w:r>
              <w:rPr>
                <w:b w:val="0"/>
                <w:sz w:val="19"/>
              </w:rPr>
              <w:t>Boiler</w:t>
            </w:r>
          </w:p>
        </w:tc>
        <w:tc>
          <w:tcPr>
            <w:tcW w:w="2094" w:type="dxa"/>
          </w:tcPr>
          <w:p>
            <w:pPr>
              <w:pStyle w:val="TableParagraph"/>
              <w:spacing w:before="5"/>
              <w:ind w:left="152"/>
              <w:rPr>
                <w:b w:val="0"/>
                <w:sz w:val="19"/>
              </w:rPr>
            </w:pPr>
            <w:r>
              <w:rPr>
                <w:b w:val="0"/>
                <w:sz w:val="19"/>
              </w:rPr>
              <w:t>Nitrogen Dioksida</w:t>
            </w:r>
          </w:p>
          <w:p>
            <w:pPr>
              <w:pStyle w:val="TableParagraph"/>
              <w:spacing w:line="208" w:lineRule="exact" w:before="1"/>
              <w:ind w:left="152"/>
              <w:rPr>
                <w:b w:val="0"/>
                <w:sz w:val="19"/>
              </w:rPr>
            </w:pPr>
            <w:r>
              <w:rPr>
                <w:b w:val="0"/>
                <w:position w:val="2"/>
                <w:sz w:val="19"/>
              </w:rPr>
              <w:t>(NO</w:t>
            </w:r>
            <w:r>
              <w:rPr>
                <w:b w:val="0"/>
                <w:position w:val="2"/>
                <w:sz w:val="19"/>
                <w:vertAlign w:val="subscript"/>
              </w:rPr>
              <w:t>2</w:t>
            </w:r>
            <w:r>
              <w:rPr>
                <w:b w:val="0"/>
                <w:position w:val="2"/>
                <w:sz w:val="19"/>
                <w:vertAlign w:val="baseline"/>
              </w:rPr>
              <w:t>)</w:t>
            </w:r>
          </w:p>
        </w:tc>
      </w:tr>
      <w:tr>
        <w:trPr>
          <w:trHeight w:val="455" w:hRule="atLeast"/>
        </w:trPr>
        <w:tc>
          <w:tcPr>
            <w:tcW w:w="605" w:type="dxa"/>
          </w:tcPr>
          <w:p>
            <w:pPr>
              <w:pStyle w:val="TableParagraph"/>
              <w:rPr>
                <w:rFonts w:ascii="Times New Roman"/>
                <w:sz w:val="18"/>
              </w:rPr>
            </w:pPr>
          </w:p>
        </w:tc>
        <w:tc>
          <w:tcPr>
            <w:tcW w:w="1577" w:type="dxa"/>
          </w:tcPr>
          <w:p>
            <w:pPr>
              <w:pStyle w:val="TableParagraph"/>
              <w:spacing w:before="2"/>
              <w:ind w:right="96"/>
              <w:jc w:val="right"/>
              <w:rPr>
                <w:b w:val="0"/>
                <w:sz w:val="19"/>
              </w:rPr>
            </w:pPr>
            <w:r>
              <w:rPr>
                <w:b w:val="0"/>
                <w:sz w:val="19"/>
              </w:rPr>
              <w:t>c.</w:t>
            </w:r>
          </w:p>
        </w:tc>
        <w:tc>
          <w:tcPr>
            <w:tcW w:w="1935" w:type="dxa"/>
          </w:tcPr>
          <w:p>
            <w:pPr>
              <w:pStyle w:val="TableParagraph"/>
              <w:tabs>
                <w:tab w:pos="1199" w:val="left" w:leader="none"/>
              </w:tabs>
              <w:spacing w:before="2"/>
              <w:ind w:left="102"/>
              <w:rPr>
                <w:b w:val="0"/>
                <w:sz w:val="19"/>
              </w:rPr>
            </w:pPr>
            <w:r>
              <w:rPr>
                <w:b w:val="0"/>
                <w:sz w:val="19"/>
              </w:rPr>
              <w:t>Pabrik</w:t>
              <w:tab/>
              <w:t>pupuk</w:t>
            </w:r>
          </w:p>
          <w:p>
            <w:pPr>
              <w:pStyle w:val="TableParagraph"/>
              <w:spacing w:line="205" w:lineRule="exact" w:before="5"/>
              <w:ind w:left="102"/>
              <w:rPr>
                <w:b w:val="0"/>
                <w:sz w:val="19"/>
              </w:rPr>
            </w:pPr>
            <w:r>
              <w:rPr>
                <w:b w:val="0"/>
                <w:sz w:val="19"/>
              </w:rPr>
              <w:t>Fospat</w:t>
            </w:r>
          </w:p>
        </w:tc>
        <w:tc>
          <w:tcPr>
            <w:tcW w:w="2621" w:type="dxa"/>
          </w:tcPr>
          <w:p>
            <w:pPr>
              <w:pStyle w:val="TableParagraph"/>
              <w:spacing w:before="2"/>
              <w:ind w:left="102"/>
              <w:rPr>
                <w:b w:val="0"/>
                <w:sz w:val="19"/>
              </w:rPr>
            </w:pPr>
            <w:r>
              <w:rPr>
                <w:b w:val="0"/>
                <w:sz w:val="19"/>
              </w:rPr>
              <w:t>Penyimpanan Bahan</w:t>
            </w:r>
          </w:p>
          <w:p>
            <w:pPr>
              <w:pStyle w:val="TableParagraph"/>
              <w:spacing w:line="205" w:lineRule="exact" w:before="5"/>
              <w:ind w:left="102"/>
              <w:rPr>
                <w:b w:val="0"/>
                <w:sz w:val="19"/>
              </w:rPr>
            </w:pPr>
            <w:r>
              <w:rPr>
                <w:b w:val="0"/>
                <w:sz w:val="19"/>
              </w:rPr>
              <w:t>Ball Mill</w:t>
            </w:r>
          </w:p>
        </w:tc>
        <w:tc>
          <w:tcPr>
            <w:tcW w:w="2094" w:type="dxa"/>
          </w:tcPr>
          <w:p>
            <w:pPr>
              <w:pStyle w:val="TableParagraph"/>
              <w:spacing w:before="2"/>
              <w:ind w:left="152"/>
              <w:rPr>
                <w:b w:val="0"/>
                <w:sz w:val="19"/>
              </w:rPr>
            </w:pPr>
            <w:r>
              <w:rPr>
                <w:b w:val="0"/>
                <w:sz w:val="19"/>
              </w:rPr>
              <w:t>Total Partikel</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2"/>
              <w:ind w:left="102"/>
              <w:rPr>
                <w:b w:val="0"/>
                <w:sz w:val="19"/>
              </w:rPr>
            </w:pPr>
            <w:r>
              <w:rPr>
                <w:b w:val="0"/>
                <w:sz w:val="19"/>
              </w:rPr>
              <w:t>Unit Reaksi</w:t>
            </w:r>
          </w:p>
        </w:tc>
        <w:tc>
          <w:tcPr>
            <w:tcW w:w="2094" w:type="dxa"/>
          </w:tcPr>
          <w:p>
            <w:pPr>
              <w:pStyle w:val="TableParagraph"/>
              <w:numPr>
                <w:ilvl w:val="0"/>
                <w:numId w:val="112"/>
              </w:numPr>
              <w:tabs>
                <w:tab w:pos="333" w:val="left" w:leader="none"/>
              </w:tabs>
              <w:spacing w:line="240" w:lineRule="auto" w:before="2" w:after="0"/>
              <w:ind w:left="332" w:right="0" w:hanging="232"/>
              <w:jc w:val="left"/>
              <w:rPr>
                <w:b w:val="0"/>
                <w:sz w:val="19"/>
              </w:rPr>
            </w:pPr>
            <w:r>
              <w:rPr>
                <w:b w:val="0"/>
                <w:sz w:val="19"/>
              </w:rPr>
              <w:t>Total</w:t>
            </w:r>
            <w:r>
              <w:rPr>
                <w:b w:val="0"/>
                <w:spacing w:val="6"/>
                <w:sz w:val="19"/>
              </w:rPr>
              <w:t> </w:t>
            </w:r>
            <w:r>
              <w:rPr>
                <w:b w:val="0"/>
                <w:sz w:val="19"/>
              </w:rPr>
              <w:t>Patikel</w:t>
            </w:r>
          </w:p>
          <w:p>
            <w:pPr>
              <w:pStyle w:val="TableParagraph"/>
              <w:numPr>
                <w:ilvl w:val="0"/>
                <w:numId w:val="112"/>
              </w:numPr>
              <w:tabs>
                <w:tab w:pos="333" w:val="left" w:leader="none"/>
              </w:tabs>
              <w:spacing w:line="205" w:lineRule="exact" w:before="8" w:after="0"/>
              <w:ind w:left="332" w:right="0" w:hanging="232"/>
              <w:jc w:val="left"/>
              <w:rPr>
                <w:b w:val="0"/>
                <w:sz w:val="19"/>
              </w:rPr>
            </w:pPr>
            <w:r>
              <w:rPr>
                <w:b w:val="0"/>
                <w:sz w:val="19"/>
              </w:rPr>
              <w:t>Fluor</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2"/>
              <w:ind w:left="102"/>
              <w:rPr>
                <w:b w:val="0"/>
                <w:sz w:val="19"/>
              </w:rPr>
            </w:pPr>
            <w:r>
              <w:rPr>
                <w:b w:val="0"/>
                <w:sz w:val="19"/>
              </w:rPr>
              <w:t>Unit granulasi</w:t>
            </w:r>
          </w:p>
        </w:tc>
        <w:tc>
          <w:tcPr>
            <w:tcW w:w="2094" w:type="dxa"/>
          </w:tcPr>
          <w:p>
            <w:pPr>
              <w:pStyle w:val="TableParagraph"/>
              <w:numPr>
                <w:ilvl w:val="0"/>
                <w:numId w:val="113"/>
              </w:numPr>
              <w:tabs>
                <w:tab w:pos="333" w:val="left" w:leader="none"/>
              </w:tabs>
              <w:spacing w:line="240" w:lineRule="auto" w:before="2" w:after="0"/>
              <w:ind w:left="332" w:right="0" w:hanging="232"/>
              <w:jc w:val="left"/>
              <w:rPr>
                <w:b w:val="0"/>
                <w:sz w:val="19"/>
              </w:rPr>
            </w:pPr>
            <w:r>
              <w:rPr>
                <w:b w:val="0"/>
                <w:sz w:val="19"/>
              </w:rPr>
              <w:t>Total</w:t>
            </w:r>
            <w:r>
              <w:rPr>
                <w:b w:val="0"/>
                <w:spacing w:val="6"/>
                <w:sz w:val="19"/>
              </w:rPr>
              <w:t> </w:t>
            </w:r>
            <w:r>
              <w:rPr>
                <w:b w:val="0"/>
                <w:sz w:val="19"/>
              </w:rPr>
              <w:t>Patikel</w:t>
            </w:r>
          </w:p>
          <w:p>
            <w:pPr>
              <w:pStyle w:val="TableParagraph"/>
              <w:numPr>
                <w:ilvl w:val="0"/>
                <w:numId w:val="113"/>
              </w:numPr>
              <w:tabs>
                <w:tab w:pos="333" w:val="left" w:leader="none"/>
              </w:tabs>
              <w:spacing w:line="207" w:lineRule="exact" w:before="5" w:after="0"/>
              <w:ind w:left="332" w:right="0" w:hanging="232"/>
              <w:jc w:val="left"/>
              <w:rPr>
                <w:b w:val="0"/>
                <w:sz w:val="19"/>
              </w:rPr>
            </w:pPr>
            <w:r>
              <w:rPr>
                <w:b w:val="0"/>
                <w:sz w:val="19"/>
              </w:rPr>
              <w:t>Fluor</w:t>
            </w:r>
          </w:p>
        </w:tc>
      </w:tr>
      <w:tr>
        <w:trPr>
          <w:trHeight w:val="683" w:hRule="atLeast"/>
        </w:trPr>
        <w:tc>
          <w:tcPr>
            <w:tcW w:w="605" w:type="dxa"/>
          </w:tcPr>
          <w:p>
            <w:pPr>
              <w:pStyle w:val="TableParagraph"/>
              <w:rPr>
                <w:rFonts w:ascii="Times New Roman"/>
                <w:sz w:val="18"/>
              </w:rPr>
            </w:pPr>
          </w:p>
        </w:tc>
        <w:tc>
          <w:tcPr>
            <w:tcW w:w="1577" w:type="dxa"/>
          </w:tcPr>
          <w:p>
            <w:pPr>
              <w:pStyle w:val="TableParagraph"/>
              <w:spacing w:before="2"/>
              <w:ind w:right="96"/>
              <w:jc w:val="right"/>
              <w:rPr>
                <w:b w:val="0"/>
                <w:sz w:val="19"/>
              </w:rPr>
            </w:pPr>
            <w:r>
              <w:rPr>
                <w:b w:val="0"/>
                <w:sz w:val="19"/>
              </w:rPr>
              <w:t>d.</w:t>
            </w:r>
          </w:p>
        </w:tc>
        <w:tc>
          <w:tcPr>
            <w:tcW w:w="1935" w:type="dxa"/>
          </w:tcPr>
          <w:p>
            <w:pPr>
              <w:pStyle w:val="TableParagraph"/>
              <w:tabs>
                <w:tab w:pos="1199" w:val="left" w:leader="none"/>
              </w:tabs>
              <w:spacing w:before="2"/>
              <w:ind w:left="102"/>
              <w:rPr>
                <w:b w:val="0"/>
                <w:sz w:val="19"/>
              </w:rPr>
            </w:pPr>
            <w:r>
              <w:rPr>
                <w:b w:val="0"/>
                <w:sz w:val="19"/>
              </w:rPr>
              <w:t>Pabrik</w:t>
              <w:tab/>
              <w:t>pupuk</w:t>
            </w:r>
          </w:p>
          <w:p>
            <w:pPr>
              <w:pStyle w:val="TableParagraph"/>
              <w:spacing w:line="220" w:lineRule="atLeast" w:before="5"/>
              <w:ind w:left="102"/>
              <w:rPr>
                <w:b w:val="0"/>
                <w:sz w:val="19"/>
              </w:rPr>
            </w:pPr>
            <w:r>
              <w:rPr>
                <w:b w:val="0"/>
                <w:sz w:val="19"/>
              </w:rPr>
              <w:t>asam fospat dan hasil samping</w:t>
            </w:r>
          </w:p>
        </w:tc>
        <w:tc>
          <w:tcPr>
            <w:tcW w:w="2621" w:type="dxa"/>
          </w:tcPr>
          <w:p>
            <w:pPr>
              <w:pStyle w:val="TableParagraph"/>
              <w:spacing w:line="244" w:lineRule="auto" w:before="2"/>
              <w:ind w:left="102" w:right="222"/>
              <w:rPr>
                <w:b w:val="0"/>
                <w:sz w:val="19"/>
              </w:rPr>
            </w:pPr>
            <w:r>
              <w:rPr>
                <w:b w:val="0"/>
                <w:sz w:val="19"/>
              </w:rPr>
              <w:t>Penyimpanan Bahan Ball Mill</w:t>
            </w:r>
          </w:p>
        </w:tc>
        <w:tc>
          <w:tcPr>
            <w:tcW w:w="2094" w:type="dxa"/>
          </w:tcPr>
          <w:p>
            <w:pPr>
              <w:pStyle w:val="TableParagraph"/>
              <w:spacing w:before="2"/>
              <w:ind w:left="152"/>
              <w:rPr>
                <w:b w:val="0"/>
                <w:sz w:val="19"/>
              </w:rPr>
            </w:pPr>
            <w:r>
              <w:rPr>
                <w:b w:val="0"/>
                <w:sz w:val="19"/>
              </w:rPr>
              <w:t>Total Partikel</w:t>
            </w:r>
          </w:p>
        </w:tc>
      </w:tr>
      <w:tr>
        <w:trPr>
          <w:trHeight w:val="456"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860" w:val="left" w:leader="none"/>
                <w:tab w:pos="1923" w:val="left" w:leader="none"/>
              </w:tabs>
              <w:spacing w:before="2"/>
              <w:ind w:left="101"/>
              <w:rPr>
                <w:b w:val="0"/>
                <w:sz w:val="19"/>
              </w:rPr>
            </w:pPr>
            <w:r>
              <w:rPr>
                <w:b w:val="0"/>
                <w:sz w:val="19"/>
              </w:rPr>
              <w:t>Fume</w:t>
              <w:tab/>
              <w:t>scrubber</w:t>
              <w:tab/>
              <w:t>(Asam</w:t>
            </w:r>
          </w:p>
          <w:p>
            <w:pPr>
              <w:pStyle w:val="TableParagraph"/>
              <w:spacing w:line="206" w:lineRule="exact" w:before="5"/>
              <w:ind w:left="101"/>
              <w:rPr>
                <w:b w:val="0"/>
                <w:sz w:val="19"/>
              </w:rPr>
            </w:pPr>
            <w:r>
              <w:rPr>
                <w:b w:val="0"/>
                <w:sz w:val="19"/>
              </w:rPr>
              <w:t>Fospat)</w:t>
            </w:r>
          </w:p>
        </w:tc>
        <w:tc>
          <w:tcPr>
            <w:tcW w:w="2094" w:type="dxa"/>
          </w:tcPr>
          <w:p>
            <w:pPr>
              <w:pStyle w:val="TableParagraph"/>
              <w:spacing w:before="2"/>
              <w:ind w:left="152"/>
              <w:rPr>
                <w:b w:val="0"/>
                <w:sz w:val="19"/>
              </w:rPr>
            </w:pPr>
            <w:r>
              <w:rPr>
                <w:b w:val="0"/>
                <w:sz w:val="19"/>
              </w:rPr>
              <w:t>Fluor</w:t>
            </w:r>
          </w:p>
        </w:tc>
      </w:tr>
      <w:tr>
        <w:trPr>
          <w:trHeight w:val="456"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tabs>
                <w:tab w:pos="1637" w:val="left" w:leader="none"/>
              </w:tabs>
              <w:spacing w:before="1"/>
              <w:ind w:left="101"/>
              <w:rPr>
                <w:b w:val="0"/>
                <w:sz w:val="19"/>
              </w:rPr>
            </w:pPr>
            <w:r>
              <w:rPr>
                <w:b w:val="0"/>
                <w:sz w:val="19"/>
              </w:rPr>
              <w:t>Gas</w:t>
              <w:tab/>
              <w:t>Scrubber</w:t>
            </w:r>
          </w:p>
          <w:p>
            <w:pPr>
              <w:pStyle w:val="TableParagraph"/>
              <w:spacing w:line="205" w:lineRule="exact" w:before="8"/>
              <w:ind w:left="101"/>
              <w:rPr>
                <w:b w:val="0"/>
                <w:sz w:val="19"/>
              </w:rPr>
            </w:pPr>
            <w:r>
              <w:rPr>
                <w:b w:val="0"/>
                <w:sz w:val="19"/>
              </w:rPr>
              <w:t>(Aluminum Fluoride)</w:t>
            </w:r>
          </w:p>
        </w:tc>
        <w:tc>
          <w:tcPr>
            <w:tcW w:w="2094" w:type="dxa"/>
          </w:tcPr>
          <w:p>
            <w:pPr>
              <w:pStyle w:val="TableParagraph"/>
              <w:numPr>
                <w:ilvl w:val="0"/>
                <w:numId w:val="114"/>
              </w:numPr>
              <w:tabs>
                <w:tab w:pos="333" w:val="left" w:leader="none"/>
              </w:tabs>
              <w:spacing w:line="240" w:lineRule="auto" w:before="1" w:after="0"/>
              <w:ind w:left="332" w:right="0" w:hanging="244"/>
              <w:jc w:val="left"/>
              <w:rPr>
                <w:b w:val="0"/>
                <w:sz w:val="19"/>
              </w:rPr>
            </w:pPr>
            <w:r>
              <w:rPr>
                <w:b w:val="0"/>
                <w:sz w:val="19"/>
              </w:rPr>
              <w:t>Total</w:t>
            </w:r>
            <w:r>
              <w:rPr>
                <w:b w:val="0"/>
                <w:spacing w:val="6"/>
                <w:sz w:val="19"/>
              </w:rPr>
              <w:t> </w:t>
            </w:r>
            <w:r>
              <w:rPr>
                <w:b w:val="0"/>
                <w:sz w:val="19"/>
              </w:rPr>
              <w:t>Partikel</w:t>
            </w:r>
          </w:p>
          <w:p>
            <w:pPr>
              <w:pStyle w:val="TableParagraph"/>
              <w:numPr>
                <w:ilvl w:val="0"/>
                <w:numId w:val="114"/>
              </w:numPr>
              <w:tabs>
                <w:tab w:pos="333" w:val="left" w:leader="none"/>
              </w:tabs>
              <w:spacing w:line="205" w:lineRule="exact" w:before="8" w:after="0"/>
              <w:ind w:left="332" w:right="0" w:hanging="244"/>
              <w:jc w:val="left"/>
              <w:rPr>
                <w:b w:val="0"/>
                <w:sz w:val="19"/>
              </w:rPr>
            </w:pPr>
            <w:r>
              <w:rPr>
                <w:b w:val="0"/>
                <w:sz w:val="19"/>
              </w:rPr>
              <w:t>Fluor</w:t>
            </w:r>
          </w:p>
        </w:tc>
      </w:tr>
      <w:tr>
        <w:trPr>
          <w:trHeight w:val="457" w:hRule="atLeast"/>
        </w:trPr>
        <w:tc>
          <w:tcPr>
            <w:tcW w:w="605" w:type="dxa"/>
          </w:tcPr>
          <w:p>
            <w:pPr>
              <w:pStyle w:val="TableParagraph"/>
              <w:rPr>
                <w:rFonts w:ascii="Times New Roman"/>
                <w:sz w:val="18"/>
              </w:rPr>
            </w:pPr>
          </w:p>
        </w:tc>
        <w:tc>
          <w:tcPr>
            <w:tcW w:w="1577" w:type="dxa"/>
          </w:tcPr>
          <w:p>
            <w:pPr>
              <w:pStyle w:val="TableParagraph"/>
              <w:rPr>
                <w:rFonts w:ascii="Times New Roman"/>
                <w:sz w:val="18"/>
              </w:rPr>
            </w:pPr>
          </w:p>
        </w:tc>
        <w:tc>
          <w:tcPr>
            <w:tcW w:w="1935" w:type="dxa"/>
          </w:tcPr>
          <w:p>
            <w:pPr>
              <w:pStyle w:val="TableParagraph"/>
              <w:rPr>
                <w:rFonts w:ascii="Times New Roman"/>
                <w:sz w:val="18"/>
              </w:rPr>
            </w:pPr>
          </w:p>
        </w:tc>
        <w:tc>
          <w:tcPr>
            <w:tcW w:w="2621" w:type="dxa"/>
          </w:tcPr>
          <w:p>
            <w:pPr>
              <w:pStyle w:val="TableParagraph"/>
              <w:spacing w:before="2"/>
              <w:ind w:left="101"/>
              <w:rPr>
                <w:b w:val="0"/>
                <w:sz w:val="19"/>
              </w:rPr>
            </w:pPr>
            <w:r>
              <w:rPr>
                <w:b w:val="0"/>
                <w:sz w:val="19"/>
              </w:rPr>
              <w:t>Dust Scrubber (Cement</w:t>
            </w:r>
          </w:p>
          <w:p>
            <w:pPr>
              <w:pStyle w:val="TableParagraph"/>
              <w:spacing w:line="207" w:lineRule="exact" w:before="5"/>
              <w:ind w:left="101"/>
              <w:rPr>
                <w:b w:val="0"/>
                <w:sz w:val="19"/>
              </w:rPr>
            </w:pPr>
            <w:r>
              <w:rPr>
                <w:b w:val="0"/>
                <w:sz w:val="19"/>
              </w:rPr>
              <w:t>Retarder)</w:t>
            </w:r>
          </w:p>
        </w:tc>
        <w:tc>
          <w:tcPr>
            <w:tcW w:w="2094" w:type="dxa"/>
          </w:tcPr>
          <w:p>
            <w:pPr>
              <w:pStyle w:val="TableParagraph"/>
              <w:numPr>
                <w:ilvl w:val="0"/>
                <w:numId w:val="115"/>
              </w:numPr>
              <w:tabs>
                <w:tab w:pos="333" w:val="left" w:leader="none"/>
              </w:tabs>
              <w:spacing w:line="240" w:lineRule="auto" w:before="2" w:after="0"/>
              <w:ind w:left="332" w:right="0" w:hanging="232"/>
              <w:jc w:val="left"/>
              <w:rPr>
                <w:b w:val="0"/>
                <w:sz w:val="19"/>
              </w:rPr>
            </w:pPr>
            <w:r>
              <w:rPr>
                <w:b w:val="0"/>
                <w:sz w:val="19"/>
              </w:rPr>
              <w:t>Total</w:t>
            </w:r>
            <w:r>
              <w:rPr>
                <w:b w:val="0"/>
                <w:spacing w:val="6"/>
                <w:sz w:val="19"/>
              </w:rPr>
              <w:t> </w:t>
            </w:r>
            <w:r>
              <w:rPr>
                <w:b w:val="0"/>
                <w:sz w:val="19"/>
              </w:rPr>
              <w:t>Partikel</w:t>
            </w:r>
          </w:p>
          <w:p>
            <w:pPr>
              <w:pStyle w:val="TableParagraph"/>
              <w:numPr>
                <w:ilvl w:val="0"/>
                <w:numId w:val="115"/>
              </w:numPr>
              <w:tabs>
                <w:tab w:pos="333" w:val="left" w:leader="none"/>
              </w:tabs>
              <w:spacing w:line="207" w:lineRule="exact" w:before="5" w:after="0"/>
              <w:ind w:left="332" w:right="0" w:hanging="232"/>
              <w:jc w:val="left"/>
              <w:rPr>
                <w:b w:val="0"/>
                <w:sz w:val="19"/>
              </w:rPr>
            </w:pPr>
            <w:r>
              <w:rPr>
                <w:b w:val="0"/>
                <w:sz w:val="19"/>
              </w:rPr>
              <w:t>Fluor</w:t>
            </w:r>
          </w:p>
        </w:tc>
      </w:tr>
      <w:tr>
        <w:trPr>
          <w:trHeight w:val="683" w:hRule="atLeast"/>
        </w:trPr>
        <w:tc>
          <w:tcPr>
            <w:tcW w:w="605" w:type="dxa"/>
          </w:tcPr>
          <w:p>
            <w:pPr>
              <w:pStyle w:val="TableParagraph"/>
              <w:rPr>
                <w:rFonts w:ascii="Times New Roman"/>
                <w:sz w:val="18"/>
              </w:rPr>
            </w:pPr>
          </w:p>
        </w:tc>
        <w:tc>
          <w:tcPr>
            <w:tcW w:w="1577" w:type="dxa"/>
          </w:tcPr>
          <w:p>
            <w:pPr>
              <w:pStyle w:val="TableParagraph"/>
              <w:spacing w:before="2"/>
              <w:ind w:right="96"/>
              <w:jc w:val="right"/>
              <w:rPr>
                <w:b w:val="0"/>
                <w:sz w:val="19"/>
              </w:rPr>
            </w:pPr>
            <w:r>
              <w:rPr>
                <w:b w:val="0"/>
                <w:sz w:val="19"/>
              </w:rPr>
              <w:t>e.</w:t>
            </w:r>
          </w:p>
        </w:tc>
        <w:tc>
          <w:tcPr>
            <w:tcW w:w="1935" w:type="dxa"/>
          </w:tcPr>
          <w:p>
            <w:pPr>
              <w:pStyle w:val="TableParagraph"/>
              <w:tabs>
                <w:tab w:pos="1199" w:val="left" w:leader="none"/>
              </w:tabs>
              <w:spacing w:line="244" w:lineRule="auto" w:before="2"/>
              <w:ind w:left="102" w:right="98"/>
              <w:rPr>
                <w:b w:val="0"/>
                <w:sz w:val="19"/>
              </w:rPr>
            </w:pPr>
            <w:r>
              <w:rPr>
                <w:b w:val="0"/>
                <w:sz w:val="19"/>
              </w:rPr>
              <w:t>Pabrik</w:t>
              <w:tab/>
            </w:r>
            <w:r>
              <w:rPr>
                <w:b w:val="0"/>
                <w:spacing w:val="-4"/>
                <w:sz w:val="19"/>
              </w:rPr>
              <w:t>Pupuk </w:t>
            </w:r>
            <w:r>
              <w:rPr>
                <w:b w:val="0"/>
                <w:sz w:val="19"/>
              </w:rPr>
              <w:t>Majemuk-NPK</w:t>
            </w:r>
          </w:p>
        </w:tc>
        <w:tc>
          <w:tcPr>
            <w:tcW w:w="2621" w:type="dxa"/>
          </w:tcPr>
          <w:p>
            <w:pPr>
              <w:pStyle w:val="TableParagraph"/>
              <w:spacing w:before="2"/>
              <w:ind w:left="102"/>
              <w:rPr>
                <w:b w:val="0"/>
                <w:sz w:val="19"/>
              </w:rPr>
            </w:pPr>
            <w:r>
              <w:rPr>
                <w:b w:val="0"/>
                <w:sz w:val="19"/>
              </w:rPr>
              <w:t>Scrubber</w:t>
            </w:r>
          </w:p>
        </w:tc>
        <w:tc>
          <w:tcPr>
            <w:tcW w:w="2094" w:type="dxa"/>
          </w:tcPr>
          <w:p>
            <w:pPr>
              <w:pStyle w:val="TableParagraph"/>
              <w:numPr>
                <w:ilvl w:val="0"/>
                <w:numId w:val="116"/>
              </w:numPr>
              <w:tabs>
                <w:tab w:pos="333" w:val="left" w:leader="none"/>
              </w:tabs>
              <w:spacing w:line="240" w:lineRule="auto" w:before="2" w:after="0"/>
              <w:ind w:left="332" w:right="0" w:hanging="244"/>
              <w:jc w:val="left"/>
              <w:rPr>
                <w:b w:val="0"/>
                <w:sz w:val="19"/>
              </w:rPr>
            </w:pPr>
            <w:r>
              <w:rPr>
                <w:b w:val="0"/>
                <w:sz w:val="19"/>
              </w:rPr>
              <w:t>Total</w:t>
            </w:r>
            <w:r>
              <w:rPr>
                <w:b w:val="0"/>
                <w:spacing w:val="6"/>
                <w:sz w:val="19"/>
              </w:rPr>
              <w:t> </w:t>
            </w:r>
            <w:r>
              <w:rPr>
                <w:b w:val="0"/>
                <w:sz w:val="19"/>
              </w:rPr>
              <w:t>Partikel</w:t>
            </w:r>
          </w:p>
          <w:p>
            <w:pPr>
              <w:pStyle w:val="TableParagraph"/>
              <w:numPr>
                <w:ilvl w:val="0"/>
                <w:numId w:val="116"/>
              </w:numPr>
              <w:tabs>
                <w:tab w:pos="333" w:val="left" w:leader="none"/>
              </w:tabs>
              <w:spacing w:line="240" w:lineRule="auto" w:before="5" w:after="0"/>
              <w:ind w:left="332" w:right="0" w:hanging="244"/>
              <w:jc w:val="left"/>
              <w:rPr>
                <w:b w:val="0"/>
                <w:sz w:val="19"/>
              </w:rPr>
            </w:pPr>
            <w:r>
              <w:rPr>
                <w:b w:val="0"/>
                <w:sz w:val="19"/>
              </w:rPr>
              <w:t>Fluor</w:t>
            </w:r>
          </w:p>
          <w:p>
            <w:pPr>
              <w:pStyle w:val="TableParagraph"/>
              <w:numPr>
                <w:ilvl w:val="0"/>
                <w:numId w:val="116"/>
              </w:numPr>
              <w:tabs>
                <w:tab w:pos="333" w:val="left" w:leader="none"/>
              </w:tabs>
              <w:spacing w:line="206" w:lineRule="exact" w:before="5" w:after="0"/>
              <w:ind w:left="332" w:right="0" w:hanging="244"/>
              <w:jc w:val="left"/>
              <w:rPr>
                <w:b w:val="0"/>
                <w:sz w:val="19"/>
              </w:rPr>
            </w:pPr>
            <w:r>
              <w:rPr>
                <w:b w:val="0"/>
                <w:position w:val="2"/>
                <w:sz w:val="19"/>
              </w:rPr>
              <w:t>Amoniak</w:t>
            </w:r>
            <w:r>
              <w:rPr>
                <w:b w:val="0"/>
                <w:spacing w:val="5"/>
                <w:position w:val="2"/>
                <w:sz w:val="19"/>
              </w:rPr>
              <w:t> </w:t>
            </w:r>
            <w:r>
              <w:rPr>
                <w:b w:val="0"/>
                <w:position w:val="2"/>
                <w:sz w:val="19"/>
              </w:rPr>
              <w:t>(NH</w:t>
            </w:r>
            <w:r>
              <w:rPr>
                <w:b w:val="0"/>
                <w:position w:val="2"/>
                <w:sz w:val="19"/>
                <w:vertAlign w:val="subscript"/>
              </w:rPr>
              <w:t>3</w:t>
            </w:r>
            <w:r>
              <w:rPr>
                <w:b w:val="0"/>
                <w:position w:val="2"/>
                <w:sz w:val="19"/>
                <w:vertAlign w:val="baseline"/>
              </w:rPr>
              <w:t>)</w:t>
            </w:r>
          </w:p>
        </w:tc>
      </w:tr>
      <w:tr>
        <w:trPr>
          <w:trHeight w:val="1144" w:hRule="atLeast"/>
        </w:trPr>
        <w:tc>
          <w:tcPr>
            <w:tcW w:w="605" w:type="dxa"/>
          </w:tcPr>
          <w:p>
            <w:pPr>
              <w:pStyle w:val="TableParagraph"/>
              <w:rPr>
                <w:rFonts w:ascii="Times New Roman"/>
                <w:sz w:val="18"/>
              </w:rPr>
            </w:pPr>
          </w:p>
        </w:tc>
        <w:tc>
          <w:tcPr>
            <w:tcW w:w="1577" w:type="dxa"/>
          </w:tcPr>
          <w:p>
            <w:pPr>
              <w:pStyle w:val="TableParagraph"/>
              <w:spacing w:before="2"/>
              <w:ind w:right="94"/>
              <w:jc w:val="right"/>
              <w:rPr>
                <w:b w:val="0"/>
                <w:sz w:val="19"/>
              </w:rPr>
            </w:pPr>
            <w:r>
              <w:rPr>
                <w:b w:val="0"/>
                <w:sz w:val="19"/>
              </w:rPr>
              <w:t>f.</w:t>
            </w:r>
          </w:p>
        </w:tc>
        <w:tc>
          <w:tcPr>
            <w:tcW w:w="1935" w:type="dxa"/>
          </w:tcPr>
          <w:p>
            <w:pPr>
              <w:pStyle w:val="TableParagraph"/>
              <w:spacing w:before="2"/>
              <w:ind w:left="102"/>
              <w:rPr>
                <w:b w:val="0"/>
                <w:sz w:val="19"/>
              </w:rPr>
            </w:pPr>
            <w:r>
              <w:rPr>
                <w:b w:val="0"/>
                <w:sz w:val="19"/>
              </w:rPr>
              <w:t>Utilitas</w:t>
            </w:r>
          </w:p>
        </w:tc>
        <w:tc>
          <w:tcPr>
            <w:tcW w:w="2621" w:type="dxa"/>
          </w:tcPr>
          <w:p>
            <w:pPr>
              <w:pStyle w:val="TableParagraph"/>
              <w:spacing w:before="2"/>
              <w:ind w:left="102"/>
              <w:rPr>
                <w:b w:val="0"/>
                <w:sz w:val="19"/>
              </w:rPr>
            </w:pPr>
            <w:r>
              <w:rPr>
                <w:b w:val="0"/>
                <w:sz w:val="19"/>
              </w:rPr>
              <w:t>Power Boiler</w:t>
            </w:r>
          </w:p>
        </w:tc>
        <w:tc>
          <w:tcPr>
            <w:tcW w:w="2094" w:type="dxa"/>
          </w:tcPr>
          <w:p>
            <w:pPr>
              <w:pStyle w:val="TableParagraph"/>
              <w:numPr>
                <w:ilvl w:val="0"/>
                <w:numId w:val="117"/>
              </w:numPr>
              <w:tabs>
                <w:tab w:pos="333" w:val="left" w:leader="none"/>
              </w:tabs>
              <w:spacing w:line="240" w:lineRule="auto" w:before="2" w:after="0"/>
              <w:ind w:left="332" w:right="0" w:hanging="232"/>
              <w:jc w:val="left"/>
              <w:rPr>
                <w:b w:val="0"/>
                <w:sz w:val="19"/>
              </w:rPr>
            </w:pPr>
            <w:r>
              <w:rPr>
                <w:b w:val="0"/>
                <w:sz w:val="19"/>
              </w:rPr>
              <w:t>Total</w:t>
            </w:r>
            <w:r>
              <w:rPr>
                <w:b w:val="0"/>
                <w:spacing w:val="6"/>
                <w:sz w:val="19"/>
              </w:rPr>
              <w:t> </w:t>
            </w:r>
            <w:r>
              <w:rPr>
                <w:b w:val="0"/>
                <w:sz w:val="19"/>
              </w:rPr>
              <w:t>Partikel</w:t>
            </w:r>
          </w:p>
          <w:p>
            <w:pPr>
              <w:pStyle w:val="TableParagraph"/>
              <w:numPr>
                <w:ilvl w:val="0"/>
                <w:numId w:val="117"/>
              </w:numPr>
              <w:tabs>
                <w:tab w:pos="333" w:val="left" w:leader="none"/>
                <w:tab w:pos="1184" w:val="left" w:leader="none"/>
              </w:tabs>
              <w:spacing w:line="244" w:lineRule="auto" w:before="5" w:after="0"/>
              <w:ind w:left="332" w:right="98" w:hanging="231"/>
              <w:jc w:val="left"/>
              <w:rPr>
                <w:b w:val="0"/>
                <w:sz w:val="19"/>
              </w:rPr>
            </w:pPr>
            <w:r>
              <w:rPr>
                <w:b w:val="0"/>
                <w:sz w:val="19"/>
              </w:rPr>
              <w:t>Sulfur</w:t>
              <w:tab/>
            </w:r>
            <w:r>
              <w:rPr>
                <w:b w:val="0"/>
                <w:spacing w:val="-3"/>
                <w:sz w:val="19"/>
              </w:rPr>
              <w:t>dioksida</w:t>
            </w:r>
            <w:r>
              <w:rPr>
                <w:b w:val="0"/>
                <w:spacing w:val="-3"/>
                <w:position w:val="2"/>
                <w:sz w:val="19"/>
              </w:rPr>
              <w:t> </w:t>
            </w:r>
            <w:r>
              <w:rPr>
                <w:b w:val="0"/>
                <w:position w:val="2"/>
                <w:sz w:val="19"/>
              </w:rPr>
              <w:t>(SO</w:t>
            </w:r>
            <w:r>
              <w:rPr>
                <w:b w:val="0"/>
                <w:position w:val="2"/>
                <w:sz w:val="19"/>
                <w:vertAlign w:val="subscript"/>
              </w:rPr>
              <w:t>2</w:t>
            </w:r>
            <w:r>
              <w:rPr>
                <w:b w:val="0"/>
                <w:position w:val="2"/>
                <w:sz w:val="19"/>
                <w:vertAlign w:val="baseline"/>
              </w:rPr>
              <w:t>)</w:t>
            </w:r>
          </w:p>
          <w:p>
            <w:pPr>
              <w:pStyle w:val="TableParagraph"/>
              <w:numPr>
                <w:ilvl w:val="0"/>
                <w:numId w:val="117"/>
              </w:numPr>
              <w:tabs>
                <w:tab w:pos="333" w:val="left" w:leader="none"/>
              </w:tabs>
              <w:spacing w:line="206" w:lineRule="exact" w:before="0" w:after="0"/>
              <w:ind w:left="332" w:right="0" w:hanging="232"/>
              <w:jc w:val="left"/>
              <w:rPr>
                <w:b w:val="0"/>
                <w:sz w:val="19"/>
              </w:rPr>
            </w:pPr>
            <w:r>
              <w:rPr>
                <w:b w:val="0"/>
                <w:sz w:val="19"/>
              </w:rPr>
              <w:t>Nitrogen</w:t>
            </w:r>
          </w:p>
          <w:p>
            <w:pPr>
              <w:pStyle w:val="TableParagraph"/>
              <w:spacing w:line="208" w:lineRule="exact" w:before="5"/>
              <w:ind w:left="332"/>
              <w:rPr>
                <w:b w:val="0"/>
                <w:sz w:val="19"/>
              </w:rPr>
            </w:pPr>
            <w:r>
              <w:rPr>
                <w:b w:val="0"/>
                <w:position w:val="2"/>
                <w:sz w:val="19"/>
              </w:rPr>
              <w:t>Dioksida (NO</w:t>
            </w:r>
            <w:r>
              <w:rPr>
                <w:b w:val="0"/>
                <w:position w:val="2"/>
                <w:sz w:val="19"/>
                <w:vertAlign w:val="subscript"/>
              </w:rPr>
              <w:t>2</w:t>
            </w:r>
            <w:r>
              <w:rPr>
                <w:b w:val="0"/>
                <w:position w:val="2"/>
                <w:sz w:val="19"/>
                <w:vertAlign w:val="baseline"/>
              </w:rPr>
              <w:t>)</w:t>
            </w:r>
          </w:p>
        </w:tc>
      </w:tr>
      <w:tr>
        <w:trPr>
          <w:trHeight w:val="1141" w:hRule="atLeast"/>
        </w:trPr>
        <w:tc>
          <w:tcPr>
            <w:tcW w:w="605" w:type="dxa"/>
          </w:tcPr>
          <w:p>
            <w:pPr>
              <w:pStyle w:val="TableParagraph"/>
              <w:spacing w:before="3"/>
              <w:ind w:left="100" w:right="96"/>
              <w:jc w:val="center"/>
              <w:rPr>
                <w:b w:val="0"/>
                <w:sz w:val="19"/>
              </w:rPr>
            </w:pPr>
            <w:r>
              <w:rPr>
                <w:b w:val="0"/>
                <w:sz w:val="19"/>
              </w:rPr>
              <w:t>5.</w:t>
            </w:r>
          </w:p>
        </w:tc>
        <w:tc>
          <w:tcPr>
            <w:tcW w:w="1577" w:type="dxa"/>
          </w:tcPr>
          <w:p>
            <w:pPr>
              <w:pStyle w:val="TableParagraph"/>
              <w:spacing w:line="244" w:lineRule="auto" w:before="3"/>
              <w:ind w:left="102" w:hanging="1"/>
              <w:rPr>
                <w:b w:val="0"/>
                <w:sz w:val="19"/>
              </w:rPr>
            </w:pPr>
            <w:r>
              <w:rPr>
                <w:b w:val="0"/>
                <w:sz w:val="19"/>
              </w:rPr>
              <w:t>Industri Manufaktur lainnya</w:t>
            </w:r>
          </w:p>
        </w:tc>
        <w:tc>
          <w:tcPr>
            <w:tcW w:w="1935" w:type="dxa"/>
          </w:tcPr>
          <w:p>
            <w:pPr>
              <w:pStyle w:val="TableParagraph"/>
              <w:spacing w:before="3"/>
              <w:ind w:left="102"/>
              <w:rPr>
                <w:b w:val="0"/>
                <w:sz w:val="19"/>
              </w:rPr>
            </w:pPr>
            <w:r>
              <w:rPr>
                <w:b w:val="0"/>
                <w:sz w:val="19"/>
              </w:rPr>
              <w:t>Utilitas</w:t>
            </w:r>
          </w:p>
        </w:tc>
        <w:tc>
          <w:tcPr>
            <w:tcW w:w="2621" w:type="dxa"/>
          </w:tcPr>
          <w:p>
            <w:pPr>
              <w:pStyle w:val="TableParagraph"/>
              <w:spacing w:line="244" w:lineRule="auto" w:before="3"/>
              <w:ind w:left="101" w:right="97" w:hanging="1"/>
              <w:rPr>
                <w:b w:val="0"/>
                <w:sz w:val="19"/>
              </w:rPr>
            </w:pPr>
            <w:r>
              <w:rPr>
                <w:b w:val="0"/>
                <w:sz w:val="19"/>
              </w:rPr>
              <w:t>Power Boiler, Genset dan sumber-sumber lainnya</w:t>
            </w:r>
          </w:p>
        </w:tc>
        <w:tc>
          <w:tcPr>
            <w:tcW w:w="2094" w:type="dxa"/>
          </w:tcPr>
          <w:p>
            <w:pPr>
              <w:pStyle w:val="TableParagraph"/>
              <w:numPr>
                <w:ilvl w:val="0"/>
                <w:numId w:val="118"/>
              </w:numPr>
              <w:tabs>
                <w:tab w:pos="333" w:val="left" w:leader="none"/>
              </w:tabs>
              <w:spacing w:line="240" w:lineRule="auto" w:before="3" w:after="0"/>
              <w:ind w:left="332" w:right="0" w:hanging="232"/>
              <w:jc w:val="left"/>
              <w:rPr>
                <w:b w:val="0"/>
                <w:sz w:val="19"/>
              </w:rPr>
            </w:pPr>
            <w:r>
              <w:rPr>
                <w:b w:val="0"/>
                <w:sz w:val="19"/>
              </w:rPr>
              <w:t>Total</w:t>
            </w:r>
            <w:r>
              <w:rPr>
                <w:b w:val="0"/>
                <w:spacing w:val="6"/>
                <w:sz w:val="19"/>
              </w:rPr>
              <w:t> </w:t>
            </w:r>
            <w:r>
              <w:rPr>
                <w:b w:val="0"/>
                <w:sz w:val="19"/>
              </w:rPr>
              <w:t>Partikel</w:t>
            </w:r>
          </w:p>
          <w:p>
            <w:pPr>
              <w:pStyle w:val="TableParagraph"/>
              <w:numPr>
                <w:ilvl w:val="0"/>
                <w:numId w:val="118"/>
              </w:numPr>
              <w:tabs>
                <w:tab w:pos="333" w:val="left" w:leader="none"/>
                <w:tab w:pos="1184" w:val="left" w:leader="none"/>
              </w:tabs>
              <w:spacing w:line="240" w:lineRule="auto" w:before="5" w:after="0"/>
              <w:ind w:left="332" w:right="99" w:hanging="231"/>
              <w:jc w:val="left"/>
              <w:rPr>
                <w:b w:val="0"/>
                <w:sz w:val="19"/>
              </w:rPr>
            </w:pPr>
            <w:r>
              <w:rPr>
                <w:b w:val="0"/>
                <w:sz w:val="19"/>
              </w:rPr>
              <w:t>Sulfur</w:t>
              <w:tab/>
            </w:r>
            <w:r>
              <w:rPr>
                <w:b w:val="0"/>
                <w:spacing w:val="-3"/>
                <w:sz w:val="19"/>
              </w:rPr>
              <w:t>dioksida</w:t>
            </w:r>
            <w:r>
              <w:rPr>
                <w:b w:val="0"/>
                <w:spacing w:val="-3"/>
                <w:position w:val="2"/>
                <w:sz w:val="19"/>
              </w:rPr>
              <w:t> </w:t>
            </w:r>
            <w:r>
              <w:rPr>
                <w:b w:val="0"/>
                <w:position w:val="2"/>
                <w:sz w:val="19"/>
              </w:rPr>
              <w:t>(SO</w:t>
            </w:r>
            <w:r>
              <w:rPr>
                <w:b w:val="0"/>
                <w:position w:val="2"/>
                <w:sz w:val="19"/>
                <w:vertAlign w:val="subscript"/>
              </w:rPr>
              <w:t>2</w:t>
            </w:r>
            <w:r>
              <w:rPr>
                <w:b w:val="0"/>
                <w:position w:val="2"/>
                <w:sz w:val="19"/>
                <w:vertAlign w:val="baseline"/>
              </w:rPr>
              <w:t>)</w:t>
            </w:r>
          </w:p>
          <w:p>
            <w:pPr>
              <w:pStyle w:val="TableParagraph"/>
              <w:numPr>
                <w:ilvl w:val="0"/>
                <w:numId w:val="118"/>
              </w:numPr>
              <w:tabs>
                <w:tab w:pos="333" w:val="left" w:leader="none"/>
              </w:tabs>
              <w:spacing w:line="213" w:lineRule="exact" w:before="0" w:after="0"/>
              <w:ind w:left="332" w:right="0" w:hanging="232"/>
              <w:jc w:val="left"/>
              <w:rPr>
                <w:b w:val="0"/>
                <w:sz w:val="19"/>
              </w:rPr>
            </w:pPr>
            <w:r>
              <w:rPr>
                <w:b w:val="0"/>
                <w:sz w:val="19"/>
              </w:rPr>
              <w:t>Nitrogen</w:t>
            </w:r>
          </w:p>
          <w:p>
            <w:pPr>
              <w:pStyle w:val="TableParagraph"/>
              <w:spacing w:line="208" w:lineRule="exact" w:before="4"/>
              <w:ind w:left="332"/>
              <w:rPr>
                <w:b w:val="0"/>
                <w:sz w:val="19"/>
              </w:rPr>
            </w:pPr>
            <w:r>
              <w:rPr>
                <w:b w:val="0"/>
                <w:position w:val="2"/>
                <w:sz w:val="19"/>
              </w:rPr>
              <w:t>Dioksida (NO</w:t>
            </w:r>
            <w:r>
              <w:rPr>
                <w:b w:val="0"/>
                <w:position w:val="2"/>
                <w:sz w:val="19"/>
                <w:vertAlign w:val="subscript"/>
              </w:rPr>
              <w:t>2</w:t>
            </w:r>
            <w:r>
              <w:rPr>
                <w:b w:val="0"/>
                <w:position w:val="2"/>
                <w:sz w:val="19"/>
                <w:vertAlign w:val="baseline"/>
              </w:rPr>
              <w:t>)</w:t>
            </w:r>
          </w:p>
        </w:tc>
      </w:tr>
    </w:tbl>
    <w:p>
      <w:pPr>
        <w:spacing w:after="0" w:line="208" w:lineRule="exact"/>
        <w:rPr>
          <w:sz w:val="19"/>
        </w:rPr>
        <w:sectPr>
          <w:pgSz w:w="11900" w:h="16840"/>
          <w:pgMar w:header="0" w:footer="1394" w:top="1600" w:bottom="1580" w:left="860" w:right="460"/>
        </w:sectPr>
      </w:pPr>
    </w:p>
    <w:p>
      <w:pPr>
        <w:pStyle w:val="BodyText"/>
        <w:rPr>
          <w:rFonts w:ascii="Times New Roman"/>
          <w:sz w:val="20"/>
        </w:rPr>
      </w:pPr>
    </w:p>
    <w:p>
      <w:pPr>
        <w:pStyle w:val="BodyText"/>
        <w:spacing w:before="1"/>
        <w:rPr>
          <w:rFonts w:ascii="Times New Roman"/>
          <w:sz w:val="20"/>
        </w:rPr>
      </w:pPr>
    </w:p>
    <w:p>
      <w:pPr>
        <w:spacing w:before="59"/>
        <w:ind w:left="3608" w:right="0" w:hanging="2276"/>
        <w:jc w:val="left"/>
        <w:rPr>
          <w:b w:val="0"/>
          <w:sz w:val="23"/>
        </w:rPr>
      </w:pPr>
      <w:r>
        <w:rPr>
          <w:b w:val="0"/>
          <w:sz w:val="23"/>
        </w:rPr>
        <w:t>Tabel 3. Sumber Emisi dan Karakteristik Emisi Industri Minyak, Gas, Pertambangan dan Pembangkit</w:t>
      </w:r>
    </w:p>
    <w:p>
      <w:pPr>
        <w:pStyle w:val="BodyText"/>
        <w:spacing w:before="10"/>
        <w:rPr>
          <w:b w:val="0"/>
          <w:sz w:val="23"/>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1653"/>
        <w:gridCol w:w="3386"/>
        <w:gridCol w:w="1936"/>
        <w:gridCol w:w="752"/>
        <w:gridCol w:w="313"/>
        <w:gridCol w:w="1583"/>
      </w:tblGrid>
      <w:tr>
        <w:trPr>
          <w:trHeight w:val="455" w:hRule="atLeast"/>
        </w:trPr>
        <w:tc>
          <w:tcPr>
            <w:tcW w:w="698" w:type="dxa"/>
          </w:tcPr>
          <w:p>
            <w:pPr>
              <w:pStyle w:val="TableParagraph"/>
              <w:spacing w:before="115"/>
              <w:ind w:left="182" w:right="173"/>
              <w:jc w:val="center"/>
              <w:rPr>
                <w:b w:val="0"/>
                <w:sz w:val="19"/>
              </w:rPr>
            </w:pPr>
            <w:r>
              <w:rPr>
                <w:b w:val="0"/>
                <w:sz w:val="19"/>
              </w:rPr>
              <w:t>NO</w:t>
            </w:r>
          </w:p>
        </w:tc>
        <w:tc>
          <w:tcPr>
            <w:tcW w:w="1653" w:type="dxa"/>
          </w:tcPr>
          <w:p>
            <w:pPr>
              <w:pStyle w:val="TableParagraph"/>
              <w:ind w:left="327" w:right="321"/>
              <w:jc w:val="center"/>
              <w:rPr>
                <w:b w:val="0"/>
                <w:sz w:val="19"/>
              </w:rPr>
            </w:pPr>
            <w:r>
              <w:rPr>
                <w:b w:val="0"/>
                <w:sz w:val="19"/>
              </w:rPr>
              <w:t>JENIS</w:t>
            </w:r>
          </w:p>
          <w:p>
            <w:pPr>
              <w:pStyle w:val="TableParagraph"/>
              <w:spacing w:line="205" w:lineRule="exact" w:before="7"/>
              <w:ind w:left="327" w:right="325"/>
              <w:jc w:val="center"/>
              <w:rPr>
                <w:b w:val="0"/>
                <w:sz w:val="19"/>
              </w:rPr>
            </w:pPr>
            <w:r>
              <w:rPr>
                <w:b w:val="0"/>
                <w:sz w:val="19"/>
              </w:rPr>
              <w:t>INDUSTRI</w:t>
            </w:r>
          </w:p>
        </w:tc>
        <w:tc>
          <w:tcPr>
            <w:tcW w:w="3386" w:type="dxa"/>
          </w:tcPr>
          <w:p>
            <w:pPr>
              <w:pStyle w:val="TableParagraph"/>
              <w:spacing w:before="115"/>
              <w:ind w:left="845"/>
              <w:rPr>
                <w:b w:val="0"/>
                <w:sz w:val="19"/>
              </w:rPr>
            </w:pPr>
            <w:r>
              <w:rPr>
                <w:b w:val="0"/>
                <w:sz w:val="19"/>
              </w:rPr>
              <w:t>JENIS KEGIATAN</w:t>
            </w:r>
          </w:p>
        </w:tc>
        <w:tc>
          <w:tcPr>
            <w:tcW w:w="2688" w:type="dxa"/>
            <w:gridSpan w:val="2"/>
          </w:tcPr>
          <w:p>
            <w:pPr>
              <w:pStyle w:val="TableParagraph"/>
              <w:spacing w:before="115"/>
              <w:ind w:left="891" w:right="884"/>
              <w:jc w:val="center"/>
              <w:rPr>
                <w:b w:val="0"/>
                <w:sz w:val="19"/>
              </w:rPr>
            </w:pPr>
            <w:r>
              <w:rPr>
                <w:b w:val="0"/>
                <w:sz w:val="19"/>
              </w:rPr>
              <w:t>SUMBER</w:t>
            </w:r>
          </w:p>
        </w:tc>
        <w:tc>
          <w:tcPr>
            <w:tcW w:w="1896" w:type="dxa"/>
            <w:gridSpan w:val="2"/>
          </w:tcPr>
          <w:p>
            <w:pPr>
              <w:pStyle w:val="TableParagraph"/>
              <w:spacing w:before="115"/>
              <w:ind w:left="142"/>
              <w:rPr>
                <w:b w:val="0"/>
                <w:sz w:val="19"/>
              </w:rPr>
            </w:pPr>
            <w:r>
              <w:rPr>
                <w:b w:val="0"/>
                <w:sz w:val="19"/>
              </w:rPr>
              <w:t>KARAKTERISTIK</w:t>
            </w:r>
          </w:p>
        </w:tc>
      </w:tr>
      <w:tr>
        <w:trPr>
          <w:trHeight w:val="411" w:hRule="atLeast"/>
        </w:trPr>
        <w:tc>
          <w:tcPr>
            <w:tcW w:w="698" w:type="dxa"/>
          </w:tcPr>
          <w:p>
            <w:pPr>
              <w:pStyle w:val="TableParagraph"/>
              <w:spacing w:before="4"/>
              <w:ind w:left="176" w:right="173"/>
              <w:jc w:val="center"/>
              <w:rPr>
                <w:b w:val="0"/>
                <w:sz w:val="17"/>
              </w:rPr>
            </w:pPr>
            <w:r>
              <w:rPr>
                <w:b w:val="0"/>
                <w:w w:val="105"/>
                <w:sz w:val="17"/>
              </w:rPr>
              <w:t>1.</w:t>
            </w:r>
          </w:p>
        </w:tc>
        <w:tc>
          <w:tcPr>
            <w:tcW w:w="1653" w:type="dxa"/>
          </w:tcPr>
          <w:p>
            <w:pPr>
              <w:pStyle w:val="TableParagraph"/>
              <w:spacing w:before="4"/>
              <w:ind w:right="133"/>
              <w:jc w:val="right"/>
              <w:rPr>
                <w:b w:val="0"/>
                <w:sz w:val="17"/>
              </w:rPr>
            </w:pPr>
            <w:r>
              <w:rPr>
                <w:b w:val="0"/>
                <w:w w:val="105"/>
                <w:sz w:val="17"/>
              </w:rPr>
              <w:t>Minyak dan Gas</w:t>
            </w:r>
          </w:p>
        </w:tc>
        <w:tc>
          <w:tcPr>
            <w:tcW w:w="3386" w:type="dxa"/>
          </w:tcPr>
          <w:p>
            <w:pPr>
              <w:pStyle w:val="TableParagraph"/>
              <w:rPr>
                <w:rFonts w:ascii="Times New Roman"/>
                <w:sz w:val="16"/>
              </w:rPr>
            </w:pPr>
          </w:p>
        </w:tc>
        <w:tc>
          <w:tcPr>
            <w:tcW w:w="2688" w:type="dxa"/>
            <w:gridSpan w:val="2"/>
          </w:tcPr>
          <w:p>
            <w:pPr>
              <w:pStyle w:val="TableParagraph"/>
              <w:rPr>
                <w:rFonts w:ascii="Times New Roman"/>
                <w:sz w:val="16"/>
              </w:rPr>
            </w:pPr>
          </w:p>
        </w:tc>
        <w:tc>
          <w:tcPr>
            <w:tcW w:w="1896" w:type="dxa"/>
            <w:gridSpan w:val="2"/>
          </w:tcPr>
          <w:p>
            <w:pPr>
              <w:pStyle w:val="TableParagraph"/>
              <w:rPr>
                <w:rFonts w:ascii="Times New Roman"/>
                <w:sz w:val="16"/>
              </w:rPr>
            </w:pPr>
          </w:p>
        </w:tc>
      </w:tr>
      <w:tr>
        <w:trPr>
          <w:trHeight w:val="823" w:hRule="atLeast"/>
        </w:trPr>
        <w:tc>
          <w:tcPr>
            <w:tcW w:w="698" w:type="dxa"/>
          </w:tcPr>
          <w:p>
            <w:pPr>
              <w:pStyle w:val="TableParagraph"/>
              <w:rPr>
                <w:rFonts w:ascii="Times New Roman"/>
                <w:sz w:val="16"/>
              </w:rPr>
            </w:pPr>
          </w:p>
        </w:tc>
        <w:tc>
          <w:tcPr>
            <w:tcW w:w="1653" w:type="dxa"/>
          </w:tcPr>
          <w:p>
            <w:pPr>
              <w:pStyle w:val="TableParagraph"/>
              <w:spacing w:before="5"/>
              <w:ind w:right="94"/>
              <w:jc w:val="right"/>
              <w:rPr>
                <w:b w:val="0"/>
                <w:sz w:val="17"/>
              </w:rPr>
            </w:pPr>
            <w:r>
              <w:rPr>
                <w:b w:val="0"/>
                <w:sz w:val="17"/>
              </w:rPr>
              <w:t>a.</w:t>
            </w:r>
          </w:p>
        </w:tc>
        <w:tc>
          <w:tcPr>
            <w:tcW w:w="3386" w:type="dxa"/>
          </w:tcPr>
          <w:p>
            <w:pPr>
              <w:pStyle w:val="TableParagraph"/>
              <w:spacing w:line="247" w:lineRule="auto" w:before="5"/>
              <w:ind w:left="104" w:right="67"/>
              <w:rPr>
                <w:b w:val="0"/>
                <w:sz w:val="17"/>
              </w:rPr>
            </w:pPr>
            <w:r>
              <w:rPr>
                <w:b w:val="0"/>
                <w:w w:val="105"/>
                <w:sz w:val="17"/>
              </w:rPr>
              <w:t>Eksplorasi dan Produksi Migas; Pengilangan LNG Dan LPG Terpadu; Pengilangan Minyak Bumi</w:t>
            </w:r>
          </w:p>
        </w:tc>
        <w:tc>
          <w:tcPr>
            <w:tcW w:w="2688" w:type="dxa"/>
            <w:gridSpan w:val="2"/>
          </w:tcPr>
          <w:p>
            <w:pPr>
              <w:pStyle w:val="TableParagraph"/>
              <w:spacing w:before="5"/>
              <w:ind w:left="104"/>
              <w:rPr>
                <w:b w:val="0"/>
                <w:sz w:val="17"/>
              </w:rPr>
            </w:pPr>
            <w:r>
              <w:rPr>
                <w:b w:val="0"/>
                <w:w w:val="105"/>
                <w:sz w:val="17"/>
              </w:rPr>
              <w:t>Flare dari Proses Produksi:</w:t>
            </w:r>
          </w:p>
        </w:tc>
        <w:tc>
          <w:tcPr>
            <w:tcW w:w="1896" w:type="dxa"/>
            <w:gridSpan w:val="2"/>
          </w:tcPr>
          <w:p>
            <w:pPr>
              <w:pStyle w:val="TableParagraph"/>
              <w:spacing w:before="5"/>
              <w:ind w:left="106"/>
              <w:rPr>
                <w:b w:val="0"/>
                <w:sz w:val="17"/>
              </w:rPr>
            </w:pPr>
            <w:r>
              <w:rPr>
                <w:b w:val="0"/>
                <w:w w:val="105"/>
                <w:sz w:val="17"/>
              </w:rPr>
              <w:t>Opasitas</w:t>
            </w:r>
          </w:p>
        </w:tc>
      </w:tr>
      <w:tr>
        <w:trPr>
          <w:trHeight w:val="616" w:hRule="atLeast"/>
        </w:trPr>
        <w:tc>
          <w:tcPr>
            <w:tcW w:w="698" w:type="dxa"/>
          </w:tcPr>
          <w:p>
            <w:pPr>
              <w:pStyle w:val="TableParagraph"/>
              <w:rPr>
                <w:rFonts w:ascii="Times New Roman"/>
                <w:sz w:val="16"/>
              </w:rPr>
            </w:pPr>
          </w:p>
        </w:tc>
        <w:tc>
          <w:tcPr>
            <w:tcW w:w="1653" w:type="dxa"/>
          </w:tcPr>
          <w:p>
            <w:pPr>
              <w:pStyle w:val="TableParagraph"/>
              <w:spacing w:before="4"/>
              <w:ind w:right="96"/>
              <w:jc w:val="right"/>
              <w:rPr>
                <w:b w:val="0"/>
                <w:sz w:val="17"/>
              </w:rPr>
            </w:pPr>
            <w:r>
              <w:rPr>
                <w:b w:val="0"/>
                <w:sz w:val="17"/>
              </w:rPr>
              <w:t>b.</w:t>
            </w:r>
          </w:p>
        </w:tc>
        <w:tc>
          <w:tcPr>
            <w:tcW w:w="3386" w:type="dxa"/>
          </w:tcPr>
          <w:p>
            <w:pPr>
              <w:pStyle w:val="TableParagraph"/>
              <w:spacing w:before="4"/>
              <w:ind w:left="104"/>
              <w:rPr>
                <w:b w:val="0"/>
                <w:sz w:val="17"/>
              </w:rPr>
            </w:pPr>
            <w:r>
              <w:rPr>
                <w:b w:val="0"/>
                <w:w w:val="105"/>
                <w:sz w:val="17"/>
              </w:rPr>
              <w:t>Eksplorasi dan Produksi Migas</w:t>
            </w:r>
          </w:p>
        </w:tc>
        <w:tc>
          <w:tcPr>
            <w:tcW w:w="2688" w:type="dxa"/>
            <w:gridSpan w:val="2"/>
          </w:tcPr>
          <w:p>
            <w:pPr>
              <w:pStyle w:val="TableParagraph"/>
              <w:spacing w:line="247" w:lineRule="auto" w:before="4"/>
              <w:ind w:left="104" w:right="140"/>
              <w:rPr>
                <w:b w:val="0"/>
                <w:sz w:val="17"/>
              </w:rPr>
            </w:pPr>
            <w:r>
              <w:rPr>
                <w:b w:val="0"/>
                <w:w w:val="105"/>
                <w:sz w:val="17"/>
              </w:rPr>
              <w:t>Gathering Station Gas Vent dari Proses Produksi</w:t>
            </w:r>
          </w:p>
        </w:tc>
        <w:tc>
          <w:tcPr>
            <w:tcW w:w="313" w:type="dxa"/>
            <w:tcBorders>
              <w:right w:val="nil"/>
            </w:tcBorders>
          </w:tcPr>
          <w:p>
            <w:pPr>
              <w:pStyle w:val="TableParagraph"/>
              <w:spacing w:before="4"/>
              <w:ind w:left="82"/>
              <w:rPr>
                <w:b w:val="0"/>
                <w:sz w:val="17"/>
              </w:rPr>
            </w:pPr>
            <w:r>
              <w:rPr>
                <w:b w:val="0"/>
                <w:w w:val="105"/>
                <w:sz w:val="17"/>
              </w:rPr>
              <w:t>a.</w:t>
            </w:r>
          </w:p>
          <w:p>
            <w:pPr>
              <w:pStyle w:val="TableParagraph"/>
              <w:rPr>
                <w:b w:val="0"/>
                <w:sz w:val="18"/>
              </w:rPr>
            </w:pPr>
          </w:p>
          <w:p>
            <w:pPr>
              <w:pStyle w:val="TableParagraph"/>
              <w:spacing w:line="181" w:lineRule="exact"/>
              <w:ind w:left="82"/>
              <w:rPr>
                <w:b w:val="0"/>
                <w:sz w:val="17"/>
              </w:rPr>
            </w:pPr>
            <w:r>
              <w:rPr>
                <w:b w:val="0"/>
                <w:w w:val="105"/>
                <w:sz w:val="17"/>
              </w:rPr>
              <w:t>b.</w:t>
            </w:r>
          </w:p>
        </w:tc>
        <w:tc>
          <w:tcPr>
            <w:tcW w:w="1583" w:type="dxa"/>
            <w:tcBorders>
              <w:left w:val="nil"/>
            </w:tcBorders>
          </w:tcPr>
          <w:p>
            <w:pPr>
              <w:pStyle w:val="TableParagraph"/>
              <w:spacing w:line="247" w:lineRule="auto" w:before="4"/>
              <w:ind w:left="50" w:right="393"/>
              <w:rPr>
                <w:b w:val="0"/>
                <w:sz w:val="17"/>
              </w:rPr>
            </w:pPr>
            <w:r>
              <w:rPr>
                <w:b w:val="0"/>
                <w:sz w:val="17"/>
              </w:rPr>
              <w:t>Hidrokarbon </w:t>
            </w:r>
            <w:r>
              <w:rPr>
                <w:b w:val="0"/>
                <w:w w:val="105"/>
                <w:sz w:val="17"/>
              </w:rPr>
              <w:t>(HC)</w:t>
            </w:r>
          </w:p>
          <w:p>
            <w:pPr>
              <w:pStyle w:val="TableParagraph"/>
              <w:spacing w:line="181" w:lineRule="exact"/>
              <w:ind w:left="50"/>
              <w:rPr>
                <w:b w:val="0"/>
                <w:sz w:val="17"/>
              </w:rPr>
            </w:pPr>
            <w:r>
              <w:rPr>
                <w:b w:val="0"/>
                <w:position w:val="1"/>
                <w:sz w:val="17"/>
              </w:rPr>
              <w:t>H</w:t>
            </w:r>
            <w:r>
              <w:rPr>
                <w:b w:val="0"/>
                <w:position w:val="1"/>
                <w:sz w:val="17"/>
                <w:vertAlign w:val="subscript"/>
              </w:rPr>
              <w:t>2</w:t>
            </w:r>
            <w:r>
              <w:rPr>
                <w:b w:val="0"/>
                <w:position w:val="1"/>
                <w:sz w:val="17"/>
                <w:vertAlign w:val="baseline"/>
              </w:rPr>
              <w:t>S</w:t>
            </w:r>
          </w:p>
        </w:tc>
      </w:tr>
      <w:tr>
        <w:trPr>
          <w:trHeight w:val="1233" w:hRule="atLeast"/>
        </w:trPr>
        <w:tc>
          <w:tcPr>
            <w:tcW w:w="698" w:type="dxa"/>
          </w:tcPr>
          <w:p>
            <w:pPr>
              <w:pStyle w:val="TableParagraph"/>
              <w:rPr>
                <w:rFonts w:ascii="Times New Roman"/>
                <w:sz w:val="16"/>
              </w:rPr>
            </w:pPr>
          </w:p>
        </w:tc>
        <w:tc>
          <w:tcPr>
            <w:tcW w:w="1653" w:type="dxa"/>
          </w:tcPr>
          <w:p>
            <w:pPr>
              <w:pStyle w:val="TableParagraph"/>
              <w:spacing w:before="4"/>
              <w:ind w:right="94"/>
              <w:jc w:val="right"/>
              <w:rPr>
                <w:b w:val="0"/>
                <w:sz w:val="17"/>
              </w:rPr>
            </w:pPr>
            <w:r>
              <w:rPr>
                <w:b w:val="0"/>
                <w:sz w:val="17"/>
              </w:rPr>
              <w:t>c.</w:t>
            </w:r>
          </w:p>
        </w:tc>
        <w:tc>
          <w:tcPr>
            <w:tcW w:w="3386" w:type="dxa"/>
          </w:tcPr>
          <w:p>
            <w:pPr>
              <w:pStyle w:val="TableParagraph"/>
              <w:spacing w:line="244" w:lineRule="auto" w:before="4"/>
              <w:ind w:left="104" w:right="124"/>
              <w:rPr>
                <w:b w:val="0"/>
                <w:sz w:val="17"/>
              </w:rPr>
            </w:pPr>
            <w:r>
              <w:rPr>
                <w:b w:val="0"/>
                <w:w w:val="105"/>
                <w:sz w:val="17"/>
              </w:rPr>
              <w:t>Eksplorasi dan Produksi Migas; Pengilangan LNG Dan LPG Terpadu</w:t>
            </w:r>
          </w:p>
        </w:tc>
        <w:tc>
          <w:tcPr>
            <w:tcW w:w="2688" w:type="dxa"/>
            <w:gridSpan w:val="2"/>
          </w:tcPr>
          <w:p>
            <w:pPr>
              <w:pStyle w:val="TableParagraph"/>
              <w:spacing w:line="244" w:lineRule="auto" w:before="4"/>
              <w:ind w:left="104"/>
              <w:rPr>
                <w:b w:val="0"/>
                <w:sz w:val="17"/>
              </w:rPr>
            </w:pPr>
            <w:r>
              <w:rPr>
                <w:b w:val="0"/>
                <w:w w:val="105"/>
                <w:sz w:val="17"/>
              </w:rPr>
              <w:t>Gas Processing Plant dari Proses Produksi</w:t>
            </w:r>
          </w:p>
        </w:tc>
        <w:tc>
          <w:tcPr>
            <w:tcW w:w="313" w:type="dxa"/>
            <w:tcBorders>
              <w:right w:val="nil"/>
            </w:tcBorders>
          </w:tcPr>
          <w:p>
            <w:pPr>
              <w:pStyle w:val="TableParagraph"/>
              <w:spacing w:before="4"/>
              <w:ind w:left="106"/>
              <w:rPr>
                <w:b w:val="0"/>
                <w:sz w:val="17"/>
              </w:rPr>
            </w:pPr>
            <w:r>
              <w:rPr>
                <w:b w:val="0"/>
                <w:w w:val="105"/>
                <w:sz w:val="17"/>
              </w:rPr>
              <w:t>a.</w:t>
            </w:r>
          </w:p>
          <w:p>
            <w:pPr>
              <w:pStyle w:val="TableParagraph"/>
              <w:spacing w:before="5"/>
              <w:ind w:left="106"/>
              <w:rPr>
                <w:b w:val="0"/>
                <w:sz w:val="17"/>
              </w:rPr>
            </w:pPr>
            <w:r>
              <w:rPr>
                <w:b w:val="0"/>
                <w:w w:val="105"/>
                <w:sz w:val="17"/>
              </w:rPr>
              <w:t>b.</w:t>
            </w:r>
          </w:p>
          <w:p>
            <w:pPr>
              <w:pStyle w:val="TableParagraph"/>
              <w:spacing w:before="7"/>
              <w:ind w:left="106"/>
              <w:rPr>
                <w:b w:val="0"/>
                <w:sz w:val="17"/>
              </w:rPr>
            </w:pPr>
            <w:r>
              <w:rPr>
                <w:b w:val="0"/>
                <w:w w:val="105"/>
                <w:sz w:val="17"/>
              </w:rPr>
              <w:t>c.</w:t>
            </w:r>
          </w:p>
          <w:p>
            <w:pPr>
              <w:pStyle w:val="TableParagraph"/>
              <w:spacing w:before="11"/>
              <w:rPr>
                <w:b w:val="0"/>
                <w:sz w:val="17"/>
              </w:rPr>
            </w:pPr>
          </w:p>
          <w:p>
            <w:pPr>
              <w:pStyle w:val="TableParagraph"/>
              <w:ind w:left="106"/>
              <w:rPr>
                <w:b w:val="0"/>
                <w:sz w:val="17"/>
              </w:rPr>
            </w:pPr>
            <w:r>
              <w:rPr>
                <w:b w:val="0"/>
                <w:w w:val="105"/>
                <w:sz w:val="17"/>
              </w:rPr>
              <w:t>d.</w:t>
            </w:r>
          </w:p>
          <w:p>
            <w:pPr>
              <w:pStyle w:val="TableParagraph"/>
              <w:spacing w:line="181" w:lineRule="exact" w:before="7"/>
              <w:ind w:left="106"/>
              <w:rPr>
                <w:b w:val="0"/>
                <w:sz w:val="17"/>
              </w:rPr>
            </w:pPr>
            <w:r>
              <w:rPr>
                <w:b w:val="0"/>
                <w:w w:val="105"/>
                <w:sz w:val="17"/>
              </w:rPr>
              <w:t>e.</w:t>
            </w:r>
          </w:p>
        </w:tc>
        <w:tc>
          <w:tcPr>
            <w:tcW w:w="1583" w:type="dxa"/>
            <w:tcBorders>
              <w:left w:val="nil"/>
            </w:tcBorders>
          </w:tcPr>
          <w:p>
            <w:pPr>
              <w:pStyle w:val="TableParagraph"/>
              <w:spacing w:line="232" w:lineRule="auto" w:before="9"/>
              <w:ind w:left="50" w:right="1184" w:hanging="1"/>
              <w:rPr>
                <w:b w:val="0"/>
                <w:sz w:val="17"/>
              </w:rPr>
            </w:pPr>
            <w:r>
              <w:rPr>
                <w:b w:val="0"/>
                <w:position w:val="1"/>
                <w:sz w:val="17"/>
              </w:rPr>
              <w:t>SO</w:t>
            </w:r>
            <w:r>
              <w:rPr>
                <w:b w:val="0"/>
                <w:position w:val="1"/>
                <w:sz w:val="17"/>
                <w:vertAlign w:val="subscript"/>
              </w:rPr>
              <w:t>x</w:t>
            </w:r>
            <w:r>
              <w:rPr>
                <w:b w:val="0"/>
                <w:position w:val="1"/>
                <w:sz w:val="17"/>
                <w:vertAlign w:val="baseline"/>
              </w:rPr>
              <w:t> NO</w:t>
            </w:r>
            <w:r>
              <w:rPr>
                <w:b w:val="0"/>
                <w:position w:val="1"/>
                <w:sz w:val="17"/>
                <w:vertAlign w:val="subscript"/>
              </w:rPr>
              <w:t>x</w:t>
            </w:r>
          </w:p>
          <w:p>
            <w:pPr>
              <w:pStyle w:val="TableParagraph"/>
              <w:spacing w:line="247" w:lineRule="auto"/>
              <w:ind w:left="50" w:right="393"/>
              <w:rPr>
                <w:b w:val="0"/>
                <w:sz w:val="17"/>
              </w:rPr>
            </w:pPr>
            <w:r>
              <w:rPr>
                <w:b w:val="0"/>
                <w:sz w:val="17"/>
              </w:rPr>
              <w:t>Hidrokarbon </w:t>
            </w:r>
            <w:r>
              <w:rPr>
                <w:b w:val="0"/>
                <w:w w:val="105"/>
                <w:sz w:val="17"/>
              </w:rPr>
              <w:t>(HC)</w:t>
            </w:r>
          </w:p>
          <w:p>
            <w:pPr>
              <w:pStyle w:val="TableParagraph"/>
              <w:spacing w:line="199" w:lineRule="exact"/>
              <w:ind w:left="50"/>
              <w:rPr>
                <w:b w:val="0"/>
                <w:sz w:val="17"/>
              </w:rPr>
            </w:pPr>
            <w:r>
              <w:rPr>
                <w:b w:val="0"/>
                <w:w w:val="105"/>
                <w:sz w:val="17"/>
              </w:rPr>
              <w:t>CO</w:t>
            </w:r>
          </w:p>
          <w:p>
            <w:pPr>
              <w:pStyle w:val="TableParagraph"/>
              <w:spacing w:line="182" w:lineRule="exact" w:before="5"/>
              <w:ind w:left="50"/>
              <w:rPr>
                <w:b w:val="0"/>
                <w:sz w:val="17"/>
              </w:rPr>
            </w:pPr>
            <w:r>
              <w:rPr>
                <w:b w:val="0"/>
                <w:position w:val="1"/>
                <w:sz w:val="17"/>
              </w:rPr>
              <w:t>CO</w:t>
            </w:r>
            <w:r>
              <w:rPr>
                <w:b w:val="0"/>
                <w:position w:val="1"/>
                <w:sz w:val="17"/>
                <w:vertAlign w:val="subscript"/>
              </w:rPr>
              <w:t>2</w:t>
            </w:r>
          </w:p>
        </w:tc>
      </w:tr>
      <w:tr>
        <w:trPr>
          <w:trHeight w:val="1233" w:hRule="atLeast"/>
        </w:trPr>
        <w:tc>
          <w:tcPr>
            <w:tcW w:w="698" w:type="dxa"/>
          </w:tcPr>
          <w:p>
            <w:pPr>
              <w:pStyle w:val="TableParagraph"/>
              <w:rPr>
                <w:rFonts w:ascii="Times New Roman"/>
                <w:sz w:val="16"/>
              </w:rPr>
            </w:pPr>
          </w:p>
        </w:tc>
        <w:tc>
          <w:tcPr>
            <w:tcW w:w="1653" w:type="dxa"/>
          </w:tcPr>
          <w:p>
            <w:pPr>
              <w:pStyle w:val="TableParagraph"/>
              <w:spacing w:before="4"/>
              <w:ind w:right="96"/>
              <w:jc w:val="right"/>
              <w:rPr>
                <w:b w:val="0"/>
                <w:sz w:val="17"/>
              </w:rPr>
            </w:pPr>
            <w:r>
              <w:rPr>
                <w:b w:val="0"/>
                <w:sz w:val="17"/>
              </w:rPr>
              <w:t>d.</w:t>
            </w:r>
          </w:p>
        </w:tc>
        <w:tc>
          <w:tcPr>
            <w:tcW w:w="3386" w:type="dxa"/>
          </w:tcPr>
          <w:p>
            <w:pPr>
              <w:pStyle w:val="TableParagraph"/>
              <w:spacing w:before="4"/>
              <w:ind w:left="104"/>
              <w:rPr>
                <w:b w:val="0"/>
                <w:sz w:val="17"/>
              </w:rPr>
            </w:pPr>
            <w:r>
              <w:rPr>
                <w:b w:val="0"/>
                <w:w w:val="105"/>
                <w:sz w:val="17"/>
              </w:rPr>
              <w:t>Eksplorasi dan Produksi Migas</w:t>
            </w:r>
          </w:p>
        </w:tc>
        <w:tc>
          <w:tcPr>
            <w:tcW w:w="2688" w:type="dxa"/>
            <w:gridSpan w:val="2"/>
          </w:tcPr>
          <w:p>
            <w:pPr>
              <w:pStyle w:val="TableParagraph"/>
              <w:spacing w:line="247" w:lineRule="auto" w:before="4"/>
              <w:ind w:left="104" w:right="51"/>
              <w:rPr>
                <w:b w:val="0"/>
                <w:sz w:val="17"/>
              </w:rPr>
            </w:pPr>
            <w:r>
              <w:rPr>
                <w:b w:val="0"/>
                <w:w w:val="105"/>
                <w:sz w:val="17"/>
              </w:rPr>
              <w:t>Gas Vent on Glycol Dehidration Unit dari Proses Produksi</w:t>
            </w:r>
          </w:p>
        </w:tc>
        <w:tc>
          <w:tcPr>
            <w:tcW w:w="313" w:type="dxa"/>
            <w:tcBorders>
              <w:right w:val="nil"/>
            </w:tcBorders>
          </w:tcPr>
          <w:p>
            <w:pPr>
              <w:pStyle w:val="TableParagraph"/>
              <w:spacing w:before="4"/>
              <w:ind w:left="106"/>
              <w:rPr>
                <w:b w:val="0"/>
                <w:sz w:val="17"/>
              </w:rPr>
            </w:pPr>
            <w:r>
              <w:rPr>
                <w:b w:val="0"/>
                <w:w w:val="105"/>
                <w:sz w:val="17"/>
              </w:rPr>
              <w:t>a.</w:t>
            </w:r>
          </w:p>
          <w:p>
            <w:pPr>
              <w:pStyle w:val="TableParagraph"/>
              <w:spacing w:before="5"/>
              <w:ind w:left="106"/>
              <w:rPr>
                <w:b w:val="0"/>
                <w:sz w:val="17"/>
              </w:rPr>
            </w:pPr>
            <w:r>
              <w:rPr>
                <w:b w:val="0"/>
                <w:w w:val="105"/>
                <w:sz w:val="17"/>
              </w:rPr>
              <w:t>b.</w:t>
            </w:r>
          </w:p>
          <w:p>
            <w:pPr>
              <w:pStyle w:val="TableParagraph"/>
              <w:spacing w:before="7"/>
              <w:ind w:left="106"/>
              <w:rPr>
                <w:b w:val="0"/>
                <w:sz w:val="17"/>
              </w:rPr>
            </w:pPr>
            <w:r>
              <w:rPr>
                <w:b w:val="0"/>
                <w:w w:val="105"/>
                <w:sz w:val="17"/>
              </w:rPr>
              <w:t>c.</w:t>
            </w:r>
          </w:p>
          <w:p>
            <w:pPr>
              <w:pStyle w:val="TableParagraph"/>
              <w:spacing w:before="11"/>
              <w:rPr>
                <w:b w:val="0"/>
                <w:sz w:val="17"/>
              </w:rPr>
            </w:pPr>
          </w:p>
          <w:p>
            <w:pPr>
              <w:pStyle w:val="TableParagraph"/>
              <w:ind w:left="106"/>
              <w:rPr>
                <w:b w:val="0"/>
                <w:sz w:val="17"/>
              </w:rPr>
            </w:pPr>
            <w:r>
              <w:rPr>
                <w:b w:val="0"/>
                <w:w w:val="105"/>
                <w:sz w:val="17"/>
              </w:rPr>
              <w:t>d.</w:t>
            </w:r>
          </w:p>
          <w:p>
            <w:pPr>
              <w:pStyle w:val="TableParagraph"/>
              <w:spacing w:line="179" w:lineRule="exact" w:before="9"/>
              <w:ind w:left="106"/>
              <w:rPr>
                <w:b w:val="0"/>
                <w:sz w:val="17"/>
              </w:rPr>
            </w:pPr>
            <w:r>
              <w:rPr>
                <w:b w:val="0"/>
                <w:w w:val="105"/>
                <w:sz w:val="17"/>
              </w:rPr>
              <w:t>e.</w:t>
            </w:r>
          </w:p>
        </w:tc>
        <w:tc>
          <w:tcPr>
            <w:tcW w:w="1583" w:type="dxa"/>
            <w:tcBorders>
              <w:left w:val="nil"/>
            </w:tcBorders>
          </w:tcPr>
          <w:p>
            <w:pPr>
              <w:pStyle w:val="TableParagraph"/>
              <w:spacing w:line="232" w:lineRule="auto" w:before="9"/>
              <w:ind w:left="50" w:right="1184" w:hanging="1"/>
              <w:rPr>
                <w:b w:val="0"/>
                <w:sz w:val="17"/>
              </w:rPr>
            </w:pPr>
            <w:r>
              <w:rPr>
                <w:b w:val="0"/>
                <w:position w:val="1"/>
                <w:sz w:val="17"/>
              </w:rPr>
              <w:t>SO</w:t>
            </w:r>
            <w:r>
              <w:rPr>
                <w:b w:val="0"/>
                <w:position w:val="1"/>
                <w:sz w:val="17"/>
                <w:vertAlign w:val="subscript"/>
              </w:rPr>
              <w:t>x</w:t>
            </w:r>
            <w:r>
              <w:rPr>
                <w:b w:val="0"/>
                <w:position w:val="1"/>
                <w:sz w:val="17"/>
                <w:vertAlign w:val="baseline"/>
              </w:rPr>
              <w:t> NO</w:t>
            </w:r>
            <w:r>
              <w:rPr>
                <w:b w:val="0"/>
                <w:position w:val="1"/>
                <w:sz w:val="17"/>
                <w:vertAlign w:val="subscript"/>
              </w:rPr>
              <w:t>x</w:t>
            </w:r>
          </w:p>
          <w:p>
            <w:pPr>
              <w:pStyle w:val="TableParagraph"/>
              <w:spacing w:line="247" w:lineRule="auto"/>
              <w:ind w:left="50" w:right="393"/>
              <w:rPr>
                <w:b w:val="0"/>
                <w:sz w:val="17"/>
              </w:rPr>
            </w:pPr>
            <w:r>
              <w:rPr>
                <w:b w:val="0"/>
                <w:sz w:val="17"/>
              </w:rPr>
              <w:t>Hidrokarbon </w:t>
            </w:r>
            <w:r>
              <w:rPr>
                <w:b w:val="0"/>
                <w:w w:val="105"/>
                <w:sz w:val="17"/>
              </w:rPr>
              <w:t>(HC)</w:t>
            </w:r>
          </w:p>
          <w:p>
            <w:pPr>
              <w:pStyle w:val="TableParagraph"/>
              <w:spacing w:line="199" w:lineRule="exact"/>
              <w:ind w:left="50"/>
              <w:rPr>
                <w:b w:val="0"/>
                <w:sz w:val="17"/>
              </w:rPr>
            </w:pPr>
            <w:r>
              <w:rPr>
                <w:b w:val="0"/>
                <w:w w:val="105"/>
                <w:sz w:val="17"/>
              </w:rPr>
              <w:t>CO</w:t>
            </w:r>
          </w:p>
          <w:p>
            <w:pPr>
              <w:pStyle w:val="TableParagraph"/>
              <w:spacing w:line="179" w:lineRule="exact" w:before="8"/>
              <w:ind w:left="50"/>
              <w:rPr>
                <w:b w:val="0"/>
                <w:sz w:val="17"/>
              </w:rPr>
            </w:pPr>
            <w:r>
              <w:rPr>
                <w:b w:val="0"/>
                <w:position w:val="1"/>
                <w:sz w:val="17"/>
              </w:rPr>
              <w:t>CO</w:t>
            </w:r>
            <w:r>
              <w:rPr>
                <w:b w:val="0"/>
                <w:position w:val="1"/>
                <w:sz w:val="17"/>
                <w:vertAlign w:val="subscript"/>
              </w:rPr>
              <w:t>2</w:t>
            </w:r>
          </w:p>
        </w:tc>
      </w:tr>
      <w:tr>
        <w:trPr>
          <w:trHeight w:val="1439" w:hRule="atLeast"/>
        </w:trPr>
        <w:tc>
          <w:tcPr>
            <w:tcW w:w="698" w:type="dxa"/>
          </w:tcPr>
          <w:p>
            <w:pPr>
              <w:pStyle w:val="TableParagraph"/>
              <w:rPr>
                <w:rFonts w:ascii="Times New Roman"/>
                <w:sz w:val="16"/>
              </w:rPr>
            </w:pPr>
          </w:p>
        </w:tc>
        <w:tc>
          <w:tcPr>
            <w:tcW w:w="1653" w:type="dxa"/>
          </w:tcPr>
          <w:p>
            <w:pPr>
              <w:pStyle w:val="TableParagraph"/>
              <w:spacing w:before="4"/>
              <w:ind w:right="94"/>
              <w:jc w:val="right"/>
              <w:rPr>
                <w:b w:val="0"/>
                <w:sz w:val="17"/>
              </w:rPr>
            </w:pPr>
            <w:r>
              <w:rPr>
                <w:b w:val="0"/>
                <w:sz w:val="17"/>
              </w:rPr>
              <w:t>e.</w:t>
            </w:r>
          </w:p>
        </w:tc>
        <w:tc>
          <w:tcPr>
            <w:tcW w:w="3386" w:type="dxa"/>
          </w:tcPr>
          <w:p>
            <w:pPr>
              <w:pStyle w:val="TableParagraph"/>
              <w:spacing w:before="4"/>
              <w:ind w:left="104"/>
              <w:rPr>
                <w:b w:val="0"/>
                <w:sz w:val="17"/>
              </w:rPr>
            </w:pPr>
            <w:r>
              <w:rPr>
                <w:b w:val="0"/>
                <w:w w:val="105"/>
                <w:sz w:val="17"/>
              </w:rPr>
              <w:t>Eksplorasi dan Produksi Migas</w:t>
            </w:r>
          </w:p>
        </w:tc>
        <w:tc>
          <w:tcPr>
            <w:tcW w:w="2688" w:type="dxa"/>
            <w:gridSpan w:val="2"/>
          </w:tcPr>
          <w:p>
            <w:pPr>
              <w:pStyle w:val="TableParagraph"/>
              <w:spacing w:line="247" w:lineRule="auto" w:before="4"/>
              <w:ind w:left="104"/>
              <w:rPr>
                <w:b w:val="0"/>
                <w:sz w:val="17"/>
              </w:rPr>
            </w:pPr>
            <w:r>
              <w:rPr>
                <w:b w:val="0"/>
                <w:w w:val="105"/>
                <w:sz w:val="17"/>
              </w:rPr>
              <w:t>Storage Vessel dari Proses Produksi</w:t>
            </w:r>
          </w:p>
        </w:tc>
        <w:tc>
          <w:tcPr>
            <w:tcW w:w="313" w:type="dxa"/>
            <w:tcBorders>
              <w:right w:val="nil"/>
            </w:tcBorders>
          </w:tcPr>
          <w:p>
            <w:pPr>
              <w:pStyle w:val="TableParagraph"/>
              <w:spacing w:before="4"/>
              <w:ind w:left="106"/>
              <w:rPr>
                <w:b w:val="0"/>
                <w:sz w:val="17"/>
              </w:rPr>
            </w:pPr>
            <w:r>
              <w:rPr>
                <w:b w:val="0"/>
                <w:w w:val="105"/>
                <w:sz w:val="17"/>
              </w:rPr>
              <w:t>a.</w:t>
            </w:r>
          </w:p>
          <w:p>
            <w:pPr>
              <w:pStyle w:val="TableParagraph"/>
              <w:spacing w:before="7"/>
              <w:ind w:left="106"/>
              <w:rPr>
                <w:b w:val="0"/>
                <w:sz w:val="17"/>
              </w:rPr>
            </w:pPr>
            <w:r>
              <w:rPr>
                <w:b w:val="0"/>
                <w:w w:val="105"/>
                <w:sz w:val="17"/>
              </w:rPr>
              <w:t>b.</w:t>
            </w:r>
          </w:p>
          <w:p>
            <w:pPr>
              <w:pStyle w:val="TableParagraph"/>
              <w:spacing w:before="7"/>
              <w:ind w:left="106"/>
              <w:rPr>
                <w:b w:val="0"/>
                <w:sz w:val="17"/>
              </w:rPr>
            </w:pPr>
            <w:r>
              <w:rPr>
                <w:b w:val="0"/>
                <w:w w:val="105"/>
                <w:sz w:val="17"/>
              </w:rPr>
              <w:t>c.</w:t>
            </w:r>
          </w:p>
          <w:p>
            <w:pPr>
              <w:pStyle w:val="TableParagraph"/>
              <w:spacing w:before="5"/>
              <w:ind w:left="106"/>
              <w:rPr>
                <w:b w:val="0"/>
                <w:sz w:val="17"/>
              </w:rPr>
            </w:pPr>
            <w:r>
              <w:rPr>
                <w:b w:val="0"/>
                <w:w w:val="105"/>
                <w:sz w:val="17"/>
              </w:rPr>
              <w:t>d.</w:t>
            </w:r>
          </w:p>
          <w:p>
            <w:pPr>
              <w:pStyle w:val="TableParagraph"/>
              <w:spacing w:before="1"/>
              <w:rPr>
                <w:b w:val="0"/>
                <w:sz w:val="18"/>
              </w:rPr>
            </w:pPr>
          </w:p>
          <w:p>
            <w:pPr>
              <w:pStyle w:val="TableParagraph"/>
              <w:spacing w:before="1"/>
              <w:ind w:left="106"/>
              <w:rPr>
                <w:b w:val="0"/>
                <w:sz w:val="17"/>
              </w:rPr>
            </w:pPr>
            <w:r>
              <w:rPr>
                <w:b w:val="0"/>
                <w:w w:val="105"/>
                <w:sz w:val="17"/>
              </w:rPr>
              <w:t>e.</w:t>
            </w:r>
          </w:p>
          <w:p>
            <w:pPr>
              <w:pStyle w:val="TableParagraph"/>
              <w:spacing w:line="181" w:lineRule="exact" w:before="4"/>
              <w:ind w:left="106"/>
              <w:rPr>
                <w:b w:val="0"/>
                <w:sz w:val="17"/>
              </w:rPr>
            </w:pPr>
            <w:r>
              <w:rPr>
                <w:b w:val="0"/>
                <w:w w:val="105"/>
                <w:sz w:val="17"/>
              </w:rPr>
              <w:t>f.</w:t>
            </w:r>
          </w:p>
        </w:tc>
        <w:tc>
          <w:tcPr>
            <w:tcW w:w="1583" w:type="dxa"/>
            <w:tcBorders>
              <w:left w:val="nil"/>
            </w:tcBorders>
          </w:tcPr>
          <w:p>
            <w:pPr>
              <w:pStyle w:val="TableParagraph"/>
              <w:spacing w:line="247" w:lineRule="auto" w:before="4"/>
              <w:ind w:left="50" w:right="393" w:hanging="1"/>
              <w:rPr>
                <w:b w:val="0"/>
                <w:sz w:val="17"/>
              </w:rPr>
            </w:pPr>
            <w:r>
              <w:rPr>
                <w:b w:val="0"/>
                <w:sz w:val="17"/>
              </w:rPr>
              <w:t>Partikulat </w:t>
            </w:r>
            <w:r>
              <w:rPr>
                <w:b w:val="0"/>
                <w:w w:val="105"/>
                <w:position w:val="1"/>
                <w:sz w:val="17"/>
              </w:rPr>
              <w:t>SO</w:t>
            </w:r>
            <w:r>
              <w:rPr>
                <w:b w:val="0"/>
                <w:w w:val="105"/>
                <w:position w:val="1"/>
                <w:sz w:val="17"/>
                <w:vertAlign w:val="subscript"/>
              </w:rPr>
              <w:t>x</w:t>
            </w:r>
          </w:p>
          <w:p>
            <w:pPr>
              <w:pStyle w:val="TableParagraph"/>
              <w:ind w:left="50" w:right="393" w:hanging="1"/>
              <w:rPr>
                <w:b w:val="0"/>
                <w:sz w:val="17"/>
              </w:rPr>
            </w:pPr>
            <w:r>
              <w:rPr>
                <w:b w:val="0"/>
                <w:w w:val="105"/>
                <w:position w:val="1"/>
                <w:sz w:val="17"/>
              </w:rPr>
              <w:t>NO</w:t>
            </w:r>
            <w:r>
              <w:rPr>
                <w:b w:val="0"/>
                <w:w w:val="105"/>
                <w:position w:val="1"/>
                <w:sz w:val="17"/>
                <w:vertAlign w:val="subscript"/>
              </w:rPr>
              <w:t>x</w:t>
            </w:r>
            <w:r>
              <w:rPr>
                <w:b w:val="0"/>
                <w:w w:val="105"/>
                <w:position w:val="1"/>
                <w:sz w:val="17"/>
                <w:vertAlign w:val="baseline"/>
              </w:rPr>
              <w:t> </w:t>
            </w:r>
            <w:r>
              <w:rPr>
                <w:b w:val="0"/>
                <w:sz w:val="17"/>
                <w:vertAlign w:val="baseline"/>
              </w:rPr>
              <w:t>Hidrokarbon </w:t>
            </w:r>
            <w:r>
              <w:rPr>
                <w:b w:val="0"/>
                <w:w w:val="105"/>
                <w:sz w:val="17"/>
                <w:vertAlign w:val="baseline"/>
              </w:rPr>
              <w:t>(HC)</w:t>
            </w:r>
          </w:p>
          <w:p>
            <w:pPr>
              <w:pStyle w:val="TableParagraph"/>
              <w:ind w:left="50"/>
              <w:rPr>
                <w:b w:val="0"/>
                <w:sz w:val="17"/>
              </w:rPr>
            </w:pPr>
            <w:r>
              <w:rPr>
                <w:b w:val="0"/>
                <w:w w:val="105"/>
                <w:sz w:val="17"/>
              </w:rPr>
              <w:t>CO</w:t>
            </w:r>
          </w:p>
          <w:p>
            <w:pPr>
              <w:pStyle w:val="TableParagraph"/>
              <w:spacing w:line="182" w:lineRule="exact" w:before="4"/>
              <w:ind w:left="50"/>
              <w:rPr>
                <w:b w:val="0"/>
                <w:sz w:val="17"/>
              </w:rPr>
            </w:pPr>
            <w:r>
              <w:rPr>
                <w:b w:val="0"/>
                <w:position w:val="1"/>
                <w:sz w:val="17"/>
              </w:rPr>
              <w:t>CO</w:t>
            </w:r>
            <w:r>
              <w:rPr>
                <w:b w:val="0"/>
                <w:position w:val="1"/>
                <w:sz w:val="17"/>
                <w:vertAlign w:val="subscript"/>
              </w:rPr>
              <w:t>2</w:t>
            </w:r>
          </w:p>
        </w:tc>
      </w:tr>
      <w:tr>
        <w:trPr>
          <w:trHeight w:val="409" w:hRule="atLeast"/>
        </w:trPr>
        <w:tc>
          <w:tcPr>
            <w:tcW w:w="698" w:type="dxa"/>
          </w:tcPr>
          <w:p>
            <w:pPr>
              <w:pStyle w:val="TableParagraph"/>
              <w:rPr>
                <w:rFonts w:ascii="Times New Roman"/>
                <w:sz w:val="16"/>
              </w:rPr>
            </w:pPr>
          </w:p>
        </w:tc>
        <w:tc>
          <w:tcPr>
            <w:tcW w:w="1653" w:type="dxa"/>
          </w:tcPr>
          <w:p>
            <w:pPr>
              <w:pStyle w:val="TableParagraph"/>
              <w:spacing w:before="5"/>
              <w:ind w:right="94"/>
              <w:jc w:val="right"/>
              <w:rPr>
                <w:b w:val="0"/>
                <w:sz w:val="17"/>
              </w:rPr>
            </w:pPr>
            <w:r>
              <w:rPr>
                <w:b w:val="0"/>
                <w:sz w:val="17"/>
              </w:rPr>
              <w:t>f.</w:t>
            </w:r>
          </w:p>
        </w:tc>
        <w:tc>
          <w:tcPr>
            <w:tcW w:w="3386" w:type="dxa"/>
          </w:tcPr>
          <w:p>
            <w:pPr>
              <w:pStyle w:val="TableParagraph"/>
              <w:spacing w:before="5"/>
              <w:ind w:left="104"/>
              <w:rPr>
                <w:b w:val="0"/>
                <w:sz w:val="17"/>
              </w:rPr>
            </w:pPr>
            <w:r>
              <w:rPr>
                <w:b w:val="0"/>
                <w:w w:val="105"/>
                <w:sz w:val="17"/>
              </w:rPr>
              <w:t>Eksplorasi dan Produksi Migas</w:t>
            </w:r>
          </w:p>
        </w:tc>
        <w:tc>
          <w:tcPr>
            <w:tcW w:w="1936" w:type="dxa"/>
            <w:tcBorders>
              <w:right w:val="nil"/>
            </w:tcBorders>
          </w:tcPr>
          <w:p>
            <w:pPr>
              <w:pStyle w:val="TableParagraph"/>
              <w:spacing w:line="196" w:lineRule="exact" w:before="18"/>
              <w:ind w:left="104"/>
              <w:rPr>
                <w:b w:val="0"/>
                <w:sz w:val="17"/>
              </w:rPr>
            </w:pPr>
            <w:r>
              <w:rPr>
                <w:b w:val="0"/>
                <w:w w:val="105"/>
                <w:position w:val="1"/>
                <w:sz w:val="17"/>
              </w:rPr>
              <w:t>H</w:t>
            </w:r>
            <w:r>
              <w:rPr>
                <w:b w:val="0"/>
                <w:w w:val="105"/>
                <w:position w:val="1"/>
                <w:sz w:val="17"/>
                <w:vertAlign w:val="subscript"/>
              </w:rPr>
              <w:t>2</w:t>
            </w:r>
            <w:r>
              <w:rPr>
                <w:b w:val="0"/>
                <w:w w:val="105"/>
                <w:position w:val="1"/>
                <w:sz w:val="17"/>
                <w:vertAlign w:val="baseline"/>
              </w:rPr>
              <w:t>S Removal dari </w:t>
            </w:r>
            <w:r>
              <w:rPr>
                <w:b w:val="0"/>
                <w:w w:val="105"/>
                <w:sz w:val="17"/>
                <w:vertAlign w:val="baseline"/>
              </w:rPr>
              <w:t>Produksi</w:t>
            </w:r>
          </w:p>
        </w:tc>
        <w:tc>
          <w:tcPr>
            <w:tcW w:w="752" w:type="dxa"/>
            <w:tcBorders>
              <w:left w:val="nil"/>
            </w:tcBorders>
          </w:tcPr>
          <w:p>
            <w:pPr>
              <w:pStyle w:val="TableParagraph"/>
              <w:spacing w:before="5"/>
              <w:ind w:left="68" w:right="70"/>
              <w:jc w:val="center"/>
              <w:rPr>
                <w:b w:val="0"/>
                <w:sz w:val="17"/>
              </w:rPr>
            </w:pPr>
            <w:r>
              <w:rPr>
                <w:b w:val="0"/>
                <w:w w:val="105"/>
                <w:sz w:val="17"/>
              </w:rPr>
              <w:t>Proses</w:t>
            </w:r>
          </w:p>
        </w:tc>
        <w:tc>
          <w:tcPr>
            <w:tcW w:w="313" w:type="dxa"/>
            <w:tcBorders>
              <w:right w:val="nil"/>
            </w:tcBorders>
          </w:tcPr>
          <w:p>
            <w:pPr>
              <w:pStyle w:val="TableParagraph"/>
              <w:spacing w:before="5"/>
              <w:ind w:left="106"/>
              <w:rPr>
                <w:b w:val="0"/>
                <w:sz w:val="17"/>
              </w:rPr>
            </w:pPr>
            <w:r>
              <w:rPr>
                <w:b w:val="0"/>
                <w:w w:val="105"/>
                <w:sz w:val="17"/>
              </w:rPr>
              <w:t>a.</w:t>
            </w:r>
          </w:p>
          <w:p>
            <w:pPr>
              <w:pStyle w:val="TableParagraph"/>
              <w:spacing w:line="179" w:lineRule="exact" w:before="6"/>
              <w:ind w:left="106"/>
              <w:rPr>
                <w:b w:val="0"/>
                <w:sz w:val="17"/>
              </w:rPr>
            </w:pPr>
            <w:r>
              <w:rPr>
                <w:b w:val="0"/>
                <w:w w:val="105"/>
                <w:sz w:val="17"/>
              </w:rPr>
              <w:t>b.</w:t>
            </w:r>
          </w:p>
        </w:tc>
        <w:tc>
          <w:tcPr>
            <w:tcW w:w="1583" w:type="dxa"/>
            <w:tcBorders>
              <w:left w:val="nil"/>
            </w:tcBorders>
          </w:tcPr>
          <w:p>
            <w:pPr>
              <w:pStyle w:val="TableParagraph"/>
              <w:spacing w:line="204" w:lineRule="exact" w:before="11"/>
              <w:ind w:left="50" w:right="1191"/>
              <w:rPr>
                <w:b w:val="0"/>
                <w:sz w:val="17"/>
              </w:rPr>
            </w:pPr>
            <w:r>
              <w:rPr>
                <w:b w:val="0"/>
                <w:position w:val="1"/>
                <w:sz w:val="17"/>
              </w:rPr>
              <w:t>H</w:t>
            </w:r>
            <w:r>
              <w:rPr>
                <w:b w:val="0"/>
                <w:position w:val="1"/>
                <w:sz w:val="17"/>
                <w:vertAlign w:val="subscript"/>
              </w:rPr>
              <w:t>2</w:t>
            </w:r>
            <w:r>
              <w:rPr>
                <w:b w:val="0"/>
                <w:position w:val="1"/>
                <w:sz w:val="17"/>
                <w:vertAlign w:val="baseline"/>
              </w:rPr>
              <w:t>S SO</w:t>
            </w:r>
            <w:r>
              <w:rPr>
                <w:b w:val="0"/>
                <w:position w:val="1"/>
                <w:sz w:val="17"/>
                <w:vertAlign w:val="subscript"/>
              </w:rPr>
              <w:t>2</w:t>
            </w:r>
          </w:p>
        </w:tc>
      </w:tr>
      <w:tr>
        <w:trPr>
          <w:trHeight w:val="400" w:hRule="atLeast"/>
        </w:trPr>
        <w:tc>
          <w:tcPr>
            <w:tcW w:w="698" w:type="dxa"/>
          </w:tcPr>
          <w:p>
            <w:pPr>
              <w:pStyle w:val="TableParagraph"/>
              <w:rPr>
                <w:rFonts w:ascii="Times New Roman"/>
                <w:sz w:val="16"/>
              </w:rPr>
            </w:pPr>
          </w:p>
        </w:tc>
        <w:tc>
          <w:tcPr>
            <w:tcW w:w="1653" w:type="dxa"/>
          </w:tcPr>
          <w:p>
            <w:pPr>
              <w:pStyle w:val="TableParagraph"/>
              <w:spacing w:line="195" w:lineRule="exact"/>
              <w:ind w:right="94"/>
              <w:jc w:val="right"/>
              <w:rPr>
                <w:b w:val="0"/>
                <w:sz w:val="17"/>
              </w:rPr>
            </w:pPr>
            <w:r>
              <w:rPr>
                <w:b w:val="0"/>
                <w:sz w:val="17"/>
              </w:rPr>
              <w:t>g.</w:t>
            </w:r>
          </w:p>
        </w:tc>
        <w:tc>
          <w:tcPr>
            <w:tcW w:w="3386" w:type="dxa"/>
          </w:tcPr>
          <w:p>
            <w:pPr>
              <w:pStyle w:val="TableParagraph"/>
              <w:spacing w:line="195" w:lineRule="exact"/>
              <w:ind w:left="104"/>
              <w:rPr>
                <w:b w:val="0"/>
                <w:sz w:val="17"/>
              </w:rPr>
            </w:pPr>
            <w:r>
              <w:rPr>
                <w:b w:val="0"/>
                <w:w w:val="105"/>
                <w:sz w:val="17"/>
              </w:rPr>
              <w:t>Eksplorasi dan Produksi Migas</w:t>
            </w:r>
          </w:p>
        </w:tc>
        <w:tc>
          <w:tcPr>
            <w:tcW w:w="1936" w:type="dxa"/>
            <w:tcBorders>
              <w:right w:val="nil"/>
            </w:tcBorders>
          </w:tcPr>
          <w:p>
            <w:pPr>
              <w:pStyle w:val="TableParagraph"/>
              <w:spacing w:line="196" w:lineRule="exact" w:before="9"/>
              <w:ind w:left="104"/>
              <w:rPr>
                <w:b w:val="0"/>
                <w:sz w:val="17"/>
              </w:rPr>
            </w:pPr>
            <w:r>
              <w:rPr>
                <w:b w:val="0"/>
                <w:w w:val="105"/>
                <w:position w:val="1"/>
                <w:sz w:val="17"/>
              </w:rPr>
              <w:t>CO</w:t>
            </w:r>
            <w:r>
              <w:rPr>
                <w:b w:val="0"/>
                <w:w w:val="105"/>
                <w:position w:val="1"/>
                <w:sz w:val="17"/>
                <w:vertAlign w:val="subscript"/>
              </w:rPr>
              <w:t>2</w:t>
            </w:r>
            <w:r>
              <w:rPr>
                <w:b w:val="0"/>
                <w:w w:val="105"/>
                <w:position w:val="1"/>
                <w:sz w:val="17"/>
                <w:vertAlign w:val="baseline"/>
              </w:rPr>
              <w:t> Removal dari </w:t>
            </w:r>
            <w:r>
              <w:rPr>
                <w:b w:val="0"/>
                <w:w w:val="105"/>
                <w:sz w:val="17"/>
                <w:vertAlign w:val="baseline"/>
              </w:rPr>
              <w:t>Produksi</w:t>
            </w:r>
          </w:p>
        </w:tc>
        <w:tc>
          <w:tcPr>
            <w:tcW w:w="752" w:type="dxa"/>
            <w:tcBorders>
              <w:left w:val="nil"/>
            </w:tcBorders>
          </w:tcPr>
          <w:p>
            <w:pPr>
              <w:pStyle w:val="TableParagraph"/>
              <w:spacing w:line="195" w:lineRule="exact"/>
              <w:ind w:left="67" w:right="70"/>
              <w:jc w:val="center"/>
              <w:rPr>
                <w:b w:val="0"/>
                <w:sz w:val="17"/>
              </w:rPr>
            </w:pPr>
            <w:r>
              <w:rPr>
                <w:b w:val="0"/>
                <w:w w:val="105"/>
                <w:sz w:val="17"/>
              </w:rPr>
              <w:t>Proses</w:t>
            </w:r>
          </w:p>
        </w:tc>
        <w:tc>
          <w:tcPr>
            <w:tcW w:w="1896" w:type="dxa"/>
            <w:gridSpan w:val="2"/>
          </w:tcPr>
          <w:p>
            <w:pPr>
              <w:pStyle w:val="TableParagraph"/>
              <w:spacing w:line="205" w:lineRule="exact"/>
              <w:ind w:left="106"/>
              <w:rPr>
                <w:b w:val="0"/>
                <w:sz w:val="17"/>
              </w:rPr>
            </w:pPr>
            <w:r>
              <w:rPr>
                <w:b w:val="0"/>
                <w:position w:val="1"/>
                <w:sz w:val="17"/>
              </w:rPr>
              <w:t>CO</w:t>
            </w:r>
            <w:r>
              <w:rPr>
                <w:b w:val="0"/>
                <w:position w:val="1"/>
                <w:sz w:val="17"/>
                <w:vertAlign w:val="subscript"/>
              </w:rPr>
              <w:t>2</w:t>
            </w:r>
          </w:p>
        </w:tc>
      </w:tr>
      <w:tr>
        <w:trPr>
          <w:trHeight w:val="412" w:hRule="atLeast"/>
        </w:trPr>
        <w:tc>
          <w:tcPr>
            <w:tcW w:w="698" w:type="dxa"/>
          </w:tcPr>
          <w:p>
            <w:pPr>
              <w:pStyle w:val="TableParagraph"/>
              <w:rPr>
                <w:rFonts w:ascii="Times New Roman"/>
                <w:sz w:val="16"/>
              </w:rPr>
            </w:pPr>
          </w:p>
        </w:tc>
        <w:tc>
          <w:tcPr>
            <w:tcW w:w="1653" w:type="dxa"/>
          </w:tcPr>
          <w:p>
            <w:pPr>
              <w:pStyle w:val="TableParagraph"/>
              <w:spacing w:before="7"/>
              <w:ind w:right="96"/>
              <w:jc w:val="right"/>
              <w:rPr>
                <w:b w:val="0"/>
                <w:sz w:val="17"/>
              </w:rPr>
            </w:pPr>
            <w:r>
              <w:rPr>
                <w:b w:val="0"/>
                <w:sz w:val="17"/>
              </w:rPr>
              <w:t>h.</w:t>
            </w:r>
          </w:p>
        </w:tc>
        <w:tc>
          <w:tcPr>
            <w:tcW w:w="3386" w:type="dxa"/>
          </w:tcPr>
          <w:p>
            <w:pPr>
              <w:pStyle w:val="TableParagraph"/>
              <w:spacing w:before="7"/>
              <w:ind w:left="104"/>
              <w:rPr>
                <w:b w:val="0"/>
                <w:sz w:val="17"/>
              </w:rPr>
            </w:pPr>
            <w:r>
              <w:rPr>
                <w:b w:val="0"/>
                <w:w w:val="105"/>
                <w:sz w:val="17"/>
              </w:rPr>
              <w:t>Pengilangan LNG Dan LPG Terpadu</w:t>
            </w:r>
          </w:p>
        </w:tc>
        <w:tc>
          <w:tcPr>
            <w:tcW w:w="2688" w:type="dxa"/>
            <w:gridSpan w:val="2"/>
          </w:tcPr>
          <w:p>
            <w:pPr>
              <w:pStyle w:val="TableParagraph"/>
              <w:spacing w:line="200" w:lineRule="atLeast" w:before="6"/>
              <w:ind w:left="104"/>
              <w:rPr>
                <w:b w:val="0"/>
                <w:sz w:val="17"/>
              </w:rPr>
            </w:pPr>
            <w:r>
              <w:rPr>
                <w:b w:val="0"/>
                <w:w w:val="105"/>
                <w:sz w:val="17"/>
              </w:rPr>
              <w:t>Thermal Oxidiser NSO dari Proses Produksi</w:t>
            </w:r>
          </w:p>
        </w:tc>
        <w:tc>
          <w:tcPr>
            <w:tcW w:w="313" w:type="dxa"/>
            <w:tcBorders>
              <w:right w:val="nil"/>
            </w:tcBorders>
          </w:tcPr>
          <w:p>
            <w:pPr>
              <w:pStyle w:val="TableParagraph"/>
              <w:spacing w:before="7"/>
              <w:ind w:left="106"/>
              <w:rPr>
                <w:b w:val="0"/>
                <w:sz w:val="17"/>
              </w:rPr>
            </w:pPr>
            <w:r>
              <w:rPr>
                <w:b w:val="0"/>
                <w:w w:val="105"/>
                <w:sz w:val="17"/>
              </w:rPr>
              <w:t>a.</w:t>
            </w:r>
          </w:p>
          <w:p>
            <w:pPr>
              <w:pStyle w:val="TableParagraph"/>
              <w:spacing w:line="179" w:lineRule="exact" w:before="7"/>
              <w:ind w:left="106"/>
              <w:rPr>
                <w:b w:val="0"/>
                <w:sz w:val="17"/>
              </w:rPr>
            </w:pPr>
            <w:r>
              <w:rPr>
                <w:b w:val="0"/>
                <w:w w:val="105"/>
                <w:sz w:val="17"/>
              </w:rPr>
              <w:t>b.</w:t>
            </w:r>
          </w:p>
        </w:tc>
        <w:tc>
          <w:tcPr>
            <w:tcW w:w="1583" w:type="dxa"/>
            <w:tcBorders>
              <w:left w:val="nil"/>
            </w:tcBorders>
          </w:tcPr>
          <w:p>
            <w:pPr>
              <w:pStyle w:val="TableParagraph"/>
              <w:spacing w:line="208" w:lineRule="exact" w:before="7"/>
              <w:ind w:left="50"/>
              <w:rPr>
                <w:b w:val="0"/>
                <w:sz w:val="17"/>
              </w:rPr>
            </w:pPr>
            <w:r>
              <w:rPr>
                <w:b w:val="0"/>
                <w:position w:val="1"/>
                <w:sz w:val="17"/>
              </w:rPr>
              <w:t>H</w:t>
            </w:r>
            <w:r>
              <w:rPr>
                <w:b w:val="0"/>
                <w:position w:val="1"/>
                <w:sz w:val="17"/>
                <w:vertAlign w:val="subscript"/>
              </w:rPr>
              <w:t>2</w:t>
            </w:r>
            <w:r>
              <w:rPr>
                <w:b w:val="0"/>
                <w:position w:val="1"/>
                <w:sz w:val="17"/>
                <w:vertAlign w:val="baseline"/>
              </w:rPr>
              <w:t>S</w:t>
            </w:r>
          </w:p>
          <w:p>
            <w:pPr>
              <w:pStyle w:val="TableParagraph"/>
              <w:spacing w:line="178" w:lineRule="exact"/>
              <w:ind w:left="50"/>
              <w:rPr>
                <w:b w:val="0"/>
                <w:sz w:val="17"/>
              </w:rPr>
            </w:pPr>
            <w:r>
              <w:rPr>
                <w:b w:val="0"/>
                <w:position w:val="1"/>
                <w:sz w:val="17"/>
              </w:rPr>
              <w:t>SO</w:t>
            </w:r>
            <w:r>
              <w:rPr>
                <w:b w:val="0"/>
                <w:position w:val="1"/>
                <w:sz w:val="17"/>
                <w:vertAlign w:val="subscript"/>
              </w:rPr>
              <w:t>x</w:t>
            </w:r>
          </w:p>
        </w:tc>
      </w:tr>
      <w:tr>
        <w:trPr>
          <w:trHeight w:val="412" w:hRule="atLeast"/>
        </w:trPr>
        <w:tc>
          <w:tcPr>
            <w:tcW w:w="698" w:type="dxa"/>
          </w:tcPr>
          <w:p>
            <w:pPr>
              <w:pStyle w:val="TableParagraph"/>
              <w:rPr>
                <w:rFonts w:ascii="Times New Roman"/>
                <w:sz w:val="16"/>
              </w:rPr>
            </w:pPr>
          </w:p>
        </w:tc>
        <w:tc>
          <w:tcPr>
            <w:tcW w:w="1653" w:type="dxa"/>
          </w:tcPr>
          <w:p>
            <w:pPr>
              <w:pStyle w:val="TableParagraph"/>
              <w:spacing w:before="5"/>
              <w:ind w:right="91"/>
              <w:jc w:val="right"/>
              <w:rPr>
                <w:b w:val="0"/>
                <w:sz w:val="17"/>
              </w:rPr>
            </w:pPr>
            <w:r>
              <w:rPr>
                <w:b w:val="0"/>
                <w:sz w:val="17"/>
              </w:rPr>
              <w:t>i.</w:t>
            </w:r>
          </w:p>
        </w:tc>
        <w:tc>
          <w:tcPr>
            <w:tcW w:w="3386" w:type="dxa"/>
          </w:tcPr>
          <w:p>
            <w:pPr>
              <w:pStyle w:val="TableParagraph"/>
              <w:tabs>
                <w:tab w:pos="1229" w:val="left" w:leader="none"/>
                <w:tab w:pos="1776" w:val="left" w:leader="none"/>
                <w:tab w:pos="2763" w:val="left" w:leader="none"/>
              </w:tabs>
              <w:spacing w:line="206" w:lineRule="exact"/>
              <w:ind w:left="104" w:right="94"/>
              <w:rPr>
                <w:b w:val="0"/>
                <w:sz w:val="17"/>
              </w:rPr>
            </w:pPr>
            <w:r>
              <w:rPr>
                <w:b w:val="0"/>
                <w:w w:val="105"/>
                <w:sz w:val="17"/>
              </w:rPr>
              <w:t>Eksplorasi</w:t>
              <w:tab/>
              <w:t>dan</w:t>
              <w:tab/>
              <w:t>Produksi</w:t>
              <w:tab/>
            </w:r>
            <w:r>
              <w:rPr>
                <w:b w:val="0"/>
                <w:spacing w:val="-5"/>
                <w:w w:val="105"/>
                <w:sz w:val="17"/>
              </w:rPr>
              <w:t>Panas </w:t>
            </w:r>
            <w:r>
              <w:rPr>
                <w:b w:val="0"/>
                <w:w w:val="105"/>
                <w:sz w:val="17"/>
              </w:rPr>
              <w:t>Bumi</w:t>
            </w:r>
          </w:p>
        </w:tc>
        <w:tc>
          <w:tcPr>
            <w:tcW w:w="2688" w:type="dxa"/>
            <w:gridSpan w:val="2"/>
          </w:tcPr>
          <w:p>
            <w:pPr>
              <w:pStyle w:val="TableParagraph"/>
              <w:spacing w:before="5"/>
              <w:ind w:left="104"/>
              <w:rPr>
                <w:b w:val="0"/>
                <w:sz w:val="17"/>
              </w:rPr>
            </w:pPr>
            <w:r>
              <w:rPr>
                <w:b w:val="0"/>
                <w:w w:val="105"/>
                <w:sz w:val="17"/>
              </w:rPr>
              <w:t>Emisi dari proses produksi</w:t>
            </w:r>
          </w:p>
        </w:tc>
        <w:tc>
          <w:tcPr>
            <w:tcW w:w="313" w:type="dxa"/>
            <w:tcBorders>
              <w:right w:val="nil"/>
            </w:tcBorders>
          </w:tcPr>
          <w:p>
            <w:pPr>
              <w:pStyle w:val="TableParagraph"/>
              <w:spacing w:before="5"/>
              <w:ind w:left="107"/>
              <w:rPr>
                <w:b w:val="0"/>
                <w:sz w:val="17"/>
              </w:rPr>
            </w:pPr>
            <w:r>
              <w:rPr>
                <w:b w:val="0"/>
                <w:w w:val="105"/>
                <w:sz w:val="17"/>
              </w:rPr>
              <w:t>a.</w:t>
            </w:r>
          </w:p>
          <w:p>
            <w:pPr>
              <w:pStyle w:val="TableParagraph"/>
              <w:spacing w:line="181" w:lineRule="exact" w:before="6"/>
              <w:ind w:left="106"/>
              <w:rPr>
                <w:b w:val="0"/>
                <w:sz w:val="17"/>
              </w:rPr>
            </w:pPr>
            <w:r>
              <w:rPr>
                <w:b w:val="0"/>
                <w:w w:val="105"/>
                <w:sz w:val="17"/>
              </w:rPr>
              <w:t>b.</w:t>
            </w:r>
          </w:p>
        </w:tc>
        <w:tc>
          <w:tcPr>
            <w:tcW w:w="1583" w:type="dxa"/>
            <w:tcBorders>
              <w:left w:val="nil"/>
            </w:tcBorders>
          </w:tcPr>
          <w:p>
            <w:pPr>
              <w:pStyle w:val="TableParagraph"/>
              <w:spacing w:line="208" w:lineRule="exact" w:before="4"/>
              <w:ind w:left="50"/>
              <w:rPr>
                <w:b w:val="0"/>
                <w:sz w:val="17"/>
              </w:rPr>
            </w:pPr>
            <w:r>
              <w:rPr>
                <w:b w:val="0"/>
                <w:position w:val="1"/>
                <w:sz w:val="17"/>
              </w:rPr>
              <w:t>H</w:t>
            </w:r>
            <w:r>
              <w:rPr>
                <w:b w:val="0"/>
                <w:position w:val="1"/>
                <w:sz w:val="17"/>
                <w:vertAlign w:val="subscript"/>
              </w:rPr>
              <w:t>2</w:t>
            </w:r>
            <w:r>
              <w:rPr>
                <w:b w:val="0"/>
                <w:position w:val="1"/>
                <w:sz w:val="17"/>
                <w:vertAlign w:val="baseline"/>
              </w:rPr>
              <w:t>S</w:t>
            </w:r>
          </w:p>
          <w:p>
            <w:pPr>
              <w:pStyle w:val="TableParagraph"/>
              <w:spacing w:line="180" w:lineRule="exact"/>
              <w:ind w:left="50"/>
              <w:rPr>
                <w:b w:val="0"/>
                <w:sz w:val="17"/>
              </w:rPr>
            </w:pPr>
            <w:r>
              <w:rPr>
                <w:b w:val="0"/>
                <w:w w:val="105"/>
                <w:position w:val="1"/>
                <w:sz w:val="17"/>
              </w:rPr>
              <w:t>Amoniak (NH</w:t>
            </w:r>
            <w:r>
              <w:rPr>
                <w:b w:val="0"/>
                <w:w w:val="105"/>
                <w:position w:val="1"/>
                <w:sz w:val="17"/>
                <w:vertAlign w:val="subscript"/>
              </w:rPr>
              <w:t>3</w:t>
            </w:r>
            <w:r>
              <w:rPr>
                <w:b w:val="0"/>
                <w:w w:val="105"/>
                <w:position w:val="1"/>
                <w:sz w:val="17"/>
                <w:vertAlign w:val="baseline"/>
              </w:rPr>
              <w:t>)</w:t>
            </w:r>
          </w:p>
        </w:tc>
      </w:tr>
      <w:tr>
        <w:trPr>
          <w:trHeight w:val="2109" w:hRule="atLeast"/>
        </w:trPr>
        <w:tc>
          <w:tcPr>
            <w:tcW w:w="698" w:type="dxa"/>
          </w:tcPr>
          <w:p>
            <w:pPr>
              <w:pStyle w:val="TableParagraph"/>
              <w:rPr>
                <w:rFonts w:ascii="Times New Roman"/>
                <w:sz w:val="16"/>
              </w:rPr>
            </w:pPr>
          </w:p>
        </w:tc>
        <w:tc>
          <w:tcPr>
            <w:tcW w:w="1653" w:type="dxa"/>
          </w:tcPr>
          <w:p>
            <w:pPr>
              <w:pStyle w:val="TableParagraph"/>
              <w:spacing w:before="5"/>
              <w:ind w:right="91"/>
              <w:jc w:val="right"/>
              <w:rPr>
                <w:b w:val="0"/>
                <w:sz w:val="17"/>
              </w:rPr>
            </w:pPr>
            <w:r>
              <w:rPr>
                <w:b w:val="0"/>
                <w:sz w:val="17"/>
              </w:rPr>
              <w:t>j.</w:t>
            </w:r>
          </w:p>
        </w:tc>
        <w:tc>
          <w:tcPr>
            <w:tcW w:w="3386" w:type="dxa"/>
          </w:tcPr>
          <w:p>
            <w:pPr>
              <w:pStyle w:val="TableParagraph"/>
              <w:spacing w:before="5"/>
              <w:ind w:left="104"/>
              <w:rPr>
                <w:b w:val="0"/>
                <w:sz w:val="17"/>
              </w:rPr>
            </w:pPr>
            <w:r>
              <w:rPr>
                <w:b w:val="0"/>
                <w:w w:val="105"/>
                <w:sz w:val="17"/>
              </w:rPr>
              <w:t>Pengilangan Minyak Bumi</w:t>
            </w:r>
          </w:p>
        </w:tc>
        <w:tc>
          <w:tcPr>
            <w:tcW w:w="2688" w:type="dxa"/>
            <w:gridSpan w:val="2"/>
          </w:tcPr>
          <w:p>
            <w:pPr>
              <w:pStyle w:val="TableParagraph"/>
              <w:spacing w:before="5"/>
              <w:ind w:left="104"/>
              <w:rPr>
                <w:b w:val="0"/>
                <w:sz w:val="17"/>
              </w:rPr>
            </w:pPr>
            <w:r>
              <w:rPr>
                <w:b w:val="0"/>
                <w:w w:val="105"/>
                <w:sz w:val="17"/>
              </w:rPr>
              <w:t>Catalitic Cracking Unit:</w:t>
            </w:r>
          </w:p>
          <w:p>
            <w:pPr>
              <w:pStyle w:val="TableParagraph"/>
              <w:numPr>
                <w:ilvl w:val="0"/>
                <w:numId w:val="119"/>
              </w:numPr>
              <w:tabs>
                <w:tab w:pos="454" w:val="left" w:leader="none"/>
                <w:tab w:pos="455" w:val="left" w:leader="none"/>
              </w:tabs>
              <w:spacing w:line="249" w:lineRule="auto" w:before="3" w:after="0"/>
              <w:ind w:left="349" w:right="274" w:hanging="245"/>
              <w:jc w:val="left"/>
              <w:rPr>
                <w:b w:val="0"/>
                <w:sz w:val="17"/>
              </w:rPr>
            </w:pPr>
            <w:r>
              <w:rPr/>
              <w:tab/>
            </w:r>
            <w:r>
              <w:rPr>
                <w:b w:val="0"/>
                <w:w w:val="105"/>
                <w:sz w:val="17"/>
              </w:rPr>
              <w:t>RCC (Residue</w:t>
            </w:r>
            <w:r>
              <w:rPr>
                <w:b w:val="0"/>
                <w:spacing w:val="-41"/>
                <w:w w:val="105"/>
                <w:sz w:val="17"/>
              </w:rPr>
              <w:t> </w:t>
            </w:r>
            <w:r>
              <w:rPr>
                <w:b w:val="0"/>
                <w:w w:val="105"/>
                <w:sz w:val="17"/>
              </w:rPr>
              <w:t>Catalitic Cracking)</w:t>
            </w:r>
          </w:p>
          <w:p>
            <w:pPr>
              <w:pStyle w:val="TableParagraph"/>
              <w:numPr>
                <w:ilvl w:val="0"/>
                <w:numId w:val="119"/>
              </w:numPr>
              <w:tabs>
                <w:tab w:pos="454" w:val="left" w:leader="none"/>
                <w:tab w:pos="455" w:val="left" w:leader="none"/>
              </w:tabs>
              <w:spacing w:line="249" w:lineRule="auto" w:before="0" w:after="0"/>
              <w:ind w:left="349" w:right="754" w:hanging="245"/>
              <w:jc w:val="left"/>
              <w:rPr>
                <w:b w:val="0"/>
                <w:sz w:val="17"/>
              </w:rPr>
            </w:pPr>
            <w:r>
              <w:rPr/>
              <w:tab/>
            </w:r>
            <w:r>
              <w:rPr>
                <w:b w:val="0"/>
                <w:w w:val="105"/>
                <w:sz w:val="17"/>
              </w:rPr>
              <w:t>NHTU (Naphta Hydrotreater</w:t>
            </w:r>
            <w:r>
              <w:rPr>
                <w:b w:val="0"/>
                <w:spacing w:val="-30"/>
                <w:w w:val="105"/>
                <w:sz w:val="17"/>
              </w:rPr>
              <w:t> </w:t>
            </w:r>
            <w:r>
              <w:rPr>
                <w:b w:val="0"/>
                <w:w w:val="105"/>
                <w:sz w:val="17"/>
              </w:rPr>
              <w:t>Unit)</w:t>
            </w:r>
          </w:p>
          <w:p>
            <w:pPr>
              <w:pStyle w:val="TableParagraph"/>
              <w:numPr>
                <w:ilvl w:val="0"/>
                <w:numId w:val="119"/>
              </w:numPr>
              <w:tabs>
                <w:tab w:pos="454" w:val="left" w:leader="none"/>
                <w:tab w:pos="455" w:val="left" w:leader="none"/>
              </w:tabs>
              <w:spacing w:line="244" w:lineRule="auto" w:before="0" w:after="0"/>
              <w:ind w:left="349" w:right="163" w:hanging="245"/>
              <w:jc w:val="left"/>
              <w:rPr>
                <w:b w:val="0"/>
                <w:sz w:val="17"/>
              </w:rPr>
            </w:pPr>
            <w:r>
              <w:rPr/>
              <w:tab/>
            </w:r>
            <w:r>
              <w:rPr>
                <w:b w:val="0"/>
                <w:w w:val="105"/>
                <w:sz w:val="17"/>
              </w:rPr>
              <w:t>CRU (Catalitic</w:t>
            </w:r>
            <w:r>
              <w:rPr>
                <w:b w:val="0"/>
                <w:spacing w:val="-40"/>
                <w:w w:val="105"/>
                <w:sz w:val="17"/>
              </w:rPr>
              <w:t> </w:t>
            </w:r>
            <w:r>
              <w:rPr>
                <w:b w:val="0"/>
                <w:w w:val="105"/>
                <w:sz w:val="17"/>
              </w:rPr>
              <w:t>Reformer Unit)</w:t>
            </w:r>
          </w:p>
          <w:p>
            <w:pPr>
              <w:pStyle w:val="TableParagraph"/>
              <w:numPr>
                <w:ilvl w:val="0"/>
                <w:numId w:val="119"/>
              </w:numPr>
              <w:tabs>
                <w:tab w:pos="454" w:val="left" w:leader="none"/>
                <w:tab w:pos="455" w:val="left" w:leader="none"/>
              </w:tabs>
              <w:spacing w:line="247" w:lineRule="auto" w:before="0" w:after="0"/>
              <w:ind w:left="349" w:right="303" w:hanging="245"/>
              <w:jc w:val="left"/>
              <w:rPr>
                <w:b w:val="0"/>
                <w:sz w:val="17"/>
              </w:rPr>
            </w:pPr>
            <w:r>
              <w:rPr/>
              <w:tab/>
            </w:r>
            <w:r>
              <w:rPr>
                <w:b w:val="0"/>
                <w:w w:val="105"/>
                <w:sz w:val="17"/>
              </w:rPr>
              <w:t>FCCU (Fluedizied Catalitic Cracking</w:t>
            </w:r>
            <w:r>
              <w:rPr>
                <w:b w:val="0"/>
                <w:spacing w:val="-42"/>
                <w:w w:val="105"/>
                <w:sz w:val="17"/>
              </w:rPr>
              <w:t> </w:t>
            </w:r>
            <w:r>
              <w:rPr>
                <w:b w:val="0"/>
                <w:w w:val="105"/>
                <w:sz w:val="17"/>
              </w:rPr>
              <w:t>Unit)</w:t>
            </w:r>
          </w:p>
          <w:p>
            <w:pPr>
              <w:pStyle w:val="TableParagraph"/>
              <w:spacing w:line="192" w:lineRule="exact"/>
              <w:ind w:left="104"/>
              <w:rPr>
                <w:rFonts w:ascii="Symbol" w:hAnsi="Symbol"/>
                <w:sz w:val="17"/>
              </w:rPr>
            </w:pPr>
            <w:r>
              <w:rPr>
                <w:rFonts w:ascii="Symbol" w:hAnsi="Symbol"/>
                <w:w w:val="102"/>
                <w:sz w:val="17"/>
              </w:rPr>
              <w:t></w:t>
            </w:r>
          </w:p>
        </w:tc>
        <w:tc>
          <w:tcPr>
            <w:tcW w:w="313" w:type="dxa"/>
            <w:tcBorders>
              <w:right w:val="nil"/>
            </w:tcBorders>
          </w:tcPr>
          <w:p>
            <w:pPr>
              <w:pStyle w:val="TableParagraph"/>
              <w:spacing w:before="5"/>
              <w:ind w:left="106"/>
              <w:rPr>
                <w:b w:val="0"/>
                <w:sz w:val="17"/>
              </w:rPr>
            </w:pPr>
            <w:r>
              <w:rPr>
                <w:b w:val="0"/>
                <w:w w:val="105"/>
                <w:sz w:val="17"/>
              </w:rPr>
              <w:t>a.</w:t>
            </w:r>
          </w:p>
          <w:p>
            <w:pPr>
              <w:pStyle w:val="TableParagraph"/>
              <w:spacing w:before="4"/>
              <w:ind w:left="106"/>
              <w:rPr>
                <w:b w:val="0"/>
                <w:sz w:val="17"/>
              </w:rPr>
            </w:pPr>
            <w:r>
              <w:rPr>
                <w:b w:val="0"/>
                <w:w w:val="105"/>
                <w:sz w:val="17"/>
              </w:rPr>
              <w:t>b.</w:t>
            </w:r>
          </w:p>
          <w:p>
            <w:pPr>
              <w:pStyle w:val="TableParagraph"/>
              <w:spacing w:before="7"/>
              <w:ind w:left="106"/>
              <w:rPr>
                <w:b w:val="0"/>
                <w:sz w:val="17"/>
              </w:rPr>
            </w:pPr>
            <w:r>
              <w:rPr>
                <w:b w:val="0"/>
                <w:w w:val="105"/>
                <w:sz w:val="17"/>
              </w:rPr>
              <w:t>c.</w:t>
            </w:r>
          </w:p>
          <w:p>
            <w:pPr>
              <w:pStyle w:val="TableParagraph"/>
              <w:spacing w:before="7"/>
              <w:ind w:left="106"/>
              <w:rPr>
                <w:b w:val="0"/>
                <w:sz w:val="17"/>
              </w:rPr>
            </w:pPr>
            <w:r>
              <w:rPr>
                <w:b w:val="0"/>
                <w:w w:val="105"/>
                <w:sz w:val="17"/>
              </w:rPr>
              <w:t>d.</w:t>
            </w:r>
          </w:p>
          <w:p>
            <w:pPr>
              <w:pStyle w:val="TableParagraph"/>
              <w:spacing w:before="11"/>
              <w:rPr>
                <w:b w:val="0"/>
                <w:sz w:val="17"/>
              </w:rPr>
            </w:pPr>
          </w:p>
          <w:p>
            <w:pPr>
              <w:pStyle w:val="TableParagraph"/>
              <w:ind w:left="106"/>
              <w:rPr>
                <w:b w:val="0"/>
                <w:sz w:val="17"/>
              </w:rPr>
            </w:pPr>
            <w:r>
              <w:rPr>
                <w:b w:val="0"/>
                <w:w w:val="105"/>
                <w:sz w:val="17"/>
              </w:rPr>
              <w:t>e.</w:t>
            </w:r>
          </w:p>
          <w:p>
            <w:pPr>
              <w:pStyle w:val="TableParagraph"/>
              <w:spacing w:before="7"/>
              <w:ind w:left="106"/>
              <w:rPr>
                <w:b w:val="0"/>
                <w:sz w:val="17"/>
              </w:rPr>
            </w:pPr>
            <w:r>
              <w:rPr>
                <w:b w:val="0"/>
                <w:w w:val="105"/>
                <w:sz w:val="17"/>
              </w:rPr>
              <w:t>f.</w:t>
            </w:r>
          </w:p>
        </w:tc>
        <w:tc>
          <w:tcPr>
            <w:tcW w:w="1583" w:type="dxa"/>
            <w:tcBorders>
              <w:left w:val="nil"/>
            </w:tcBorders>
          </w:tcPr>
          <w:p>
            <w:pPr>
              <w:pStyle w:val="TableParagraph"/>
              <w:spacing w:line="244" w:lineRule="auto" w:before="5"/>
              <w:ind w:left="50" w:right="393" w:hanging="1"/>
              <w:rPr>
                <w:b w:val="0"/>
                <w:sz w:val="17"/>
              </w:rPr>
            </w:pPr>
            <w:r>
              <w:rPr>
                <w:b w:val="0"/>
                <w:sz w:val="17"/>
              </w:rPr>
              <w:t>Partikulat </w:t>
            </w:r>
            <w:r>
              <w:rPr>
                <w:b w:val="0"/>
                <w:w w:val="105"/>
                <w:position w:val="1"/>
                <w:sz w:val="17"/>
              </w:rPr>
              <w:t>SO</w:t>
            </w:r>
            <w:r>
              <w:rPr>
                <w:b w:val="0"/>
                <w:w w:val="105"/>
                <w:position w:val="1"/>
                <w:sz w:val="17"/>
                <w:vertAlign w:val="subscript"/>
              </w:rPr>
              <w:t>2</w:t>
            </w:r>
          </w:p>
          <w:p>
            <w:pPr>
              <w:pStyle w:val="TableParagraph"/>
              <w:spacing w:line="201" w:lineRule="exact"/>
              <w:ind w:left="50"/>
              <w:rPr>
                <w:b w:val="0"/>
                <w:sz w:val="17"/>
              </w:rPr>
            </w:pPr>
            <w:r>
              <w:rPr>
                <w:b w:val="0"/>
                <w:position w:val="1"/>
                <w:sz w:val="17"/>
              </w:rPr>
              <w:t>NO</w:t>
            </w:r>
            <w:r>
              <w:rPr>
                <w:b w:val="0"/>
                <w:position w:val="1"/>
                <w:sz w:val="17"/>
                <w:vertAlign w:val="subscript"/>
              </w:rPr>
              <w:t>2</w:t>
            </w:r>
          </w:p>
          <w:p>
            <w:pPr>
              <w:pStyle w:val="TableParagraph"/>
              <w:spacing w:line="244" w:lineRule="auto"/>
              <w:ind w:left="50" w:right="393"/>
              <w:rPr>
                <w:b w:val="0"/>
                <w:sz w:val="17"/>
              </w:rPr>
            </w:pPr>
            <w:r>
              <w:rPr>
                <w:b w:val="0"/>
                <w:sz w:val="17"/>
              </w:rPr>
              <w:t>Hidrokarbon </w:t>
            </w:r>
            <w:r>
              <w:rPr>
                <w:b w:val="0"/>
                <w:w w:val="105"/>
                <w:sz w:val="17"/>
              </w:rPr>
              <w:t>(HC)</w:t>
            </w:r>
          </w:p>
          <w:p>
            <w:pPr>
              <w:pStyle w:val="TableParagraph"/>
              <w:spacing w:line="244" w:lineRule="auto" w:before="2"/>
              <w:ind w:left="50" w:right="1177"/>
              <w:rPr>
                <w:b w:val="0"/>
                <w:sz w:val="17"/>
              </w:rPr>
            </w:pPr>
            <w:r>
              <w:rPr>
                <w:b w:val="0"/>
                <w:w w:val="105"/>
                <w:sz w:val="17"/>
              </w:rPr>
              <w:t>CO </w:t>
            </w:r>
            <w:r>
              <w:rPr>
                <w:b w:val="0"/>
                <w:position w:val="1"/>
                <w:sz w:val="17"/>
              </w:rPr>
              <w:t>CO</w:t>
            </w:r>
            <w:r>
              <w:rPr>
                <w:b w:val="0"/>
                <w:position w:val="1"/>
                <w:sz w:val="17"/>
                <w:vertAlign w:val="subscript"/>
              </w:rPr>
              <w:t>2</w:t>
            </w:r>
          </w:p>
        </w:tc>
      </w:tr>
      <w:tr>
        <w:trPr>
          <w:trHeight w:val="412" w:hRule="atLeast"/>
        </w:trPr>
        <w:tc>
          <w:tcPr>
            <w:tcW w:w="698" w:type="dxa"/>
          </w:tcPr>
          <w:p>
            <w:pPr>
              <w:pStyle w:val="TableParagraph"/>
              <w:rPr>
                <w:rFonts w:ascii="Times New Roman"/>
                <w:sz w:val="16"/>
              </w:rPr>
            </w:pPr>
          </w:p>
        </w:tc>
        <w:tc>
          <w:tcPr>
            <w:tcW w:w="1653" w:type="dxa"/>
          </w:tcPr>
          <w:p>
            <w:pPr>
              <w:pStyle w:val="TableParagraph"/>
              <w:spacing w:before="5"/>
              <w:ind w:right="96"/>
              <w:jc w:val="right"/>
              <w:rPr>
                <w:b w:val="0"/>
                <w:sz w:val="17"/>
              </w:rPr>
            </w:pPr>
            <w:r>
              <w:rPr>
                <w:b w:val="0"/>
                <w:sz w:val="17"/>
              </w:rPr>
              <w:t>k.</w:t>
            </w:r>
          </w:p>
        </w:tc>
        <w:tc>
          <w:tcPr>
            <w:tcW w:w="3386" w:type="dxa"/>
          </w:tcPr>
          <w:p>
            <w:pPr>
              <w:pStyle w:val="TableParagraph"/>
              <w:spacing w:before="5"/>
              <w:ind w:left="104"/>
              <w:rPr>
                <w:b w:val="0"/>
                <w:sz w:val="17"/>
              </w:rPr>
            </w:pPr>
            <w:r>
              <w:rPr>
                <w:b w:val="0"/>
                <w:w w:val="105"/>
                <w:sz w:val="17"/>
              </w:rPr>
              <w:t>Pengilangan Minyak Bumi</w:t>
            </w:r>
          </w:p>
        </w:tc>
        <w:tc>
          <w:tcPr>
            <w:tcW w:w="2688" w:type="dxa"/>
            <w:gridSpan w:val="2"/>
          </w:tcPr>
          <w:p>
            <w:pPr>
              <w:pStyle w:val="TableParagraph"/>
              <w:spacing w:before="5"/>
              <w:ind w:left="104"/>
              <w:rPr>
                <w:b w:val="0"/>
                <w:sz w:val="17"/>
              </w:rPr>
            </w:pPr>
            <w:r>
              <w:rPr>
                <w:b w:val="0"/>
                <w:w w:val="105"/>
                <w:sz w:val="17"/>
              </w:rPr>
              <w:t>SRU (Sulfur Recovery Unit)</w:t>
            </w:r>
          </w:p>
        </w:tc>
        <w:tc>
          <w:tcPr>
            <w:tcW w:w="313" w:type="dxa"/>
            <w:tcBorders>
              <w:right w:val="nil"/>
            </w:tcBorders>
          </w:tcPr>
          <w:p>
            <w:pPr>
              <w:pStyle w:val="TableParagraph"/>
              <w:spacing w:before="5"/>
              <w:ind w:left="82"/>
              <w:rPr>
                <w:b w:val="0"/>
                <w:sz w:val="17"/>
              </w:rPr>
            </w:pPr>
            <w:r>
              <w:rPr>
                <w:b w:val="0"/>
                <w:w w:val="105"/>
                <w:sz w:val="17"/>
              </w:rPr>
              <w:t>a.</w:t>
            </w:r>
          </w:p>
          <w:p>
            <w:pPr>
              <w:pStyle w:val="TableParagraph"/>
              <w:spacing w:line="181" w:lineRule="exact" w:before="7"/>
              <w:ind w:left="82"/>
              <w:rPr>
                <w:b w:val="0"/>
                <w:sz w:val="17"/>
              </w:rPr>
            </w:pPr>
            <w:r>
              <w:rPr>
                <w:b w:val="0"/>
                <w:w w:val="105"/>
                <w:sz w:val="17"/>
              </w:rPr>
              <w:t>b.</w:t>
            </w:r>
          </w:p>
        </w:tc>
        <w:tc>
          <w:tcPr>
            <w:tcW w:w="1583" w:type="dxa"/>
            <w:tcBorders>
              <w:left w:val="nil"/>
            </w:tcBorders>
          </w:tcPr>
          <w:p>
            <w:pPr>
              <w:pStyle w:val="TableParagraph"/>
              <w:spacing w:line="206" w:lineRule="exact" w:before="10"/>
              <w:ind w:left="50" w:right="1191" w:hanging="1"/>
              <w:rPr>
                <w:b w:val="0"/>
                <w:sz w:val="17"/>
              </w:rPr>
            </w:pPr>
            <w:r>
              <w:rPr>
                <w:b w:val="0"/>
                <w:position w:val="1"/>
                <w:sz w:val="17"/>
              </w:rPr>
              <w:t>SO</w:t>
            </w:r>
            <w:r>
              <w:rPr>
                <w:b w:val="0"/>
                <w:position w:val="1"/>
                <w:sz w:val="17"/>
                <w:vertAlign w:val="subscript"/>
              </w:rPr>
              <w:t>2</w:t>
            </w:r>
            <w:r>
              <w:rPr>
                <w:b w:val="0"/>
                <w:position w:val="1"/>
                <w:sz w:val="17"/>
                <w:vertAlign w:val="baseline"/>
              </w:rPr>
              <w:t> H</w:t>
            </w:r>
            <w:r>
              <w:rPr>
                <w:b w:val="0"/>
                <w:position w:val="1"/>
                <w:sz w:val="17"/>
                <w:vertAlign w:val="subscript"/>
              </w:rPr>
              <w:t>2</w:t>
            </w:r>
            <w:r>
              <w:rPr>
                <w:b w:val="0"/>
                <w:position w:val="1"/>
                <w:sz w:val="17"/>
                <w:vertAlign w:val="baseline"/>
              </w:rPr>
              <w:t>S</w:t>
            </w:r>
          </w:p>
        </w:tc>
      </w:tr>
      <w:tr>
        <w:trPr>
          <w:trHeight w:val="1223" w:hRule="atLeast"/>
        </w:trPr>
        <w:tc>
          <w:tcPr>
            <w:tcW w:w="698" w:type="dxa"/>
          </w:tcPr>
          <w:p>
            <w:pPr>
              <w:pStyle w:val="TableParagraph"/>
              <w:rPr>
                <w:rFonts w:ascii="Times New Roman"/>
                <w:sz w:val="16"/>
              </w:rPr>
            </w:pPr>
          </w:p>
        </w:tc>
        <w:tc>
          <w:tcPr>
            <w:tcW w:w="1653" w:type="dxa"/>
          </w:tcPr>
          <w:p>
            <w:pPr>
              <w:pStyle w:val="TableParagraph"/>
              <w:spacing w:line="195" w:lineRule="exact"/>
              <w:ind w:right="91"/>
              <w:jc w:val="right"/>
              <w:rPr>
                <w:b w:val="0"/>
                <w:sz w:val="17"/>
              </w:rPr>
            </w:pPr>
            <w:r>
              <w:rPr>
                <w:b w:val="0"/>
                <w:sz w:val="17"/>
              </w:rPr>
              <w:t>l.</w:t>
            </w:r>
          </w:p>
        </w:tc>
        <w:tc>
          <w:tcPr>
            <w:tcW w:w="3386" w:type="dxa"/>
          </w:tcPr>
          <w:p>
            <w:pPr>
              <w:pStyle w:val="TableParagraph"/>
              <w:spacing w:line="247" w:lineRule="auto"/>
              <w:ind w:left="104" w:right="91"/>
              <w:jc w:val="both"/>
              <w:rPr>
                <w:b w:val="0"/>
                <w:sz w:val="17"/>
              </w:rPr>
            </w:pPr>
            <w:r>
              <w:rPr>
                <w:b w:val="0"/>
                <w:w w:val="105"/>
                <w:sz w:val="17"/>
              </w:rPr>
              <w:t>Eksplorasi dan Produksi Migas; Pengilangan Minyak Bumi; Pengilangan LNG Dan LPG Terpadu</w:t>
            </w:r>
          </w:p>
        </w:tc>
        <w:tc>
          <w:tcPr>
            <w:tcW w:w="2688" w:type="dxa"/>
            <w:gridSpan w:val="2"/>
          </w:tcPr>
          <w:p>
            <w:pPr>
              <w:pStyle w:val="TableParagraph"/>
              <w:spacing w:line="195" w:lineRule="exact"/>
              <w:ind w:left="104"/>
              <w:rPr>
                <w:b w:val="0"/>
                <w:sz w:val="17"/>
              </w:rPr>
            </w:pPr>
            <w:r>
              <w:rPr>
                <w:b w:val="0"/>
                <w:w w:val="105"/>
                <w:sz w:val="17"/>
              </w:rPr>
              <w:t>Turbin</w:t>
            </w:r>
          </w:p>
        </w:tc>
        <w:tc>
          <w:tcPr>
            <w:tcW w:w="313" w:type="dxa"/>
            <w:tcBorders>
              <w:right w:val="nil"/>
            </w:tcBorders>
          </w:tcPr>
          <w:p>
            <w:pPr>
              <w:pStyle w:val="TableParagraph"/>
              <w:spacing w:line="195" w:lineRule="exact"/>
              <w:ind w:left="106"/>
              <w:rPr>
                <w:b w:val="0"/>
                <w:sz w:val="17"/>
              </w:rPr>
            </w:pPr>
            <w:r>
              <w:rPr>
                <w:b w:val="0"/>
                <w:w w:val="105"/>
                <w:sz w:val="17"/>
              </w:rPr>
              <w:t>a.</w:t>
            </w:r>
          </w:p>
          <w:p>
            <w:pPr>
              <w:pStyle w:val="TableParagraph"/>
              <w:spacing w:before="4"/>
              <w:ind w:left="106"/>
              <w:rPr>
                <w:b w:val="0"/>
                <w:sz w:val="17"/>
              </w:rPr>
            </w:pPr>
            <w:r>
              <w:rPr>
                <w:b w:val="0"/>
                <w:w w:val="105"/>
                <w:sz w:val="17"/>
              </w:rPr>
              <w:t>b.</w:t>
            </w:r>
          </w:p>
          <w:p>
            <w:pPr>
              <w:pStyle w:val="TableParagraph"/>
              <w:spacing w:before="7"/>
              <w:ind w:left="106"/>
              <w:rPr>
                <w:b w:val="0"/>
                <w:sz w:val="17"/>
              </w:rPr>
            </w:pPr>
            <w:r>
              <w:rPr>
                <w:b w:val="0"/>
                <w:w w:val="105"/>
                <w:sz w:val="17"/>
              </w:rPr>
              <w:t>c.</w:t>
            </w:r>
          </w:p>
          <w:p>
            <w:pPr>
              <w:pStyle w:val="TableParagraph"/>
              <w:spacing w:before="7"/>
              <w:ind w:left="106"/>
              <w:rPr>
                <w:b w:val="0"/>
                <w:sz w:val="17"/>
              </w:rPr>
            </w:pPr>
            <w:r>
              <w:rPr>
                <w:b w:val="0"/>
                <w:w w:val="105"/>
                <w:sz w:val="17"/>
              </w:rPr>
              <w:t>d.</w:t>
            </w:r>
          </w:p>
          <w:p>
            <w:pPr>
              <w:pStyle w:val="TableParagraph"/>
              <w:spacing w:before="4"/>
              <w:ind w:left="106"/>
              <w:rPr>
                <w:b w:val="0"/>
                <w:sz w:val="17"/>
              </w:rPr>
            </w:pPr>
            <w:r>
              <w:rPr>
                <w:b w:val="0"/>
                <w:w w:val="105"/>
                <w:sz w:val="17"/>
              </w:rPr>
              <w:t>e.</w:t>
            </w:r>
          </w:p>
          <w:p>
            <w:pPr>
              <w:pStyle w:val="TableParagraph"/>
              <w:spacing w:line="179" w:lineRule="exact" w:before="10"/>
              <w:ind w:left="106"/>
              <w:rPr>
                <w:b w:val="0"/>
                <w:sz w:val="17"/>
              </w:rPr>
            </w:pPr>
            <w:r>
              <w:rPr>
                <w:b w:val="0"/>
                <w:w w:val="105"/>
                <w:sz w:val="17"/>
              </w:rPr>
              <w:t>f.</w:t>
            </w:r>
          </w:p>
        </w:tc>
        <w:tc>
          <w:tcPr>
            <w:tcW w:w="1583" w:type="dxa"/>
            <w:tcBorders>
              <w:left w:val="nil"/>
            </w:tcBorders>
          </w:tcPr>
          <w:p>
            <w:pPr>
              <w:pStyle w:val="TableParagraph"/>
              <w:spacing w:line="244" w:lineRule="auto"/>
              <w:ind w:left="50" w:right="393" w:hanging="1"/>
              <w:rPr>
                <w:b w:val="0"/>
                <w:sz w:val="17"/>
              </w:rPr>
            </w:pPr>
            <w:r>
              <w:rPr>
                <w:b w:val="0"/>
                <w:sz w:val="17"/>
              </w:rPr>
              <w:t>Partikulat </w:t>
            </w:r>
            <w:r>
              <w:rPr>
                <w:b w:val="0"/>
                <w:w w:val="105"/>
                <w:position w:val="1"/>
                <w:sz w:val="17"/>
              </w:rPr>
              <w:t>SO</w:t>
            </w:r>
            <w:r>
              <w:rPr>
                <w:b w:val="0"/>
                <w:w w:val="105"/>
                <w:position w:val="1"/>
                <w:sz w:val="17"/>
                <w:vertAlign w:val="subscript"/>
              </w:rPr>
              <w:t>2</w:t>
            </w:r>
          </w:p>
          <w:p>
            <w:pPr>
              <w:pStyle w:val="TableParagraph"/>
              <w:ind w:left="50" w:right="1177" w:hanging="1"/>
              <w:rPr>
                <w:b w:val="0"/>
                <w:sz w:val="17"/>
              </w:rPr>
            </w:pPr>
            <w:r>
              <w:rPr>
                <w:b w:val="0"/>
                <w:position w:val="1"/>
                <w:sz w:val="17"/>
              </w:rPr>
              <w:t>NO</w:t>
            </w:r>
            <w:r>
              <w:rPr>
                <w:b w:val="0"/>
                <w:position w:val="1"/>
                <w:sz w:val="17"/>
                <w:vertAlign w:val="subscript"/>
              </w:rPr>
              <w:t>2</w:t>
            </w:r>
            <w:r>
              <w:rPr>
                <w:b w:val="0"/>
                <w:position w:val="1"/>
                <w:sz w:val="17"/>
                <w:vertAlign w:val="baseline"/>
              </w:rPr>
              <w:t> </w:t>
            </w:r>
            <w:r>
              <w:rPr>
                <w:b w:val="0"/>
                <w:sz w:val="17"/>
                <w:vertAlign w:val="baseline"/>
              </w:rPr>
              <w:t>CO </w:t>
            </w:r>
            <w:r>
              <w:rPr>
                <w:b w:val="0"/>
                <w:position w:val="1"/>
                <w:sz w:val="17"/>
                <w:vertAlign w:val="baseline"/>
              </w:rPr>
              <w:t>CO</w:t>
            </w:r>
            <w:r>
              <w:rPr>
                <w:b w:val="0"/>
                <w:position w:val="1"/>
                <w:sz w:val="17"/>
                <w:vertAlign w:val="subscript"/>
              </w:rPr>
              <w:t>2</w:t>
            </w:r>
          </w:p>
          <w:p>
            <w:pPr>
              <w:pStyle w:val="TableParagraph"/>
              <w:spacing w:line="179" w:lineRule="exact"/>
              <w:ind w:left="50"/>
              <w:rPr>
                <w:b w:val="0"/>
                <w:sz w:val="17"/>
              </w:rPr>
            </w:pPr>
            <w:r>
              <w:rPr>
                <w:b w:val="0"/>
                <w:w w:val="105"/>
                <w:sz w:val="17"/>
              </w:rPr>
              <w:t>Opasitas</w:t>
            </w:r>
          </w:p>
        </w:tc>
      </w:tr>
    </w:tbl>
    <w:p>
      <w:pPr>
        <w:spacing w:after="0" w:line="179" w:lineRule="exact"/>
        <w:rPr>
          <w:sz w:val="17"/>
        </w:rPr>
        <w:sectPr>
          <w:pgSz w:w="11900" w:h="16840"/>
          <w:pgMar w:header="0" w:footer="1394" w:top="1600" w:bottom="1580" w:left="860" w:right="460"/>
        </w:sectPr>
      </w:pPr>
    </w:p>
    <w:p>
      <w:pPr>
        <w:pStyle w:val="BodyText"/>
        <w:rPr>
          <w:rFonts w:ascii="Times New Roman"/>
          <w:sz w:val="20"/>
        </w:rPr>
      </w:pPr>
    </w:p>
    <w:p>
      <w:pPr>
        <w:pStyle w:val="BodyText"/>
        <w:spacing w:before="11"/>
        <w:rPr>
          <w:rFonts w:ascii="Times New Roman"/>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1653"/>
        <w:gridCol w:w="2814"/>
        <w:gridCol w:w="572"/>
        <w:gridCol w:w="2688"/>
        <w:gridCol w:w="439"/>
        <w:gridCol w:w="1457"/>
      </w:tblGrid>
      <w:tr>
        <w:trPr>
          <w:trHeight w:val="218" w:hRule="atLeast"/>
        </w:trPr>
        <w:tc>
          <w:tcPr>
            <w:tcW w:w="698" w:type="dxa"/>
            <w:vMerge w:val="restart"/>
          </w:tcPr>
          <w:p>
            <w:pPr>
              <w:pStyle w:val="TableParagraph"/>
              <w:rPr>
                <w:rFonts w:ascii="Times New Roman"/>
                <w:sz w:val="16"/>
              </w:rPr>
            </w:pPr>
          </w:p>
        </w:tc>
        <w:tc>
          <w:tcPr>
            <w:tcW w:w="1653" w:type="dxa"/>
            <w:tcBorders>
              <w:bottom w:val="nil"/>
            </w:tcBorders>
          </w:tcPr>
          <w:p>
            <w:pPr>
              <w:pStyle w:val="TableParagraph"/>
              <w:spacing w:line="194" w:lineRule="exact" w:before="4"/>
              <w:ind w:right="91"/>
              <w:jc w:val="right"/>
              <w:rPr>
                <w:b w:val="0"/>
                <w:sz w:val="17"/>
              </w:rPr>
            </w:pPr>
            <w:r>
              <w:rPr>
                <w:b w:val="0"/>
                <w:sz w:val="17"/>
              </w:rPr>
              <w:t>m.</w:t>
            </w:r>
          </w:p>
        </w:tc>
        <w:tc>
          <w:tcPr>
            <w:tcW w:w="3386" w:type="dxa"/>
            <w:gridSpan w:val="2"/>
            <w:tcBorders>
              <w:bottom w:val="nil"/>
            </w:tcBorders>
          </w:tcPr>
          <w:p>
            <w:pPr>
              <w:pStyle w:val="TableParagraph"/>
              <w:spacing w:line="194" w:lineRule="exact" w:before="4"/>
              <w:ind w:left="104"/>
              <w:rPr>
                <w:b w:val="0"/>
                <w:sz w:val="17"/>
              </w:rPr>
            </w:pPr>
            <w:r>
              <w:rPr>
                <w:b w:val="0"/>
                <w:w w:val="105"/>
                <w:sz w:val="17"/>
              </w:rPr>
              <w:t>Pengilangan Minyak Bumi</w:t>
            </w:r>
          </w:p>
        </w:tc>
        <w:tc>
          <w:tcPr>
            <w:tcW w:w="2688" w:type="dxa"/>
            <w:vMerge w:val="restart"/>
          </w:tcPr>
          <w:p>
            <w:pPr>
              <w:pStyle w:val="TableParagraph"/>
              <w:spacing w:before="4"/>
              <w:ind w:left="104"/>
              <w:rPr>
                <w:b w:val="0"/>
                <w:sz w:val="17"/>
              </w:rPr>
            </w:pPr>
            <w:r>
              <w:rPr>
                <w:b w:val="0"/>
                <w:w w:val="105"/>
                <w:sz w:val="17"/>
              </w:rPr>
              <w:t>Jenis Heater:</w:t>
            </w:r>
          </w:p>
          <w:p>
            <w:pPr>
              <w:pStyle w:val="TableParagraph"/>
              <w:numPr>
                <w:ilvl w:val="0"/>
                <w:numId w:val="120"/>
              </w:numPr>
              <w:tabs>
                <w:tab w:pos="323" w:val="left" w:leader="none"/>
              </w:tabs>
              <w:spacing w:line="247" w:lineRule="auto" w:before="6" w:after="0"/>
              <w:ind w:left="349" w:right="327" w:hanging="245"/>
              <w:jc w:val="left"/>
              <w:rPr>
                <w:b w:val="0"/>
                <w:sz w:val="17"/>
              </w:rPr>
            </w:pPr>
            <w:r>
              <w:rPr>
                <w:b w:val="0"/>
                <w:w w:val="105"/>
                <w:sz w:val="17"/>
              </w:rPr>
              <w:t>CDU (Crude</w:t>
            </w:r>
            <w:r>
              <w:rPr>
                <w:b w:val="0"/>
                <w:spacing w:val="-43"/>
                <w:w w:val="105"/>
                <w:sz w:val="17"/>
              </w:rPr>
              <w:t> </w:t>
            </w:r>
            <w:r>
              <w:rPr>
                <w:b w:val="0"/>
                <w:w w:val="105"/>
                <w:sz w:val="17"/>
              </w:rPr>
              <w:t>Destilation Unit)</w:t>
            </w:r>
          </w:p>
          <w:p>
            <w:pPr>
              <w:pStyle w:val="TableParagraph"/>
              <w:numPr>
                <w:ilvl w:val="0"/>
                <w:numId w:val="120"/>
              </w:numPr>
              <w:tabs>
                <w:tab w:pos="323" w:val="left" w:leader="none"/>
              </w:tabs>
              <w:spacing w:line="240" w:lineRule="auto" w:before="0" w:after="0"/>
              <w:ind w:left="322" w:right="0" w:hanging="219"/>
              <w:jc w:val="left"/>
              <w:rPr>
                <w:b w:val="0"/>
                <w:sz w:val="17"/>
              </w:rPr>
            </w:pPr>
            <w:r>
              <w:rPr>
                <w:b w:val="0"/>
                <w:w w:val="105"/>
                <w:sz w:val="17"/>
              </w:rPr>
              <w:t>HVU (High Vacuum</w:t>
            </w:r>
            <w:r>
              <w:rPr>
                <w:b w:val="0"/>
                <w:spacing w:val="-23"/>
                <w:w w:val="105"/>
                <w:sz w:val="17"/>
              </w:rPr>
              <w:t> </w:t>
            </w:r>
            <w:r>
              <w:rPr>
                <w:b w:val="0"/>
                <w:w w:val="105"/>
                <w:sz w:val="17"/>
              </w:rPr>
              <w:t>Unit)</w:t>
            </w:r>
          </w:p>
        </w:tc>
        <w:tc>
          <w:tcPr>
            <w:tcW w:w="439" w:type="dxa"/>
            <w:tcBorders>
              <w:bottom w:val="nil"/>
              <w:right w:val="nil"/>
            </w:tcBorders>
          </w:tcPr>
          <w:p>
            <w:pPr>
              <w:pStyle w:val="TableParagraph"/>
              <w:spacing w:line="194" w:lineRule="exact" w:before="4"/>
              <w:ind w:right="55"/>
              <w:jc w:val="right"/>
              <w:rPr>
                <w:b w:val="0"/>
                <w:sz w:val="17"/>
              </w:rPr>
            </w:pPr>
            <w:r>
              <w:rPr>
                <w:b w:val="0"/>
                <w:sz w:val="17"/>
              </w:rPr>
              <w:t>a.</w:t>
            </w:r>
          </w:p>
        </w:tc>
        <w:tc>
          <w:tcPr>
            <w:tcW w:w="1457" w:type="dxa"/>
            <w:vMerge w:val="restart"/>
            <w:tcBorders>
              <w:left w:val="nil"/>
            </w:tcBorders>
          </w:tcPr>
          <w:p>
            <w:pPr>
              <w:pStyle w:val="TableParagraph"/>
              <w:spacing w:line="247" w:lineRule="auto" w:before="4"/>
              <w:ind w:left="61" w:right="248"/>
              <w:rPr>
                <w:b w:val="0"/>
                <w:sz w:val="17"/>
              </w:rPr>
            </w:pPr>
            <w:r>
              <w:rPr>
                <w:b w:val="0"/>
                <w:sz w:val="17"/>
              </w:rPr>
              <w:t>Partikulat </w:t>
            </w:r>
            <w:r>
              <w:rPr>
                <w:b w:val="0"/>
                <w:w w:val="105"/>
                <w:position w:val="1"/>
                <w:sz w:val="17"/>
              </w:rPr>
              <w:t>SO</w:t>
            </w:r>
            <w:r>
              <w:rPr>
                <w:b w:val="0"/>
                <w:w w:val="105"/>
                <w:position w:val="1"/>
                <w:sz w:val="17"/>
                <w:vertAlign w:val="subscript"/>
              </w:rPr>
              <w:t>2</w:t>
            </w:r>
          </w:p>
          <w:p>
            <w:pPr>
              <w:pStyle w:val="TableParagraph"/>
              <w:spacing w:line="237" w:lineRule="auto"/>
              <w:ind w:left="61" w:right="1040"/>
              <w:rPr>
                <w:b w:val="0"/>
                <w:sz w:val="17"/>
              </w:rPr>
            </w:pPr>
            <w:r>
              <w:rPr>
                <w:b w:val="0"/>
                <w:position w:val="1"/>
                <w:sz w:val="17"/>
              </w:rPr>
              <w:t>NO</w:t>
            </w:r>
            <w:r>
              <w:rPr>
                <w:b w:val="0"/>
                <w:position w:val="1"/>
                <w:sz w:val="17"/>
                <w:vertAlign w:val="subscript"/>
              </w:rPr>
              <w:t>2</w:t>
            </w:r>
            <w:r>
              <w:rPr>
                <w:b w:val="0"/>
                <w:position w:val="1"/>
                <w:sz w:val="17"/>
                <w:vertAlign w:val="baseline"/>
              </w:rPr>
              <w:t> </w:t>
            </w:r>
            <w:r>
              <w:rPr>
                <w:b w:val="0"/>
                <w:w w:val="105"/>
                <w:sz w:val="17"/>
                <w:vertAlign w:val="baseline"/>
              </w:rPr>
              <w:t>CO</w:t>
            </w:r>
          </w:p>
          <w:p>
            <w:pPr>
              <w:pStyle w:val="TableParagraph"/>
              <w:spacing w:line="207" w:lineRule="exact"/>
              <w:ind w:left="61"/>
              <w:rPr>
                <w:b w:val="0"/>
                <w:sz w:val="17"/>
              </w:rPr>
            </w:pPr>
            <w:r>
              <w:rPr>
                <w:b w:val="0"/>
                <w:position w:val="1"/>
                <w:sz w:val="17"/>
              </w:rPr>
              <w:t>CO</w:t>
            </w:r>
            <w:r>
              <w:rPr>
                <w:b w:val="0"/>
                <w:position w:val="1"/>
                <w:sz w:val="17"/>
                <w:vertAlign w:val="subscript"/>
              </w:rPr>
              <w:t>2</w:t>
            </w:r>
          </w:p>
          <w:p>
            <w:pPr>
              <w:pStyle w:val="TableParagraph"/>
              <w:spacing w:line="179" w:lineRule="exact"/>
              <w:ind w:left="61"/>
              <w:rPr>
                <w:b w:val="0"/>
                <w:sz w:val="17"/>
              </w:rPr>
            </w:pPr>
            <w:r>
              <w:rPr>
                <w:b w:val="0"/>
                <w:w w:val="105"/>
                <w:sz w:val="17"/>
              </w:rPr>
              <w:t>Opasitas</w:t>
            </w:r>
          </w:p>
        </w:tc>
      </w:tr>
      <w:tr>
        <w:trPr>
          <w:trHeight w:val="195"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vMerge/>
            <w:tcBorders>
              <w:top w:val="nil"/>
            </w:tcBorders>
          </w:tcPr>
          <w:p>
            <w:pPr>
              <w:rPr>
                <w:sz w:val="2"/>
                <w:szCs w:val="2"/>
              </w:rPr>
            </w:pPr>
          </w:p>
        </w:tc>
        <w:tc>
          <w:tcPr>
            <w:tcW w:w="439" w:type="dxa"/>
            <w:tcBorders>
              <w:top w:val="nil"/>
              <w:bottom w:val="nil"/>
              <w:right w:val="nil"/>
            </w:tcBorders>
          </w:tcPr>
          <w:p>
            <w:pPr>
              <w:pStyle w:val="TableParagraph"/>
              <w:spacing w:line="175" w:lineRule="exact"/>
              <w:ind w:right="48"/>
              <w:jc w:val="right"/>
              <w:rPr>
                <w:b w:val="0"/>
                <w:sz w:val="17"/>
              </w:rPr>
            </w:pPr>
            <w:r>
              <w:rPr>
                <w:b w:val="0"/>
                <w:sz w:val="17"/>
              </w:rPr>
              <w:t>b.</w:t>
            </w:r>
          </w:p>
        </w:tc>
        <w:tc>
          <w:tcPr>
            <w:tcW w:w="1457" w:type="dxa"/>
            <w:vMerge/>
            <w:tcBorders>
              <w:top w:val="nil"/>
              <w:left w:val="nil"/>
            </w:tcBorders>
          </w:tcPr>
          <w:p>
            <w:pPr>
              <w:rPr>
                <w:sz w:val="2"/>
                <w:szCs w:val="2"/>
              </w:rPr>
            </w:pPr>
          </w:p>
        </w:tc>
      </w:tr>
      <w:tr>
        <w:trPr>
          <w:trHeight w:val="195"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vMerge/>
            <w:tcBorders>
              <w:top w:val="nil"/>
            </w:tcBorders>
          </w:tcPr>
          <w:p>
            <w:pPr>
              <w:rPr>
                <w:sz w:val="2"/>
                <w:szCs w:val="2"/>
              </w:rPr>
            </w:pPr>
          </w:p>
        </w:tc>
        <w:tc>
          <w:tcPr>
            <w:tcW w:w="439" w:type="dxa"/>
            <w:tcBorders>
              <w:top w:val="nil"/>
              <w:bottom w:val="nil"/>
              <w:right w:val="nil"/>
            </w:tcBorders>
          </w:tcPr>
          <w:p>
            <w:pPr>
              <w:pStyle w:val="TableParagraph"/>
              <w:spacing w:line="175" w:lineRule="exact"/>
              <w:ind w:right="65"/>
              <w:jc w:val="right"/>
              <w:rPr>
                <w:b w:val="0"/>
                <w:sz w:val="17"/>
              </w:rPr>
            </w:pPr>
            <w:r>
              <w:rPr>
                <w:b w:val="0"/>
                <w:sz w:val="17"/>
              </w:rPr>
              <w:t>c.</w:t>
            </w:r>
          </w:p>
        </w:tc>
        <w:tc>
          <w:tcPr>
            <w:tcW w:w="1457" w:type="dxa"/>
            <w:vMerge/>
            <w:tcBorders>
              <w:top w:val="nil"/>
              <w:left w:val="nil"/>
            </w:tcBorders>
          </w:tcPr>
          <w:p>
            <w:pPr>
              <w:rPr>
                <w:sz w:val="2"/>
                <w:szCs w:val="2"/>
              </w:rPr>
            </w:pPr>
          </w:p>
        </w:tc>
      </w:tr>
      <w:tr>
        <w:trPr>
          <w:trHeight w:val="196"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vMerge/>
            <w:tcBorders>
              <w:top w:val="nil"/>
            </w:tcBorders>
          </w:tcPr>
          <w:p>
            <w:pPr>
              <w:rPr>
                <w:sz w:val="2"/>
                <w:szCs w:val="2"/>
              </w:rPr>
            </w:pPr>
          </w:p>
        </w:tc>
        <w:tc>
          <w:tcPr>
            <w:tcW w:w="439" w:type="dxa"/>
            <w:tcBorders>
              <w:top w:val="nil"/>
              <w:bottom w:val="nil"/>
              <w:right w:val="nil"/>
            </w:tcBorders>
          </w:tcPr>
          <w:p>
            <w:pPr>
              <w:pStyle w:val="TableParagraph"/>
              <w:spacing w:line="176" w:lineRule="exact"/>
              <w:ind w:right="48"/>
              <w:jc w:val="right"/>
              <w:rPr>
                <w:b w:val="0"/>
                <w:sz w:val="17"/>
              </w:rPr>
            </w:pPr>
            <w:r>
              <w:rPr>
                <w:b w:val="0"/>
                <w:sz w:val="17"/>
              </w:rPr>
              <w:t>d.</w:t>
            </w:r>
          </w:p>
        </w:tc>
        <w:tc>
          <w:tcPr>
            <w:tcW w:w="1457" w:type="dxa"/>
            <w:vMerge/>
            <w:tcBorders>
              <w:top w:val="nil"/>
              <w:left w:val="nil"/>
            </w:tcBorders>
          </w:tcPr>
          <w:p>
            <w:pPr>
              <w:rPr>
                <w:sz w:val="2"/>
                <w:szCs w:val="2"/>
              </w:rPr>
            </w:pPr>
          </w:p>
        </w:tc>
      </w:tr>
      <w:tr>
        <w:trPr>
          <w:trHeight w:val="195"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vMerge/>
            <w:tcBorders>
              <w:top w:val="nil"/>
            </w:tcBorders>
          </w:tcPr>
          <w:p>
            <w:pPr>
              <w:rPr>
                <w:sz w:val="2"/>
                <w:szCs w:val="2"/>
              </w:rPr>
            </w:pPr>
          </w:p>
        </w:tc>
        <w:tc>
          <w:tcPr>
            <w:tcW w:w="439" w:type="dxa"/>
            <w:tcBorders>
              <w:top w:val="nil"/>
              <w:bottom w:val="nil"/>
              <w:right w:val="nil"/>
            </w:tcBorders>
          </w:tcPr>
          <w:p>
            <w:pPr>
              <w:pStyle w:val="TableParagraph"/>
              <w:spacing w:line="175" w:lineRule="exact"/>
              <w:ind w:right="65"/>
              <w:jc w:val="right"/>
              <w:rPr>
                <w:b w:val="0"/>
                <w:sz w:val="17"/>
              </w:rPr>
            </w:pPr>
            <w:r>
              <w:rPr>
                <w:b w:val="0"/>
                <w:sz w:val="17"/>
              </w:rPr>
              <w:t>e.</w:t>
            </w:r>
          </w:p>
        </w:tc>
        <w:tc>
          <w:tcPr>
            <w:tcW w:w="1457" w:type="dxa"/>
            <w:vMerge/>
            <w:tcBorders>
              <w:top w:val="nil"/>
              <w:left w:val="nil"/>
            </w:tcBorders>
          </w:tcPr>
          <w:p>
            <w:pPr>
              <w:rPr>
                <w:sz w:val="2"/>
                <w:szCs w:val="2"/>
              </w:rPr>
            </w:pPr>
          </w:p>
        </w:tc>
      </w:tr>
      <w:tr>
        <w:trPr>
          <w:trHeight w:val="182" w:hRule="atLeast"/>
        </w:trPr>
        <w:tc>
          <w:tcPr>
            <w:tcW w:w="698" w:type="dxa"/>
            <w:vMerge/>
            <w:tcBorders>
              <w:top w:val="nil"/>
            </w:tcBorders>
          </w:tcPr>
          <w:p>
            <w:pPr>
              <w:rPr>
                <w:sz w:val="2"/>
                <w:szCs w:val="2"/>
              </w:rPr>
            </w:pPr>
          </w:p>
        </w:tc>
        <w:tc>
          <w:tcPr>
            <w:tcW w:w="1653" w:type="dxa"/>
            <w:tcBorders>
              <w:top w:val="nil"/>
            </w:tcBorders>
          </w:tcPr>
          <w:p>
            <w:pPr>
              <w:pStyle w:val="TableParagraph"/>
              <w:rPr>
                <w:rFonts w:ascii="Times New Roman"/>
                <w:sz w:val="12"/>
              </w:rPr>
            </w:pPr>
          </w:p>
        </w:tc>
        <w:tc>
          <w:tcPr>
            <w:tcW w:w="3386" w:type="dxa"/>
            <w:gridSpan w:val="2"/>
            <w:tcBorders>
              <w:top w:val="nil"/>
            </w:tcBorders>
          </w:tcPr>
          <w:p>
            <w:pPr>
              <w:pStyle w:val="TableParagraph"/>
              <w:rPr>
                <w:rFonts w:ascii="Times New Roman"/>
                <w:sz w:val="12"/>
              </w:rPr>
            </w:pPr>
          </w:p>
        </w:tc>
        <w:tc>
          <w:tcPr>
            <w:tcW w:w="2688" w:type="dxa"/>
            <w:vMerge/>
            <w:tcBorders>
              <w:top w:val="nil"/>
            </w:tcBorders>
          </w:tcPr>
          <w:p>
            <w:pPr>
              <w:rPr>
                <w:sz w:val="2"/>
                <w:szCs w:val="2"/>
              </w:rPr>
            </w:pPr>
          </w:p>
        </w:tc>
        <w:tc>
          <w:tcPr>
            <w:tcW w:w="439" w:type="dxa"/>
            <w:tcBorders>
              <w:top w:val="nil"/>
              <w:right w:val="nil"/>
            </w:tcBorders>
          </w:tcPr>
          <w:p>
            <w:pPr>
              <w:pStyle w:val="TableParagraph"/>
              <w:spacing w:line="162" w:lineRule="exact"/>
              <w:ind w:right="98"/>
              <w:jc w:val="right"/>
              <w:rPr>
                <w:b w:val="0"/>
                <w:sz w:val="17"/>
              </w:rPr>
            </w:pPr>
            <w:r>
              <w:rPr>
                <w:b w:val="0"/>
                <w:sz w:val="17"/>
              </w:rPr>
              <w:t>f.</w:t>
            </w:r>
          </w:p>
        </w:tc>
        <w:tc>
          <w:tcPr>
            <w:tcW w:w="1457" w:type="dxa"/>
            <w:vMerge/>
            <w:tcBorders>
              <w:top w:val="nil"/>
              <w:left w:val="nil"/>
            </w:tcBorders>
          </w:tcPr>
          <w:p>
            <w:pPr>
              <w:rPr>
                <w:sz w:val="2"/>
                <w:szCs w:val="2"/>
              </w:rPr>
            </w:pPr>
          </w:p>
        </w:tc>
      </w:tr>
      <w:tr>
        <w:trPr>
          <w:trHeight w:val="822" w:hRule="atLeast"/>
        </w:trPr>
        <w:tc>
          <w:tcPr>
            <w:tcW w:w="698" w:type="dxa"/>
          </w:tcPr>
          <w:p>
            <w:pPr>
              <w:pStyle w:val="TableParagraph"/>
              <w:rPr>
                <w:rFonts w:ascii="Times New Roman"/>
                <w:sz w:val="16"/>
              </w:rPr>
            </w:pPr>
          </w:p>
        </w:tc>
        <w:tc>
          <w:tcPr>
            <w:tcW w:w="1653" w:type="dxa"/>
          </w:tcPr>
          <w:p>
            <w:pPr>
              <w:pStyle w:val="TableParagraph"/>
              <w:spacing w:before="7"/>
              <w:ind w:right="96"/>
              <w:jc w:val="right"/>
              <w:rPr>
                <w:b w:val="0"/>
                <w:sz w:val="17"/>
              </w:rPr>
            </w:pPr>
            <w:r>
              <w:rPr>
                <w:b w:val="0"/>
                <w:sz w:val="17"/>
              </w:rPr>
              <w:t>n.</w:t>
            </w:r>
          </w:p>
        </w:tc>
        <w:tc>
          <w:tcPr>
            <w:tcW w:w="2814" w:type="dxa"/>
            <w:tcBorders>
              <w:right w:val="nil"/>
            </w:tcBorders>
          </w:tcPr>
          <w:p>
            <w:pPr>
              <w:pStyle w:val="TableParagraph"/>
              <w:tabs>
                <w:tab w:pos="732" w:val="left" w:leader="none"/>
                <w:tab w:pos="2146" w:val="left" w:leader="none"/>
              </w:tabs>
              <w:spacing w:line="244" w:lineRule="auto" w:before="7"/>
              <w:ind w:left="104" w:right="120"/>
              <w:rPr>
                <w:b w:val="0"/>
                <w:sz w:val="17"/>
              </w:rPr>
            </w:pPr>
            <w:r>
              <w:rPr>
                <w:b w:val="0"/>
                <w:w w:val="105"/>
                <w:sz w:val="17"/>
              </w:rPr>
              <w:t>Unit</w:t>
              <w:tab/>
              <w:t>Penangkapan</w:t>
              <w:tab/>
            </w:r>
            <w:r>
              <w:rPr>
                <w:b w:val="0"/>
                <w:spacing w:val="-4"/>
                <w:w w:val="105"/>
                <w:sz w:val="17"/>
              </w:rPr>
              <w:t>Sulfur </w:t>
            </w:r>
            <w:r>
              <w:rPr>
                <w:b w:val="0"/>
                <w:w w:val="105"/>
                <w:sz w:val="17"/>
              </w:rPr>
              <w:t>kegiatan Minyak dan</w:t>
            </w:r>
            <w:r>
              <w:rPr>
                <w:b w:val="0"/>
                <w:spacing w:val="-18"/>
                <w:w w:val="105"/>
                <w:sz w:val="17"/>
              </w:rPr>
              <w:t> </w:t>
            </w:r>
            <w:r>
              <w:rPr>
                <w:b w:val="0"/>
                <w:w w:val="105"/>
                <w:sz w:val="17"/>
              </w:rPr>
              <w:t>gas</w:t>
            </w:r>
          </w:p>
        </w:tc>
        <w:tc>
          <w:tcPr>
            <w:tcW w:w="572" w:type="dxa"/>
            <w:tcBorders>
              <w:left w:val="nil"/>
            </w:tcBorders>
          </w:tcPr>
          <w:p>
            <w:pPr>
              <w:pStyle w:val="TableParagraph"/>
              <w:spacing w:before="7"/>
              <w:ind w:left="134"/>
              <w:rPr>
                <w:b w:val="0"/>
                <w:sz w:val="17"/>
              </w:rPr>
            </w:pPr>
            <w:r>
              <w:rPr>
                <w:b w:val="0"/>
                <w:w w:val="105"/>
                <w:sz w:val="17"/>
              </w:rPr>
              <w:t>dari</w:t>
            </w:r>
          </w:p>
        </w:tc>
        <w:tc>
          <w:tcPr>
            <w:tcW w:w="2688" w:type="dxa"/>
          </w:tcPr>
          <w:p>
            <w:pPr>
              <w:pStyle w:val="TableParagraph"/>
              <w:spacing w:before="7"/>
              <w:ind w:left="104"/>
              <w:rPr>
                <w:b w:val="0"/>
                <w:sz w:val="17"/>
              </w:rPr>
            </w:pPr>
            <w:r>
              <w:rPr>
                <w:b w:val="0"/>
                <w:w w:val="105"/>
                <w:sz w:val="17"/>
              </w:rPr>
              <w:t>Sulfur Plant Sulfur feed</w:t>
            </w:r>
          </w:p>
        </w:tc>
        <w:tc>
          <w:tcPr>
            <w:tcW w:w="1896" w:type="dxa"/>
            <w:gridSpan w:val="2"/>
          </w:tcPr>
          <w:p>
            <w:pPr>
              <w:pStyle w:val="TableParagraph"/>
              <w:rPr>
                <w:rFonts w:ascii="Times New Roman"/>
                <w:sz w:val="16"/>
              </w:rPr>
            </w:pPr>
          </w:p>
        </w:tc>
      </w:tr>
      <w:tr>
        <w:trPr>
          <w:trHeight w:val="218" w:hRule="atLeast"/>
        </w:trPr>
        <w:tc>
          <w:tcPr>
            <w:tcW w:w="698" w:type="dxa"/>
            <w:vMerge w:val="restart"/>
          </w:tcPr>
          <w:p>
            <w:pPr>
              <w:pStyle w:val="TableParagraph"/>
              <w:rPr>
                <w:rFonts w:ascii="Times New Roman"/>
                <w:sz w:val="16"/>
              </w:rPr>
            </w:pPr>
          </w:p>
        </w:tc>
        <w:tc>
          <w:tcPr>
            <w:tcW w:w="1653" w:type="dxa"/>
            <w:tcBorders>
              <w:bottom w:val="nil"/>
            </w:tcBorders>
          </w:tcPr>
          <w:p>
            <w:pPr>
              <w:pStyle w:val="TableParagraph"/>
              <w:spacing w:line="194" w:lineRule="exact" w:before="4"/>
              <w:ind w:right="94"/>
              <w:jc w:val="right"/>
              <w:rPr>
                <w:b w:val="0"/>
                <w:sz w:val="17"/>
              </w:rPr>
            </w:pPr>
            <w:r>
              <w:rPr>
                <w:b w:val="0"/>
                <w:sz w:val="17"/>
              </w:rPr>
              <w:t>o.</w:t>
            </w:r>
          </w:p>
        </w:tc>
        <w:tc>
          <w:tcPr>
            <w:tcW w:w="3386" w:type="dxa"/>
            <w:gridSpan w:val="2"/>
            <w:tcBorders>
              <w:bottom w:val="nil"/>
            </w:tcBorders>
          </w:tcPr>
          <w:p>
            <w:pPr>
              <w:pStyle w:val="TableParagraph"/>
              <w:spacing w:line="194" w:lineRule="exact" w:before="4"/>
              <w:ind w:left="104"/>
              <w:rPr>
                <w:b w:val="0"/>
                <w:sz w:val="17"/>
              </w:rPr>
            </w:pPr>
            <w:r>
              <w:rPr>
                <w:b w:val="0"/>
                <w:w w:val="105"/>
                <w:sz w:val="17"/>
              </w:rPr>
              <w:t>Utilitas</w:t>
            </w:r>
          </w:p>
        </w:tc>
        <w:tc>
          <w:tcPr>
            <w:tcW w:w="2688" w:type="dxa"/>
            <w:tcBorders>
              <w:bottom w:val="nil"/>
            </w:tcBorders>
          </w:tcPr>
          <w:p>
            <w:pPr>
              <w:pStyle w:val="TableParagraph"/>
              <w:spacing w:line="194" w:lineRule="exact" w:before="4"/>
              <w:ind w:left="104"/>
              <w:rPr>
                <w:b w:val="0"/>
                <w:sz w:val="17"/>
              </w:rPr>
            </w:pPr>
            <w:r>
              <w:rPr>
                <w:b w:val="0"/>
                <w:w w:val="105"/>
                <w:sz w:val="17"/>
              </w:rPr>
              <w:t>Power Boiler, genzet</w:t>
            </w:r>
          </w:p>
        </w:tc>
        <w:tc>
          <w:tcPr>
            <w:tcW w:w="439" w:type="dxa"/>
            <w:tcBorders>
              <w:bottom w:val="nil"/>
              <w:right w:val="nil"/>
            </w:tcBorders>
          </w:tcPr>
          <w:p>
            <w:pPr>
              <w:pStyle w:val="TableParagraph"/>
              <w:spacing w:line="194" w:lineRule="exact" w:before="4"/>
              <w:ind w:right="55"/>
              <w:jc w:val="right"/>
              <w:rPr>
                <w:b w:val="0"/>
                <w:sz w:val="17"/>
              </w:rPr>
            </w:pPr>
            <w:r>
              <w:rPr>
                <w:b w:val="0"/>
                <w:sz w:val="17"/>
              </w:rPr>
              <w:t>a.</w:t>
            </w:r>
          </w:p>
        </w:tc>
        <w:tc>
          <w:tcPr>
            <w:tcW w:w="1457" w:type="dxa"/>
            <w:tcBorders>
              <w:left w:val="nil"/>
              <w:bottom w:val="nil"/>
            </w:tcBorders>
          </w:tcPr>
          <w:p>
            <w:pPr>
              <w:pStyle w:val="TableParagraph"/>
              <w:spacing w:line="194" w:lineRule="exact" w:before="4"/>
              <w:ind w:left="61"/>
              <w:rPr>
                <w:b w:val="0"/>
                <w:sz w:val="17"/>
              </w:rPr>
            </w:pPr>
            <w:r>
              <w:rPr>
                <w:b w:val="0"/>
                <w:w w:val="105"/>
                <w:sz w:val="17"/>
              </w:rPr>
              <w:t>Partikulat</w:t>
            </w:r>
          </w:p>
        </w:tc>
      </w:tr>
      <w:tr>
        <w:trPr>
          <w:trHeight w:val="196"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tcBorders>
              <w:top w:val="nil"/>
              <w:bottom w:val="nil"/>
            </w:tcBorders>
          </w:tcPr>
          <w:p>
            <w:pPr>
              <w:pStyle w:val="TableParagraph"/>
              <w:rPr>
                <w:rFonts w:ascii="Times New Roman"/>
                <w:sz w:val="12"/>
              </w:rPr>
            </w:pPr>
          </w:p>
        </w:tc>
        <w:tc>
          <w:tcPr>
            <w:tcW w:w="439" w:type="dxa"/>
            <w:tcBorders>
              <w:top w:val="nil"/>
              <w:bottom w:val="nil"/>
              <w:right w:val="nil"/>
            </w:tcBorders>
          </w:tcPr>
          <w:p>
            <w:pPr>
              <w:pStyle w:val="TableParagraph"/>
              <w:spacing w:line="176" w:lineRule="exact"/>
              <w:ind w:right="48"/>
              <w:jc w:val="right"/>
              <w:rPr>
                <w:b w:val="0"/>
                <w:sz w:val="17"/>
              </w:rPr>
            </w:pPr>
            <w:r>
              <w:rPr>
                <w:b w:val="0"/>
                <w:sz w:val="17"/>
              </w:rPr>
              <w:t>b.</w:t>
            </w:r>
          </w:p>
        </w:tc>
        <w:tc>
          <w:tcPr>
            <w:tcW w:w="1457" w:type="dxa"/>
            <w:tcBorders>
              <w:top w:val="nil"/>
              <w:left w:val="nil"/>
              <w:bottom w:val="nil"/>
            </w:tcBorders>
          </w:tcPr>
          <w:p>
            <w:pPr>
              <w:pStyle w:val="TableParagraph"/>
              <w:spacing w:line="176" w:lineRule="exact"/>
              <w:ind w:left="61"/>
              <w:rPr>
                <w:b w:val="0"/>
                <w:sz w:val="17"/>
              </w:rPr>
            </w:pPr>
            <w:r>
              <w:rPr>
                <w:b w:val="0"/>
                <w:position w:val="1"/>
                <w:sz w:val="17"/>
              </w:rPr>
              <w:t>SO</w:t>
            </w:r>
            <w:r>
              <w:rPr>
                <w:b w:val="0"/>
                <w:position w:val="1"/>
                <w:sz w:val="17"/>
                <w:vertAlign w:val="subscript"/>
              </w:rPr>
              <w:t>2</w:t>
            </w:r>
          </w:p>
        </w:tc>
      </w:tr>
      <w:tr>
        <w:trPr>
          <w:trHeight w:val="195"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tcBorders>
              <w:top w:val="nil"/>
              <w:bottom w:val="nil"/>
            </w:tcBorders>
          </w:tcPr>
          <w:p>
            <w:pPr>
              <w:pStyle w:val="TableParagraph"/>
              <w:rPr>
                <w:rFonts w:ascii="Times New Roman"/>
                <w:sz w:val="12"/>
              </w:rPr>
            </w:pPr>
          </w:p>
        </w:tc>
        <w:tc>
          <w:tcPr>
            <w:tcW w:w="439" w:type="dxa"/>
            <w:tcBorders>
              <w:top w:val="nil"/>
              <w:bottom w:val="nil"/>
              <w:right w:val="nil"/>
            </w:tcBorders>
          </w:tcPr>
          <w:p>
            <w:pPr>
              <w:pStyle w:val="TableParagraph"/>
              <w:spacing w:line="175" w:lineRule="exact"/>
              <w:ind w:right="65"/>
              <w:jc w:val="right"/>
              <w:rPr>
                <w:b w:val="0"/>
                <w:sz w:val="17"/>
              </w:rPr>
            </w:pPr>
            <w:r>
              <w:rPr>
                <w:b w:val="0"/>
                <w:sz w:val="17"/>
              </w:rPr>
              <w:t>c.</w:t>
            </w:r>
          </w:p>
        </w:tc>
        <w:tc>
          <w:tcPr>
            <w:tcW w:w="1457" w:type="dxa"/>
            <w:tcBorders>
              <w:top w:val="nil"/>
              <w:left w:val="nil"/>
              <w:bottom w:val="nil"/>
            </w:tcBorders>
          </w:tcPr>
          <w:p>
            <w:pPr>
              <w:pStyle w:val="TableParagraph"/>
              <w:spacing w:line="175" w:lineRule="exact"/>
              <w:ind w:left="61"/>
              <w:rPr>
                <w:b w:val="0"/>
                <w:sz w:val="17"/>
              </w:rPr>
            </w:pPr>
            <w:r>
              <w:rPr>
                <w:b w:val="0"/>
                <w:position w:val="1"/>
                <w:sz w:val="17"/>
              </w:rPr>
              <w:t>NO</w:t>
            </w:r>
            <w:r>
              <w:rPr>
                <w:b w:val="0"/>
                <w:position w:val="1"/>
                <w:sz w:val="17"/>
                <w:vertAlign w:val="subscript"/>
              </w:rPr>
              <w:t>2</w:t>
            </w:r>
          </w:p>
        </w:tc>
      </w:tr>
      <w:tr>
        <w:trPr>
          <w:trHeight w:val="195"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tcBorders>
              <w:top w:val="nil"/>
              <w:bottom w:val="nil"/>
            </w:tcBorders>
          </w:tcPr>
          <w:p>
            <w:pPr>
              <w:pStyle w:val="TableParagraph"/>
              <w:rPr>
                <w:rFonts w:ascii="Times New Roman"/>
                <w:sz w:val="12"/>
              </w:rPr>
            </w:pPr>
          </w:p>
        </w:tc>
        <w:tc>
          <w:tcPr>
            <w:tcW w:w="439" w:type="dxa"/>
            <w:tcBorders>
              <w:top w:val="nil"/>
              <w:bottom w:val="nil"/>
              <w:right w:val="nil"/>
            </w:tcBorders>
          </w:tcPr>
          <w:p>
            <w:pPr>
              <w:pStyle w:val="TableParagraph"/>
              <w:spacing w:line="175" w:lineRule="exact"/>
              <w:ind w:right="48"/>
              <w:jc w:val="right"/>
              <w:rPr>
                <w:b w:val="0"/>
                <w:sz w:val="17"/>
              </w:rPr>
            </w:pPr>
            <w:r>
              <w:rPr>
                <w:b w:val="0"/>
                <w:sz w:val="17"/>
              </w:rPr>
              <w:t>d.</w:t>
            </w:r>
          </w:p>
        </w:tc>
        <w:tc>
          <w:tcPr>
            <w:tcW w:w="1457" w:type="dxa"/>
            <w:tcBorders>
              <w:top w:val="nil"/>
              <w:left w:val="nil"/>
              <w:bottom w:val="nil"/>
            </w:tcBorders>
          </w:tcPr>
          <w:p>
            <w:pPr>
              <w:pStyle w:val="TableParagraph"/>
              <w:spacing w:line="175" w:lineRule="exact"/>
              <w:ind w:left="61"/>
              <w:rPr>
                <w:b w:val="0"/>
                <w:sz w:val="17"/>
              </w:rPr>
            </w:pPr>
            <w:r>
              <w:rPr>
                <w:b w:val="0"/>
                <w:w w:val="105"/>
                <w:sz w:val="17"/>
              </w:rPr>
              <w:t>CO</w:t>
            </w:r>
          </w:p>
        </w:tc>
      </w:tr>
      <w:tr>
        <w:trPr>
          <w:trHeight w:val="196" w:hRule="atLeast"/>
        </w:trPr>
        <w:tc>
          <w:tcPr>
            <w:tcW w:w="698" w:type="dxa"/>
            <w:vMerge/>
            <w:tcBorders>
              <w:top w:val="nil"/>
            </w:tcBorders>
          </w:tcPr>
          <w:p>
            <w:pPr>
              <w:rPr>
                <w:sz w:val="2"/>
                <w:szCs w:val="2"/>
              </w:rPr>
            </w:pPr>
          </w:p>
        </w:tc>
        <w:tc>
          <w:tcPr>
            <w:tcW w:w="1653" w:type="dxa"/>
            <w:tcBorders>
              <w:top w:val="nil"/>
              <w:bottom w:val="nil"/>
            </w:tcBorders>
          </w:tcPr>
          <w:p>
            <w:pPr>
              <w:pStyle w:val="TableParagraph"/>
              <w:rPr>
                <w:rFonts w:ascii="Times New Roman"/>
                <w:sz w:val="12"/>
              </w:rPr>
            </w:pPr>
          </w:p>
        </w:tc>
        <w:tc>
          <w:tcPr>
            <w:tcW w:w="3386" w:type="dxa"/>
            <w:gridSpan w:val="2"/>
            <w:tcBorders>
              <w:top w:val="nil"/>
              <w:bottom w:val="nil"/>
            </w:tcBorders>
          </w:tcPr>
          <w:p>
            <w:pPr>
              <w:pStyle w:val="TableParagraph"/>
              <w:rPr>
                <w:rFonts w:ascii="Times New Roman"/>
                <w:sz w:val="12"/>
              </w:rPr>
            </w:pPr>
          </w:p>
        </w:tc>
        <w:tc>
          <w:tcPr>
            <w:tcW w:w="2688" w:type="dxa"/>
            <w:tcBorders>
              <w:top w:val="nil"/>
              <w:bottom w:val="nil"/>
            </w:tcBorders>
          </w:tcPr>
          <w:p>
            <w:pPr>
              <w:pStyle w:val="TableParagraph"/>
              <w:rPr>
                <w:rFonts w:ascii="Times New Roman"/>
                <w:sz w:val="12"/>
              </w:rPr>
            </w:pPr>
          </w:p>
        </w:tc>
        <w:tc>
          <w:tcPr>
            <w:tcW w:w="439" w:type="dxa"/>
            <w:tcBorders>
              <w:top w:val="nil"/>
              <w:bottom w:val="nil"/>
              <w:right w:val="nil"/>
            </w:tcBorders>
          </w:tcPr>
          <w:p>
            <w:pPr>
              <w:pStyle w:val="TableParagraph"/>
              <w:spacing w:line="176" w:lineRule="exact"/>
              <w:ind w:right="65"/>
              <w:jc w:val="right"/>
              <w:rPr>
                <w:b w:val="0"/>
                <w:sz w:val="17"/>
              </w:rPr>
            </w:pPr>
            <w:r>
              <w:rPr>
                <w:b w:val="0"/>
                <w:sz w:val="17"/>
              </w:rPr>
              <w:t>e.</w:t>
            </w:r>
          </w:p>
        </w:tc>
        <w:tc>
          <w:tcPr>
            <w:tcW w:w="1457" w:type="dxa"/>
            <w:tcBorders>
              <w:top w:val="nil"/>
              <w:left w:val="nil"/>
              <w:bottom w:val="nil"/>
            </w:tcBorders>
          </w:tcPr>
          <w:p>
            <w:pPr>
              <w:pStyle w:val="TableParagraph"/>
              <w:spacing w:line="176" w:lineRule="exact"/>
              <w:ind w:left="61"/>
              <w:rPr>
                <w:b w:val="0"/>
                <w:sz w:val="17"/>
              </w:rPr>
            </w:pPr>
            <w:r>
              <w:rPr>
                <w:b w:val="0"/>
                <w:position w:val="1"/>
                <w:sz w:val="17"/>
              </w:rPr>
              <w:t>CO</w:t>
            </w:r>
            <w:r>
              <w:rPr>
                <w:b w:val="0"/>
                <w:position w:val="1"/>
                <w:sz w:val="17"/>
                <w:vertAlign w:val="subscript"/>
              </w:rPr>
              <w:t>2</w:t>
            </w:r>
          </w:p>
        </w:tc>
      </w:tr>
      <w:tr>
        <w:trPr>
          <w:trHeight w:val="181" w:hRule="atLeast"/>
        </w:trPr>
        <w:tc>
          <w:tcPr>
            <w:tcW w:w="698" w:type="dxa"/>
            <w:vMerge/>
            <w:tcBorders>
              <w:top w:val="nil"/>
            </w:tcBorders>
          </w:tcPr>
          <w:p>
            <w:pPr>
              <w:rPr>
                <w:sz w:val="2"/>
                <w:szCs w:val="2"/>
              </w:rPr>
            </w:pPr>
          </w:p>
        </w:tc>
        <w:tc>
          <w:tcPr>
            <w:tcW w:w="1653" w:type="dxa"/>
            <w:tcBorders>
              <w:top w:val="nil"/>
            </w:tcBorders>
          </w:tcPr>
          <w:p>
            <w:pPr>
              <w:pStyle w:val="TableParagraph"/>
              <w:rPr>
                <w:rFonts w:ascii="Times New Roman"/>
                <w:sz w:val="12"/>
              </w:rPr>
            </w:pPr>
          </w:p>
        </w:tc>
        <w:tc>
          <w:tcPr>
            <w:tcW w:w="3386" w:type="dxa"/>
            <w:gridSpan w:val="2"/>
            <w:tcBorders>
              <w:top w:val="nil"/>
            </w:tcBorders>
          </w:tcPr>
          <w:p>
            <w:pPr>
              <w:pStyle w:val="TableParagraph"/>
              <w:rPr>
                <w:rFonts w:ascii="Times New Roman"/>
                <w:sz w:val="12"/>
              </w:rPr>
            </w:pPr>
          </w:p>
        </w:tc>
        <w:tc>
          <w:tcPr>
            <w:tcW w:w="2688" w:type="dxa"/>
            <w:tcBorders>
              <w:top w:val="nil"/>
            </w:tcBorders>
          </w:tcPr>
          <w:p>
            <w:pPr>
              <w:pStyle w:val="TableParagraph"/>
              <w:rPr>
                <w:rFonts w:ascii="Times New Roman"/>
                <w:sz w:val="12"/>
              </w:rPr>
            </w:pPr>
          </w:p>
        </w:tc>
        <w:tc>
          <w:tcPr>
            <w:tcW w:w="439" w:type="dxa"/>
            <w:tcBorders>
              <w:top w:val="nil"/>
              <w:right w:val="nil"/>
            </w:tcBorders>
          </w:tcPr>
          <w:p>
            <w:pPr>
              <w:pStyle w:val="TableParagraph"/>
              <w:spacing w:line="161" w:lineRule="exact"/>
              <w:ind w:right="98"/>
              <w:jc w:val="right"/>
              <w:rPr>
                <w:b w:val="0"/>
                <w:sz w:val="17"/>
              </w:rPr>
            </w:pPr>
            <w:r>
              <w:rPr>
                <w:b w:val="0"/>
                <w:sz w:val="17"/>
              </w:rPr>
              <w:t>f.</w:t>
            </w:r>
          </w:p>
        </w:tc>
        <w:tc>
          <w:tcPr>
            <w:tcW w:w="1457" w:type="dxa"/>
            <w:tcBorders>
              <w:top w:val="nil"/>
              <w:left w:val="nil"/>
            </w:tcBorders>
          </w:tcPr>
          <w:p>
            <w:pPr>
              <w:pStyle w:val="TableParagraph"/>
              <w:spacing w:line="161" w:lineRule="exact"/>
              <w:ind w:left="61"/>
              <w:rPr>
                <w:b w:val="0"/>
                <w:sz w:val="17"/>
              </w:rPr>
            </w:pPr>
            <w:r>
              <w:rPr>
                <w:b w:val="0"/>
                <w:w w:val="105"/>
                <w:sz w:val="17"/>
              </w:rPr>
              <w:t>Opasitas</w:t>
            </w:r>
          </w:p>
        </w:tc>
      </w:tr>
      <w:tr>
        <w:trPr>
          <w:trHeight w:val="205" w:hRule="atLeast"/>
        </w:trPr>
        <w:tc>
          <w:tcPr>
            <w:tcW w:w="698" w:type="dxa"/>
          </w:tcPr>
          <w:p>
            <w:pPr>
              <w:pStyle w:val="TableParagraph"/>
              <w:spacing w:line="181" w:lineRule="exact" w:before="4"/>
              <w:ind w:left="263"/>
              <w:rPr>
                <w:b w:val="0"/>
                <w:sz w:val="17"/>
              </w:rPr>
            </w:pPr>
            <w:r>
              <w:rPr>
                <w:b w:val="0"/>
                <w:w w:val="105"/>
                <w:sz w:val="17"/>
              </w:rPr>
              <w:t>2.</w:t>
            </w:r>
          </w:p>
        </w:tc>
        <w:tc>
          <w:tcPr>
            <w:tcW w:w="1653" w:type="dxa"/>
          </w:tcPr>
          <w:p>
            <w:pPr>
              <w:pStyle w:val="TableParagraph"/>
              <w:spacing w:line="181" w:lineRule="exact" w:before="4"/>
              <w:ind w:left="103"/>
              <w:rPr>
                <w:b w:val="0"/>
                <w:sz w:val="17"/>
              </w:rPr>
            </w:pPr>
            <w:r>
              <w:rPr>
                <w:b w:val="0"/>
                <w:w w:val="105"/>
                <w:sz w:val="17"/>
              </w:rPr>
              <w:t>Pertambangan</w:t>
            </w:r>
          </w:p>
        </w:tc>
        <w:tc>
          <w:tcPr>
            <w:tcW w:w="3386" w:type="dxa"/>
            <w:gridSpan w:val="2"/>
          </w:tcPr>
          <w:p>
            <w:pPr>
              <w:pStyle w:val="TableParagraph"/>
              <w:rPr>
                <w:rFonts w:ascii="Times New Roman"/>
                <w:sz w:val="14"/>
              </w:rPr>
            </w:pPr>
          </w:p>
        </w:tc>
        <w:tc>
          <w:tcPr>
            <w:tcW w:w="2688" w:type="dxa"/>
          </w:tcPr>
          <w:p>
            <w:pPr>
              <w:pStyle w:val="TableParagraph"/>
              <w:rPr>
                <w:rFonts w:ascii="Times New Roman"/>
                <w:sz w:val="14"/>
              </w:rPr>
            </w:pPr>
          </w:p>
        </w:tc>
        <w:tc>
          <w:tcPr>
            <w:tcW w:w="1896" w:type="dxa"/>
            <w:gridSpan w:val="2"/>
          </w:tcPr>
          <w:p>
            <w:pPr>
              <w:pStyle w:val="TableParagraph"/>
              <w:rPr>
                <w:rFonts w:ascii="Times New Roman"/>
                <w:sz w:val="14"/>
              </w:rPr>
            </w:pPr>
          </w:p>
        </w:tc>
      </w:tr>
      <w:tr>
        <w:trPr>
          <w:trHeight w:val="218" w:hRule="atLeast"/>
        </w:trPr>
        <w:tc>
          <w:tcPr>
            <w:tcW w:w="698" w:type="dxa"/>
            <w:vMerge w:val="restart"/>
          </w:tcPr>
          <w:p>
            <w:pPr>
              <w:pStyle w:val="TableParagraph"/>
              <w:rPr>
                <w:rFonts w:ascii="Times New Roman"/>
                <w:sz w:val="16"/>
              </w:rPr>
            </w:pPr>
          </w:p>
        </w:tc>
        <w:tc>
          <w:tcPr>
            <w:tcW w:w="1653" w:type="dxa"/>
            <w:vMerge w:val="restart"/>
          </w:tcPr>
          <w:p>
            <w:pPr>
              <w:pStyle w:val="TableParagraph"/>
              <w:rPr>
                <w:rFonts w:ascii="Times New Roman"/>
                <w:sz w:val="16"/>
              </w:rPr>
            </w:pPr>
          </w:p>
        </w:tc>
        <w:tc>
          <w:tcPr>
            <w:tcW w:w="3386" w:type="dxa"/>
            <w:gridSpan w:val="2"/>
            <w:tcBorders>
              <w:bottom w:val="nil"/>
            </w:tcBorders>
          </w:tcPr>
          <w:p>
            <w:pPr>
              <w:pStyle w:val="TableParagraph"/>
              <w:spacing w:line="194" w:lineRule="exact" w:before="4"/>
              <w:ind w:left="104"/>
              <w:rPr>
                <w:b w:val="0"/>
                <w:sz w:val="17"/>
              </w:rPr>
            </w:pPr>
            <w:r>
              <w:rPr>
                <w:b w:val="0"/>
                <w:w w:val="105"/>
                <w:sz w:val="17"/>
              </w:rPr>
              <w:t>Utilitas</w:t>
            </w:r>
          </w:p>
        </w:tc>
        <w:tc>
          <w:tcPr>
            <w:tcW w:w="2688" w:type="dxa"/>
            <w:tcBorders>
              <w:bottom w:val="nil"/>
            </w:tcBorders>
          </w:tcPr>
          <w:p>
            <w:pPr>
              <w:pStyle w:val="TableParagraph"/>
              <w:spacing w:line="194" w:lineRule="exact" w:before="4"/>
              <w:ind w:left="104"/>
              <w:rPr>
                <w:b w:val="0"/>
                <w:sz w:val="17"/>
              </w:rPr>
            </w:pPr>
            <w:r>
              <w:rPr>
                <w:b w:val="0"/>
                <w:w w:val="105"/>
                <w:sz w:val="17"/>
              </w:rPr>
              <w:t>Boiler, Genzet</w:t>
            </w:r>
          </w:p>
        </w:tc>
        <w:tc>
          <w:tcPr>
            <w:tcW w:w="439" w:type="dxa"/>
            <w:tcBorders>
              <w:bottom w:val="nil"/>
              <w:right w:val="nil"/>
            </w:tcBorders>
          </w:tcPr>
          <w:p>
            <w:pPr>
              <w:pStyle w:val="TableParagraph"/>
              <w:spacing w:line="194" w:lineRule="exact" w:before="4"/>
              <w:ind w:right="55"/>
              <w:jc w:val="right"/>
              <w:rPr>
                <w:b w:val="0"/>
                <w:sz w:val="17"/>
              </w:rPr>
            </w:pPr>
            <w:r>
              <w:rPr>
                <w:b w:val="0"/>
                <w:sz w:val="17"/>
              </w:rPr>
              <w:t>a.</w:t>
            </w:r>
          </w:p>
        </w:tc>
        <w:tc>
          <w:tcPr>
            <w:tcW w:w="1457" w:type="dxa"/>
            <w:tcBorders>
              <w:left w:val="nil"/>
              <w:bottom w:val="nil"/>
            </w:tcBorders>
          </w:tcPr>
          <w:p>
            <w:pPr>
              <w:pStyle w:val="TableParagraph"/>
              <w:spacing w:line="194" w:lineRule="exact" w:before="4"/>
              <w:ind w:left="61"/>
              <w:rPr>
                <w:b w:val="0"/>
                <w:sz w:val="17"/>
              </w:rPr>
            </w:pPr>
            <w:r>
              <w:rPr>
                <w:b w:val="0"/>
                <w:w w:val="105"/>
                <w:sz w:val="17"/>
              </w:rPr>
              <w:t>Total Partikel</w:t>
            </w:r>
          </w:p>
        </w:tc>
      </w:tr>
      <w:tr>
        <w:trPr>
          <w:trHeight w:val="196" w:hRule="atLeast"/>
        </w:trPr>
        <w:tc>
          <w:tcPr>
            <w:tcW w:w="698" w:type="dxa"/>
            <w:vMerge/>
            <w:tcBorders>
              <w:top w:val="nil"/>
            </w:tcBorders>
          </w:tcPr>
          <w:p>
            <w:pPr>
              <w:rPr>
                <w:sz w:val="2"/>
                <w:szCs w:val="2"/>
              </w:rPr>
            </w:pPr>
          </w:p>
        </w:tc>
        <w:tc>
          <w:tcPr>
            <w:tcW w:w="1653" w:type="dxa"/>
            <w:vMerge/>
            <w:tcBorders>
              <w:top w:val="nil"/>
            </w:tcBorders>
          </w:tcPr>
          <w:p>
            <w:pPr>
              <w:rPr>
                <w:sz w:val="2"/>
                <w:szCs w:val="2"/>
              </w:rPr>
            </w:pPr>
          </w:p>
        </w:tc>
        <w:tc>
          <w:tcPr>
            <w:tcW w:w="3386" w:type="dxa"/>
            <w:gridSpan w:val="2"/>
            <w:tcBorders>
              <w:top w:val="nil"/>
              <w:bottom w:val="nil"/>
            </w:tcBorders>
          </w:tcPr>
          <w:p>
            <w:pPr>
              <w:pStyle w:val="TableParagraph"/>
              <w:rPr>
                <w:rFonts w:ascii="Times New Roman"/>
                <w:sz w:val="12"/>
              </w:rPr>
            </w:pPr>
          </w:p>
        </w:tc>
        <w:tc>
          <w:tcPr>
            <w:tcW w:w="2688" w:type="dxa"/>
            <w:tcBorders>
              <w:top w:val="nil"/>
              <w:bottom w:val="nil"/>
            </w:tcBorders>
          </w:tcPr>
          <w:p>
            <w:pPr>
              <w:pStyle w:val="TableParagraph"/>
              <w:rPr>
                <w:rFonts w:ascii="Times New Roman"/>
                <w:sz w:val="12"/>
              </w:rPr>
            </w:pPr>
          </w:p>
        </w:tc>
        <w:tc>
          <w:tcPr>
            <w:tcW w:w="439" w:type="dxa"/>
            <w:tcBorders>
              <w:top w:val="nil"/>
              <w:bottom w:val="nil"/>
              <w:right w:val="nil"/>
            </w:tcBorders>
          </w:tcPr>
          <w:p>
            <w:pPr>
              <w:pStyle w:val="TableParagraph"/>
              <w:spacing w:line="176" w:lineRule="exact"/>
              <w:ind w:right="48"/>
              <w:jc w:val="right"/>
              <w:rPr>
                <w:b w:val="0"/>
                <w:sz w:val="17"/>
              </w:rPr>
            </w:pPr>
            <w:r>
              <w:rPr>
                <w:b w:val="0"/>
                <w:sz w:val="17"/>
              </w:rPr>
              <w:t>b.</w:t>
            </w:r>
          </w:p>
        </w:tc>
        <w:tc>
          <w:tcPr>
            <w:tcW w:w="1457" w:type="dxa"/>
            <w:tcBorders>
              <w:top w:val="nil"/>
              <w:left w:val="nil"/>
              <w:bottom w:val="nil"/>
            </w:tcBorders>
          </w:tcPr>
          <w:p>
            <w:pPr>
              <w:pStyle w:val="TableParagraph"/>
              <w:spacing w:line="176" w:lineRule="exact"/>
              <w:ind w:left="61"/>
              <w:rPr>
                <w:b w:val="0"/>
                <w:sz w:val="17"/>
              </w:rPr>
            </w:pPr>
            <w:r>
              <w:rPr>
                <w:b w:val="0"/>
                <w:position w:val="1"/>
                <w:sz w:val="17"/>
              </w:rPr>
              <w:t>SO</w:t>
            </w:r>
            <w:r>
              <w:rPr>
                <w:b w:val="0"/>
                <w:position w:val="1"/>
                <w:sz w:val="17"/>
                <w:vertAlign w:val="subscript"/>
              </w:rPr>
              <w:t>2</w:t>
            </w:r>
          </w:p>
        </w:tc>
      </w:tr>
      <w:tr>
        <w:trPr>
          <w:trHeight w:val="196" w:hRule="atLeast"/>
        </w:trPr>
        <w:tc>
          <w:tcPr>
            <w:tcW w:w="698" w:type="dxa"/>
            <w:vMerge/>
            <w:tcBorders>
              <w:top w:val="nil"/>
            </w:tcBorders>
          </w:tcPr>
          <w:p>
            <w:pPr>
              <w:rPr>
                <w:sz w:val="2"/>
                <w:szCs w:val="2"/>
              </w:rPr>
            </w:pPr>
          </w:p>
        </w:tc>
        <w:tc>
          <w:tcPr>
            <w:tcW w:w="1653" w:type="dxa"/>
            <w:vMerge/>
            <w:tcBorders>
              <w:top w:val="nil"/>
            </w:tcBorders>
          </w:tcPr>
          <w:p>
            <w:pPr>
              <w:rPr>
                <w:sz w:val="2"/>
                <w:szCs w:val="2"/>
              </w:rPr>
            </w:pPr>
          </w:p>
        </w:tc>
        <w:tc>
          <w:tcPr>
            <w:tcW w:w="3386" w:type="dxa"/>
            <w:gridSpan w:val="2"/>
            <w:tcBorders>
              <w:top w:val="nil"/>
              <w:bottom w:val="nil"/>
            </w:tcBorders>
          </w:tcPr>
          <w:p>
            <w:pPr>
              <w:pStyle w:val="TableParagraph"/>
              <w:rPr>
                <w:rFonts w:ascii="Times New Roman"/>
                <w:sz w:val="12"/>
              </w:rPr>
            </w:pPr>
          </w:p>
        </w:tc>
        <w:tc>
          <w:tcPr>
            <w:tcW w:w="2688" w:type="dxa"/>
            <w:tcBorders>
              <w:top w:val="nil"/>
              <w:bottom w:val="nil"/>
            </w:tcBorders>
          </w:tcPr>
          <w:p>
            <w:pPr>
              <w:pStyle w:val="TableParagraph"/>
              <w:rPr>
                <w:rFonts w:ascii="Times New Roman"/>
                <w:sz w:val="12"/>
              </w:rPr>
            </w:pPr>
          </w:p>
        </w:tc>
        <w:tc>
          <w:tcPr>
            <w:tcW w:w="439" w:type="dxa"/>
            <w:tcBorders>
              <w:top w:val="nil"/>
              <w:bottom w:val="nil"/>
              <w:right w:val="nil"/>
            </w:tcBorders>
          </w:tcPr>
          <w:p>
            <w:pPr>
              <w:pStyle w:val="TableParagraph"/>
              <w:spacing w:line="176" w:lineRule="exact"/>
              <w:ind w:right="65"/>
              <w:jc w:val="right"/>
              <w:rPr>
                <w:b w:val="0"/>
                <w:sz w:val="17"/>
              </w:rPr>
            </w:pPr>
            <w:r>
              <w:rPr>
                <w:b w:val="0"/>
                <w:sz w:val="17"/>
              </w:rPr>
              <w:t>c.</w:t>
            </w:r>
          </w:p>
        </w:tc>
        <w:tc>
          <w:tcPr>
            <w:tcW w:w="1457" w:type="dxa"/>
            <w:tcBorders>
              <w:top w:val="nil"/>
              <w:left w:val="nil"/>
              <w:bottom w:val="nil"/>
            </w:tcBorders>
          </w:tcPr>
          <w:p>
            <w:pPr>
              <w:pStyle w:val="TableParagraph"/>
              <w:spacing w:line="176" w:lineRule="exact"/>
              <w:ind w:left="61"/>
              <w:rPr>
                <w:b w:val="0"/>
                <w:sz w:val="17"/>
              </w:rPr>
            </w:pPr>
            <w:r>
              <w:rPr>
                <w:b w:val="0"/>
                <w:position w:val="1"/>
                <w:sz w:val="17"/>
              </w:rPr>
              <w:t>NO</w:t>
            </w:r>
            <w:r>
              <w:rPr>
                <w:b w:val="0"/>
                <w:position w:val="1"/>
                <w:sz w:val="17"/>
                <w:vertAlign w:val="subscript"/>
              </w:rPr>
              <w:t>2</w:t>
            </w:r>
          </w:p>
        </w:tc>
      </w:tr>
      <w:tr>
        <w:trPr>
          <w:trHeight w:val="181" w:hRule="atLeast"/>
        </w:trPr>
        <w:tc>
          <w:tcPr>
            <w:tcW w:w="698" w:type="dxa"/>
            <w:vMerge/>
            <w:tcBorders>
              <w:top w:val="nil"/>
            </w:tcBorders>
          </w:tcPr>
          <w:p>
            <w:pPr>
              <w:rPr>
                <w:sz w:val="2"/>
                <w:szCs w:val="2"/>
              </w:rPr>
            </w:pPr>
          </w:p>
        </w:tc>
        <w:tc>
          <w:tcPr>
            <w:tcW w:w="1653" w:type="dxa"/>
            <w:vMerge/>
            <w:tcBorders>
              <w:top w:val="nil"/>
            </w:tcBorders>
          </w:tcPr>
          <w:p>
            <w:pPr>
              <w:rPr>
                <w:sz w:val="2"/>
                <w:szCs w:val="2"/>
              </w:rPr>
            </w:pPr>
          </w:p>
        </w:tc>
        <w:tc>
          <w:tcPr>
            <w:tcW w:w="3386" w:type="dxa"/>
            <w:gridSpan w:val="2"/>
            <w:tcBorders>
              <w:top w:val="nil"/>
            </w:tcBorders>
          </w:tcPr>
          <w:p>
            <w:pPr>
              <w:pStyle w:val="TableParagraph"/>
              <w:rPr>
                <w:rFonts w:ascii="Times New Roman"/>
                <w:sz w:val="12"/>
              </w:rPr>
            </w:pPr>
          </w:p>
        </w:tc>
        <w:tc>
          <w:tcPr>
            <w:tcW w:w="2688" w:type="dxa"/>
            <w:tcBorders>
              <w:top w:val="nil"/>
            </w:tcBorders>
          </w:tcPr>
          <w:p>
            <w:pPr>
              <w:pStyle w:val="TableParagraph"/>
              <w:rPr>
                <w:rFonts w:ascii="Times New Roman"/>
                <w:sz w:val="12"/>
              </w:rPr>
            </w:pPr>
          </w:p>
        </w:tc>
        <w:tc>
          <w:tcPr>
            <w:tcW w:w="439" w:type="dxa"/>
            <w:tcBorders>
              <w:top w:val="nil"/>
              <w:right w:val="nil"/>
            </w:tcBorders>
          </w:tcPr>
          <w:p>
            <w:pPr>
              <w:pStyle w:val="TableParagraph"/>
              <w:spacing w:line="161" w:lineRule="exact"/>
              <w:ind w:right="48"/>
              <w:jc w:val="right"/>
              <w:rPr>
                <w:b w:val="0"/>
                <w:sz w:val="17"/>
              </w:rPr>
            </w:pPr>
            <w:r>
              <w:rPr>
                <w:b w:val="0"/>
                <w:sz w:val="17"/>
              </w:rPr>
              <w:t>d.</w:t>
            </w:r>
          </w:p>
        </w:tc>
        <w:tc>
          <w:tcPr>
            <w:tcW w:w="1457" w:type="dxa"/>
            <w:tcBorders>
              <w:top w:val="nil"/>
              <w:left w:val="nil"/>
            </w:tcBorders>
          </w:tcPr>
          <w:p>
            <w:pPr>
              <w:pStyle w:val="TableParagraph"/>
              <w:spacing w:line="161" w:lineRule="exact"/>
              <w:ind w:left="61"/>
              <w:rPr>
                <w:b w:val="0"/>
                <w:sz w:val="17"/>
              </w:rPr>
            </w:pPr>
            <w:r>
              <w:rPr>
                <w:b w:val="0"/>
                <w:w w:val="105"/>
                <w:sz w:val="17"/>
              </w:rPr>
              <w:t>Opasitas</w:t>
            </w:r>
          </w:p>
        </w:tc>
      </w:tr>
      <w:tr>
        <w:trPr>
          <w:trHeight w:val="205" w:hRule="atLeast"/>
        </w:trPr>
        <w:tc>
          <w:tcPr>
            <w:tcW w:w="698" w:type="dxa"/>
          </w:tcPr>
          <w:p>
            <w:pPr>
              <w:pStyle w:val="TableParagraph"/>
              <w:spacing w:line="181" w:lineRule="exact" w:before="4"/>
              <w:ind w:left="263"/>
              <w:rPr>
                <w:b w:val="0"/>
                <w:sz w:val="17"/>
              </w:rPr>
            </w:pPr>
            <w:r>
              <w:rPr>
                <w:b w:val="0"/>
                <w:w w:val="105"/>
                <w:sz w:val="17"/>
              </w:rPr>
              <w:t>3.</w:t>
            </w:r>
          </w:p>
        </w:tc>
        <w:tc>
          <w:tcPr>
            <w:tcW w:w="1653" w:type="dxa"/>
          </w:tcPr>
          <w:p>
            <w:pPr>
              <w:pStyle w:val="TableParagraph"/>
              <w:spacing w:line="181" w:lineRule="exact" w:before="4"/>
              <w:ind w:left="103"/>
              <w:rPr>
                <w:b w:val="0"/>
                <w:sz w:val="17"/>
              </w:rPr>
            </w:pPr>
            <w:r>
              <w:rPr>
                <w:b w:val="0"/>
                <w:w w:val="105"/>
                <w:sz w:val="17"/>
              </w:rPr>
              <w:t>Pembangkit</w:t>
            </w:r>
          </w:p>
        </w:tc>
        <w:tc>
          <w:tcPr>
            <w:tcW w:w="3386" w:type="dxa"/>
            <w:gridSpan w:val="2"/>
          </w:tcPr>
          <w:p>
            <w:pPr>
              <w:pStyle w:val="TableParagraph"/>
              <w:rPr>
                <w:rFonts w:ascii="Times New Roman"/>
                <w:sz w:val="14"/>
              </w:rPr>
            </w:pPr>
          </w:p>
        </w:tc>
        <w:tc>
          <w:tcPr>
            <w:tcW w:w="2688" w:type="dxa"/>
          </w:tcPr>
          <w:p>
            <w:pPr>
              <w:pStyle w:val="TableParagraph"/>
              <w:rPr>
                <w:rFonts w:ascii="Times New Roman"/>
                <w:sz w:val="14"/>
              </w:rPr>
            </w:pPr>
          </w:p>
        </w:tc>
        <w:tc>
          <w:tcPr>
            <w:tcW w:w="1896" w:type="dxa"/>
            <w:gridSpan w:val="2"/>
          </w:tcPr>
          <w:p>
            <w:pPr>
              <w:pStyle w:val="TableParagraph"/>
              <w:rPr>
                <w:rFonts w:ascii="Times New Roman"/>
                <w:sz w:val="14"/>
              </w:rPr>
            </w:pPr>
          </w:p>
        </w:tc>
      </w:tr>
      <w:tr>
        <w:trPr>
          <w:trHeight w:val="820" w:hRule="atLeast"/>
        </w:trPr>
        <w:tc>
          <w:tcPr>
            <w:tcW w:w="698" w:type="dxa"/>
          </w:tcPr>
          <w:p>
            <w:pPr>
              <w:pStyle w:val="TableParagraph"/>
              <w:rPr>
                <w:rFonts w:ascii="Times New Roman"/>
                <w:sz w:val="16"/>
              </w:rPr>
            </w:pPr>
          </w:p>
        </w:tc>
        <w:tc>
          <w:tcPr>
            <w:tcW w:w="1653" w:type="dxa"/>
          </w:tcPr>
          <w:p>
            <w:pPr>
              <w:pStyle w:val="TableParagraph"/>
              <w:rPr>
                <w:rFonts w:ascii="Times New Roman"/>
                <w:sz w:val="16"/>
              </w:rPr>
            </w:pPr>
          </w:p>
        </w:tc>
        <w:tc>
          <w:tcPr>
            <w:tcW w:w="3386" w:type="dxa"/>
            <w:gridSpan w:val="2"/>
          </w:tcPr>
          <w:p>
            <w:pPr>
              <w:pStyle w:val="TableParagraph"/>
              <w:spacing w:before="4"/>
              <w:ind w:left="104"/>
              <w:rPr>
                <w:b w:val="0"/>
                <w:sz w:val="17"/>
              </w:rPr>
            </w:pPr>
            <w:r>
              <w:rPr>
                <w:b w:val="0"/>
                <w:w w:val="105"/>
                <w:sz w:val="17"/>
              </w:rPr>
              <w:t>PLTP</w:t>
            </w:r>
          </w:p>
        </w:tc>
        <w:tc>
          <w:tcPr>
            <w:tcW w:w="2688" w:type="dxa"/>
          </w:tcPr>
          <w:p>
            <w:pPr>
              <w:pStyle w:val="TableParagraph"/>
              <w:spacing w:before="4"/>
              <w:ind w:left="104"/>
              <w:rPr>
                <w:b w:val="0"/>
                <w:sz w:val="17"/>
              </w:rPr>
            </w:pPr>
            <w:r>
              <w:rPr>
                <w:b w:val="0"/>
                <w:w w:val="105"/>
                <w:sz w:val="17"/>
              </w:rPr>
              <w:t>Uap Proses Produksi</w:t>
            </w:r>
          </w:p>
        </w:tc>
        <w:tc>
          <w:tcPr>
            <w:tcW w:w="439" w:type="dxa"/>
            <w:tcBorders>
              <w:right w:val="nil"/>
            </w:tcBorders>
          </w:tcPr>
          <w:p>
            <w:pPr>
              <w:pStyle w:val="TableParagraph"/>
              <w:spacing w:before="4"/>
              <w:ind w:left="219"/>
              <w:rPr>
                <w:b w:val="0"/>
                <w:sz w:val="17"/>
              </w:rPr>
            </w:pPr>
            <w:r>
              <w:rPr>
                <w:b w:val="0"/>
                <w:w w:val="105"/>
                <w:sz w:val="17"/>
              </w:rPr>
              <w:t>a.</w:t>
            </w:r>
          </w:p>
          <w:p>
            <w:pPr>
              <w:pStyle w:val="TableParagraph"/>
              <w:spacing w:before="4"/>
              <w:rPr>
                <w:rFonts w:ascii="Times New Roman"/>
                <w:sz w:val="18"/>
              </w:rPr>
            </w:pPr>
          </w:p>
          <w:p>
            <w:pPr>
              <w:pStyle w:val="TableParagraph"/>
              <w:ind w:left="219"/>
              <w:rPr>
                <w:b w:val="0"/>
                <w:sz w:val="17"/>
              </w:rPr>
            </w:pPr>
            <w:r>
              <w:rPr>
                <w:b w:val="0"/>
                <w:w w:val="105"/>
                <w:sz w:val="17"/>
              </w:rPr>
              <w:t>b.</w:t>
            </w:r>
          </w:p>
        </w:tc>
        <w:tc>
          <w:tcPr>
            <w:tcW w:w="1457" w:type="dxa"/>
            <w:tcBorders>
              <w:left w:val="nil"/>
            </w:tcBorders>
          </w:tcPr>
          <w:p>
            <w:pPr>
              <w:pStyle w:val="TableParagraph"/>
              <w:spacing w:before="4"/>
              <w:ind w:left="61"/>
              <w:rPr>
                <w:b w:val="0"/>
                <w:sz w:val="17"/>
              </w:rPr>
            </w:pPr>
            <w:r>
              <w:rPr>
                <w:b w:val="0"/>
                <w:w w:val="105"/>
                <w:sz w:val="17"/>
              </w:rPr>
              <w:t>Hidrogen </w:t>
            </w:r>
            <w:r>
              <w:rPr>
                <w:b w:val="0"/>
                <w:w w:val="105"/>
                <w:position w:val="1"/>
                <w:sz w:val="17"/>
              </w:rPr>
              <w:t>Sulfida (H</w:t>
            </w:r>
            <w:r>
              <w:rPr>
                <w:b w:val="0"/>
                <w:w w:val="105"/>
                <w:position w:val="1"/>
                <w:sz w:val="17"/>
                <w:vertAlign w:val="subscript"/>
              </w:rPr>
              <w:t>2</w:t>
            </w:r>
            <w:r>
              <w:rPr>
                <w:b w:val="0"/>
                <w:w w:val="105"/>
                <w:position w:val="1"/>
                <w:sz w:val="17"/>
                <w:vertAlign w:val="baseline"/>
              </w:rPr>
              <w:t>S) Amoniak (NH</w:t>
            </w:r>
            <w:r>
              <w:rPr>
                <w:b w:val="0"/>
                <w:w w:val="105"/>
                <w:position w:val="1"/>
                <w:sz w:val="17"/>
                <w:vertAlign w:val="subscript"/>
              </w:rPr>
              <w:t>3</w:t>
            </w:r>
            <w:r>
              <w:rPr>
                <w:b w:val="0"/>
                <w:w w:val="105"/>
                <w:position w:val="1"/>
                <w:sz w:val="17"/>
                <w:vertAlign w:val="baseline"/>
              </w:rPr>
              <w:t>)</w:t>
            </w:r>
          </w:p>
        </w:tc>
      </w:tr>
      <w:tr>
        <w:trPr>
          <w:trHeight w:val="322" w:hRule="atLeast"/>
        </w:trPr>
        <w:tc>
          <w:tcPr>
            <w:tcW w:w="698" w:type="dxa"/>
            <w:vMerge w:val="restart"/>
          </w:tcPr>
          <w:p>
            <w:pPr>
              <w:pStyle w:val="TableParagraph"/>
              <w:rPr>
                <w:rFonts w:ascii="Times New Roman"/>
                <w:sz w:val="16"/>
              </w:rPr>
            </w:pPr>
          </w:p>
        </w:tc>
        <w:tc>
          <w:tcPr>
            <w:tcW w:w="1653" w:type="dxa"/>
            <w:vMerge w:val="restart"/>
          </w:tcPr>
          <w:p>
            <w:pPr>
              <w:pStyle w:val="TableParagraph"/>
              <w:rPr>
                <w:rFonts w:ascii="Times New Roman"/>
                <w:sz w:val="16"/>
              </w:rPr>
            </w:pPr>
          </w:p>
        </w:tc>
        <w:tc>
          <w:tcPr>
            <w:tcW w:w="3386" w:type="dxa"/>
            <w:gridSpan w:val="2"/>
            <w:tcBorders>
              <w:bottom w:val="nil"/>
            </w:tcBorders>
          </w:tcPr>
          <w:p>
            <w:pPr>
              <w:pStyle w:val="TableParagraph"/>
              <w:spacing w:before="4"/>
              <w:ind w:left="104"/>
              <w:rPr>
                <w:b w:val="0"/>
                <w:sz w:val="17"/>
              </w:rPr>
            </w:pPr>
            <w:r>
              <w:rPr>
                <w:b w:val="0"/>
                <w:w w:val="105"/>
                <w:sz w:val="17"/>
              </w:rPr>
              <w:t>PLTD</w:t>
            </w:r>
          </w:p>
        </w:tc>
        <w:tc>
          <w:tcPr>
            <w:tcW w:w="2688" w:type="dxa"/>
            <w:tcBorders>
              <w:bottom w:val="nil"/>
            </w:tcBorders>
          </w:tcPr>
          <w:p>
            <w:pPr>
              <w:pStyle w:val="TableParagraph"/>
              <w:spacing w:before="4"/>
              <w:ind w:left="104"/>
              <w:rPr>
                <w:b w:val="0"/>
                <w:sz w:val="17"/>
              </w:rPr>
            </w:pPr>
            <w:r>
              <w:rPr>
                <w:b w:val="0"/>
                <w:w w:val="105"/>
                <w:sz w:val="17"/>
              </w:rPr>
              <w:t>Diesel Engine</w:t>
            </w:r>
          </w:p>
        </w:tc>
        <w:tc>
          <w:tcPr>
            <w:tcW w:w="439" w:type="dxa"/>
            <w:tcBorders>
              <w:bottom w:val="nil"/>
              <w:right w:val="nil"/>
            </w:tcBorders>
          </w:tcPr>
          <w:p>
            <w:pPr>
              <w:pStyle w:val="TableParagraph"/>
              <w:spacing w:before="4"/>
              <w:ind w:right="55"/>
              <w:jc w:val="right"/>
              <w:rPr>
                <w:b w:val="0"/>
                <w:sz w:val="17"/>
              </w:rPr>
            </w:pPr>
            <w:r>
              <w:rPr>
                <w:b w:val="0"/>
                <w:sz w:val="17"/>
              </w:rPr>
              <w:t>a.</w:t>
            </w:r>
          </w:p>
        </w:tc>
        <w:tc>
          <w:tcPr>
            <w:tcW w:w="1457" w:type="dxa"/>
            <w:vMerge w:val="restart"/>
            <w:tcBorders>
              <w:left w:val="nil"/>
            </w:tcBorders>
          </w:tcPr>
          <w:p>
            <w:pPr>
              <w:pStyle w:val="TableParagraph"/>
              <w:spacing w:line="247" w:lineRule="auto" w:before="4"/>
              <w:ind w:left="61" w:right="248"/>
              <w:rPr>
                <w:b w:val="0"/>
                <w:sz w:val="17"/>
              </w:rPr>
            </w:pPr>
            <w:r>
              <w:rPr>
                <w:b w:val="0"/>
                <w:w w:val="105"/>
                <w:sz w:val="17"/>
              </w:rPr>
              <w:t>Total Partikulat Karbon </w:t>
            </w:r>
            <w:r>
              <w:rPr>
                <w:b w:val="0"/>
                <w:sz w:val="17"/>
              </w:rPr>
              <w:t>Monoksida </w:t>
            </w:r>
            <w:r>
              <w:rPr>
                <w:b w:val="0"/>
                <w:w w:val="105"/>
                <w:sz w:val="17"/>
              </w:rPr>
              <w:t>(CO)</w:t>
            </w:r>
          </w:p>
          <w:p>
            <w:pPr>
              <w:pStyle w:val="TableParagraph"/>
              <w:tabs>
                <w:tab w:pos="913" w:val="left" w:leader="none"/>
              </w:tabs>
              <w:spacing w:line="242" w:lineRule="auto"/>
              <w:ind w:left="61" w:right="91"/>
              <w:rPr>
                <w:b w:val="0"/>
                <w:sz w:val="17"/>
              </w:rPr>
            </w:pPr>
            <w:r>
              <w:rPr>
                <w:b w:val="0"/>
                <w:w w:val="105"/>
                <w:sz w:val="17"/>
              </w:rPr>
              <w:t>Nitrogen </w:t>
            </w:r>
            <w:r>
              <w:rPr>
                <w:b w:val="0"/>
                <w:w w:val="105"/>
                <w:position w:val="1"/>
                <w:sz w:val="17"/>
              </w:rPr>
              <w:t>Oksida</w:t>
              <w:tab/>
            </w:r>
            <w:r>
              <w:rPr>
                <w:b w:val="0"/>
                <w:position w:val="1"/>
                <w:sz w:val="17"/>
              </w:rPr>
              <w:t>(NO</w:t>
            </w:r>
            <w:r>
              <w:rPr>
                <w:b w:val="0"/>
                <w:position w:val="1"/>
                <w:sz w:val="17"/>
                <w:vertAlign w:val="subscript"/>
              </w:rPr>
              <w:t>x</w:t>
            </w:r>
            <w:r>
              <w:rPr>
                <w:b w:val="0"/>
                <w:position w:val="1"/>
                <w:sz w:val="17"/>
                <w:vertAlign w:val="baseline"/>
              </w:rPr>
              <w:t>) </w:t>
            </w:r>
            <w:r>
              <w:rPr>
                <w:b w:val="0"/>
                <w:w w:val="105"/>
                <w:position w:val="1"/>
                <w:sz w:val="17"/>
                <w:vertAlign w:val="baseline"/>
              </w:rPr>
              <w:t>sebagai</w:t>
            </w:r>
            <w:r>
              <w:rPr>
                <w:b w:val="0"/>
                <w:spacing w:val="-5"/>
                <w:w w:val="105"/>
                <w:position w:val="1"/>
                <w:sz w:val="17"/>
                <w:vertAlign w:val="baseline"/>
              </w:rPr>
              <w:t> </w:t>
            </w:r>
            <w:r>
              <w:rPr>
                <w:b w:val="0"/>
                <w:w w:val="105"/>
                <w:position w:val="1"/>
                <w:sz w:val="17"/>
                <w:vertAlign w:val="baseline"/>
              </w:rPr>
              <w:t>NO</w:t>
            </w:r>
            <w:r>
              <w:rPr>
                <w:b w:val="0"/>
                <w:w w:val="105"/>
                <w:position w:val="1"/>
                <w:sz w:val="17"/>
                <w:vertAlign w:val="subscript"/>
              </w:rPr>
              <w:t>2</w:t>
            </w:r>
          </w:p>
          <w:p>
            <w:pPr>
              <w:pStyle w:val="TableParagraph"/>
              <w:tabs>
                <w:tab w:pos="764" w:val="left" w:leader="none"/>
              </w:tabs>
              <w:spacing w:line="196" w:lineRule="exact" w:before="8"/>
              <w:ind w:left="61" w:right="91"/>
              <w:rPr>
                <w:b w:val="0"/>
                <w:sz w:val="17"/>
              </w:rPr>
            </w:pPr>
            <w:r>
              <w:rPr>
                <w:b w:val="0"/>
                <w:w w:val="105"/>
                <w:position w:val="1"/>
                <w:sz w:val="17"/>
              </w:rPr>
              <w:t>SO</w:t>
            </w:r>
            <w:r>
              <w:rPr>
                <w:b w:val="0"/>
                <w:w w:val="105"/>
                <w:position w:val="1"/>
                <w:sz w:val="17"/>
                <w:vertAlign w:val="subscript"/>
              </w:rPr>
              <w:t>2</w:t>
            </w:r>
            <w:r>
              <w:rPr>
                <w:b w:val="0"/>
                <w:w w:val="105"/>
                <w:position w:val="1"/>
                <w:sz w:val="17"/>
                <w:vertAlign w:val="baseline"/>
              </w:rPr>
              <w:tab/>
            </w:r>
            <w:r>
              <w:rPr>
                <w:b w:val="0"/>
                <w:spacing w:val="-3"/>
                <w:w w:val="105"/>
                <w:position w:val="1"/>
                <w:sz w:val="17"/>
                <w:vertAlign w:val="baseline"/>
              </w:rPr>
              <w:t>(Sulfur </w:t>
            </w:r>
            <w:r>
              <w:rPr>
                <w:b w:val="0"/>
                <w:w w:val="105"/>
                <w:sz w:val="17"/>
                <w:vertAlign w:val="baseline"/>
              </w:rPr>
              <w:t>Dioksida)</w:t>
            </w:r>
          </w:p>
        </w:tc>
      </w:tr>
      <w:tr>
        <w:trPr>
          <w:trHeight w:val="503" w:hRule="atLeast"/>
        </w:trPr>
        <w:tc>
          <w:tcPr>
            <w:tcW w:w="698" w:type="dxa"/>
            <w:vMerge/>
            <w:tcBorders>
              <w:top w:val="nil"/>
            </w:tcBorders>
          </w:tcPr>
          <w:p>
            <w:pPr>
              <w:rPr>
                <w:sz w:val="2"/>
                <w:szCs w:val="2"/>
              </w:rPr>
            </w:pPr>
          </w:p>
        </w:tc>
        <w:tc>
          <w:tcPr>
            <w:tcW w:w="1653" w:type="dxa"/>
            <w:vMerge/>
            <w:tcBorders>
              <w:top w:val="nil"/>
            </w:tcBorders>
          </w:tcPr>
          <w:p>
            <w:pPr>
              <w:rPr>
                <w:sz w:val="2"/>
                <w:szCs w:val="2"/>
              </w:rPr>
            </w:pPr>
          </w:p>
        </w:tc>
        <w:tc>
          <w:tcPr>
            <w:tcW w:w="3386" w:type="dxa"/>
            <w:gridSpan w:val="2"/>
            <w:tcBorders>
              <w:top w:val="nil"/>
              <w:bottom w:val="nil"/>
            </w:tcBorders>
          </w:tcPr>
          <w:p>
            <w:pPr>
              <w:pStyle w:val="TableParagraph"/>
              <w:rPr>
                <w:rFonts w:ascii="Times New Roman"/>
                <w:sz w:val="16"/>
              </w:rPr>
            </w:pPr>
          </w:p>
        </w:tc>
        <w:tc>
          <w:tcPr>
            <w:tcW w:w="2688" w:type="dxa"/>
            <w:tcBorders>
              <w:top w:val="nil"/>
              <w:bottom w:val="nil"/>
            </w:tcBorders>
          </w:tcPr>
          <w:p>
            <w:pPr>
              <w:pStyle w:val="TableParagraph"/>
              <w:rPr>
                <w:rFonts w:ascii="Times New Roman"/>
                <w:sz w:val="16"/>
              </w:rPr>
            </w:pPr>
          </w:p>
        </w:tc>
        <w:tc>
          <w:tcPr>
            <w:tcW w:w="439" w:type="dxa"/>
            <w:tcBorders>
              <w:top w:val="nil"/>
              <w:bottom w:val="nil"/>
              <w:right w:val="nil"/>
            </w:tcBorders>
          </w:tcPr>
          <w:p>
            <w:pPr>
              <w:pStyle w:val="TableParagraph"/>
              <w:spacing w:before="85"/>
              <w:ind w:right="48"/>
              <w:jc w:val="right"/>
              <w:rPr>
                <w:b w:val="0"/>
                <w:sz w:val="17"/>
              </w:rPr>
            </w:pPr>
            <w:r>
              <w:rPr>
                <w:b w:val="0"/>
                <w:sz w:val="17"/>
              </w:rPr>
              <w:t>b.</w:t>
            </w:r>
          </w:p>
        </w:tc>
        <w:tc>
          <w:tcPr>
            <w:tcW w:w="1457" w:type="dxa"/>
            <w:vMerge/>
            <w:tcBorders>
              <w:top w:val="nil"/>
              <w:left w:val="nil"/>
            </w:tcBorders>
          </w:tcPr>
          <w:p>
            <w:pPr>
              <w:rPr>
                <w:sz w:val="2"/>
                <w:szCs w:val="2"/>
              </w:rPr>
            </w:pPr>
          </w:p>
        </w:tc>
      </w:tr>
      <w:tr>
        <w:trPr>
          <w:trHeight w:val="606" w:hRule="atLeast"/>
        </w:trPr>
        <w:tc>
          <w:tcPr>
            <w:tcW w:w="698" w:type="dxa"/>
            <w:vMerge/>
            <w:tcBorders>
              <w:top w:val="nil"/>
            </w:tcBorders>
          </w:tcPr>
          <w:p>
            <w:pPr>
              <w:rPr>
                <w:sz w:val="2"/>
                <w:szCs w:val="2"/>
              </w:rPr>
            </w:pPr>
          </w:p>
        </w:tc>
        <w:tc>
          <w:tcPr>
            <w:tcW w:w="1653" w:type="dxa"/>
            <w:vMerge/>
            <w:tcBorders>
              <w:top w:val="nil"/>
            </w:tcBorders>
          </w:tcPr>
          <w:p>
            <w:pPr>
              <w:rPr>
                <w:sz w:val="2"/>
                <w:szCs w:val="2"/>
              </w:rPr>
            </w:pPr>
          </w:p>
        </w:tc>
        <w:tc>
          <w:tcPr>
            <w:tcW w:w="3386" w:type="dxa"/>
            <w:gridSpan w:val="2"/>
            <w:tcBorders>
              <w:top w:val="nil"/>
              <w:bottom w:val="nil"/>
            </w:tcBorders>
          </w:tcPr>
          <w:p>
            <w:pPr>
              <w:pStyle w:val="TableParagraph"/>
              <w:rPr>
                <w:rFonts w:ascii="Times New Roman"/>
                <w:sz w:val="16"/>
              </w:rPr>
            </w:pPr>
          </w:p>
        </w:tc>
        <w:tc>
          <w:tcPr>
            <w:tcW w:w="2688" w:type="dxa"/>
            <w:tcBorders>
              <w:top w:val="nil"/>
              <w:bottom w:val="nil"/>
            </w:tcBorders>
          </w:tcPr>
          <w:p>
            <w:pPr>
              <w:pStyle w:val="TableParagraph"/>
              <w:rPr>
                <w:rFonts w:ascii="Times New Roman"/>
                <w:sz w:val="16"/>
              </w:rPr>
            </w:pPr>
          </w:p>
        </w:tc>
        <w:tc>
          <w:tcPr>
            <w:tcW w:w="439" w:type="dxa"/>
            <w:tcBorders>
              <w:top w:val="nil"/>
              <w:bottom w:val="nil"/>
              <w:right w:val="nil"/>
            </w:tcBorders>
          </w:tcPr>
          <w:p>
            <w:pPr>
              <w:pStyle w:val="TableParagraph"/>
              <w:spacing w:before="2"/>
              <w:rPr>
                <w:rFonts w:ascii="Times New Roman"/>
                <w:sz w:val="16"/>
              </w:rPr>
            </w:pPr>
          </w:p>
          <w:p>
            <w:pPr>
              <w:pStyle w:val="TableParagraph"/>
              <w:ind w:right="65"/>
              <w:jc w:val="right"/>
              <w:rPr>
                <w:b w:val="0"/>
                <w:sz w:val="17"/>
              </w:rPr>
            </w:pPr>
            <w:r>
              <w:rPr>
                <w:b w:val="0"/>
                <w:sz w:val="17"/>
              </w:rPr>
              <w:t>c.</w:t>
            </w:r>
          </w:p>
        </w:tc>
        <w:tc>
          <w:tcPr>
            <w:tcW w:w="1457" w:type="dxa"/>
            <w:vMerge/>
            <w:tcBorders>
              <w:top w:val="nil"/>
              <w:left w:val="nil"/>
            </w:tcBorders>
          </w:tcPr>
          <w:p>
            <w:pPr>
              <w:rPr>
                <w:sz w:val="2"/>
                <w:szCs w:val="2"/>
              </w:rPr>
            </w:pPr>
          </w:p>
        </w:tc>
      </w:tr>
      <w:tr>
        <w:trPr>
          <w:trHeight w:val="596" w:hRule="atLeast"/>
        </w:trPr>
        <w:tc>
          <w:tcPr>
            <w:tcW w:w="698" w:type="dxa"/>
            <w:vMerge/>
            <w:tcBorders>
              <w:top w:val="nil"/>
            </w:tcBorders>
          </w:tcPr>
          <w:p>
            <w:pPr>
              <w:rPr>
                <w:sz w:val="2"/>
                <w:szCs w:val="2"/>
              </w:rPr>
            </w:pPr>
          </w:p>
        </w:tc>
        <w:tc>
          <w:tcPr>
            <w:tcW w:w="1653" w:type="dxa"/>
            <w:vMerge/>
            <w:tcBorders>
              <w:top w:val="nil"/>
            </w:tcBorders>
          </w:tcPr>
          <w:p>
            <w:pPr>
              <w:rPr>
                <w:sz w:val="2"/>
                <w:szCs w:val="2"/>
              </w:rPr>
            </w:pPr>
          </w:p>
        </w:tc>
        <w:tc>
          <w:tcPr>
            <w:tcW w:w="3386" w:type="dxa"/>
            <w:gridSpan w:val="2"/>
            <w:tcBorders>
              <w:top w:val="nil"/>
            </w:tcBorders>
          </w:tcPr>
          <w:p>
            <w:pPr>
              <w:pStyle w:val="TableParagraph"/>
              <w:rPr>
                <w:rFonts w:ascii="Times New Roman"/>
                <w:sz w:val="16"/>
              </w:rPr>
            </w:pPr>
          </w:p>
        </w:tc>
        <w:tc>
          <w:tcPr>
            <w:tcW w:w="2688" w:type="dxa"/>
            <w:tcBorders>
              <w:top w:val="nil"/>
            </w:tcBorders>
          </w:tcPr>
          <w:p>
            <w:pPr>
              <w:pStyle w:val="TableParagraph"/>
              <w:rPr>
                <w:rFonts w:ascii="Times New Roman"/>
                <w:sz w:val="16"/>
              </w:rPr>
            </w:pPr>
          </w:p>
        </w:tc>
        <w:tc>
          <w:tcPr>
            <w:tcW w:w="439" w:type="dxa"/>
            <w:tcBorders>
              <w:top w:val="nil"/>
              <w:right w:val="nil"/>
            </w:tcBorders>
          </w:tcPr>
          <w:p>
            <w:pPr>
              <w:pStyle w:val="TableParagraph"/>
              <w:spacing w:before="4"/>
              <w:rPr>
                <w:rFonts w:ascii="Times New Roman"/>
                <w:sz w:val="16"/>
              </w:rPr>
            </w:pPr>
          </w:p>
          <w:p>
            <w:pPr>
              <w:pStyle w:val="TableParagraph"/>
              <w:ind w:right="48"/>
              <w:jc w:val="right"/>
              <w:rPr>
                <w:b w:val="0"/>
                <w:sz w:val="17"/>
              </w:rPr>
            </w:pPr>
            <w:r>
              <w:rPr>
                <w:b w:val="0"/>
                <w:sz w:val="17"/>
              </w:rPr>
              <w:t>d.</w:t>
            </w:r>
          </w:p>
        </w:tc>
        <w:tc>
          <w:tcPr>
            <w:tcW w:w="1457" w:type="dxa"/>
            <w:vMerge/>
            <w:tcBorders>
              <w:top w:val="nil"/>
              <w:left w:val="nil"/>
            </w:tcBorders>
          </w:tcPr>
          <w:p>
            <w:pPr>
              <w:rPr>
                <w:sz w:val="2"/>
                <w:szCs w:val="2"/>
              </w:rPr>
            </w:pPr>
          </w:p>
        </w:tc>
      </w:tr>
      <w:tr>
        <w:trPr>
          <w:trHeight w:val="1026" w:hRule="atLeast"/>
        </w:trPr>
        <w:tc>
          <w:tcPr>
            <w:tcW w:w="698" w:type="dxa"/>
          </w:tcPr>
          <w:p>
            <w:pPr>
              <w:pStyle w:val="TableParagraph"/>
              <w:rPr>
                <w:rFonts w:ascii="Times New Roman"/>
                <w:sz w:val="16"/>
              </w:rPr>
            </w:pPr>
          </w:p>
        </w:tc>
        <w:tc>
          <w:tcPr>
            <w:tcW w:w="1653" w:type="dxa"/>
          </w:tcPr>
          <w:p>
            <w:pPr>
              <w:pStyle w:val="TableParagraph"/>
              <w:rPr>
                <w:rFonts w:ascii="Times New Roman"/>
                <w:sz w:val="16"/>
              </w:rPr>
            </w:pPr>
          </w:p>
        </w:tc>
        <w:tc>
          <w:tcPr>
            <w:tcW w:w="3386" w:type="dxa"/>
            <w:gridSpan w:val="2"/>
          </w:tcPr>
          <w:p>
            <w:pPr>
              <w:pStyle w:val="TableParagraph"/>
              <w:spacing w:before="5"/>
              <w:ind w:left="104"/>
              <w:rPr>
                <w:b w:val="0"/>
                <w:sz w:val="17"/>
              </w:rPr>
            </w:pPr>
            <w:r>
              <w:rPr>
                <w:b w:val="0"/>
                <w:w w:val="105"/>
                <w:sz w:val="17"/>
              </w:rPr>
              <w:t>PLTU</w:t>
            </w:r>
          </w:p>
        </w:tc>
        <w:tc>
          <w:tcPr>
            <w:tcW w:w="2688" w:type="dxa"/>
          </w:tcPr>
          <w:p>
            <w:pPr>
              <w:pStyle w:val="TableParagraph"/>
              <w:spacing w:before="5"/>
              <w:ind w:left="104"/>
              <w:rPr>
                <w:b w:val="0"/>
                <w:sz w:val="17"/>
              </w:rPr>
            </w:pPr>
            <w:r>
              <w:rPr>
                <w:b w:val="0"/>
                <w:w w:val="105"/>
                <w:sz w:val="17"/>
              </w:rPr>
              <w:t>Boiler</w:t>
            </w:r>
          </w:p>
        </w:tc>
        <w:tc>
          <w:tcPr>
            <w:tcW w:w="439" w:type="dxa"/>
            <w:tcBorders>
              <w:right w:val="nil"/>
            </w:tcBorders>
          </w:tcPr>
          <w:p>
            <w:pPr>
              <w:pStyle w:val="TableParagraph"/>
              <w:spacing w:before="5"/>
              <w:ind w:left="219"/>
              <w:rPr>
                <w:b w:val="0"/>
                <w:sz w:val="17"/>
              </w:rPr>
            </w:pPr>
            <w:r>
              <w:rPr>
                <w:b w:val="0"/>
                <w:w w:val="105"/>
                <w:sz w:val="17"/>
              </w:rPr>
              <w:t>a.</w:t>
            </w:r>
          </w:p>
          <w:p>
            <w:pPr>
              <w:pStyle w:val="TableParagraph"/>
              <w:spacing w:before="4"/>
              <w:ind w:left="219"/>
              <w:rPr>
                <w:b w:val="0"/>
                <w:sz w:val="17"/>
              </w:rPr>
            </w:pPr>
            <w:r>
              <w:rPr>
                <w:b w:val="0"/>
                <w:w w:val="105"/>
                <w:sz w:val="17"/>
              </w:rPr>
              <w:t>b.</w:t>
            </w:r>
          </w:p>
          <w:p>
            <w:pPr>
              <w:pStyle w:val="TableParagraph"/>
              <w:spacing w:before="7"/>
              <w:ind w:left="219"/>
              <w:rPr>
                <w:b w:val="0"/>
                <w:sz w:val="17"/>
              </w:rPr>
            </w:pPr>
            <w:r>
              <w:rPr>
                <w:b w:val="0"/>
                <w:w w:val="105"/>
                <w:sz w:val="17"/>
              </w:rPr>
              <w:t>c.</w:t>
            </w:r>
          </w:p>
          <w:p>
            <w:pPr>
              <w:pStyle w:val="TableParagraph"/>
              <w:spacing w:before="4"/>
              <w:rPr>
                <w:rFonts w:ascii="Times New Roman"/>
                <w:sz w:val="18"/>
              </w:rPr>
            </w:pPr>
          </w:p>
          <w:p>
            <w:pPr>
              <w:pStyle w:val="TableParagraph"/>
              <w:spacing w:line="181" w:lineRule="exact"/>
              <w:ind w:left="219"/>
              <w:rPr>
                <w:b w:val="0"/>
                <w:sz w:val="17"/>
              </w:rPr>
            </w:pPr>
            <w:r>
              <w:rPr>
                <w:b w:val="0"/>
                <w:w w:val="105"/>
                <w:sz w:val="17"/>
              </w:rPr>
              <w:t>d.</w:t>
            </w:r>
          </w:p>
        </w:tc>
        <w:tc>
          <w:tcPr>
            <w:tcW w:w="1457" w:type="dxa"/>
            <w:tcBorders>
              <w:left w:val="nil"/>
            </w:tcBorders>
          </w:tcPr>
          <w:p>
            <w:pPr>
              <w:pStyle w:val="TableParagraph"/>
              <w:spacing w:line="232" w:lineRule="auto" w:before="9"/>
              <w:ind w:left="61" w:right="1040" w:hanging="1"/>
              <w:rPr>
                <w:b w:val="0"/>
                <w:sz w:val="17"/>
              </w:rPr>
            </w:pPr>
            <w:r>
              <w:rPr>
                <w:b w:val="0"/>
                <w:position w:val="1"/>
                <w:sz w:val="17"/>
              </w:rPr>
              <w:t>SO</w:t>
            </w:r>
            <w:r>
              <w:rPr>
                <w:b w:val="0"/>
                <w:position w:val="1"/>
                <w:sz w:val="17"/>
                <w:vertAlign w:val="subscript"/>
              </w:rPr>
              <w:t>2</w:t>
            </w:r>
            <w:r>
              <w:rPr>
                <w:b w:val="0"/>
                <w:position w:val="1"/>
                <w:sz w:val="17"/>
                <w:vertAlign w:val="baseline"/>
              </w:rPr>
              <w:t> NO</w:t>
            </w:r>
            <w:r>
              <w:rPr>
                <w:b w:val="0"/>
                <w:position w:val="1"/>
                <w:sz w:val="17"/>
                <w:vertAlign w:val="subscript"/>
              </w:rPr>
              <w:t>2</w:t>
            </w:r>
          </w:p>
          <w:p>
            <w:pPr>
              <w:pStyle w:val="TableParagraph"/>
              <w:spacing w:line="198" w:lineRule="exact"/>
              <w:ind w:left="61"/>
              <w:rPr>
                <w:b w:val="0"/>
                <w:sz w:val="17"/>
              </w:rPr>
            </w:pPr>
            <w:r>
              <w:rPr>
                <w:b w:val="0"/>
                <w:w w:val="105"/>
                <w:sz w:val="17"/>
              </w:rPr>
              <w:t>Total</w:t>
            </w:r>
          </w:p>
          <w:p>
            <w:pPr>
              <w:pStyle w:val="TableParagraph"/>
              <w:spacing w:line="200" w:lineRule="atLeast" w:before="6"/>
              <w:ind w:left="61" w:right="248"/>
              <w:rPr>
                <w:b w:val="0"/>
                <w:sz w:val="17"/>
              </w:rPr>
            </w:pPr>
            <w:r>
              <w:rPr>
                <w:b w:val="0"/>
                <w:sz w:val="17"/>
              </w:rPr>
              <w:t>Partikulat </w:t>
            </w:r>
            <w:r>
              <w:rPr>
                <w:b w:val="0"/>
                <w:w w:val="105"/>
                <w:sz w:val="17"/>
              </w:rPr>
              <w:t>Opasitas</w:t>
            </w:r>
          </w:p>
        </w:tc>
      </w:tr>
      <w:tr>
        <w:trPr>
          <w:trHeight w:val="1026" w:hRule="atLeast"/>
        </w:trPr>
        <w:tc>
          <w:tcPr>
            <w:tcW w:w="698" w:type="dxa"/>
          </w:tcPr>
          <w:p>
            <w:pPr>
              <w:pStyle w:val="TableParagraph"/>
              <w:rPr>
                <w:rFonts w:ascii="Times New Roman"/>
                <w:sz w:val="16"/>
              </w:rPr>
            </w:pPr>
          </w:p>
        </w:tc>
        <w:tc>
          <w:tcPr>
            <w:tcW w:w="1653" w:type="dxa"/>
          </w:tcPr>
          <w:p>
            <w:pPr>
              <w:pStyle w:val="TableParagraph"/>
              <w:rPr>
                <w:rFonts w:ascii="Times New Roman"/>
                <w:sz w:val="16"/>
              </w:rPr>
            </w:pPr>
          </w:p>
        </w:tc>
        <w:tc>
          <w:tcPr>
            <w:tcW w:w="3386" w:type="dxa"/>
            <w:gridSpan w:val="2"/>
          </w:tcPr>
          <w:p>
            <w:pPr>
              <w:pStyle w:val="TableParagraph"/>
              <w:spacing w:before="5"/>
              <w:ind w:left="104"/>
              <w:rPr>
                <w:b w:val="0"/>
                <w:sz w:val="17"/>
              </w:rPr>
            </w:pPr>
            <w:r>
              <w:rPr>
                <w:b w:val="0"/>
                <w:w w:val="105"/>
                <w:sz w:val="17"/>
              </w:rPr>
              <w:t>PLTG</w:t>
            </w:r>
          </w:p>
        </w:tc>
        <w:tc>
          <w:tcPr>
            <w:tcW w:w="2688" w:type="dxa"/>
          </w:tcPr>
          <w:p>
            <w:pPr>
              <w:pStyle w:val="TableParagraph"/>
              <w:spacing w:before="5"/>
              <w:ind w:left="104"/>
              <w:rPr>
                <w:b w:val="0"/>
                <w:sz w:val="17"/>
              </w:rPr>
            </w:pPr>
            <w:r>
              <w:rPr>
                <w:b w:val="0"/>
                <w:w w:val="105"/>
                <w:sz w:val="17"/>
              </w:rPr>
              <w:t>Boiler</w:t>
            </w:r>
          </w:p>
        </w:tc>
        <w:tc>
          <w:tcPr>
            <w:tcW w:w="439" w:type="dxa"/>
            <w:tcBorders>
              <w:right w:val="nil"/>
            </w:tcBorders>
          </w:tcPr>
          <w:p>
            <w:pPr>
              <w:pStyle w:val="TableParagraph"/>
              <w:spacing w:before="5"/>
              <w:ind w:left="219"/>
              <w:rPr>
                <w:b w:val="0"/>
                <w:sz w:val="17"/>
              </w:rPr>
            </w:pPr>
            <w:r>
              <w:rPr>
                <w:b w:val="0"/>
                <w:w w:val="105"/>
                <w:sz w:val="17"/>
              </w:rPr>
              <w:t>a.</w:t>
            </w:r>
          </w:p>
          <w:p>
            <w:pPr>
              <w:pStyle w:val="TableParagraph"/>
              <w:spacing w:before="4"/>
              <w:ind w:left="219"/>
              <w:rPr>
                <w:b w:val="0"/>
                <w:sz w:val="17"/>
              </w:rPr>
            </w:pPr>
            <w:r>
              <w:rPr>
                <w:b w:val="0"/>
                <w:w w:val="105"/>
                <w:sz w:val="17"/>
              </w:rPr>
              <w:t>b.</w:t>
            </w:r>
          </w:p>
          <w:p>
            <w:pPr>
              <w:pStyle w:val="TableParagraph"/>
              <w:spacing w:before="7"/>
              <w:ind w:left="219"/>
              <w:rPr>
                <w:b w:val="0"/>
                <w:sz w:val="17"/>
              </w:rPr>
            </w:pPr>
            <w:r>
              <w:rPr>
                <w:b w:val="0"/>
                <w:w w:val="105"/>
                <w:sz w:val="17"/>
              </w:rPr>
              <w:t>c.</w:t>
            </w:r>
          </w:p>
          <w:p>
            <w:pPr>
              <w:pStyle w:val="TableParagraph"/>
              <w:spacing w:before="4"/>
              <w:rPr>
                <w:rFonts w:ascii="Times New Roman"/>
                <w:sz w:val="18"/>
              </w:rPr>
            </w:pPr>
          </w:p>
          <w:p>
            <w:pPr>
              <w:pStyle w:val="TableParagraph"/>
              <w:spacing w:line="181" w:lineRule="exact"/>
              <w:ind w:left="219"/>
              <w:rPr>
                <w:b w:val="0"/>
                <w:sz w:val="17"/>
              </w:rPr>
            </w:pPr>
            <w:r>
              <w:rPr>
                <w:b w:val="0"/>
                <w:w w:val="105"/>
                <w:sz w:val="17"/>
              </w:rPr>
              <w:t>d.</w:t>
            </w:r>
          </w:p>
        </w:tc>
        <w:tc>
          <w:tcPr>
            <w:tcW w:w="1457" w:type="dxa"/>
            <w:tcBorders>
              <w:left w:val="nil"/>
            </w:tcBorders>
          </w:tcPr>
          <w:p>
            <w:pPr>
              <w:pStyle w:val="TableParagraph"/>
              <w:spacing w:line="232" w:lineRule="auto" w:before="9"/>
              <w:ind w:left="61" w:right="1040" w:hanging="1"/>
              <w:rPr>
                <w:b w:val="0"/>
                <w:sz w:val="17"/>
              </w:rPr>
            </w:pPr>
            <w:r>
              <w:rPr>
                <w:b w:val="0"/>
                <w:position w:val="1"/>
                <w:sz w:val="17"/>
              </w:rPr>
              <w:t>SO</w:t>
            </w:r>
            <w:r>
              <w:rPr>
                <w:b w:val="0"/>
                <w:position w:val="1"/>
                <w:sz w:val="17"/>
                <w:vertAlign w:val="subscript"/>
              </w:rPr>
              <w:t>2</w:t>
            </w:r>
            <w:r>
              <w:rPr>
                <w:b w:val="0"/>
                <w:position w:val="1"/>
                <w:sz w:val="17"/>
                <w:vertAlign w:val="baseline"/>
              </w:rPr>
              <w:t> NO</w:t>
            </w:r>
            <w:r>
              <w:rPr>
                <w:b w:val="0"/>
                <w:position w:val="1"/>
                <w:sz w:val="17"/>
                <w:vertAlign w:val="subscript"/>
              </w:rPr>
              <w:t>2</w:t>
            </w:r>
          </w:p>
          <w:p>
            <w:pPr>
              <w:pStyle w:val="TableParagraph"/>
              <w:spacing w:line="198" w:lineRule="exact"/>
              <w:ind w:left="61"/>
              <w:rPr>
                <w:b w:val="0"/>
                <w:sz w:val="17"/>
              </w:rPr>
            </w:pPr>
            <w:r>
              <w:rPr>
                <w:b w:val="0"/>
                <w:w w:val="105"/>
                <w:sz w:val="17"/>
              </w:rPr>
              <w:t>Total</w:t>
            </w:r>
          </w:p>
          <w:p>
            <w:pPr>
              <w:pStyle w:val="TableParagraph"/>
              <w:spacing w:line="200" w:lineRule="atLeast" w:before="6"/>
              <w:ind w:left="61" w:right="248"/>
              <w:rPr>
                <w:b w:val="0"/>
                <w:sz w:val="17"/>
              </w:rPr>
            </w:pPr>
            <w:r>
              <w:rPr>
                <w:b w:val="0"/>
                <w:sz w:val="17"/>
              </w:rPr>
              <w:t>Partikulat </w:t>
            </w:r>
            <w:r>
              <w:rPr>
                <w:b w:val="0"/>
                <w:w w:val="105"/>
                <w:sz w:val="17"/>
              </w:rPr>
              <w:t>Opasitas</w:t>
            </w:r>
          </w:p>
        </w:tc>
      </w:tr>
      <w:tr>
        <w:trPr>
          <w:trHeight w:val="1144" w:hRule="atLeast"/>
        </w:trPr>
        <w:tc>
          <w:tcPr>
            <w:tcW w:w="698" w:type="dxa"/>
          </w:tcPr>
          <w:p>
            <w:pPr>
              <w:pStyle w:val="TableParagraph"/>
              <w:rPr>
                <w:rFonts w:ascii="Times New Roman"/>
                <w:sz w:val="16"/>
              </w:rPr>
            </w:pPr>
          </w:p>
        </w:tc>
        <w:tc>
          <w:tcPr>
            <w:tcW w:w="1653" w:type="dxa"/>
          </w:tcPr>
          <w:p>
            <w:pPr>
              <w:pStyle w:val="TableParagraph"/>
              <w:rPr>
                <w:rFonts w:ascii="Times New Roman"/>
                <w:sz w:val="16"/>
              </w:rPr>
            </w:pPr>
          </w:p>
        </w:tc>
        <w:tc>
          <w:tcPr>
            <w:tcW w:w="3386" w:type="dxa"/>
            <w:gridSpan w:val="2"/>
          </w:tcPr>
          <w:p>
            <w:pPr>
              <w:pStyle w:val="TableParagraph"/>
              <w:spacing w:before="5"/>
              <w:ind w:left="103"/>
              <w:rPr>
                <w:b w:val="0"/>
                <w:sz w:val="19"/>
              </w:rPr>
            </w:pPr>
            <w:r>
              <w:rPr>
                <w:b w:val="0"/>
                <w:sz w:val="19"/>
              </w:rPr>
              <w:t>PLTGU</w:t>
            </w:r>
          </w:p>
        </w:tc>
        <w:tc>
          <w:tcPr>
            <w:tcW w:w="2688" w:type="dxa"/>
          </w:tcPr>
          <w:p>
            <w:pPr>
              <w:pStyle w:val="TableParagraph"/>
              <w:spacing w:before="5"/>
              <w:ind w:left="104"/>
              <w:rPr>
                <w:b w:val="0"/>
                <w:sz w:val="19"/>
              </w:rPr>
            </w:pPr>
            <w:r>
              <w:rPr>
                <w:b w:val="0"/>
                <w:sz w:val="19"/>
              </w:rPr>
              <w:t>Boiler</w:t>
            </w:r>
          </w:p>
        </w:tc>
        <w:tc>
          <w:tcPr>
            <w:tcW w:w="1896" w:type="dxa"/>
            <w:gridSpan w:val="2"/>
          </w:tcPr>
          <w:p>
            <w:pPr>
              <w:pStyle w:val="TableParagraph"/>
              <w:numPr>
                <w:ilvl w:val="0"/>
                <w:numId w:val="121"/>
              </w:numPr>
              <w:tabs>
                <w:tab w:pos="496" w:val="left" w:leader="none"/>
              </w:tabs>
              <w:spacing w:line="234" w:lineRule="exact" w:before="4" w:after="0"/>
              <w:ind w:left="495" w:right="0" w:hanging="277"/>
              <w:jc w:val="left"/>
              <w:rPr>
                <w:b w:val="0"/>
                <w:sz w:val="19"/>
              </w:rPr>
            </w:pPr>
            <w:r>
              <w:rPr>
                <w:b w:val="0"/>
                <w:position w:val="2"/>
                <w:sz w:val="19"/>
              </w:rPr>
              <w:t>SO</w:t>
            </w:r>
            <w:r>
              <w:rPr>
                <w:b w:val="0"/>
                <w:position w:val="2"/>
                <w:sz w:val="19"/>
                <w:vertAlign w:val="subscript"/>
              </w:rPr>
              <w:t>2</w:t>
            </w:r>
          </w:p>
          <w:p>
            <w:pPr>
              <w:pStyle w:val="TableParagraph"/>
              <w:numPr>
                <w:ilvl w:val="0"/>
                <w:numId w:val="121"/>
              </w:numPr>
              <w:tabs>
                <w:tab w:pos="496" w:val="left" w:leader="none"/>
              </w:tabs>
              <w:spacing w:line="228" w:lineRule="exact" w:before="0" w:after="0"/>
              <w:ind w:left="495" w:right="0" w:hanging="277"/>
              <w:jc w:val="left"/>
              <w:rPr>
                <w:b w:val="0"/>
                <w:sz w:val="19"/>
              </w:rPr>
            </w:pPr>
            <w:r>
              <w:rPr>
                <w:b w:val="0"/>
                <w:position w:val="2"/>
                <w:sz w:val="19"/>
              </w:rPr>
              <w:t>NO</w:t>
            </w:r>
            <w:r>
              <w:rPr>
                <w:b w:val="0"/>
                <w:position w:val="2"/>
                <w:sz w:val="19"/>
                <w:vertAlign w:val="subscript"/>
              </w:rPr>
              <w:t>2</w:t>
            </w:r>
          </w:p>
          <w:p>
            <w:pPr>
              <w:pStyle w:val="TableParagraph"/>
              <w:numPr>
                <w:ilvl w:val="0"/>
                <w:numId w:val="121"/>
              </w:numPr>
              <w:tabs>
                <w:tab w:pos="496" w:val="left" w:leader="none"/>
              </w:tabs>
              <w:spacing w:line="217" w:lineRule="exact" w:before="0" w:after="0"/>
              <w:ind w:left="495" w:right="0" w:hanging="277"/>
              <w:jc w:val="left"/>
              <w:rPr>
                <w:b w:val="0"/>
                <w:sz w:val="19"/>
              </w:rPr>
            </w:pPr>
            <w:r>
              <w:rPr>
                <w:b w:val="0"/>
                <w:sz w:val="19"/>
              </w:rPr>
              <w:t>Total</w:t>
            </w:r>
          </w:p>
          <w:p>
            <w:pPr>
              <w:pStyle w:val="TableParagraph"/>
              <w:spacing w:before="5"/>
              <w:ind w:left="495"/>
              <w:rPr>
                <w:b w:val="0"/>
                <w:sz w:val="19"/>
              </w:rPr>
            </w:pPr>
            <w:r>
              <w:rPr>
                <w:b w:val="0"/>
                <w:sz w:val="19"/>
              </w:rPr>
              <w:t>Partikulat</w:t>
            </w:r>
          </w:p>
          <w:p>
            <w:pPr>
              <w:pStyle w:val="TableParagraph"/>
              <w:numPr>
                <w:ilvl w:val="0"/>
                <w:numId w:val="121"/>
              </w:numPr>
              <w:tabs>
                <w:tab w:pos="496" w:val="left" w:leader="none"/>
              </w:tabs>
              <w:spacing w:line="207" w:lineRule="exact" w:before="5" w:after="0"/>
              <w:ind w:left="495" w:right="0" w:hanging="277"/>
              <w:jc w:val="left"/>
              <w:rPr>
                <w:b w:val="0"/>
                <w:sz w:val="19"/>
              </w:rPr>
            </w:pPr>
            <w:r>
              <w:rPr>
                <w:b w:val="0"/>
                <w:sz w:val="19"/>
              </w:rPr>
              <w:t>Opasitas</w:t>
            </w:r>
          </w:p>
        </w:tc>
      </w:tr>
    </w:tbl>
    <w:p>
      <w:pPr>
        <w:spacing w:after="0" w:line="207" w:lineRule="exact"/>
        <w:jc w:val="left"/>
        <w:rPr>
          <w:sz w:val="19"/>
        </w:rPr>
        <w:sectPr>
          <w:pgSz w:w="11900" w:h="16840"/>
          <w:pgMar w:header="0" w:footer="1394" w:top="1600" w:bottom="1580" w:left="860" w:right="460"/>
        </w:sectPr>
      </w:pPr>
    </w:p>
    <w:p>
      <w:pPr>
        <w:pStyle w:val="BodyText"/>
        <w:rPr>
          <w:rFonts w:ascii="Times New Roman"/>
          <w:sz w:val="20"/>
        </w:rPr>
      </w:pPr>
    </w:p>
    <w:p>
      <w:pPr>
        <w:pStyle w:val="BodyText"/>
        <w:spacing w:before="1"/>
        <w:rPr>
          <w:rFonts w:ascii="Times New Roman"/>
          <w:sz w:val="20"/>
        </w:rPr>
      </w:pPr>
    </w:p>
    <w:p>
      <w:pPr>
        <w:spacing w:before="59"/>
        <w:ind w:left="2123" w:right="0" w:firstLine="0"/>
        <w:jc w:val="left"/>
        <w:rPr>
          <w:b w:val="0"/>
          <w:sz w:val="23"/>
        </w:rPr>
      </w:pPr>
      <w:r>
        <w:rPr>
          <w:b w:val="0"/>
          <w:sz w:val="23"/>
        </w:rPr>
        <w:t>Tabel. 4. Sumber Emisi dan Karakteristik Emisi Agroindustri</w:t>
      </w:r>
    </w:p>
    <w:p>
      <w:pPr>
        <w:pStyle w:val="BodyText"/>
        <w:spacing w:before="7"/>
        <w:rPr>
          <w:b w:val="0"/>
          <w:sz w:val="23"/>
        </w:rPr>
      </w:pPr>
    </w:p>
    <w:tbl>
      <w:tblPr>
        <w:tblW w:w="0" w:type="auto"/>
        <w:jc w:val="left"/>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1665"/>
        <w:gridCol w:w="1934"/>
        <w:gridCol w:w="2620"/>
        <w:gridCol w:w="2092"/>
      </w:tblGrid>
      <w:tr>
        <w:trPr>
          <w:trHeight w:val="455" w:hRule="atLeast"/>
        </w:trPr>
        <w:tc>
          <w:tcPr>
            <w:tcW w:w="655" w:type="dxa"/>
          </w:tcPr>
          <w:p>
            <w:pPr>
              <w:pStyle w:val="TableParagraph"/>
              <w:spacing w:before="115"/>
              <w:ind w:left="130" w:right="121"/>
              <w:jc w:val="center"/>
              <w:rPr>
                <w:b w:val="0"/>
                <w:sz w:val="19"/>
              </w:rPr>
            </w:pPr>
            <w:r>
              <w:rPr>
                <w:b w:val="0"/>
                <w:sz w:val="19"/>
              </w:rPr>
              <w:t>NO.</w:t>
            </w:r>
          </w:p>
        </w:tc>
        <w:tc>
          <w:tcPr>
            <w:tcW w:w="1665" w:type="dxa"/>
          </w:tcPr>
          <w:p>
            <w:pPr>
              <w:pStyle w:val="TableParagraph"/>
              <w:spacing w:before="2"/>
              <w:ind w:left="333" w:right="327"/>
              <w:jc w:val="center"/>
              <w:rPr>
                <w:b w:val="0"/>
                <w:sz w:val="19"/>
              </w:rPr>
            </w:pPr>
            <w:r>
              <w:rPr>
                <w:b w:val="0"/>
                <w:sz w:val="19"/>
              </w:rPr>
              <w:t>JENIS</w:t>
            </w:r>
          </w:p>
          <w:p>
            <w:pPr>
              <w:pStyle w:val="TableParagraph"/>
              <w:spacing w:line="205" w:lineRule="exact" w:before="5"/>
              <w:ind w:left="333" w:right="332"/>
              <w:jc w:val="center"/>
              <w:rPr>
                <w:b w:val="0"/>
                <w:sz w:val="19"/>
              </w:rPr>
            </w:pPr>
            <w:r>
              <w:rPr>
                <w:b w:val="0"/>
                <w:sz w:val="19"/>
              </w:rPr>
              <w:t>INDUSTRI</w:t>
            </w:r>
          </w:p>
        </w:tc>
        <w:tc>
          <w:tcPr>
            <w:tcW w:w="1934" w:type="dxa"/>
          </w:tcPr>
          <w:p>
            <w:pPr>
              <w:pStyle w:val="TableParagraph"/>
              <w:spacing w:before="115"/>
              <w:ind w:left="120"/>
              <w:rPr>
                <w:b w:val="0"/>
                <w:sz w:val="19"/>
              </w:rPr>
            </w:pPr>
            <w:r>
              <w:rPr>
                <w:b w:val="0"/>
                <w:sz w:val="19"/>
              </w:rPr>
              <w:t>JENIS KEGIATAN</w:t>
            </w:r>
          </w:p>
        </w:tc>
        <w:tc>
          <w:tcPr>
            <w:tcW w:w="2620" w:type="dxa"/>
          </w:tcPr>
          <w:p>
            <w:pPr>
              <w:pStyle w:val="TableParagraph"/>
              <w:spacing w:before="115"/>
              <w:ind w:left="867"/>
              <w:rPr>
                <w:b w:val="0"/>
                <w:sz w:val="19"/>
              </w:rPr>
            </w:pPr>
            <w:r>
              <w:rPr>
                <w:b w:val="0"/>
                <w:sz w:val="19"/>
              </w:rPr>
              <w:t>SUMBER</w:t>
            </w:r>
          </w:p>
        </w:tc>
        <w:tc>
          <w:tcPr>
            <w:tcW w:w="2092" w:type="dxa"/>
          </w:tcPr>
          <w:p>
            <w:pPr>
              <w:pStyle w:val="TableParagraph"/>
              <w:spacing w:before="115"/>
              <w:ind w:left="241"/>
              <w:rPr>
                <w:b w:val="0"/>
                <w:sz w:val="19"/>
              </w:rPr>
            </w:pPr>
            <w:r>
              <w:rPr>
                <w:b w:val="0"/>
                <w:sz w:val="19"/>
              </w:rPr>
              <w:t>KARAKTERISTIK</w:t>
            </w:r>
          </w:p>
        </w:tc>
      </w:tr>
      <w:tr>
        <w:trPr>
          <w:trHeight w:val="229" w:hRule="atLeast"/>
        </w:trPr>
        <w:tc>
          <w:tcPr>
            <w:tcW w:w="655" w:type="dxa"/>
          </w:tcPr>
          <w:p>
            <w:pPr>
              <w:pStyle w:val="TableParagraph"/>
              <w:spacing w:line="207" w:lineRule="exact" w:before="2"/>
              <w:ind w:left="130" w:right="121"/>
              <w:jc w:val="center"/>
              <w:rPr>
                <w:b w:val="0"/>
                <w:sz w:val="19"/>
              </w:rPr>
            </w:pPr>
            <w:r>
              <w:rPr>
                <w:b w:val="0"/>
                <w:sz w:val="19"/>
              </w:rPr>
              <w:t>1.</w:t>
            </w:r>
          </w:p>
        </w:tc>
        <w:tc>
          <w:tcPr>
            <w:tcW w:w="1665" w:type="dxa"/>
          </w:tcPr>
          <w:p>
            <w:pPr>
              <w:pStyle w:val="TableParagraph"/>
              <w:spacing w:line="207" w:lineRule="exact" w:before="2"/>
              <w:ind w:left="105"/>
              <w:rPr>
                <w:b w:val="0"/>
                <w:sz w:val="19"/>
              </w:rPr>
            </w:pPr>
            <w:r>
              <w:rPr>
                <w:b w:val="0"/>
                <w:sz w:val="19"/>
              </w:rPr>
              <w:t>Industri Karet</w:t>
            </w:r>
          </w:p>
        </w:tc>
        <w:tc>
          <w:tcPr>
            <w:tcW w:w="1934" w:type="dxa"/>
          </w:tcPr>
          <w:p>
            <w:pPr>
              <w:pStyle w:val="TableParagraph"/>
              <w:rPr>
                <w:rFonts w:ascii="Times New Roman"/>
                <w:sz w:val="16"/>
              </w:rPr>
            </w:pPr>
          </w:p>
        </w:tc>
        <w:tc>
          <w:tcPr>
            <w:tcW w:w="2620" w:type="dxa"/>
          </w:tcPr>
          <w:p>
            <w:pPr>
              <w:pStyle w:val="TableParagraph"/>
              <w:rPr>
                <w:rFonts w:ascii="Times New Roman"/>
                <w:sz w:val="16"/>
              </w:rPr>
            </w:pPr>
          </w:p>
        </w:tc>
        <w:tc>
          <w:tcPr>
            <w:tcW w:w="2092" w:type="dxa"/>
          </w:tcPr>
          <w:p>
            <w:pPr>
              <w:pStyle w:val="TableParagraph"/>
              <w:rPr>
                <w:rFonts w:ascii="Times New Roman"/>
                <w:sz w:val="16"/>
              </w:rPr>
            </w:pPr>
          </w:p>
        </w:tc>
      </w:tr>
      <w:tr>
        <w:trPr>
          <w:trHeight w:val="683" w:hRule="atLeast"/>
        </w:trPr>
        <w:tc>
          <w:tcPr>
            <w:tcW w:w="655" w:type="dxa"/>
          </w:tcPr>
          <w:p>
            <w:pPr>
              <w:pStyle w:val="TableParagraph"/>
              <w:rPr>
                <w:rFonts w:ascii="Times New Roman"/>
                <w:sz w:val="18"/>
              </w:rPr>
            </w:pPr>
          </w:p>
        </w:tc>
        <w:tc>
          <w:tcPr>
            <w:tcW w:w="1665" w:type="dxa"/>
          </w:tcPr>
          <w:p>
            <w:pPr>
              <w:pStyle w:val="TableParagraph"/>
              <w:rPr>
                <w:rFonts w:ascii="Times New Roman"/>
                <w:sz w:val="18"/>
              </w:rPr>
            </w:pPr>
          </w:p>
        </w:tc>
        <w:tc>
          <w:tcPr>
            <w:tcW w:w="1934" w:type="dxa"/>
          </w:tcPr>
          <w:p>
            <w:pPr>
              <w:pStyle w:val="TableParagraph"/>
              <w:spacing w:before="2"/>
              <w:ind w:left="106"/>
              <w:rPr>
                <w:b w:val="0"/>
                <w:sz w:val="19"/>
              </w:rPr>
            </w:pPr>
            <w:r>
              <w:rPr>
                <w:b w:val="0"/>
                <w:sz w:val="19"/>
              </w:rPr>
              <w:t>Utilitas</w:t>
            </w:r>
          </w:p>
        </w:tc>
        <w:tc>
          <w:tcPr>
            <w:tcW w:w="2620" w:type="dxa"/>
          </w:tcPr>
          <w:p>
            <w:pPr>
              <w:pStyle w:val="TableParagraph"/>
              <w:tabs>
                <w:tab w:pos="1795" w:val="left" w:leader="none"/>
              </w:tabs>
              <w:spacing w:line="244" w:lineRule="auto" w:before="2"/>
              <w:ind w:left="101" w:right="92"/>
              <w:rPr>
                <w:b w:val="0"/>
                <w:sz w:val="19"/>
              </w:rPr>
            </w:pPr>
            <w:r>
              <w:rPr>
                <w:b w:val="0"/>
                <w:sz w:val="19"/>
              </w:rPr>
              <w:t>Dryer/burning,</w:t>
              <w:tab/>
              <w:t>Genzet, Kamar</w:t>
            </w:r>
            <w:r>
              <w:rPr>
                <w:b w:val="0"/>
                <w:spacing w:val="8"/>
                <w:sz w:val="19"/>
              </w:rPr>
              <w:t> </w:t>
            </w:r>
            <w:r>
              <w:rPr>
                <w:b w:val="0"/>
                <w:sz w:val="19"/>
              </w:rPr>
              <w:t>Pengasapan</w:t>
            </w:r>
          </w:p>
        </w:tc>
        <w:tc>
          <w:tcPr>
            <w:tcW w:w="2092" w:type="dxa"/>
          </w:tcPr>
          <w:p>
            <w:pPr>
              <w:pStyle w:val="TableParagraph"/>
              <w:numPr>
                <w:ilvl w:val="0"/>
                <w:numId w:val="122"/>
              </w:numPr>
              <w:tabs>
                <w:tab w:pos="405" w:val="left" w:leader="none"/>
              </w:tabs>
              <w:spacing w:line="240" w:lineRule="auto" w:before="2" w:after="0"/>
              <w:ind w:left="404" w:right="0" w:hanging="277"/>
              <w:jc w:val="left"/>
              <w:rPr>
                <w:b w:val="0"/>
                <w:sz w:val="19"/>
              </w:rPr>
            </w:pPr>
            <w:r>
              <w:rPr>
                <w:b w:val="0"/>
                <w:sz w:val="19"/>
              </w:rPr>
              <w:t>Total</w:t>
            </w:r>
            <w:r>
              <w:rPr>
                <w:b w:val="0"/>
                <w:spacing w:val="7"/>
                <w:sz w:val="19"/>
              </w:rPr>
              <w:t> </w:t>
            </w:r>
            <w:r>
              <w:rPr>
                <w:b w:val="0"/>
                <w:sz w:val="19"/>
              </w:rPr>
              <w:t>Partikel</w:t>
            </w:r>
          </w:p>
          <w:p>
            <w:pPr>
              <w:pStyle w:val="TableParagraph"/>
              <w:numPr>
                <w:ilvl w:val="0"/>
                <w:numId w:val="122"/>
              </w:numPr>
              <w:tabs>
                <w:tab w:pos="405" w:val="left" w:leader="none"/>
              </w:tabs>
              <w:spacing w:line="234" w:lineRule="exact" w:before="4" w:after="0"/>
              <w:ind w:left="404" w:right="0" w:hanging="277"/>
              <w:jc w:val="left"/>
              <w:rPr>
                <w:b w:val="0"/>
                <w:sz w:val="19"/>
              </w:rPr>
            </w:pPr>
            <w:r>
              <w:rPr>
                <w:b w:val="0"/>
                <w:position w:val="2"/>
                <w:sz w:val="19"/>
              </w:rPr>
              <w:t>SO</w:t>
            </w:r>
            <w:r>
              <w:rPr>
                <w:b w:val="0"/>
                <w:position w:val="2"/>
                <w:sz w:val="19"/>
                <w:vertAlign w:val="subscript"/>
              </w:rPr>
              <w:t>2</w:t>
            </w:r>
          </w:p>
          <w:p>
            <w:pPr>
              <w:pStyle w:val="TableParagraph"/>
              <w:numPr>
                <w:ilvl w:val="0"/>
                <w:numId w:val="122"/>
              </w:numPr>
              <w:tabs>
                <w:tab w:pos="406" w:val="left" w:leader="none"/>
              </w:tabs>
              <w:spacing w:line="200" w:lineRule="exact" w:before="0" w:after="0"/>
              <w:ind w:left="405" w:right="0" w:hanging="277"/>
              <w:jc w:val="left"/>
              <w:rPr>
                <w:b w:val="0"/>
                <w:sz w:val="19"/>
              </w:rPr>
            </w:pPr>
            <w:r>
              <w:rPr>
                <w:b w:val="0"/>
                <w:position w:val="2"/>
                <w:sz w:val="19"/>
              </w:rPr>
              <w:t>NO</w:t>
            </w:r>
            <w:r>
              <w:rPr>
                <w:b w:val="0"/>
                <w:position w:val="2"/>
                <w:sz w:val="19"/>
                <w:vertAlign w:val="subscript"/>
              </w:rPr>
              <w:t>2</w:t>
            </w:r>
          </w:p>
        </w:tc>
      </w:tr>
      <w:tr>
        <w:trPr>
          <w:trHeight w:val="227" w:hRule="atLeast"/>
        </w:trPr>
        <w:tc>
          <w:tcPr>
            <w:tcW w:w="655" w:type="dxa"/>
          </w:tcPr>
          <w:p>
            <w:pPr>
              <w:pStyle w:val="TableParagraph"/>
              <w:spacing w:line="205" w:lineRule="exact" w:before="2"/>
              <w:ind w:left="130" w:right="121"/>
              <w:jc w:val="center"/>
              <w:rPr>
                <w:b w:val="0"/>
                <w:sz w:val="19"/>
              </w:rPr>
            </w:pPr>
            <w:r>
              <w:rPr>
                <w:b w:val="0"/>
                <w:sz w:val="19"/>
              </w:rPr>
              <w:t>2.</w:t>
            </w:r>
          </w:p>
        </w:tc>
        <w:tc>
          <w:tcPr>
            <w:tcW w:w="1665" w:type="dxa"/>
          </w:tcPr>
          <w:p>
            <w:pPr>
              <w:pStyle w:val="TableParagraph"/>
              <w:spacing w:line="205" w:lineRule="exact" w:before="2"/>
              <w:ind w:left="105"/>
              <w:rPr>
                <w:b w:val="0"/>
                <w:sz w:val="19"/>
              </w:rPr>
            </w:pPr>
            <w:r>
              <w:rPr>
                <w:b w:val="0"/>
                <w:sz w:val="19"/>
              </w:rPr>
              <w:t>Industri Gula</w:t>
            </w:r>
          </w:p>
        </w:tc>
        <w:tc>
          <w:tcPr>
            <w:tcW w:w="1934" w:type="dxa"/>
          </w:tcPr>
          <w:p>
            <w:pPr>
              <w:pStyle w:val="TableParagraph"/>
              <w:rPr>
                <w:rFonts w:ascii="Times New Roman"/>
                <w:sz w:val="16"/>
              </w:rPr>
            </w:pPr>
          </w:p>
        </w:tc>
        <w:tc>
          <w:tcPr>
            <w:tcW w:w="2620" w:type="dxa"/>
          </w:tcPr>
          <w:p>
            <w:pPr>
              <w:pStyle w:val="TableParagraph"/>
              <w:rPr>
                <w:rFonts w:ascii="Times New Roman"/>
                <w:sz w:val="16"/>
              </w:rPr>
            </w:pPr>
          </w:p>
        </w:tc>
        <w:tc>
          <w:tcPr>
            <w:tcW w:w="2092" w:type="dxa"/>
          </w:tcPr>
          <w:p>
            <w:pPr>
              <w:pStyle w:val="TableParagraph"/>
              <w:rPr>
                <w:rFonts w:ascii="Times New Roman"/>
                <w:sz w:val="16"/>
              </w:rPr>
            </w:pPr>
          </w:p>
        </w:tc>
      </w:tr>
      <w:tr>
        <w:trPr>
          <w:trHeight w:val="227" w:hRule="atLeast"/>
        </w:trPr>
        <w:tc>
          <w:tcPr>
            <w:tcW w:w="655" w:type="dxa"/>
          </w:tcPr>
          <w:p>
            <w:pPr>
              <w:pStyle w:val="TableParagraph"/>
              <w:rPr>
                <w:rFonts w:ascii="Times New Roman"/>
                <w:sz w:val="16"/>
              </w:rPr>
            </w:pPr>
          </w:p>
        </w:tc>
        <w:tc>
          <w:tcPr>
            <w:tcW w:w="1665" w:type="dxa"/>
          </w:tcPr>
          <w:p>
            <w:pPr>
              <w:pStyle w:val="TableParagraph"/>
              <w:spacing w:line="205" w:lineRule="exact" w:before="2"/>
              <w:ind w:right="95"/>
              <w:jc w:val="right"/>
              <w:rPr>
                <w:b w:val="0"/>
                <w:sz w:val="19"/>
              </w:rPr>
            </w:pPr>
            <w:r>
              <w:rPr>
                <w:b w:val="0"/>
                <w:sz w:val="19"/>
              </w:rPr>
              <w:t>a.</w:t>
            </w:r>
          </w:p>
        </w:tc>
        <w:tc>
          <w:tcPr>
            <w:tcW w:w="1934" w:type="dxa"/>
          </w:tcPr>
          <w:p>
            <w:pPr>
              <w:pStyle w:val="TableParagraph"/>
              <w:spacing w:line="205" w:lineRule="exact" w:before="2"/>
              <w:ind w:left="106"/>
              <w:rPr>
                <w:b w:val="0"/>
                <w:sz w:val="19"/>
              </w:rPr>
            </w:pPr>
            <w:r>
              <w:rPr>
                <w:b w:val="0"/>
                <w:sz w:val="19"/>
              </w:rPr>
              <w:t>Proses Produksi</w:t>
            </w:r>
          </w:p>
        </w:tc>
        <w:tc>
          <w:tcPr>
            <w:tcW w:w="2620" w:type="dxa"/>
          </w:tcPr>
          <w:p>
            <w:pPr>
              <w:pStyle w:val="TableParagraph"/>
              <w:spacing w:line="205" w:lineRule="exact" w:before="2"/>
              <w:ind w:left="101"/>
              <w:rPr>
                <w:b w:val="0"/>
                <w:sz w:val="19"/>
              </w:rPr>
            </w:pPr>
            <w:r>
              <w:rPr>
                <w:b w:val="0"/>
                <w:sz w:val="19"/>
              </w:rPr>
              <w:t>Proses Sulfitasi</w:t>
            </w:r>
          </w:p>
        </w:tc>
        <w:tc>
          <w:tcPr>
            <w:tcW w:w="2092" w:type="dxa"/>
          </w:tcPr>
          <w:p>
            <w:pPr>
              <w:pStyle w:val="TableParagraph"/>
              <w:rPr>
                <w:rFonts w:ascii="Times New Roman"/>
                <w:sz w:val="16"/>
              </w:rPr>
            </w:pPr>
          </w:p>
        </w:tc>
      </w:tr>
      <w:tr>
        <w:trPr>
          <w:trHeight w:val="1371" w:hRule="atLeast"/>
        </w:trPr>
        <w:tc>
          <w:tcPr>
            <w:tcW w:w="655" w:type="dxa"/>
          </w:tcPr>
          <w:p>
            <w:pPr>
              <w:pStyle w:val="TableParagraph"/>
              <w:rPr>
                <w:rFonts w:ascii="Times New Roman"/>
                <w:sz w:val="18"/>
              </w:rPr>
            </w:pPr>
          </w:p>
        </w:tc>
        <w:tc>
          <w:tcPr>
            <w:tcW w:w="1665" w:type="dxa"/>
          </w:tcPr>
          <w:p>
            <w:pPr>
              <w:pStyle w:val="TableParagraph"/>
              <w:rPr>
                <w:rFonts w:ascii="Times New Roman"/>
                <w:sz w:val="18"/>
              </w:rPr>
            </w:pPr>
          </w:p>
        </w:tc>
        <w:tc>
          <w:tcPr>
            <w:tcW w:w="1934" w:type="dxa"/>
          </w:tcPr>
          <w:p>
            <w:pPr>
              <w:pStyle w:val="TableParagraph"/>
              <w:rPr>
                <w:rFonts w:ascii="Times New Roman"/>
                <w:sz w:val="18"/>
              </w:rPr>
            </w:pPr>
          </w:p>
        </w:tc>
        <w:tc>
          <w:tcPr>
            <w:tcW w:w="2620" w:type="dxa"/>
          </w:tcPr>
          <w:p>
            <w:pPr>
              <w:pStyle w:val="TableParagraph"/>
              <w:spacing w:before="2"/>
              <w:ind w:left="101"/>
              <w:rPr>
                <w:b w:val="0"/>
                <w:sz w:val="19"/>
              </w:rPr>
            </w:pPr>
            <w:r>
              <w:rPr>
                <w:b w:val="0"/>
                <w:sz w:val="19"/>
              </w:rPr>
              <w:t>a.Sulfitasi Nira Mentah</w:t>
            </w:r>
          </w:p>
        </w:tc>
        <w:tc>
          <w:tcPr>
            <w:tcW w:w="2092" w:type="dxa"/>
          </w:tcPr>
          <w:p>
            <w:pPr>
              <w:pStyle w:val="TableParagraph"/>
              <w:numPr>
                <w:ilvl w:val="0"/>
                <w:numId w:val="123"/>
              </w:numPr>
              <w:tabs>
                <w:tab w:pos="405" w:val="left" w:leader="none"/>
              </w:tabs>
              <w:spacing w:line="247" w:lineRule="auto" w:before="2" w:after="0"/>
              <w:ind w:left="404" w:right="89" w:hanging="277"/>
              <w:jc w:val="both"/>
              <w:rPr>
                <w:b w:val="0"/>
                <w:sz w:val="19"/>
              </w:rPr>
            </w:pPr>
            <w:r>
              <w:rPr>
                <w:b w:val="0"/>
                <w:sz w:val="19"/>
              </w:rPr>
              <w:t>Total Sulfur Tereduksi (Total Reduce</w:t>
            </w:r>
          </w:p>
          <w:p>
            <w:pPr>
              <w:pStyle w:val="TableParagraph"/>
              <w:spacing w:line="220" w:lineRule="exact"/>
              <w:ind w:left="404"/>
              <w:rPr>
                <w:b w:val="0"/>
                <w:sz w:val="19"/>
              </w:rPr>
            </w:pPr>
            <w:r>
              <w:rPr>
                <w:b w:val="0"/>
                <w:sz w:val="19"/>
              </w:rPr>
              <w:t>Sulphur-TRS)</w:t>
            </w:r>
          </w:p>
          <w:p>
            <w:pPr>
              <w:pStyle w:val="TableParagraph"/>
              <w:numPr>
                <w:ilvl w:val="0"/>
                <w:numId w:val="123"/>
              </w:numPr>
              <w:tabs>
                <w:tab w:pos="405" w:val="left" w:leader="none"/>
              </w:tabs>
              <w:spacing w:line="240" w:lineRule="auto" w:before="8" w:after="0"/>
              <w:ind w:left="404" w:right="0" w:hanging="277"/>
              <w:jc w:val="left"/>
              <w:rPr>
                <w:b w:val="0"/>
                <w:sz w:val="19"/>
              </w:rPr>
            </w:pPr>
            <w:r>
              <w:rPr>
                <w:b w:val="0"/>
                <w:sz w:val="19"/>
              </w:rPr>
              <w:t>Sulfur</w:t>
            </w:r>
            <w:r>
              <w:rPr>
                <w:b w:val="0"/>
                <w:spacing w:val="43"/>
                <w:sz w:val="19"/>
              </w:rPr>
              <w:t> </w:t>
            </w:r>
            <w:r>
              <w:rPr>
                <w:b w:val="0"/>
                <w:sz w:val="19"/>
              </w:rPr>
              <w:t>Dioksida</w:t>
            </w:r>
          </w:p>
          <w:p>
            <w:pPr>
              <w:pStyle w:val="TableParagraph"/>
              <w:spacing w:line="207" w:lineRule="exact" w:before="1"/>
              <w:ind w:left="404"/>
              <w:rPr>
                <w:b w:val="0"/>
                <w:sz w:val="19"/>
              </w:rPr>
            </w:pPr>
            <w:r>
              <w:rPr>
                <w:b w:val="0"/>
                <w:position w:val="2"/>
                <w:sz w:val="19"/>
              </w:rPr>
              <w:t>(SO</w:t>
            </w:r>
            <w:r>
              <w:rPr>
                <w:b w:val="0"/>
                <w:position w:val="2"/>
                <w:sz w:val="19"/>
                <w:vertAlign w:val="subscript"/>
              </w:rPr>
              <w:t>2</w:t>
            </w:r>
            <w:r>
              <w:rPr>
                <w:b w:val="0"/>
                <w:position w:val="2"/>
                <w:sz w:val="19"/>
                <w:vertAlign w:val="baseline"/>
              </w:rPr>
              <w:t>)</w:t>
            </w:r>
          </w:p>
        </w:tc>
      </w:tr>
      <w:tr>
        <w:trPr>
          <w:trHeight w:val="1371" w:hRule="atLeast"/>
        </w:trPr>
        <w:tc>
          <w:tcPr>
            <w:tcW w:w="655" w:type="dxa"/>
          </w:tcPr>
          <w:p>
            <w:pPr>
              <w:pStyle w:val="TableParagraph"/>
              <w:rPr>
                <w:rFonts w:ascii="Times New Roman"/>
                <w:sz w:val="18"/>
              </w:rPr>
            </w:pPr>
          </w:p>
        </w:tc>
        <w:tc>
          <w:tcPr>
            <w:tcW w:w="1665" w:type="dxa"/>
          </w:tcPr>
          <w:p>
            <w:pPr>
              <w:pStyle w:val="TableParagraph"/>
              <w:rPr>
                <w:rFonts w:ascii="Times New Roman"/>
                <w:sz w:val="18"/>
              </w:rPr>
            </w:pPr>
          </w:p>
        </w:tc>
        <w:tc>
          <w:tcPr>
            <w:tcW w:w="1934" w:type="dxa"/>
          </w:tcPr>
          <w:p>
            <w:pPr>
              <w:pStyle w:val="TableParagraph"/>
              <w:rPr>
                <w:rFonts w:ascii="Times New Roman"/>
                <w:sz w:val="18"/>
              </w:rPr>
            </w:pPr>
          </w:p>
        </w:tc>
        <w:tc>
          <w:tcPr>
            <w:tcW w:w="2620" w:type="dxa"/>
          </w:tcPr>
          <w:p>
            <w:pPr>
              <w:pStyle w:val="TableParagraph"/>
              <w:spacing w:line="247" w:lineRule="auto" w:before="1"/>
              <w:ind w:left="411" w:hanging="241"/>
              <w:rPr>
                <w:b w:val="0"/>
                <w:sz w:val="19"/>
              </w:rPr>
            </w:pPr>
            <w:r>
              <w:rPr>
                <w:b w:val="0"/>
                <w:sz w:val="19"/>
              </w:rPr>
              <w:t>b.Sulfitasi Gula Proses Karbonatasi</w:t>
            </w:r>
          </w:p>
        </w:tc>
        <w:tc>
          <w:tcPr>
            <w:tcW w:w="2092" w:type="dxa"/>
          </w:tcPr>
          <w:p>
            <w:pPr>
              <w:pStyle w:val="TableParagraph"/>
              <w:numPr>
                <w:ilvl w:val="0"/>
                <w:numId w:val="124"/>
              </w:numPr>
              <w:tabs>
                <w:tab w:pos="405" w:val="left" w:leader="none"/>
              </w:tabs>
              <w:spacing w:line="247" w:lineRule="auto" w:before="1" w:after="0"/>
              <w:ind w:left="404" w:right="89" w:hanging="276"/>
              <w:jc w:val="both"/>
              <w:rPr>
                <w:b w:val="0"/>
                <w:sz w:val="19"/>
              </w:rPr>
            </w:pPr>
            <w:r>
              <w:rPr>
                <w:b w:val="0"/>
                <w:sz w:val="19"/>
              </w:rPr>
              <w:t>Total Sulfur Tereduksi (Total Reduce</w:t>
            </w:r>
          </w:p>
          <w:p>
            <w:pPr>
              <w:pStyle w:val="TableParagraph"/>
              <w:spacing w:line="223" w:lineRule="exact"/>
              <w:ind w:left="404"/>
              <w:rPr>
                <w:b w:val="0"/>
                <w:sz w:val="19"/>
              </w:rPr>
            </w:pPr>
            <w:r>
              <w:rPr>
                <w:b w:val="0"/>
                <w:sz w:val="19"/>
              </w:rPr>
              <w:t>Sulphur-TRS)</w:t>
            </w:r>
          </w:p>
          <w:p>
            <w:pPr>
              <w:pStyle w:val="TableParagraph"/>
              <w:numPr>
                <w:ilvl w:val="0"/>
                <w:numId w:val="124"/>
              </w:numPr>
              <w:tabs>
                <w:tab w:pos="405" w:val="left" w:leader="none"/>
              </w:tabs>
              <w:spacing w:line="240" w:lineRule="auto" w:before="5" w:after="0"/>
              <w:ind w:left="404" w:right="0" w:hanging="277"/>
              <w:jc w:val="left"/>
              <w:rPr>
                <w:b w:val="0"/>
                <w:sz w:val="19"/>
              </w:rPr>
            </w:pPr>
            <w:r>
              <w:rPr>
                <w:b w:val="0"/>
                <w:sz w:val="19"/>
              </w:rPr>
              <w:t>Sulfur</w:t>
            </w:r>
            <w:r>
              <w:rPr>
                <w:b w:val="0"/>
                <w:spacing w:val="43"/>
                <w:sz w:val="19"/>
              </w:rPr>
              <w:t> </w:t>
            </w:r>
            <w:r>
              <w:rPr>
                <w:b w:val="0"/>
                <w:sz w:val="19"/>
              </w:rPr>
              <w:t>Dioksida</w:t>
            </w:r>
          </w:p>
          <w:p>
            <w:pPr>
              <w:pStyle w:val="TableParagraph"/>
              <w:spacing w:line="208" w:lineRule="exact" w:before="2"/>
              <w:ind w:left="404"/>
              <w:rPr>
                <w:b w:val="0"/>
                <w:sz w:val="19"/>
              </w:rPr>
            </w:pPr>
            <w:r>
              <w:rPr>
                <w:b w:val="0"/>
                <w:position w:val="2"/>
                <w:sz w:val="19"/>
              </w:rPr>
              <w:t>(SO</w:t>
            </w:r>
            <w:r>
              <w:rPr>
                <w:b w:val="0"/>
                <w:position w:val="2"/>
                <w:sz w:val="19"/>
                <w:vertAlign w:val="subscript"/>
              </w:rPr>
              <w:t>2</w:t>
            </w:r>
            <w:r>
              <w:rPr>
                <w:b w:val="0"/>
                <w:position w:val="2"/>
                <w:sz w:val="19"/>
                <w:vertAlign w:val="baseline"/>
              </w:rPr>
              <w:t>)</w:t>
            </w:r>
          </w:p>
        </w:tc>
      </w:tr>
      <w:tr>
        <w:trPr>
          <w:trHeight w:val="227" w:hRule="atLeast"/>
        </w:trPr>
        <w:tc>
          <w:tcPr>
            <w:tcW w:w="655" w:type="dxa"/>
          </w:tcPr>
          <w:p>
            <w:pPr>
              <w:pStyle w:val="TableParagraph"/>
              <w:rPr>
                <w:rFonts w:ascii="Times New Roman"/>
                <w:sz w:val="16"/>
              </w:rPr>
            </w:pPr>
          </w:p>
        </w:tc>
        <w:tc>
          <w:tcPr>
            <w:tcW w:w="1665" w:type="dxa"/>
          </w:tcPr>
          <w:p>
            <w:pPr>
              <w:pStyle w:val="TableParagraph"/>
              <w:rPr>
                <w:rFonts w:ascii="Times New Roman"/>
                <w:sz w:val="16"/>
              </w:rPr>
            </w:pPr>
          </w:p>
        </w:tc>
        <w:tc>
          <w:tcPr>
            <w:tcW w:w="1934" w:type="dxa"/>
          </w:tcPr>
          <w:p>
            <w:pPr>
              <w:pStyle w:val="TableParagraph"/>
              <w:rPr>
                <w:rFonts w:ascii="Times New Roman"/>
                <w:sz w:val="16"/>
              </w:rPr>
            </w:pPr>
          </w:p>
        </w:tc>
        <w:tc>
          <w:tcPr>
            <w:tcW w:w="2620" w:type="dxa"/>
          </w:tcPr>
          <w:p>
            <w:pPr>
              <w:pStyle w:val="TableParagraph"/>
              <w:spacing w:line="205" w:lineRule="exact" w:before="2"/>
              <w:ind w:left="101"/>
              <w:rPr>
                <w:b w:val="0"/>
                <w:sz w:val="19"/>
              </w:rPr>
            </w:pPr>
            <w:r>
              <w:rPr>
                <w:b w:val="0"/>
                <w:sz w:val="19"/>
              </w:rPr>
              <w:t>Proses Karbonatasi</w:t>
            </w:r>
          </w:p>
        </w:tc>
        <w:tc>
          <w:tcPr>
            <w:tcW w:w="2092" w:type="dxa"/>
          </w:tcPr>
          <w:p>
            <w:pPr>
              <w:pStyle w:val="TableParagraph"/>
              <w:rPr>
                <w:rFonts w:ascii="Times New Roman"/>
                <w:sz w:val="16"/>
              </w:rPr>
            </w:pPr>
          </w:p>
        </w:tc>
      </w:tr>
      <w:tr>
        <w:trPr>
          <w:trHeight w:val="457" w:hRule="atLeast"/>
        </w:trPr>
        <w:tc>
          <w:tcPr>
            <w:tcW w:w="655" w:type="dxa"/>
          </w:tcPr>
          <w:p>
            <w:pPr>
              <w:pStyle w:val="TableParagraph"/>
              <w:rPr>
                <w:rFonts w:ascii="Times New Roman"/>
                <w:sz w:val="18"/>
              </w:rPr>
            </w:pPr>
          </w:p>
        </w:tc>
        <w:tc>
          <w:tcPr>
            <w:tcW w:w="1665" w:type="dxa"/>
          </w:tcPr>
          <w:p>
            <w:pPr>
              <w:pStyle w:val="TableParagraph"/>
              <w:rPr>
                <w:rFonts w:ascii="Times New Roman"/>
                <w:sz w:val="18"/>
              </w:rPr>
            </w:pPr>
          </w:p>
        </w:tc>
        <w:tc>
          <w:tcPr>
            <w:tcW w:w="1934" w:type="dxa"/>
          </w:tcPr>
          <w:p>
            <w:pPr>
              <w:pStyle w:val="TableParagraph"/>
              <w:rPr>
                <w:rFonts w:ascii="Times New Roman"/>
                <w:sz w:val="18"/>
              </w:rPr>
            </w:pPr>
          </w:p>
        </w:tc>
        <w:tc>
          <w:tcPr>
            <w:tcW w:w="2620" w:type="dxa"/>
          </w:tcPr>
          <w:p>
            <w:pPr>
              <w:pStyle w:val="TableParagraph"/>
              <w:spacing w:before="2"/>
              <w:ind w:left="101"/>
              <w:rPr>
                <w:b w:val="0"/>
                <w:sz w:val="19"/>
              </w:rPr>
            </w:pPr>
            <w:r>
              <w:rPr>
                <w:b w:val="0"/>
                <w:sz w:val="19"/>
              </w:rPr>
              <w:t>a. Nira Karbonatasi</w:t>
            </w:r>
          </w:p>
        </w:tc>
        <w:tc>
          <w:tcPr>
            <w:tcW w:w="2092" w:type="dxa"/>
          </w:tcPr>
          <w:p>
            <w:pPr>
              <w:pStyle w:val="TableParagraph"/>
              <w:tabs>
                <w:tab w:pos="1153" w:val="left" w:leader="none"/>
              </w:tabs>
              <w:spacing w:before="2"/>
              <w:ind w:left="330"/>
              <w:rPr>
                <w:b w:val="0"/>
                <w:sz w:val="19"/>
              </w:rPr>
            </w:pPr>
            <w:r>
              <w:rPr>
                <w:b w:val="0"/>
                <w:sz w:val="19"/>
              </w:rPr>
              <w:t>Sulfur</w:t>
              <w:tab/>
              <w:t>Dioksida</w:t>
            </w:r>
          </w:p>
          <w:p>
            <w:pPr>
              <w:pStyle w:val="TableParagraph"/>
              <w:spacing w:line="208" w:lineRule="exact" w:before="5"/>
              <w:ind w:left="330"/>
              <w:rPr>
                <w:b w:val="0"/>
                <w:sz w:val="19"/>
              </w:rPr>
            </w:pPr>
            <w:r>
              <w:rPr>
                <w:b w:val="0"/>
                <w:position w:val="2"/>
                <w:sz w:val="19"/>
              </w:rPr>
              <w:t>(SO</w:t>
            </w:r>
            <w:r>
              <w:rPr>
                <w:b w:val="0"/>
                <w:position w:val="2"/>
                <w:sz w:val="19"/>
                <w:vertAlign w:val="subscript"/>
              </w:rPr>
              <w:t>2</w:t>
            </w:r>
            <w:r>
              <w:rPr>
                <w:b w:val="0"/>
                <w:position w:val="2"/>
                <w:sz w:val="19"/>
                <w:vertAlign w:val="baseline"/>
              </w:rPr>
              <w:t>)</w:t>
            </w:r>
          </w:p>
        </w:tc>
      </w:tr>
      <w:tr>
        <w:trPr>
          <w:trHeight w:val="1369" w:hRule="atLeast"/>
        </w:trPr>
        <w:tc>
          <w:tcPr>
            <w:tcW w:w="655" w:type="dxa"/>
          </w:tcPr>
          <w:p>
            <w:pPr>
              <w:pStyle w:val="TableParagraph"/>
              <w:rPr>
                <w:rFonts w:ascii="Times New Roman"/>
                <w:sz w:val="18"/>
              </w:rPr>
            </w:pPr>
          </w:p>
        </w:tc>
        <w:tc>
          <w:tcPr>
            <w:tcW w:w="1665" w:type="dxa"/>
          </w:tcPr>
          <w:p>
            <w:pPr>
              <w:pStyle w:val="TableParagraph"/>
              <w:rPr>
                <w:rFonts w:ascii="Times New Roman"/>
                <w:sz w:val="18"/>
              </w:rPr>
            </w:pPr>
          </w:p>
        </w:tc>
        <w:tc>
          <w:tcPr>
            <w:tcW w:w="1934" w:type="dxa"/>
          </w:tcPr>
          <w:p>
            <w:pPr>
              <w:pStyle w:val="TableParagraph"/>
              <w:rPr>
                <w:rFonts w:ascii="Times New Roman"/>
                <w:sz w:val="18"/>
              </w:rPr>
            </w:pPr>
          </w:p>
        </w:tc>
        <w:tc>
          <w:tcPr>
            <w:tcW w:w="2620" w:type="dxa"/>
          </w:tcPr>
          <w:p>
            <w:pPr>
              <w:pStyle w:val="TableParagraph"/>
              <w:spacing w:before="2"/>
              <w:ind w:left="101"/>
              <w:rPr>
                <w:b w:val="0"/>
                <w:sz w:val="19"/>
              </w:rPr>
            </w:pPr>
            <w:r>
              <w:rPr>
                <w:b w:val="0"/>
                <w:sz w:val="19"/>
              </w:rPr>
              <w:t>b. Pemucatan Nira</w:t>
            </w:r>
          </w:p>
        </w:tc>
        <w:tc>
          <w:tcPr>
            <w:tcW w:w="2092" w:type="dxa"/>
          </w:tcPr>
          <w:p>
            <w:pPr>
              <w:pStyle w:val="TableParagraph"/>
              <w:numPr>
                <w:ilvl w:val="0"/>
                <w:numId w:val="125"/>
              </w:numPr>
              <w:tabs>
                <w:tab w:pos="405" w:val="left" w:leader="none"/>
              </w:tabs>
              <w:spacing w:line="244" w:lineRule="auto" w:before="2" w:after="0"/>
              <w:ind w:left="404" w:right="89" w:hanging="277"/>
              <w:jc w:val="both"/>
              <w:rPr>
                <w:b w:val="0"/>
                <w:sz w:val="19"/>
              </w:rPr>
            </w:pPr>
            <w:r>
              <w:rPr>
                <w:b w:val="0"/>
                <w:sz w:val="19"/>
              </w:rPr>
              <w:t>Total Sulfur Tereduksi (Total Reduce</w:t>
            </w:r>
          </w:p>
          <w:p>
            <w:pPr>
              <w:pStyle w:val="TableParagraph"/>
              <w:spacing w:before="4"/>
              <w:ind w:left="404"/>
              <w:rPr>
                <w:b w:val="0"/>
                <w:sz w:val="19"/>
              </w:rPr>
            </w:pPr>
            <w:r>
              <w:rPr>
                <w:b w:val="0"/>
                <w:sz w:val="19"/>
              </w:rPr>
              <w:t>Sulphur-TRS)</w:t>
            </w:r>
          </w:p>
          <w:p>
            <w:pPr>
              <w:pStyle w:val="TableParagraph"/>
              <w:numPr>
                <w:ilvl w:val="0"/>
                <w:numId w:val="125"/>
              </w:numPr>
              <w:tabs>
                <w:tab w:pos="405" w:val="left" w:leader="none"/>
              </w:tabs>
              <w:spacing w:line="240" w:lineRule="auto" w:before="5" w:after="0"/>
              <w:ind w:left="404" w:right="0" w:hanging="277"/>
              <w:jc w:val="left"/>
              <w:rPr>
                <w:b w:val="0"/>
                <w:sz w:val="19"/>
              </w:rPr>
            </w:pPr>
            <w:r>
              <w:rPr>
                <w:b w:val="0"/>
                <w:sz w:val="19"/>
              </w:rPr>
              <w:t>Sulfur</w:t>
            </w:r>
            <w:r>
              <w:rPr>
                <w:b w:val="0"/>
                <w:spacing w:val="43"/>
                <w:sz w:val="19"/>
              </w:rPr>
              <w:t> </w:t>
            </w:r>
            <w:r>
              <w:rPr>
                <w:b w:val="0"/>
                <w:sz w:val="19"/>
              </w:rPr>
              <w:t>Dioksida</w:t>
            </w:r>
          </w:p>
          <w:p>
            <w:pPr>
              <w:pStyle w:val="TableParagraph"/>
              <w:spacing w:line="208" w:lineRule="exact" w:before="2"/>
              <w:ind w:left="404"/>
              <w:rPr>
                <w:b w:val="0"/>
                <w:sz w:val="19"/>
              </w:rPr>
            </w:pPr>
            <w:r>
              <w:rPr>
                <w:b w:val="0"/>
                <w:position w:val="2"/>
                <w:sz w:val="19"/>
              </w:rPr>
              <w:t>(SO</w:t>
            </w:r>
            <w:r>
              <w:rPr>
                <w:b w:val="0"/>
                <w:position w:val="2"/>
                <w:sz w:val="19"/>
                <w:vertAlign w:val="subscript"/>
              </w:rPr>
              <w:t>2</w:t>
            </w:r>
            <w:r>
              <w:rPr>
                <w:b w:val="0"/>
                <w:position w:val="2"/>
                <w:sz w:val="19"/>
                <w:vertAlign w:val="baseline"/>
              </w:rPr>
              <w:t>)</w:t>
            </w:r>
          </w:p>
        </w:tc>
      </w:tr>
      <w:tr>
        <w:trPr>
          <w:trHeight w:val="913" w:hRule="atLeast"/>
        </w:trPr>
        <w:tc>
          <w:tcPr>
            <w:tcW w:w="655" w:type="dxa"/>
          </w:tcPr>
          <w:p>
            <w:pPr>
              <w:pStyle w:val="TableParagraph"/>
              <w:rPr>
                <w:rFonts w:ascii="Times New Roman"/>
                <w:sz w:val="18"/>
              </w:rPr>
            </w:pPr>
          </w:p>
        </w:tc>
        <w:tc>
          <w:tcPr>
            <w:tcW w:w="1665" w:type="dxa"/>
          </w:tcPr>
          <w:p>
            <w:pPr>
              <w:pStyle w:val="TableParagraph"/>
              <w:spacing w:before="2"/>
              <w:ind w:right="95"/>
              <w:jc w:val="right"/>
              <w:rPr>
                <w:b w:val="0"/>
                <w:sz w:val="19"/>
              </w:rPr>
            </w:pPr>
            <w:r>
              <w:rPr>
                <w:b w:val="0"/>
                <w:sz w:val="19"/>
              </w:rPr>
              <w:t>b.</w:t>
            </w:r>
          </w:p>
        </w:tc>
        <w:tc>
          <w:tcPr>
            <w:tcW w:w="1934" w:type="dxa"/>
          </w:tcPr>
          <w:p>
            <w:pPr>
              <w:pStyle w:val="TableParagraph"/>
              <w:spacing w:before="2"/>
              <w:ind w:left="106"/>
              <w:rPr>
                <w:b w:val="0"/>
                <w:sz w:val="19"/>
              </w:rPr>
            </w:pPr>
            <w:r>
              <w:rPr>
                <w:b w:val="0"/>
                <w:sz w:val="19"/>
              </w:rPr>
              <w:t>Utilitas</w:t>
            </w:r>
          </w:p>
        </w:tc>
        <w:tc>
          <w:tcPr>
            <w:tcW w:w="2620" w:type="dxa"/>
          </w:tcPr>
          <w:p>
            <w:pPr>
              <w:pStyle w:val="TableParagraph"/>
              <w:spacing w:before="2"/>
              <w:ind w:left="101"/>
              <w:rPr>
                <w:b w:val="0"/>
                <w:sz w:val="19"/>
              </w:rPr>
            </w:pPr>
            <w:r>
              <w:rPr>
                <w:b w:val="0"/>
                <w:sz w:val="19"/>
              </w:rPr>
              <w:t>Boiler, Genzet</w:t>
            </w:r>
          </w:p>
        </w:tc>
        <w:tc>
          <w:tcPr>
            <w:tcW w:w="2092" w:type="dxa"/>
          </w:tcPr>
          <w:p>
            <w:pPr>
              <w:pStyle w:val="TableParagraph"/>
              <w:numPr>
                <w:ilvl w:val="0"/>
                <w:numId w:val="126"/>
              </w:numPr>
              <w:tabs>
                <w:tab w:pos="405" w:val="left" w:leader="none"/>
              </w:tabs>
              <w:spacing w:line="240" w:lineRule="auto" w:before="2" w:after="0"/>
              <w:ind w:left="404" w:right="0" w:hanging="277"/>
              <w:jc w:val="left"/>
              <w:rPr>
                <w:b w:val="0"/>
                <w:sz w:val="19"/>
              </w:rPr>
            </w:pPr>
            <w:r>
              <w:rPr>
                <w:b w:val="0"/>
                <w:sz w:val="19"/>
              </w:rPr>
              <w:t>Total</w:t>
            </w:r>
            <w:r>
              <w:rPr>
                <w:b w:val="0"/>
                <w:spacing w:val="7"/>
                <w:sz w:val="19"/>
              </w:rPr>
              <w:t> </w:t>
            </w:r>
            <w:r>
              <w:rPr>
                <w:b w:val="0"/>
                <w:sz w:val="19"/>
              </w:rPr>
              <w:t>Partikel</w:t>
            </w:r>
          </w:p>
          <w:p>
            <w:pPr>
              <w:pStyle w:val="TableParagraph"/>
              <w:numPr>
                <w:ilvl w:val="0"/>
                <w:numId w:val="126"/>
              </w:numPr>
              <w:tabs>
                <w:tab w:pos="405" w:val="left" w:leader="none"/>
              </w:tabs>
              <w:spacing w:line="236" w:lineRule="exact" w:before="5" w:after="0"/>
              <w:ind w:left="404" w:right="0" w:hanging="277"/>
              <w:jc w:val="left"/>
              <w:rPr>
                <w:b w:val="0"/>
                <w:sz w:val="19"/>
              </w:rPr>
            </w:pPr>
            <w:r>
              <w:rPr>
                <w:b w:val="0"/>
                <w:position w:val="2"/>
                <w:sz w:val="19"/>
              </w:rPr>
              <w:t>SO</w:t>
            </w:r>
            <w:r>
              <w:rPr>
                <w:b w:val="0"/>
                <w:position w:val="2"/>
                <w:sz w:val="19"/>
                <w:vertAlign w:val="subscript"/>
              </w:rPr>
              <w:t>2</w:t>
            </w:r>
          </w:p>
          <w:p>
            <w:pPr>
              <w:pStyle w:val="TableParagraph"/>
              <w:numPr>
                <w:ilvl w:val="0"/>
                <w:numId w:val="126"/>
              </w:numPr>
              <w:tabs>
                <w:tab w:pos="406" w:val="left" w:leader="none"/>
              </w:tabs>
              <w:spacing w:line="230" w:lineRule="exact" w:before="0" w:after="0"/>
              <w:ind w:left="405" w:right="0" w:hanging="277"/>
              <w:jc w:val="left"/>
              <w:rPr>
                <w:b w:val="0"/>
                <w:sz w:val="19"/>
              </w:rPr>
            </w:pPr>
            <w:r>
              <w:rPr>
                <w:b w:val="0"/>
                <w:position w:val="2"/>
                <w:sz w:val="19"/>
              </w:rPr>
              <w:t>NO</w:t>
            </w:r>
            <w:r>
              <w:rPr>
                <w:b w:val="0"/>
                <w:position w:val="2"/>
                <w:sz w:val="19"/>
                <w:vertAlign w:val="subscript"/>
              </w:rPr>
              <w:t>2</w:t>
            </w:r>
          </w:p>
          <w:p>
            <w:pPr>
              <w:pStyle w:val="TableParagraph"/>
              <w:numPr>
                <w:ilvl w:val="0"/>
                <w:numId w:val="126"/>
              </w:numPr>
              <w:tabs>
                <w:tab w:pos="406" w:val="left" w:leader="none"/>
              </w:tabs>
              <w:spacing w:line="199" w:lineRule="exact" w:before="0" w:after="0"/>
              <w:ind w:left="405" w:right="0" w:hanging="277"/>
              <w:jc w:val="left"/>
              <w:rPr>
                <w:b w:val="0"/>
                <w:sz w:val="19"/>
              </w:rPr>
            </w:pPr>
            <w:r>
              <w:rPr>
                <w:b w:val="0"/>
                <w:sz w:val="19"/>
              </w:rPr>
              <w:t>Opasitas</w:t>
            </w:r>
          </w:p>
        </w:tc>
      </w:tr>
      <w:tr>
        <w:trPr>
          <w:trHeight w:val="455" w:hRule="atLeast"/>
        </w:trPr>
        <w:tc>
          <w:tcPr>
            <w:tcW w:w="655" w:type="dxa"/>
          </w:tcPr>
          <w:p>
            <w:pPr>
              <w:pStyle w:val="TableParagraph"/>
              <w:spacing w:before="2"/>
              <w:ind w:left="130" w:right="121"/>
              <w:jc w:val="center"/>
              <w:rPr>
                <w:b w:val="0"/>
                <w:sz w:val="19"/>
              </w:rPr>
            </w:pPr>
            <w:r>
              <w:rPr>
                <w:b w:val="0"/>
                <w:sz w:val="19"/>
              </w:rPr>
              <w:t>3.</w:t>
            </w:r>
          </w:p>
        </w:tc>
        <w:tc>
          <w:tcPr>
            <w:tcW w:w="1665" w:type="dxa"/>
          </w:tcPr>
          <w:p>
            <w:pPr>
              <w:pStyle w:val="TableParagraph"/>
              <w:spacing w:before="2"/>
              <w:ind w:left="105"/>
              <w:rPr>
                <w:b w:val="0"/>
                <w:sz w:val="19"/>
              </w:rPr>
            </w:pPr>
            <w:r>
              <w:rPr>
                <w:b w:val="0"/>
                <w:sz w:val="19"/>
              </w:rPr>
              <w:t>Agroindustri</w:t>
            </w:r>
          </w:p>
          <w:p>
            <w:pPr>
              <w:pStyle w:val="TableParagraph"/>
              <w:spacing w:line="202" w:lineRule="exact" w:before="8"/>
              <w:ind w:left="105"/>
              <w:rPr>
                <w:b w:val="0"/>
                <w:sz w:val="19"/>
              </w:rPr>
            </w:pPr>
            <w:r>
              <w:rPr>
                <w:b w:val="0"/>
                <w:sz w:val="19"/>
              </w:rPr>
              <w:t>lainnya</w:t>
            </w:r>
          </w:p>
        </w:tc>
        <w:tc>
          <w:tcPr>
            <w:tcW w:w="1934" w:type="dxa"/>
          </w:tcPr>
          <w:p>
            <w:pPr>
              <w:pStyle w:val="TableParagraph"/>
              <w:rPr>
                <w:rFonts w:ascii="Times New Roman"/>
                <w:sz w:val="18"/>
              </w:rPr>
            </w:pPr>
          </w:p>
        </w:tc>
        <w:tc>
          <w:tcPr>
            <w:tcW w:w="2620" w:type="dxa"/>
          </w:tcPr>
          <w:p>
            <w:pPr>
              <w:pStyle w:val="TableParagraph"/>
              <w:rPr>
                <w:rFonts w:ascii="Times New Roman"/>
                <w:sz w:val="18"/>
              </w:rPr>
            </w:pPr>
          </w:p>
        </w:tc>
        <w:tc>
          <w:tcPr>
            <w:tcW w:w="2092" w:type="dxa"/>
          </w:tcPr>
          <w:p>
            <w:pPr>
              <w:pStyle w:val="TableParagraph"/>
              <w:rPr>
                <w:rFonts w:ascii="Times New Roman"/>
                <w:sz w:val="18"/>
              </w:rPr>
            </w:pPr>
          </w:p>
        </w:tc>
      </w:tr>
      <w:tr>
        <w:trPr>
          <w:trHeight w:val="243" w:hRule="atLeast"/>
        </w:trPr>
        <w:tc>
          <w:tcPr>
            <w:tcW w:w="655" w:type="dxa"/>
            <w:vMerge w:val="restart"/>
          </w:tcPr>
          <w:p>
            <w:pPr>
              <w:pStyle w:val="TableParagraph"/>
              <w:rPr>
                <w:rFonts w:ascii="Times New Roman"/>
                <w:sz w:val="18"/>
              </w:rPr>
            </w:pPr>
          </w:p>
        </w:tc>
        <w:tc>
          <w:tcPr>
            <w:tcW w:w="1665" w:type="dxa"/>
            <w:vMerge w:val="restart"/>
          </w:tcPr>
          <w:p>
            <w:pPr>
              <w:pStyle w:val="TableParagraph"/>
              <w:rPr>
                <w:rFonts w:ascii="Times New Roman"/>
                <w:sz w:val="18"/>
              </w:rPr>
            </w:pPr>
          </w:p>
        </w:tc>
        <w:tc>
          <w:tcPr>
            <w:tcW w:w="1934" w:type="dxa"/>
            <w:tcBorders>
              <w:bottom w:val="nil"/>
            </w:tcBorders>
          </w:tcPr>
          <w:p>
            <w:pPr>
              <w:pStyle w:val="TableParagraph"/>
              <w:spacing w:line="218" w:lineRule="exact" w:before="5"/>
              <w:ind w:left="106"/>
              <w:rPr>
                <w:b w:val="0"/>
                <w:sz w:val="19"/>
              </w:rPr>
            </w:pPr>
            <w:r>
              <w:rPr>
                <w:b w:val="0"/>
                <w:sz w:val="19"/>
              </w:rPr>
              <w:t>Utilitas</w:t>
            </w:r>
          </w:p>
        </w:tc>
        <w:tc>
          <w:tcPr>
            <w:tcW w:w="2620" w:type="dxa"/>
            <w:tcBorders>
              <w:bottom w:val="nil"/>
            </w:tcBorders>
          </w:tcPr>
          <w:p>
            <w:pPr>
              <w:pStyle w:val="TableParagraph"/>
              <w:tabs>
                <w:tab w:pos="1109" w:val="left" w:leader="none"/>
                <w:tab w:pos="2150" w:val="left" w:leader="none"/>
              </w:tabs>
              <w:spacing w:line="218" w:lineRule="exact" w:before="5"/>
              <w:ind w:left="101"/>
              <w:rPr>
                <w:b w:val="0"/>
                <w:sz w:val="19"/>
              </w:rPr>
            </w:pPr>
            <w:r>
              <w:rPr>
                <w:b w:val="0"/>
                <w:sz w:val="19"/>
              </w:rPr>
              <w:t>Boiler,</w:t>
              <w:tab/>
              <w:t>Genzet</w:t>
              <w:tab/>
              <w:t>dan</w:t>
            </w:r>
          </w:p>
        </w:tc>
        <w:tc>
          <w:tcPr>
            <w:tcW w:w="2092" w:type="dxa"/>
            <w:tcBorders>
              <w:bottom w:val="nil"/>
            </w:tcBorders>
          </w:tcPr>
          <w:p>
            <w:pPr>
              <w:pStyle w:val="TableParagraph"/>
              <w:spacing w:line="218" w:lineRule="exact" w:before="5"/>
              <w:ind w:left="128"/>
              <w:rPr>
                <w:b w:val="0"/>
                <w:sz w:val="19"/>
              </w:rPr>
            </w:pPr>
            <w:r>
              <w:rPr>
                <w:b w:val="0"/>
                <w:sz w:val="19"/>
              </w:rPr>
              <w:t>a. Total Partikel</w:t>
            </w:r>
          </w:p>
        </w:tc>
      </w:tr>
      <w:tr>
        <w:trPr>
          <w:trHeight w:val="219" w:hRule="atLeast"/>
        </w:trPr>
        <w:tc>
          <w:tcPr>
            <w:tcW w:w="655" w:type="dxa"/>
            <w:vMerge/>
            <w:tcBorders>
              <w:top w:val="nil"/>
            </w:tcBorders>
          </w:tcPr>
          <w:p>
            <w:pPr>
              <w:rPr>
                <w:sz w:val="2"/>
                <w:szCs w:val="2"/>
              </w:rPr>
            </w:pPr>
          </w:p>
        </w:tc>
        <w:tc>
          <w:tcPr>
            <w:tcW w:w="1665" w:type="dxa"/>
            <w:vMerge/>
            <w:tcBorders>
              <w:top w:val="nil"/>
            </w:tcBorders>
          </w:tcPr>
          <w:p>
            <w:pPr>
              <w:rPr>
                <w:sz w:val="2"/>
                <w:szCs w:val="2"/>
              </w:rPr>
            </w:pPr>
          </w:p>
        </w:tc>
        <w:tc>
          <w:tcPr>
            <w:tcW w:w="1934" w:type="dxa"/>
            <w:tcBorders>
              <w:top w:val="nil"/>
              <w:bottom w:val="nil"/>
            </w:tcBorders>
          </w:tcPr>
          <w:p>
            <w:pPr>
              <w:pStyle w:val="TableParagraph"/>
              <w:rPr>
                <w:rFonts w:ascii="Times New Roman"/>
                <w:sz w:val="14"/>
              </w:rPr>
            </w:pPr>
          </w:p>
        </w:tc>
        <w:tc>
          <w:tcPr>
            <w:tcW w:w="2620" w:type="dxa"/>
            <w:tcBorders>
              <w:top w:val="nil"/>
              <w:bottom w:val="nil"/>
            </w:tcBorders>
          </w:tcPr>
          <w:p>
            <w:pPr>
              <w:pStyle w:val="TableParagraph"/>
              <w:spacing w:line="199" w:lineRule="exact"/>
              <w:ind w:left="101"/>
              <w:rPr>
                <w:b w:val="0"/>
                <w:sz w:val="19"/>
              </w:rPr>
            </w:pPr>
            <w:r>
              <w:rPr>
                <w:b w:val="0"/>
                <w:sz w:val="19"/>
              </w:rPr>
              <w:t>sumber-sumber lainnya</w:t>
            </w:r>
          </w:p>
        </w:tc>
        <w:tc>
          <w:tcPr>
            <w:tcW w:w="2092" w:type="dxa"/>
            <w:tcBorders>
              <w:top w:val="nil"/>
              <w:bottom w:val="nil"/>
            </w:tcBorders>
          </w:tcPr>
          <w:p>
            <w:pPr>
              <w:pStyle w:val="TableParagraph"/>
              <w:spacing w:line="199" w:lineRule="exact"/>
              <w:ind w:left="128"/>
              <w:rPr>
                <w:b w:val="0"/>
                <w:sz w:val="19"/>
              </w:rPr>
            </w:pPr>
            <w:r>
              <w:rPr>
                <w:b w:val="0"/>
                <w:position w:val="2"/>
                <w:sz w:val="19"/>
              </w:rPr>
              <w:t>b. SO</w:t>
            </w:r>
            <w:r>
              <w:rPr>
                <w:b w:val="0"/>
                <w:position w:val="2"/>
                <w:sz w:val="19"/>
                <w:vertAlign w:val="subscript"/>
              </w:rPr>
              <w:t>2</w:t>
            </w:r>
          </w:p>
        </w:tc>
      </w:tr>
      <w:tr>
        <w:trPr>
          <w:trHeight w:val="219" w:hRule="atLeast"/>
        </w:trPr>
        <w:tc>
          <w:tcPr>
            <w:tcW w:w="655" w:type="dxa"/>
            <w:vMerge/>
            <w:tcBorders>
              <w:top w:val="nil"/>
            </w:tcBorders>
          </w:tcPr>
          <w:p>
            <w:pPr>
              <w:rPr>
                <w:sz w:val="2"/>
                <w:szCs w:val="2"/>
              </w:rPr>
            </w:pPr>
          </w:p>
        </w:tc>
        <w:tc>
          <w:tcPr>
            <w:tcW w:w="1665" w:type="dxa"/>
            <w:vMerge/>
            <w:tcBorders>
              <w:top w:val="nil"/>
            </w:tcBorders>
          </w:tcPr>
          <w:p>
            <w:pPr>
              <w:rPr>
                <w:sz w:val="2"/>
                <w:szCs w:val="2"/>
              </w:rPr>
            </w:pPr>
          </w:p>
        </w:tc>
        <w:tc>
          <w:tcPr>
            <w:tcW w:w="1934" w:type="dxa"/>
            <w:tcBorders>
              <w:top w:val="nil"/>
              <w:bottom w:val="nil"/>
            </w:tcBorders>
          </w:tcPr>
          <w:p>
            <w:pPr>
              <w:pStyle w:val="TableParagraph"/>
              <w:rPr>
                <w:rFonts w:ascii="Times New Roman"/>
                <w:sz w:val="14"/>
              </w:rPr>
            </w:pPr>
          </w:p>
        </w:tc>
        <w:tc>
          <w:tcPr>
            <w:tcW w:w="2620" w:type="dxa"/>
            <w:tcBorders>
              <w:top w:val="nil"/>
              <w:bottom w:val="nil"/>
            </w:tcBorders>
          </w:tcPr>
          <w:p>
            <w:pPr>
              <w:pStyle w:val="TableParagraph"/>
              <w:rPr>
                <w:rFonts w:ascii="Times New Roman"/>
                <w:sz w:val="14"/>
              </w:rPr>
            </w:pPr>
          </w:p>
        </w:tc>
        <w:tc>
          <w:tcPr>
            <w:tcW w:w="2092" w:type="dxa"/>
            <w:tcBorders>
              <w:top w:val="nil"/>
              <w:bottom w:val="nil"/>
            </w:tcBorders>
          </w:tcPr>
          <w:p>
            <w:pPr>
              <w:pStyle w:val="TableParagraph"/>
              <w:spacing w:line="199" w:lineRule="exact"/>
              <w:ind w:left="129"/>
              <w:rPr>
                <w:b w:val="0"/>
                <w:sz w:val="19"/>
              </w:rPr>
            </w:pPr>
            <w:r>
              <w:rPr>
                <w:b w:val="0"/>
                <w:position w:val="2"/>
                <w:sz w:val="19"/>
              </w:rPr>
              <w:t>c.</w:t>
            </w:r>
            <w:r>
              <w:rPr>
                <w:b w:val="0"/>
                <w:spacing w:val="52"/>
                <w:position w:val="2"/>
                <w:sz w:val="19"/>
              </w:rPr>
              <w:t> </w:t>
            </w:r>
            <w:r>
              <w:rPr>
                <w:b w:val="0"/>
                <w:position w:val="2"/>
                <w:sz w:val="19"/>
              </w:rPr>
              <w:t>NO</w:t>
            </w:r>
            <w:r>
              <w:rPr>
                <w:b w:val="0"/>
                <w:position w:val="2"/>
                <w:sz w:val="19"/>
                <w:vertAlign w:val="subscript"/>
              </w:rPr>
              <w:t>2</w:t>
            </w:r>
          </w:p>
        </w:tc>
      </w:tr>
      <w:tr>
        <w:trPr>
          <w:trHeight w:val="203" w:hRule="atLeast"/>
        </w:trPr>
        <w:tc>
          <w:tcPr>
            <w:tcW w:w="655" w:type="dxa"/>
            <w:vMerge/>
            <w:tcBorders>
              <w:top w:val="nil"/>
            </w:tcBorders>
          </w:tcPr>
          <w:p>
            <w:pPr>
              <w:rPr>
                <w:sz w:val="2"/>
                <w:szCs w:val="2"/>
              </w:rPr>
            </w:pPr>
          </w:p>
        </w:tc>
        <w:tc>
          <w:tcPr>
            <w:tcW w:w="1665" w:type="dxa"/>
            <w:vMerge/>
            <w:tcBorders>
              <w:top w:val="nil"/>
            </w:tcBorders>
          </w:tcPr>
          <w:p>
            <w:pPr>
              <w:rPr>
                <w:sz w:val="2"/>
                <w:szCs w:val="2"/>
              </w:rPr>
            </w:pPr>
          </w:p>
        </w:tc>
        <w:tc>
          <w:tcPr>
            <w:tcW w:w="1934" w:type="dxa"/>
            <w:tcBorders>
              <w:top w:val="nil"/>
            </w:tcBorders>
          </w:tcPr>
          <w:p>
            <w:pPr>
              <w:pStyle w:val="TableParagraph"/>
              <w:rPr>
                <w:rFonts w:ascii="Times New Roman"/>
                <w:sz w:val="14"/>
              </w:rPr>
            </w:pPr>
          </w:p>
        </w:tc>
        <w:tc>
          <w:tcPr>
            <w:tcW w:w="2620" w:type="dxa"/>
            <w:tcBorders>
              <w:top w:val="nil"/>
            </w:tcBorders>
          </w:tcPr>
          <w:p>
            <w:pPr>
              <w:pStyle w:val="TableParagraph"/>
              <w:rPr>
                <w:rFonts w:ascii="Times New Roman"/>
                <w:sz w:val="14"/>
              </w:rPr>
            </w:pPr>
          </w:p>
        </w:tc>
        <w:tc>
          <w:tcPr>
            <w:tcW w:w="2092" w:type="dxa"/>
            <w:tcBorders>
              <w:top w:val="nil"/>
            </w:tcBorders>
          </w:tcPr>
          <w:p>
            <w:pPr>
              <w:pStyle w:val="TableParagraph"/>
              <w:spacing w:line="184" w:lineRule="exact"/>
              <w:ind w:left="129"/>
              <w:rPr>
                <w:b w:val="0"/>
                <w:sz w:val="19"/>
              </w:rPr>
            </w:pPr>
            <w:r>
              <w:rPr>
                <w:b w:val="0"/>
                <w:sz w:val="19"/>
              </w:rPr>
              <w:t>d. Opasitas</w:t>
            </w:r>
          </w:p>
        </w:tc>
      </w:tr>
    </w:tbl>
    <w:p>
      <w:pPr>
        <w:spacing w:after="0" w:line="184" w:lineRule="exact"/>
        <w:rPr>
          <w:sz w:val="19"/>
        </w:rPr>
        <w:sectPr>
          <w:pgSz w:w="11900" w:h="16840"/>
          <w:pgMar w:header="0" w:footer="1394" w:top="1600" w:bottom="1580" w:left="860" w:right="460"/>
        </w:sectPr>
      </w:pPr>
    </w:p>
    <w:p>
      <w:pPr>
        <w:pStyle w:val="BodyText"/>
        <w:rPr>
          <w:b w:val="0"/>
          <w:sz w:val="20"/>
        </w:rPr>
      </w:pPr>
    </w:p>
    <w:p>
      <w:pPr>
        <w:pStyle w:val="BodyText"/>
        <w:spacing w:before="3"/>
        <w:rPr>
          <w:b w:val="0"/>
          <w:sz w:val="19"/>
        </w:rPr>
      </w:pPr>
    </w:p>
    <w:p>
      <w:pPr>
        <w:spacing w:before="60"/>
        <w:ind w:left="2365" w:right="0" w:firstLine="0"/>
        <w:jc w:val="left"/>
        <w:rPr>
          <w:b w:val="0"/>
          <w:sz w:val="23"/>
        </w:rPr>
      </w:pPr>
      <w:r>
        <w:rPr>
          <w:b w:val="0"/>
          <w:sz w:val="23"/>
        </w:rPr>
        <w:t>Tabel 5. Pengawasan Fasilitas Pengelolaaan Emisi Udara</w:t>
      </w:r>
    </w:p>
    <w:p>
      <w:pPr>
        <w:pStyle w:val="BodyText"/>
        <w:spacing w:before="7" w:after="1"/>
        <w:rPr>
          <w:b w:val="0"/>
          <w:sz w:val="11"/>
        </w:rPr>
      </w:pPr>
    </w:p>
    <w:tbl>
      <w:tblPr>
        <w:tblW w:w="0" w:type="auto"/>
        <w:jc w:val="left"/>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7"/>
        <w:gridCol w:w="6398"/>
      </w:tblGrid>
      <w:tr>
        <w:trPr>
          <w:trHeight w:val="652" w:hRule="atLeast"/>
        </w:trPr>
        <w:tc>
          <w:tcPr>
            <w:tcW w:w="2087" w:type="dxa"/>
          </w:tcPr>
          <w:p>
            <w:pPr>
              <w:pStyle w:val="TableParagraph"/>
              <w:spacing w:line="244" w:lineRule="auto" w:before="101"/>
              <w:ind w:left="530" w:hanging="82"/>
              <w:rPr>
                <w:b w:val="0"/>
                <w:sz w:val="19"/>
              </w:rPr>
            </w:pPr>
            <w:r>
              <w:rPr>
                <w:b w:val="0"/>
                <w:sz w:val="19"/>
              </w:rPr>
              <w:t>KOMPONEN FASILITAS</w:t>
            </w:r>
          </w:p>
        </w:tc>
        <w:tc>
          <w:tcPr>
            <w:tcW w:w="6398" w:type="dxa"/>
          </w:tcPr>
          <w:p>
            <w:pPr>
              <w:pStyle w:val="TableParagraph"/>
              <w:spacing w:before="4"/>
              <w:rPr>
                <w:b w:val="0"/>
                <w:sz w:val="18"/>
              </w:rPr>
            </w:pPr>
          </w:p>
          <w:p>
            <w:pPr>
              <w:pStyle w:val="TableParagraph"/>
              <w:ind w:left="2669" w:right="2668"/>
              <w:jc w:val="center"/>
              <w:rPr>
                <w:b w:val="0"/>
                <w:sz w:val="19"/>
              </w:rPr>
            </w:pPr>
            <w:r>
              <w:rPr>
                <w:b w:val="0"/>
                <w:sz w:val="19"/>
              </w:rPr>
              <w:t>TINDAKAN</w:t>
            </w:r>
          </w:p>
        </w:tc>
      </w:tr>
      <w:tr>
        <w:trPr>
          <w:trHeight w:val="2056" w:hRule="atLeast"/>
        </w:trPr>
        <w:tc>
          <w:tcPr>
            <w:tcW w:w="2087" w:type="dxa"/>
          </w:tcPr>
          <w:p>
            <w:pPr>
              <w:pStyle w:val="TableParagraph"/>
              <w:spacing w:before="5"/>
              <w:ind w:left="100"/>
              <w:rPr>
                <w:b w:val="0"/>
                <w:sz w:val="19"/>
              </w:rPr>
            </w:pPr>
            <w:r>
              <w:rPr>
                <w:b w:val="0"/>
                <w:sz w:val="19"/>
              </w:rPr>
              <w:t>Sumber Emisi</w:t>
            </w:r>
          </w:p>
        </w:tc>
        <w:tc>
          <w:tcPr>
            <w:tcW w:w="6398" w:type="dxa"/>
          </w:tcPr>
          <w:p>
            <w:pPr>
              <w:pStyle w:val="TableParagraph"/>
              <w:spacing w:line="242" w:lineRule="auto" w:before="5"/>
              <w:ind w:left="392" w:hanging="1"/>
              <w:rPr>
                <w:b w:val="0"/>
                <w:sz w:val="19"/>
              </w:rPr>
            </w:pPr>
            <w:r>
              <w:rPr>
                <w:b w:val="0"/>
                <w:sz w:val="19"/>
              </w:rPr>
              <w:t>Periksa kondisi fisik sumber emisi pada penanganan bahan baku, proses produksi, dan utilitas.</w:t>
            </w:r>
          </w:p>
          <w:p>
            <w:pPr>
              <w:pStyle w:val="TableParagraph"/>
              <w:spacing w:before="3"/>
              <w:ind w:left="392"/>
              <w:rPr>
                <w:b w:val="0"/>
                <w:sz w:val="19"/>
              </w:rPr>
            </w:pPr>
            <w:r>
              <w:rPr>
                <w:b w:val="0"/>
                <w:sz w:val="19"/>
              </w:rPr>
              <w:t>Contoh :</w:t>
            </w:r>
          </w:p>
          <w:p>
            <w:pPr>
              <w:pStyle w:val="TableParagraph"/>
              <w:spacing w:before="7"/>
              <w:ind w:left="392"/>
              <w:rPr>
                <w:b w:val="0"/>
                <w:sz w:val="19"/>
              </w:rPr>
            </w:pPr>
            <w:r>
              <w:rPr>
                <w:b w:val="0"/>
                <w:sz w:val="19"/>
              </w:rPr>
              <w:t>Sumber emisi dari Utilitas : Boiler</w:t>
            </w:r>
          </w:p>
          <w:p>
            <w:pPr>
              <w:pStyle w:val="TableParagraph"/>
              <w:numPr>
                <w:ilvl w:val="0"/>
                <w:numId w:val="127"/>
              </w:numPr>
              <w:tabs>
                <w:tab w:pos="853" w:val="left" w:leader="none"/>
              </w:tabs>
              <w:spacing w:line="247" w:lineRule="auto" w:before="5" w:after="0"/>
              <w:ind w:left="852" w:right="101" w:hanging="351"/>
              <w:jc w:val="left"/>
              <w:rPr>
                <w:b w:val="0"/>
                <w:sz w:val="19"/>
              </w:rPr>
            </w:pPr>
            <w:r>
              <w:rPr>
                <w:b w:val="0"/>
                <w:sz w:val="19"/>
              </w:rPr>
              <w:t>Catat jumlah dan jenis boiler (oil  boiler/termo  boiler atau</w:t>
            </w:r>
            <w:r>
              <w:rPr>
                <w:b w:val="0"/>
                <w:spacing w:val="15"/>
                <w:sz w:val="19"/>
              </w:rPr>
              <w:t> </w:t>
            </w:r>
            <w:r>
              <w:rPr>
                <w:b w:val="0"/>
                <w:sz w:val="19"/>
              </w:rPr>
              <w:t>steam</w:t>
            </w:r>
            <w:r>
              <w:rPr>
                <w:b w:val="0"/>
                <w:spacing w:val="12"/>
                <w:sz w:val="19"/>
              </w:rPr>
              <w:t> </w:t>
            </w:r>
            <w:r>
              <w:rPr>
                <w:b w:val="0"/>
                <w:sz w:val="19"/>
              </w:rPr>
              <w:t>boiler)</w:t>
            </w:r>
            <w:r>
              <w:rPr>
                <w:b w:val="0"/>
                <w:spacing w:val="14"/>
                <w:sz w:val="19"/>
              </w:rPr>
              <w:t> </w:t>
            </w:r>
            <w:r>
              <w:rPr>
                <w:b w:val="0"/>
                <w:sz w:val="19"/>
              </w:rPr>
              <w:t>serta</w:t>
            </w:r>
            <w:r>
              <w:rPr>
                <w:b w:val="0"/>
                <w:spacing w:val="14"/>
                <w:sz w:val="19"/>
              </w:rPr>
              <w:t> </w:t>
            </w:r>
            <w:r>
              <w:rPr>
                <w:b w:val="0"/>
                <w:sz w:val="19"/>
              </w:rPr>
              <w:t>kapasitas</w:t>
            </w:r>
            <w:r>
              <w:rPr>
                <w:b w:val="0"/>
                <w:spacing w:val="12"/>
                <w:sz w:val="19"/>
              </w:rPr>
              <w:t> </w:t>
            </w:r>
            <w:r>
              <w:rPr>
                <w:b w:val="0"/>
                <w:sz w:val="19"/>
              </w:rPr>
              <w:t>masing</w:t>
            </w:r>
            <w:r>
              <w:rPr>
                <w:b w:val="0"/>
                <w:spacing w:val="13"/>
                <w:sz w:val="19"/>
              </w:rPr>
              <w:t> </w:t>
            </w:r>
            <w:r>
              <w:rPr>
                <w:b w:val="0"/>
                <w:sz w:val="19"/>
              </w:rPr>
              <w:t>masing</w:t>
            </w:r>
            <w:r>
              <w:rPr>
                <w:b w:val="0"/>
                <w:spacing w:val="13"/>
                <w:sz w:val="19"/>
              </w:rPr>
              <w:t> </w:t>
            </w:r>
            <w:r>
              <w:rPr>
                <w:b w:val="0"/>
                <w:sz w:val="19"/>
              </w:rPr>
              <w:t>boiler.</w:t>
            </w:r>
          </w:p>
          <w:p>
            <w:pPr>
              <w:pStyle w:val="TableParagraph"/>
              <w:numPr>
                <w:ilvl w:val="0"/>
                <w:numId w:val="127"/>
              </w:numPr>
              <w:tabs>
                <w:tab w:pos="853" w:val="left" w:leader="none"/>
              </w:tabs>
              <w:spacing w:line="220" w:lineRule="exact" w:before="0" w:after="0"/>
              <w:ind w:left="852" w:right="0" w:hanging="351"/>
              <w:jc w:val="left"/>
              <w:rPr>
                <w:b w:val="0"/>
                <w:sz w:val="19"/>
              </w:rPr>
            </w:pPr>
            <w:r>
              <w:rPr>
                <w:b w:val="0"/>
                <w:sz w:val="19"/>
              </w:rPr>
              <w:t>Jenis bahan bakar yang</w:t>
            </w:r>
            <w:r>
              <w:rPr>
                <w:b w:val="0"/>
                <w:spacing w:val="12"/>
                <w:sz w:val="19"/>
              </w:rPr>
              <w:t> </w:t>
            </w:r>
            <w:r>
              <w:rPr>
                <w:b w:val="0"/>
                <w:sz w:val="19"/>
              </w:rPr>
              <w:t>digunakan.</w:t>
            </w:r>
          </w:p>
          <w:p>
            <w:pPr>
              <w:pStyle w:val="TableParagraph"/>
              <w:numPr>
                <w:ilvl w:val="0"/>
                <w:numId w:val="127"/>
              </w:numPr>
              <w:tabs>
                <w:tab w:pos="853" w:val="left" w:leader="none"/>
              </w:tabs>
              <w:spacing w:line="240" w:lineRule="auto" w:before="5" w:after="0"/>
              <w:ind w:left="852" w:right="0" w:hanging="351"/>
              <w:jc w:val="left"/>
              <w:rPr>
                <w:b w:val="0"/>
                <w:sz w:val="19"/>
              </w:rPr>
            </w:pPr>
            <w:r>
              <w:rPr>
                <w:b w:val="0"/>
                <w:sz w:val="19"/>
              </w:rPr>
              <w:t>Catat jumlah cerobong emisi yang</w:t>
            </w:r>
            <w:r>
              <w:rPr>
                <w:b w:val="0"/>
                <w:spacing w:val="21"/>
                <w:sz w:val="19"/>
              </w:rPr>
              <w:t> </w:t>
            </w:r>
            <w:r>
              <w:rPr>
                <w:b w:val="0"/>
                <w:sz w:val="19"/>
              </w:rPr>
              <w:t>dimiliki.</w:t>
            </w:r>
          </w:p>
        </w:tc>
      </w:tr>
      <w:tr>
        <w:trPr>
          <w:trHeight w:val="2512" w:hRule="atLeast"/>
        </w:trPr>
        <w:tc>
          <w:tcPr>
            <w:tcW w:w="2087" w:type="dxa"/>
          </w:tcPr>
          <w:p>
            <w:pPr>
              <w:pStyle w:val="TableParagraph"/>
              <w:spacing w:before="2"/>
              <w:ind w:left="100"/>
              <w:rPr>
                <w:b w:val="0"/>
                <w:sz w:val="19"/>
              </w:rPr>
            </w:pPr>
            <w:r>
              <w:rPr>
                <w:b w:val="0"/>
                <w:sz w:val="19"/>
              </w:rPr>
              <w:t>Cerobong</w:t>
            </w:r>
          </w:p>
        </w:tc>
        <w:tc>
          <w:tcPr>
            <w:tcW w:w="6398" w:type="dxa"/>
          </w:tcPr>
          <w:p>
            <w:pPr>
              <w:pStyle w:val="TableParagraph"/>
              <w:numPr>
                <w:ilvl w:val="0"/>
                <w:numId w:val="128"/>
              </w:numPr>
              <w:tabs>
                <w:tab w:pos="393" w:val="left" w:leader="none"/>
              </w:tabs>
              <w:spacing w:line="240" w:lineRule="auto" w:before="2" w:after="0"/>
              <w:ind w:left="392" w:right="0" w:hanging="277"/>
              <w:jc w:val="both"/>
              <w:rPr>
                <w:b w:val="0"/>
                <w:sz w:val="19"/>
              </w:rPr>
            </w:pPr>
            <w:r>
              <w:rPr>
                <w:b w:val="0"/>
                <w:sz w:val="19"/>
              </w:rPr>
              <w:t>Periksa jumlah</w:t>
            </w:r>
            <w:r>
              <w:rPr>
                <w:b w:val="0"/>
                <w:spacing w:val="3"/>
                <w:sz w:val="19"/>
              </w:rPr>
              <w:t> </w:t>
            </w:r>
            <w:r>
              <w:rPr>
                <w:b w:val="0"/>
                <w:sz w:val="19"/>
              </w:rPr>
              <w:t>cerobong.</w:t>
            </w:r>
          </w:p>
          <w:p>
            <w:pPr>
              <w:pStyle w:val="TableParagraph"/>
              <w:numPr>
                <w:ilvl w:val="0"/>
                <w:numId w:val="128"/>
              </w:numPr>
              <w:tabs>
                <w:tab w:pos="393" w:val="left" w:leader="none"/>
              </w:tabs>
              <w:spacing w:line="247" w:lineRule="auto" w:before="5" w:after="0"/>
              <w:ind w:left="392" w:right="98" w:hanging="276"/>
              <w:jc w:val="both"/>
              <w:rPr>
                <w:b w:val="0"/>
                <w:sz w:val="19"/>
              </w:rPr>
            </w:pPr>
            <w:r>
              <w:rPr>
                <w:b w:val="0"/>
                <w:sz w:val="19"/>
              </w:rPr>
              <w:t>Periksa apakah setiap cerobong telah dilengkapi lubang sampling dan posisi lubang sampling telah sesuai dengan Keputusan Kepala BAPEDAL Nomor 205 Tahun 1996 tentang Pedoman Teknis Pengendalian Pencemaran</w:t>
            </w:r>
            <w:r>
              <w:rPr>
                <w:b w:val="0"/>
                <w:spacing w:val="21"/>
                <w:sz w:val="19"/>
              </w:rPr>
              <w:t> </w:t>
            </w:r>
            <w:r>
              <w:rPr>
                <w:b w:val="0"/>
                <w:sz w:val="19"/>
              </w:rPr>
              <w:t>Udara.</w:t>
            </w:r>
          </w:p>
          <w:p>
            <w:pPr>
              <w:pStyle w:val="TableParagraph"/>
              <w:numPr>
                <w:ilvl w:val="0"/>
                <w:numId w:val="128"/>
              </w:numPr>
              <w:tabs>
                <w:tab w:pos="393" w:val="left" w:leader="none"/>
              </w:tabs>
              <w:spacing w:line="247" w:lineRule="auto" w:before="0" w:after="0"/>
              <w:ind w:left="392" w:right="98" w:hanging="276"/>
              <w:jc w:val="both"/>
              <w:rPr>
                <w:b w:val="0"/>
                <w:sz w:val="19"/>
              </w:rPr>
            </w:pPr>
            <w:r>
              <w:rPr>
                <w:b w:val="0"/>
                <w:sz w:val="19"/>
              </w:rPr>
              <w:t>Periksa apakah setiap cerobong telah dilengkapi sarana pendukung sampling emisi (tangga, landasan kerja, pagar pengaman dan sumber</w:t>
            </w:r>
            <w:r>
              <w:rPr>
                <w:b w:val="0"/>
                <w:spacing w:val="5"/>
                <w:sz w:val="19"/>
              </w:rPr>
              <w:t> </w:t>
            </w:r>
            <w:r>
              <w:rPr>
                <w:b w:val="0"/>
                <w:sz w:val="19"/>
              </w:rPr>
              <w:t>listrik).</w:t>
            </w:r>
          </w:p>
          <w:p>
            <w:pPr>
              <w:pStyle w:val="TableParagraph"/>
              <w:numPr>
                <w:ilvl w:val="0"/>
                <w:numId w:val="128"/>
              </w:numPr>
              <w:tabs>
                <w:tab w:pos="393" w:val="left" w:leader="none"/>
              </w:tabs>
              <w:spacing w:line="244" w:lineRule="auto" w:before="0" w:after="0"/>
              <w:ind w:left="392" w:right="96" w:hanging="276"/>
              <w:jc w:val="both"/>
              <w:rPr>
                <w:b w:val="0"/>
                <w:sz w:val="19"/>
              </w:rPr>
            </w:pPr>
            <w:r>
              <w:rPr>
                <w:b w:val="0"/>
                <w:sz w:val="19"/>
              </w:rPr>
              <w:t>Periksa apakah lubang sampling sudah memenuhi persyaratan</w:t>
            </w:r>
            <w:r>
              <w:rPr>
                <w:b w:val="0"/>
                <w:spacing w:val="-2"/>
                <w:sz w:val="19"/>
              </w:rPr>
              <w:t> </w:t>
            </w:r>
            <w:r>
              <w:rPr>
                <w:b w:val="0"/>
                <w:sz w:val="19"/>
              </w:rPr>
              <w:t>teknis.</w:t>
            </w:r>
          </w:p>
        </w:tc>
      </w:tr>
      <w:tr>
        <w:trPr>
          <w:trHeight w:val="1141" w:hRule="atLeast"/>
        </w:trPr>
        <w:tc>
          <w:tcPr>
            <w:tcW w:w="2087" w:type="dxa"/>
          </w:tcPr>
          <w:p>
            <w:pPr>
              <w:pStyle w:val="TableParagraph"/>
              <w:tabs>
                <w:tab w:pos="945" w:val="left" w:leader="none"/>
              </w:tabs>
              <w:spacing w:line="247" w:lineRule="auto" w:before="2"/>
              <w:ind w:left="100" w:right="97"/>
              <w:rPr>
                <w:b w:val="0"/>
                <w:sz w:val="19"/>
              </w:rPr>
            </w:pPr>
            <w:r>
              <w:rPr>
                <w:b w:val="0"/>
                <w:sz w:val="19"/>
              </w:rPr>
              <w:t>Alat</w:t>
              <w:tab/>
            </w:r>
            <w:r>
              <w:rPr>
                <w:b w:val="0"/>
                <w:spacing w:val="-3"/>
                <w:sz w:val="19"/>
              </w:rPr>
              <w:t>pengendali </w:t>
            </w:r>
            <w:r>
              <w:rPr>
                <w:b w:val="0"/>
                <w:sz w:val="19"/>
              </w:rPr>
              <w:t>udara</w:t>
            </w:r>
            <w:r>
              <w:rPr>
                <w:b w:val="0"/>
                <w:spacing w:val="3"/>
                <w:sz w:val="19"/>
              </w:rPr>
              <w:t> </w:t>
            </w:r>
            <w:r>
              <w:rPr>
                <w:b w:val="0"/>
                <w:sz w:val="19"/>
              </w:rPr>
              <w:t>emisi</w:t>
            </w:r>
          </w:p>
        </w:tc>
        <w:tc>
          <w:tcPr>
            <w:tcW w:w="6398" w:type="dxa"/>
          </w:tcPr>
          <w:p>
            <w:pPr>
              <w:pStyle w:val="TableParagraph"/>
              <w:numPr>
                <w:ilvl w:val="0"/>
                <w:numId w:val="129"/>
              </w:numPr>
              <w:tabs>
                <w:tab w:pos="393" w:val="left" w:leader="none"/>
              </w:tabs>
              <w:spacing w:line="247" w:lineRule="auto" w:before="2" w:after="0"/>
              <w:ind w:left="392" w:right="98" w:hanging="212"/>
              <w:jc w:val="left"/>
              <w:rPr>
                <w:b w:val="0"/>
                <w:sz w:val="19"/>
              </w:rPr>
            </w:pPr>
            <w:r>
              <w:rPr>
                <w:b w:val="0"/>
                <w:sz w:val="19"/>
              </w:rPr>
              <w:t>Periksa apakah memiliki alat  pengendalian  pencemaran udara pada</w:t>
            </w:r>
            <w:r>
              <w:rPr>
                <w:b w:val="0"/>
                <w:spacing w:val="5"/>
                <w:sz w:val="19"/>
              </w:rPr>
              <w:t> </w:t>
            </w:r>
            <w:r>
              <w:rPr>
                <w:b w:val="0"/>
                <w:sz w:val="19"/>
              </w:rPr>
              <w:t>cerobong.</w:t>
            </w:r>
          </w:p>
          <w:p>
            <w:pPr>
              <w:pStyle w:val="TableParagraph"/>
              <w:numPr>
                <w:ilvl w:val="0"/>
                <w:numId w:val="129"/>
              </w:numPr>
              <w:tabs>
                <w:tab w:pos="393" w:val="left" w:leader="none"/>
              </w:tabs>
              <w:spacing w:line="244" w:lineRule="auto" w:before="0" w:after="0"/>
              <w:ind w:left="392" w:right="99" w:hanging="212"/>
              <w:jc w:val="left"/>
              <w:rPr>
                <w:b w:val="0"/>
                <w:sz w:val="19"/>
              </w:rPr>
            </w:pPr>
            <w:r>
              <w:rPr>
                <w:b w:val="0"/>
                <w:sz w:val="19"/>
              </w:rPr>
              <w:t>Periksa jenis alat pengendali dan apakah alat pengendali berfungsi dengan</w:t>
            </w:r>
            <w:r>
              <w:rPr>
                <w:b w:val="0"/>
                <w:spacing w:val="7"/>
                <w:sz w:val="19"/>
              </w:rPr>
              <w:t> </w:t>
            </w:r>
            <w:r>
              <w:rPr>
                <w:b w:val="0"/>
                <w:sz w:val="19"/>
              </w:rPr>
              <w:t>baik.</w:t>
            </w:r>
          </w:p>
        </w:tc>
      </w:tr>
      <w:tr>
        <w:trPr>
          <w:trHeight w:val="2269" w:hRule="atLeast"/>
        </w:trPr>
        <w:tc>
          <w:tcPr>
            <w:tcW w:w="2087" w:type="dxa"/>
          </w:tcPr>
          <w:p>
            <w:pPr>
              <w:pStyle w:val="TableParagraph"/>
              <w:spacing w:line="244" w:lineRule="auto" w:before="5"/>
              <w:ind w:left="100" w:right="211"/>
              <w:rPr>
                <w:b w:val="0"/>
                <w:sz w:val="19"/>
              </w:rPr>
            </w:pPr>
            <w:r>
              <w:rPr>
                <w:b w:val="0"/>
                <w:i/>
                <w:sz w:val="19"/>
              </w:rPr>
              <w:t>Continuous </w:t>
            </w:r>
            <w:r>
              <w:rPr>
                <w:b w:val="0"/>
                <w:i/>
                <w:sz w:val="19"/>
              </w:rPr>
              <w:t>Emission Monitoring </w:t>
            </w:r>
            <w:r>
              <w:rPr>
                <w:b w:val="0"/>
                <w:sz w:val="19"/>
              </w:rPr>
              <w:t>(CEM)</w:t>
            </w:r>
          </w:p>
        </w:tc>
        <w:tc>
          <w:tcPr>
            <w:tcW w:w="6398" w:type="dxa"/>
          </w:tcPr>
          <w:p>
            <w:pPr>
              <w:pStyle w:val="TableParagraph"/>
              <w:numPr>
                <w:ilvl w:val="0"/>
                <w:numId w:val="130"/>
              </w:numPr>
              <w:tabs>
                <w:tab w:pos="393" w:val="left" w:leader="none"/>
              </w:tabs>
              <w:spacing w:line="242" w:lineRule="auto" w:before="5" w:after="0"/>
              <w:ind w:left="392" w:right="99" w:hanging="212"/>
              <w:jc w:val="both"/>
              <w:rPr>
                <w:b w:val="0"/>
                <w:sz w:val="19"/>
              </w:rPr>
            </w:pPr>
            <w:r>
              <w:rPr>
                <w:b w:val="0"/>
                <w:sz w:val="19"/>
              </w:rPr>
              <w:t>Periksa apakah memiliki alat CEM (</w:t>
            </w:r>
            <w:r>
              <w:rPr>
                <w:b w:val="0"/>
                <w:i/>
                <w:sz w:val="19"/>
              </w:rPr>
              <w:t>Continuous Emission </w:t>
            </w:r>
            <w:r>
              <w:rPr>
                <w:b w:val="0"/>
                <w:i/>
                <w:sz w:val="19"/>
              </w:rPr>
              <w:t>Monitoring</w:t>
            </w:r>
            <w:r>
              <w:rPr>
                <w:b w:val="0"/>
                <w:sz w:val="19"/>
              </w:rPr>
              <w:t>) pada</w:t>
            </w:r>
            <w:r>
              <w:rPr>
                <w:b w:val="0"/>
                <w:spacing w:val="6"/>
                <w:sz w:val="19"/>
              </w:rPr>
              <w:t> </w:t>
            </w:r>
            <w:r>
              <w:rPr>
                <w:b w:val="0"/>
                <w:sz w:val="19"/>
              </w:rPr>
              <w:t>stack.</w:t>
            </w:r>
          </w:p>
          <w:p>
            <w:pPr>
              <w:pStyle w:val="TableParagraph"/>
              <w:numPr>
                <w:ilvl w:val="0"/>
                <w:numId w:val="130"/>
              </w:numPr>
              <w:tabs>
                <w:tab w:pos="393" w:val="left" w:leader="none"/>
              </w:tabs>
              <w:spacing w:line="240" w:lineRule="auto" w:before="5" w:after="0"/>
              <w:ind w:left="392" w:right="0" w:hanging="213"/>
              <w:jc w:val="both"/>
              <w:rPr>
                <w:b w:val="0"/>
                <w:sz w:val="19"/>
              </w:rPr>
            </w:pPr>
            <w:r>
              <w:rPr>
                <w:b w:val="0"/>
                <w:sz w:val="19"/>
              </w:rPr>
              <w:t>Periksa kinerja alat pengendali pencemaran udara/CEM</w:t>
            </w:r>
            <w:r>
              <w:rPr>
                <w:b w:val="0"/>
                <w:spacing w:val="-20"/>
                <w:sz w:val="19"/>
              </w:rPr>
              <w:t> </w:t>
            </w:r>
            <w:r>
              <w:rPr>
                <w:b w:val="0"/>
                <w:sz w:val="19"/>
              </w:rPr>
              <w:t>dari</w:t>
            </w:r>
          </w:p>
          <w:p>
            <w:pPr>
              <w:pStyle w:val="TableParagraph"/>
              <w:spacing w:before="5"/>
              <w:ind w:left="392"/>
              <w:jc w:val="both"/>
              <w:rPr>
                <w:b w:val="0"/>
                <w:sz w:val="19"/>
              </w:rPr>
            </w:pPr>
            <w:r>
              <w:rPr>
                <w:b w:val="0"/>
                <w:i/>
                <w:sz w:val="19"/>
              </w:rPr>
              <w:t>control room</w:t>
            </w:r>
            <w:r>
              <w:rPr>
                <w:b w:val="0"/>
                <w:sz w:val="19"/>
              </w:rPr>
              <w:t>.</w:t>
            </w:r>
          </w:p>
          <w:p>
            <w:pPr>
              <w:pStyle w:val="TableParagraph"/>
              <w:numPr>
                <w:ilvl w:val="0"/>
                <w:numId w:val="130"/>
              </w:numPr>
              <w:tabs>
                <w:tab w:pos="393" w:val="left" w:leader="none"/>
              </w:tabs>
              <w:spacing w:line="244" w:lineRule="auto" w:before="7" w:after="0"/>
              <w:ind w:left="392" w:right="97" w:hanging="212"/>
              <w:jc w:val="both"/>
              <w:rPr>
                <w:b w:val="0"/>
                <w:sz w:val="19"/>
              </w:rPr>
            </w:pPr>
            <w:r>
              <w:rPr>
                <w:b w:val="0"/>
                <w:sz w:val="19"/>
              </w:rPr>
              <w:t>Periksa parameter apa saja yang dapat dimonitor oleh </w:t>
            </w:r>
            <w:r>
              <w:rPr>
                <w:b w:val="0"/>
                <w:i/>
                <w:sz w:val="19"/>
              </w:rPr>
              <w:t>CEM </w:t>
            </w:r>
            <w:r>
              <w:rPr>
                <w:b w:val="0"/>
                <w:i/>
                <w:sz w:val="19"/>
              </w:rPr>
              <w:t>d</w:t>
            </w:r>
            <w:r>
              <w:rPr>
                <w:b w:val="0"/>
                <w:sz w:val="19"/>
              </w:rPr>
              <w:t>an periksa data </w:t>
            </w:r>
            <w:r>
              <w:rPr>
                <w:b w:val="0"/>
                <w:i/>
                <w:sz w:val="19"/>
              </w:rPr>
              <w:t>CEM </w:t>
            </w:r>
            <w:r>
              <w:rPr>
                <w:b w:val="0"/>
                <w:sz w:val="19"/>
              </w:rPr>
              <w:t>untuk harian, bulanan dan 3 bulanan serta berapa kali melebihi Baku Mutu Emisi</w:t>
            </w:r>
            <w:r>
              <w:rPr>
                <w:b w:val="0"/>
                <w:spacing w:val="41"/>
                <w:sz w:val="19"/>
              </w:rPr>
              <w:t> </w:t>
            </w:r>
            <w:r>
              <w:rPr>
                <w:b w:val="0"/>
                <w:sz w:val="19"/>
              </w:rPr>
              <w:t>Udara.</w:t>
            </w:r>
          </w:p>
        </w:tc>
      </w:tr>
    </w:tbl>
    <w:p>
      <w:pPr>
        <w:pStyle w:val="BodyText"/>
        <w:spacing w:before="4"/>
        <w:rPr>
          <w:b w:val="0"/>
          <w:sz w:val="23"/>
        </w:rPr>
      </w:pPr>
    </w:p>
    <w:p>
      <w:pPr>
        <w:pStyle w:val="ListParagraph"/>
        <w:numPr>
          <w:ilvl w:val="1"/>
          <w:numId w:val="104"/>
        </w:numPr>
        <w:tabs>
          <w:tab w:pos="1766" w:val="left" w:leader="none"/>
        </w:tabs>
        <w:spacing w:line="240" w:lineRule="auto" w:before="1" w:after="0"/>
        <w:ind w:left="1765" w:right="0" w:hanging="351"/>
        <w:jc w:val="both"/>
        <w:rPr>
          <w:b w:val="0"/>
          <w:sz w:val="23"/>
        </w:rPr>
      </w:pPr>
      <w:r>
        <w:rPr>
          <w:b w:val="0"/>
          <w:sz w:val="23"/>
        </w:rPr>
        <w:t>Pemeriksaan persyaratan teknis</w:t>
      </w:r>
      <w:r>
        <w:rPr>
          <w:b w:val="0"/>
          <w:spacing w:val="3"/>
          <w:sz w:val="23"/>
        </w:rPr>
        <w:t> </w:t>
      </w:r>
      <w:r>
        <w:rPr>
          <w:b w:val="0"/>
          <w:sz w:val="23"/>
        </w:rPr>
        <w:t>cerobong.</w:t>
      </w:r>
    </w:p>
    <w:p>
      <w:pPr>
        <w:pStyle w:val="ListParagraph"/>
        <w:numPr>
          <w:ilvl w:val="2"/>
          <w:numId w:val="104"/>
        </w:numPr>
        <w:tabs>
          <w:tab w:pos="2116" w:val="left" w:leader="none"/>
        </w:tabs>
        <w:spacing w:line="244" w:lineRule="auto" w:before="3" w:after="0"/>
        <w:ind w:left="2115" w:right="922" w:hanging="348"/>
        <w:jc w:val="both"/>
        <w:rPr>
          <w:b w:val="0"/>
          <w:sz w:val="23"/>
        </w:rPr>
      </w:pPr>
      <w:r>
        <w:rPr>
          <w:b w:val="0"/>
          <w:sz w:val="23"/>
        </w:rPr>
        <w:t>Pemeriksaan tersedianya sarana pendukung sampling emisi seperti lubang sampling, tangga, lantai kerja, pagar pengaman dan sumber listrik pada</w:t>
      </w:r>
      <w:r>
        <w:rPr>
          <w:b w:val="0"/>
          <w:spacing w:val="8"/>
          <w:sz w:val="23"/>
        </w:rPr>
        <w:t> </w:t>
      </w:r>
      <w:r>
        <w:rPr>
          <w:b w:val="0"/>
          <w:sz w:val="23"/>
        </w:rPr>
        <w:t>cerobong.</w:t>
      </w:r>
    </w:p>
    <w:p>
      <w:pPr>
        <w:pStyle w:val="ListParagraph"/>
        <w:numPr>
          <w:ilvl w:val="2"/>
          <w:numId w:val="104"/>
        </w:numPr>
        <w:tabs>
          <w:tab w:pos="2116" w:val="left" w:leader="none"/>
        </w:tabs>
        <w:spacing w:line="242" w:lineRule="auto" w:before="115" w:after="0"/>
        <w:ind w:left="2115" w:right="924" w:hanging="348"/>
        <w:jc w:val="both"/>
        <w:rPr>
          <w:b w:val="0"/>
          <w:i/>
          <w:sz w:val="23"/>
        </w:rPr>
      </w:pPr>
      <w:r>
        <w:rPr>
          <w:b w:val="0"/>
          <w:sz w:val="23"/>
        </w:rPr>
        <w:t>Untuk cerobong yang berbentuk lingkaran, penentuan titik lubang sampling adalah berada diantara minimal 8 x diameter </w:t>
      </w:r>
      <w:r>
        <w:rPr>
          <w:b w:val="0"/>
          <w:i/>
          <w:sz w:val="23"/>
        </w:rPr>
        <w:t>stack </w:t>
      </w:r>
      <w:r>
        <w:rPr>
          <w:b w:val="0"/>
          <w:sz w:val="23"/>
        </w:rPr>
        <w:t>(ds) untuk </w:t>
      </w:r>
      <w:r>
        <w:rPr>
          <w:b w:val="0"/>
          <w:i/>
          <w:sz w:val="23"/>
        </w:rPr>
        <w:t>down stream </w:t>
      </w:r>
      <w:r>
        <w:rPr>
          <w:b w:val="0"/>
          <w:sz w:val="23"/>
        </w:rPr>
        <w:t>dan 2x diameter </w:t>
      </w:r>
      <w:r>
        <w:rPr>
          <w:b w:val="0"/>
          <w:i/>
          <w:sz w:val="23"/>
        </w:rPr>
        <w:t>stack </w:t>
      </w:r>
      <w:r>
        <w:rPr>
          <w:b w:val="0"/>
          <w:sz w:val="23"/>
        </w:rPr>
        <w:t>(Ds) untuk </w:t>
      </w:r>
      <w:r>
        <w:rPr>
          <w:b w:val="0"/>
          <w:i/>
          <w:sz w:val="23"/>
        </w:rPr>
        <w:t>upstream.</w:t>
      </w:r>
    </w:p>
    <w:p>
      <w:pPr>
        <w:pStyle w:val="ListParagraph"/>
        <w:numPr>
          <w:ilvl w:val="2"/>
          <w:numId w:val="104"/>
        </w:numPr>
        <w:tabs>
          <w:tab w:pos="2116" w:val="left" w:leader="none"/>
        </w:tabs>
        <w:spacing w:line="242" w:lineRule="auto" w:before="123" w:after="0"/>
        <w:ind w:left="2115" w:right="925" w:hanging="348"/>
        <w:jc w:val="both"/>
        <w:rPr>
          <w:b w:val="0"/>
          <w:sz w:val="23"/>
        </w:rPr>
      </w:pPr>
      <w:r>
        <w:rPr>
          <w:b w:val="0"/>
          <w:sz w:val="23"/>
        </w:rPr>
        <w:t>Diameter lubang pengambilan sampel sekurang-kurangnya  10 cm atau 4</w:t>
      </w:r>
      <w:r>
        <w:rPr>
          <w:b w:val="0"/>
          <w:spacing w:val="1"/>
          <w:sz w:val="23"/>
        </w:rPr>
        <w:t> </w:t>
      </w:r>
      <w:r>
        <w:rPr>
          <w:b w:val="0"/>
          <w:sz w:val="23"/>
        </w:rPr>
        <w:t>inci.</w:t>
      </w:r>
    </w:p>
    <w:p>
      <w:pPr>
        <w:spacing w:after="0" w:line="242" w:lineRule="auto"/>
        <w:jc w:val="both"/>
        <w:rPr>
          <w:sz w:val="23"/>
        </w:rPr>
        <w:sectPr>
          <w:pgSz w:w="11900" w:h="16840"/>
          <w:pgMar w:header="0" w:footer="1394" w:top="1600" w:bottom="1660" w:left="860" w:right="460"/>
        </w:sectPr>
      </w:pPr>
    </w:p>
    <w:p>
      <w:pPr>
        <w:pStyle w:val="BodyText"/>
        <w:rPr>
          <w:b w:val="0"/>
          <w:sz w:val="20"/>
        </w:rPr>
      </w:pPr>
    </w:p>
    <w:p>
      <w:pPr>
        <w:pStyle w:val="BodyText"/>
        <w:spacing w:before="3"/>
        <w:rPr>
          <w:b w:val="0"/>
          <w:sz w:val="19"/>
        </w:rPr>
      </w:pPr>
    </w:p>
    <w:p>
      <w:pPr>
        <w:pStyle w:val="ListParagraph"/>
        <w:numPr>
          <w:ilvl w:val="2"/>
          <w:numId w:val="104"/>
        </w:numPr>
        <w:tabs>
          <w:tab w:pos="2191" w:val="left" w:leader="none"/>
        </w:tabs>
        <w:spacing w:line="240" w:lineRule="auto" w:before="60" w:after="0"/>
        <w:ind w:left="2115" w:right="924" w:hanging="348"/>
        <w:jc w:val="both"/>
        <w:rPr>
          <w:b w:val="0"/>
          <w:sz w:val="23"/>
        </w:rPr>
      </w:pPr>
      <w:r>
        <w:rPr/>
        <w:tab/>
      </w:r>
      <w:r>
        <w:rPr>
          <w:b w:val="0"/>
          <w:sz w:val="23"/>
        </w:rPr>
        <w:t>Lubang pengambilan sampel harus memakai tutup dengan sistem pelat </w:t>
      </w:r>
      <w:r>
        <w:rPr>
          <w:b w:val="0"/>
          <w:i/>
          <w:sz w:val="23"/>
        </w:rPr>
        <w:t>flange </w:t>
      </w:r>
      <w:r>
        <w:rPr>
          <w:b w:val="0"/>
          <w:sz w:val="23"/>
        </w:rPr>
        <w:t>yang dilengkapi dengan baut (gambar</w:t>
      </w:r>
      <w:r>
        <w:rPr>
          <w:b w:val="0"/>
          <w:spacing w:val="40"/>
          <w:sz w:val="23"/>
        </w:rPr>
        <w:t> </w:t>
      </w:r>
      <w:r>
        <w:rPr>
          <w:b w:val="0"/>
          <w:sz w:val="23"/>
        </w:rPr>
        <w:t>6).</w:t>
      </w:r>
    </w:p>
    <w:p>
      <w:pPr>
        <w:pStyle w:val="ListParagraph"/>
        <w:numPr>
          <w:ilvl w:val="2"/>
          <w:numId w:val="104"/>
        </w:numPr>
        <w:tabs>
          <w:tab w:pos="2191" w:val="left" w:leader="none"/>
        </w:tabs>
        <w:spacing w:line="240" w:lineRule="auto" w:before="124" w:after="0"/>
        <w:ind w:left="2190" w:right="0" w:hanging="423"/>
        <w:jc w:val="both"/>
        <w:rPr>
          <w:b w:val="0"/>
          <w:sz w:val="23"/>
        </w:rPr>
      </w:pPr>
      <w:r>
        <w:rPr>
          <w:b w:val="0"/>
          <w:sz w:val="23"/>
        </w:rPr>
        <w:t>Arah lubang pengambilan sampel tegak lurus dinding</w:t>
      </w:r>
      <w:r>
        <w:rPr>
          <w:b w:val="0"/>
          <w:spacing w:val="31"/>
          <w:sz w:val="23"/>
        </w:rPr>
        <w:t> </w:t>
      </w:r>
      <w:r>
        <w:rPr>
          <w:b w:val="0"/>
          <w:sz w:val="23"/>
        </w:rPr>
        <w:t>cerobong.</w:t>
      </w:r>
    </w:p>
    <w:p>
      <w:pPr>
        <w:pStyle w:val="ListParagraph"/>
        <w:numPr>
          <w:ilvl w:val="2"/>
          <w:numId w:val="104"/>
        </w:numPr>
        <w:tabs>
          <w:tab w:pos="2117" w:val="left" w:leader="none"/>
        </w:tabs>
        <w:spacing w:line="244" w:lineRule="auto" w:before="119" w:after="0"/>
        <w:ind w:left="2116" w:right="924" w:hanging="348"/>
        <w:jc w:val="both"/>
        <w:rPr>
          <w:b w:val="0"/>
          <w:sz w:val="23"/>
        </w:rPr>
      </w:pPr>
      <w:r>
        <w:rPr/>
        <w:pict>
          <v:shape style="position:absolute;margin-left:148.793930pt;margin-top:53.418266pt;width:112.6pt;height:22.1pt;mso-position-horizontal-relative:page;mso-position-vertical-relative:paragraph;z-index:-251462656;mso-wrap-distance-left:0;mso-wrap-distance-right:0" type="#_x0000_t202" filled="false" stroked="true" strokeweight=".73005pt" strokecolor="#000000">
            <v:textbox inset="0,0,0,0">
              <w:txbxContent>
                <w:p>
                  <w:pPr>
                    <w:spacing w:before="69"/>
                    <w:ind w:left="261" w:right="0" w:firstLine="0"/>
                    <w:jc w:val="left"/>
                    <w:rPr>
                      <w:rFonts w:ascii="Arial"/>
                      <w:sz w:val="23"/>
                    </w:rPr>
                  </w:pPr>
                  <w:r>
                    <w:rPr>
                      <w:rFonts w:ascii="Arial"/>
                      <w:sz w:val="23"/>
                    </w:rPr>
                    <w:t>De = 2 dD/(D+d)</w:t>
                  </w:r>
                </w:p>
              </w:txbxContent>
            </v:textbox>
            <v:stroke dashstyle="solid"/>
            <w10:wrap type="topAndBottom"/>
          </v:shape>
        </w:pict>
      </w:r>
      <w:r>
        <w:rPr/>
        <w:pict>
          <v:shape style="position:absolute;margin-left:286.068329pt;margin-top:49.458427pt;width:227.8pt;height:43.8pt;mso-position-horizontal-relative:page;mso-position-vertical-relative:paragraph;z-index:-251461632;mso-wrap-distance-left:0;mso-wrap-distance-right:0" type="#_x0000_t202" filled="false" stroked="true" strokeweight=".73005pt" strokecolor="#000000">
            <v:textbox inset="0,0,0,0">
              <w:txbxContent>
                <w:p>
                  <w:pPr>
                    <w:spacing w:before="72"/>
                    <w:ind w:left="139" w:right="0" w:firstLine="0"/>
                    <w:jc w:val="left"/>
                    <w:rPr>
                      <w:b w:val="0"/>
                      <w:sz w:val="19"/>
                    </w:rPr>
                  </w:pPr>
                  <w:r>
                    <w:rPr>
                      <w:b w:val="0"/>
                      <w:sz w:val="19"/>
                    </w:rPr>
                    <w:t>Ket. : De = diameter ekuivalen</w:t>
                  </w:r>
                </w:p>
                <w:p>
                  <w:pPr>
                    <w:tabs>
                      <w:tab w:pos="1106" w:val="left" w:leader="none"/>
                    </w:tabs>
                    <w:spacing w:line="247" w:lineRule="auto" w:before="5"/>
                    <w:ind w:left="703" w:right="155" w:firstLine="0"/>
                    <w:jc w:val="left"/>
                    <w:rPr>
                      <w:b w:val="0"/>
                      <w:sz w:val="19"/>
                    </w:rPr>
                  </w:pPr>
                  <w:r>
                    <w:rPr>
                      <w:b w:val="0"/>
                      <w:sz w:val="19"/>
                    </w:rPr>
                    <w:t>D</w:t>
                    <w:tab/>
                    <w:t>= diameter dalam cerobong bawah d</w:t>
                    <w:tab/>
                    <w:t>= diameter dalam cerobong</w:t>
                  </w:r>
                  <w:r>
                    <w:rPr>
                      <w:b w:val="0"/>
                      <w:spacing w:val="33"/>
                      <w:sz w:val="19"/>
                    </w:rPr>
                    <w:t> </w:t>
                  </w:r>
                  <w:r>
                    <w:rPr>
                      <w:b w:val="0"/>
                      <w:sz w:val="19"/>
                    </w:rPr>
                    <w:t>atas</w:t>
                  </w:r>
                </w:p>
              </w:txbxContent>
            </v:textbox>
            <v:stroke dashstyle="solid"/>
            <w10:wrap type="topAndBottom"/>
          </v:shape>
        </w:pict>
      </w:r>
      <w:r>
        <w:rPr/>
        <w:pict>
          <v:group style="position:absolute;margin-left:96.221016pt;margin-top:179.878052pt;width:476.1pt;height:301.350pt;mso-position-horizontal-relative:page;mso-position-vertical-relative:paragraph;z-index:251873280" coordorigin="1924,3598" coordsize="9522,6027">
            <v:rect style="position:absolute;left:1946;top:3619;width:9478;height:5983" filled="false" stroked="true" strokeweight="2.190031pt" strokecolor="#000000">
              <v:stroke dashstyle="solid"/>
            </v:rect>
            <v:line style="position:absolute" from="3936,4433" to="3936,8189" stroked="true" strokeweight=".73005pt" strokecolor="#000000">
              <v:stroke dashstyle="solid"/>
            </v:line>
            <v:line style="position:absolute" from="4241,4433" to="4241,8189" stroked="true" strokeweight=".73005pt" strokecolor="#000000">
              <v:stroke dashstyle="solid"/>
            </v:line>
            <v:shape style="position:absolute;left:3928;top:8102;width:320;height:173" type="#_x0000_t75" stroked="false">
              <v:imagedata r:id="rId97" o:title=""/>
            </v:shape>
            <v:shape style="position:absolute;left:3928;top:4346;width:320;height:171" type="#_x0000_t75" stroked="false">
              <v:imagedata r:id="rId98" o:title=""/>
            </v:shape>
            <v:shape style="position:absolute;left:3371;top:7140;width:620;height:713" coordorigin="3372,7140" coordsize="620,713" path="m3991,7140l3427,7531,3372,7853,3936,7462,3991,7140xe" filled="true" fillcolor="#4d4d4d" stroked="false">
              <v:path arrowok="t"/>
              <v:fill type="solid"/>
            </v:shape>
            <v:shape style="position:absolute;left:3371;top:7140;width:620;height:713" coordorigin="3372,7140" coordsize="620,713" path="m3427,7531l3372,7853,3936,7462,3991,7140,3427,7531xe" filled="false" stroked="true" strokeweight=".73005pt" strokecolor="#000000">
              <v:path arrowok="t"/>
              <v:stroke dashstyle="solid"/>
            </v:shape>
            <v:rect style="position:absolute;left:2361;top:7483;width:471;height:783" filled="true" fillcolor="#4d4d4d" stroked="false">
              <v:fill type="solid"/>
            </v:rect>
            <v:rect style="position:absolute;left:2361;top:7483;width:471;height:785" filled="false" stroked="true" strokeweight=".73005pt" strokecolor="#000000">
              <v:stroke dashstyle="solid"/>
            </v:rect>
            <v:shape style="position:absolute;left:3143;top:7562;width:394;height:627" coordorigin="3144,7563" coordsize="394,627" path="m3537,7563l3144,7563,3223,8189,3458,8189,3537,7563xe" filled="true" fillcolor="#4d4d4d" stroked="false">
              <v:path arrowok="t"/>
              <v:fill type="solid"/>
            </v:shape>
            <v:shape style="position:absolute;left:3143;top:7562;width:394;height:627" coordorigin="3144,7563" coordsize="394,627" path="m3144,7563l3537,7563,3458,8189,3223,8189,3144,7563xe" filled="false" stroked="true" strokeweight=".73005pt" strokecolor="#000000">
              <v:path arrowok="t"/>
              <v:stroke dashstyle="solid"/>
            </v:shape>
            <v:shape style="position:absolute;left:3223;top:7483;width:392;height:627" coordorigin="3223,7483" coordsize="392,627" path="m3614,7483l3223,7483,3302,8110,3535,8110,3614,7483xe" filled="true" fillcolor="#4d4d4d" stroked="false">
              <v:path arrowok="t"/>
              <v:fill type="solid"/>
            </v:shape>
            <v:shape style="position:absolute;left:3223;top:7483;width:392;height:627" coordorigin="3223,7483" coordsize="392,627" path="m3223,7483l3614,7483,3535,8110,3302,8110,3223,7483xe" filled="false" stroked="true" strokeweight=".73005pt" strokecolor="#000000">
              <v:path arrowok="t"/>
              <v:stroke dashstyle="solid"/>
            </v:shape>
            <v:rect style="position:absolute;left:2831;top:7562;width:312;height:156" filled="true" fillcolor="#4d4d4d" stroked="false">
              <v:fill type="solid"/>
            </v:rect>
            <v:rect style="position:absolute;left:2831;top:7562;width:312;height:156" filled="false" stroked="true" strokeweight=".73005pt" strokecolor="#000000">
              <v:stroke dashstyle="solid"/>
            </v:rect>
            <v:shape style="position:absolute;left:3712;top:4433;width:118;height:2895" coordorigin="3713,4433" coordsize="118,2895" path="m3830,5410l3817,5383,3773,5292,3713,5410,3765,5410,3765,7212,3713,7212,3773,7327,3817,7239,3830,7212,3780,7212,3780,5410,3830,5410m3830,4548l3817,4522,3773,4433,3713,4548,3765,4548,3765,4783,3713,4783,3773,4901,3816,4812,3830,4783,3780,4783,3780,4548,3830,4548e" filled="true" fillcolor="#000000" stroked="false">
              <v:path arrowok="t"/>
              <v:fill type="solid"/>
            </v:shape>
            <v:shape style="position:absolute;left:3693;top:8109;width:862;height:159" coordorigin="3693,8110" coordsize="862,159" path="m3693,8244l3706,8211,3719,8179,3734,8148,3753,8119,3762,8147,3767,8177,3772,8207,3780,8237,3842,8203,3868,8178,3864,8178,3850,8186,3850,8185,3885,8158,3911,8140,3919,8135,3924,8129,3938,8110,3953,8141,3964,8172,3973,8205,3984,8237,4020,8221,4021,8220,4014,8217,4027,8196,4039,8189,4058,8180,4077,8171,4089,8165,4094,8177,4101,8186,4106,8196,4108,8205,4108,8216,4110,8225,4116,8227,4124,8221,4127,8211,4129,8199,4133,8189,4142,8175,4152,8164,4163,8153,4176,8141,4189,8160,4199,8177,4210,8190,4229,8203,4238,8198,4245,8184,4255,8189,4266,8199,4272,8215,4276,8231,4281,8244,4292,8252,4306,8259,4321,8264,4334,8268,4347,8245,4361,8226,4377,8208,4397,8189,4430,8198,4448,8200,4480,8198,4555,8196e" filled="false" stroked="true" strokeweight=".73005pt" strokecolor="#000000">
              <v:path arrowok="t"/>
              <v:stroke dashstyle="solid"/>
            </v:shape>
            <v:line style="position:absolute" from="6355,4354" to="6199,8189" stroked="true" strokeweight=".73005pt" strokecolor="#000000">
              <v:stroke dashstyle="solid"/>
            </v:line>
            <v:line style="position:absolute" from="6511,4354" to="6588,8189" stroked="true" strokeweight=".73005pt" strokecolor="#000000">
              <v:stroke dashstyle="solid"/>
            </v:line>
            <v:shape style="position:absolute;left:6198;top:8109;width:389;height:159" type="#_x0000_t75" stroked="false">
              <v:imagedata r:id="rId99" o:title=""/>
            </v:shape>
            <v:shape style="position:absolute;left:6198;top:8109;width:389;height:159" coordorigin="6199,8110" coordsize="389,159" path="m6393,8110l6317,8116,6256,8133,6214,8158,6199,8189,6214,8219,6256,8245,6317,8262,6393,8268,6469,8262,6531,8245,6573,8219,6588,8189,6573,8158,6531,8133,6469,8116,6393,8110xe" filled="false" stroked="true" strokeweight=".73005pt" strokecolor="#000000">
              <v:path arrowok="t"/>
              <v:stroke dashstyle="solid"/>
            </v:shape>
            <v:shape style="position:absolute;left:6347;top:4267;width:171;height:173" type="#_x0000_t75" stroked="false">
              <v:imagedata r:id="rId100" o:title=""/>
            </v:shape>
            <v:rect style="position:absolute;left:4711;top:7483;width:471;height:783" filled="true" fillcolor="#4d4d4d" stroked="false">
              <v:fill type="solid"/>
            </v:rect>
            <v:rect style="position:absolute;left:4711;top:7483;width:468;height:785" filled="false" stroked="true" strokeweight=".73005pt" strokecolor="#000000">
              <v:stroke dashstyle="solid"/>
            </v:rect>
            <v:shape style="position:absolute;left:5493;top:7562;width:392;height:627" coordorigin="5493,7563" coordsize="392,627" path="m5885,7563l5493,7563,5573,8189,5805,8189,5885,7563xe" filled="true" fillcolor="#4d4d4d" stroked="false">
              <v:path arrowok="t"/>
              <v:fill type="solid"/>
            </v:shape>
            <v:shape style="position:absolute;left:5493;top:7562;width:392;height:627" coordorigin="5493,7563" coordsize="392,627" path="m5493,7563l5885,7563,5805,8189,5573,8189,5493,7563xe" filled="false" stroked="true" strokeweight=".73005pt" strokecolor="#000000">
              <v:path arrowok="t"/>
              <v:stroke dashstyle="solid"/>
            </v:shape>
            <v:shape style="position:absolute;left:5572;top:7483;width:392;height:627" coordorigin="5573,7483" coordsize="392,627" path="m5964,7483l5573,7483,5649,8110,5885,8110,5964,7483xe" filled="true" fillcolor="#4d4d4d" stroked="false">
              <v:path arrowok="t"/>
              <v:fill type="solid"/>
            </v:shape>
            <v:shape style="position:absolute;left:5572;top:7483;width:392;height:627" coordorigin="5573,7483" coordsize="392,627" path="m5573,7483l5964,7483,5885,8110,5649,8110,5573,7483xe" filled="false" stroked="true" strokeweight=".73005pt" strokecolor="#000000">
              <v:path arrowok="t"/>
              <v:stroke dashstyle="solid"/>
            </v:shape>
            <v:rect style="position:absolute;left:5181;top:7562;width:312;height:156" filled="true" fillcolor="#4d4d4d" stroked="false">
              <v:fill type="solid"/>
            </v:rect>
            <v:rect style="position:absolute;left:5178;top:7562;width:315;height:156" filled="false" stroked="true" strokeweight=".73005pt" strokecolor="#000000">
              <v:stroke dashstyle="solid"/>
            </v:rect>
            <v:shape style="position:absolute;left:5891;top:7279;width:456;height:488" coordorigin="5892,7279" coordsize="456,488" path="m6348,7279l5928,7488,5892,7766,6312,7558,6348,7279xe" filled="true" fillcolor="#4d4d4d" stroked="false">
              <v:path arrowok="t"/>
              <v:fill type="solid"/>
            </v:shape>
            <v:shape style="position:absolute;left:5891;top:7279;width:456;height:488" coordorigin="5892,7279" coordsize="456,488" path="m5928,7488l5892,7766,6312,7558,6348,7279,5928,7488xe" filled="false" stroked="true" strokeweight=".73005pt" strokecolor="#000000">
              <v:path arrowok="t"/>
              <v:stroke dashstyle="solid"/>
            </v:shape>
            <v:shape style="position:absolute;left:10657;top:4118;width:394;height:4301" coordorigin="10658,4119" coordsize="394,4301" path="m11052,4119l10756,4119,10658,4217,10658,8419,10953,8419,11052,8321,11052,4119xe" filled="true" fillcolor="#959595" stroked="false">
              <v:path arrowok="t"/>
              <v:fill type="solid"/>
            </v:shape>
            <v:shape style="position:absolute;left:10657;top:4118;width:394;height:99" coordorigin="10658,4119" coordsize="394,99" path="m11052,4119l10756,4119,10658,4217,10953,4217,11052,4119xe" filled="true" fillcolor="#aaaaaa" stroked="false">
              <v:path arrowok="t"/>
              <v:fill type="solid"/>
            </v:shape>
            <v:shape style="position:absolute;left:10953;top:4118;width:99;height:4301" coordorigin="10953,4119" coordsize="99,4301" path="m11052,4119l10953,4217,10953,8419,11052,8321,11052,4119xe" filled="true" fillcolor="#797979" stroked="false">
              <v:path arrowok="t"/>
              <v:fill type="solid"/>
            </v:shape>
            <v:shape style="position:absolute;left:10657;top:4118;width:394;height:4301" coordorigin="10658,4119" coordsize="394,4301" path="m10756,4119l10658,4217,10658,8419,10953,8419,11052,8321,11052,4119,10756,4119xe" filled="false" stroked="true" strokeweight=".73005pt" strokecolor="#000000">
              <v:path arrowok="t"/>
              <v:stroke dashstyle="solid"/>
            </v:shape>
            <v:shape style="position:absolute;left:10657;top:4118;width:394;height:99" coordorigin="10658,4119" coordsize="394,99" path="m10658,4217l10953,4217,11052,4119e" filled="false" stroked="true" strokeweight=".73005pt" strokecolor="#000000">
              <v:path arrowok="t"/>
              <v:stroke dashstyle="solid"/>
            </v:shape>
            <v:line style="position:absolute" from="10953,4217" to="10953,8419" stroked="true" strokeweight=".73005pt" strokecolor="#000000">
              <v:stroke dashstyle="solid"/>
            </v:line>
            <v:rect style="position:absolute;left:9563;top:7639;width:341;height:785" filled="true" fillcolor="#4d4d4d" stroked="false">
              <v:fill type="solid"/>
            </v:rect>
            <v:rect style="position:absolute;left:9563;top:7639;width:341;height:785" filled="false" stroked="true" strokeweight=".73005pt" strokecolor="#000000">
              <v:stroke dashstyle="solid"/>
            </v:rect>
            <v:shape style="position:absolute;left:10132;top:7718;width:286;height:627" coordorigin="10132,7718" coordsize="286,627" path="m10418,7718l10132,7718,10190,8345,10360,8345,10418,7718xe" filled="true" fillcolor="#4d4d4d" stroked="false">
              <v:path arrowok="t"/>
              <v:fill type="solid"/>
            </v:shape>
            <v:shape style="position:absolute;left:10132;top:7718;width:286;height:627" coordorigin="10132,7718" coordsize="286,627" path="m10132,7718l10418,7718,10360,8345,10190,8345,10132,7718xe" filled="false" stroked="true" strokeweight=".73005pt" strokecolor="#000000">
              <v:path arrowok="t"/>
              <v:stroke dashstyle="solid"/>
            </v:shape>
            <v:shape style="position:absolute;left:10189;top:7639;width:286;height:629" coordorigin="10190,7639" coordsize="286,629" path="m10476,7639l10190,7639,10248,8268,10418,8268,10476,7639xe" filled="true" fillcolor="#4d4d4d" stroked="false">
              <v:path arrowok="t"/>
              <v:fill type="solid"/>
            </v:shape>
            <v:shape style="position:absolute;left:10189;top:7639;width:286;height:629" coordorigin="10190,7639" coordsize="286,629" path="m10190,7639l10476,7639,10418,8268,10248,8268,10190,7639xe" filled="false" stroked="true" strokeweight=".73005pt" strokecolor="#000000">
              <v:path arrowok="t"/>
              <v:stroke dashstyle="solid"/>
            </v:shape>
            <v:rect style="position:absolute;left:9904;top:7718;width:231;height:159" filled="true" fillcolor="#4d4d4d" stroked="false">
              <v:fill type="solid"/>
            </v:rect>
            <v:rect style="position:absolute;left:9904;top:7718;width:228;height:159" filled="false" stroked="true" strokeweight=".73005pt" strokecolor="#000000">
              <v:stroke dashstyle="solid"/>
            </v:rect>
            <v:shape style="position:absolute;left:10434;top:7473;width:308;height:413" coordorigin="10435,7474" coordsize="308,413" path="m10740,7474l10435,7625,10437,7886,10742,7733,10740,7474xe" filled="true" fillcolor="#4d4d4d" stroked="false">
              <v:path arrowok="t"/>
              <v:fill type="solid"/>
            </v:shape>
            <v:shape style="position:absolute;left:10434;top:7473;width:308;height:413" coordorigin="10435,7474" coordsize="308,413" path="m10435,7625l10437,7886,10742,7733,10740,7474,10435,7625xe" filled="false" stroked="true" strokeweight=".73005pt" strokecolor="#000000">
              <v:path arrowok="t"/>
              <v:stroke dashstyle="solid"/>
            </v:shape>
            <v:line style="position:absolute" from="8232,4433" to="8232,6857" stroked="true" strokeweight=".73005pt" strokecolor="#000000">
              <v:stroke dashstyle="solid"/>
            </v:line>
            <v:line style="position:absolute" from="8390,4433" to="8390,6857" stroked="true" strokeweight=".73005pt" strokecolor="#000000">
              <v:stroke dashstyle="solid"/>
            </v:line>
            <v:line style="position:absolute" from="8232,6857" to="7999,8268" stroked="true" strokeweight=".73005pt" strokecolor="#000000">
              <v:stroke dashstyle="solid"/>
            </v:line>
            <v:line style="position:absolute" from="8390,6857" to="8702,8268" stroked="true" strokeweight=".73005pt" strokecolor="#000000">
              <v:stroke dashstyle="solid"/>
            </v:line>
            <v:shape style="position:absolute;left:7998;top:8032;width:704;height:392" coordorigin="7999,8033" coordsize="704,392" path="m8349,8033l8256,8040,8172,8059,8101,8090,8047,8129,7999,8227,8011,8279,8101,8366,8172,8397,8256,8417,8349,8424,8444,8417,8528,8397,8599,8366,8654,8326,8702,8227,8690,8175,8599,8090,8528,8059,8444,8040,8349,8033xe" filled="true" fillcolor="#4d4d4d" stroked="false">
              <v:path arrowok="t"/>
              <v:fill type="solid"/>
            </v:shape>
            <v:shape style="position:absolute;left:7998;top:8032;width:704;height:392" coordorigin="7999,8033" coordsize="704,392" path="m8349,8033l8256,8040,8172,8059,8101,8090,8047,8129,7999,8227,8011,8279,8101,8366,8172,8397,8256,8417,8349,8424,8444,8417,8528,8397,8599,8366,8654,8326,8702,8227,8690,8175,8599,8090,8528,8059,8444,8040,8349,8033xe" filled="false" stroked="true" strokeweight=".73005pt" strokecolor="#000000">
              <v:path arrowok="t"/>
              <v:stroke dashstyle="solid"/>
            </v:shape>
            <v:shape style="position:absolute;left:8231;top:4353;width:159;height:80" coordorigin="8232,4354" coordsize="159,80" path="m8311,4354l8280,4357,8255,4365,8238,4377,8232,4392,8238,4408,8255,4421,8280,4430,8311,4433,8341,4430,8367,4421,8384,4408,8390,4392,8384,4377,8367,4365,8341,4357,8311,4354xe" filled="true" fillcolor="#4d4d4d" stroked="false">
              <v:path arrowok="t"/>
              <v:fill type="solid"/>
            </v:shape>
            <v:shape style="position:absolute;left:8231;top:4353;width:159;height:80" coordorigin="8232,4354" coordsize="159,80" path="m8311,4354l8280,4357,8255,4365,8238,4377,8232,4392,8238,4408,8255,4421,8280,4430,8311,4433,8341,4430,8367,4421,8384,4408,8390,4392,8384,4377,8367,4365,8341,4357,8311,4354xe" filled="false" stroked="true" strokeweight=".73005pt" strokecolor="#000000">
              <v:path arrowok="t"/>
              <v:stroke dashstyle="solid"/>
            </v:shape>
            <v:rect style="position:absolute;left:6978;top:7171;width:471;height:1095" filled="true" fillcolor="#4d4d4d" stroked="false">
              <v:fill type="solid"/>
            </v:rect>
            <v:rect style="position:absolute;left:6978;top:7171;width:471;height:1097" filled="false" stroked="true" strokeweight=".73005pt" strokecolor="#000000">
              <v:stroke dashstyle="solid"/>
            </v:rect>
            <v:shape style="position:absolute;left:7473;top:6189;width:908;height:636" coordorigin="7473,6190" coordsize="908,636" path="m8380,6190l7632,6502,7473,6826,8222,6514,8380,6190xe" filled="true" fillcolor="#4d4d4d" stroked="false">
              <v:path arrowok="t"/>
              <v:fill type="solid"/>
            </v:shape>
            <v:shape style="position:absolute;left:7473;top:6189;width:908;height:636" coordorigin="7473,6190" coordsize="908,636" path="m7632,6502l7473,6826,8222,6514,8380,6190,7632,6502xe" filled="false" stroked="true" strokeweight=".73005pt" strokecolor="#000000">
              <v:path arrowok="t"/>
              <v:stroke dashstyle="solid"/>
            </v:shape>
            <v:rect style="position:absolute;left:7372;top:6468;width:312;height:860" filled="true" fillcolor="#4d4d4d" stroked="false">
              <v:fill type="solid"/>
            </v:rect>
            <v:rect style="position:absolute;left:7372;top:6465;width:312;height:862" filled="false" stroked="true" strokeweight=".73005pt" strokecolor="#000000">
              <v:stroke dashstyle="solid"/>
            </v:rect>
            <v:shape style="position:absolute;left:8488;top:4980;width:116;height:1253" coordorigin="8488,4980" coordsize="116,1253" path="m8539,6115l8488,6115,8546,6233,8591,6142,8546,6142,8541,6139,8539,6135,8539,6115xm8546,5069l8541,5071,8539,5079,8539,6135,8541,6139,8546,6142,8551,6139,8553,6135,8553,5079,8551,5071,8546,5069xm8604,6115l8553,6115,8553,6135,8551,6139,8546,6142,8591,6142,8604,6115xm8546,4980l8488,5098,8539,5098,8539,5079,8541,5071,8546,5069,8590,5069,8546,4980xm8590,5069l8546,5069,8551,5071,8553,5079,8553,5098,8604,5098,8590,5069xe" filled="true" fillcolor="#000000" stroked="false">
              <v:path arrowok="t"/>
              <v:fill type="solid"/>
            </v:shape>
            <v:shape style="position:absolute;left:8488;top:4353;width:116;height:392" type="#_x0000_t75" stroked="false">
              <v:imagedata r:id="rId101" o:title=""/>
            </v:shape>
            <v:shape style="position:absolute;left:5982;top:4353;width:4500;height:3053" coordorigin="5983,4354" coordsize="4500,3053" path="m6098,5254l6084,5225,6041,5136,5983,5254,6033,5254,6033,7133,5983,7133,6041,7251,6085,7159,6098,7133,6048,7133,6048,5254,6098,5254m6098,4469l6085,4443,6041,4354,5983,4469,6033,4469,6033,4707,5983,4707,6041,4824,6085,4733,6098,4707,6048,4707,6048,4469,6098,4469m10483,5410l10470,5383,10425,5292,10365,5410,10418,5410,10418,7289,10365,7289,10425,7407,10470,7315,10483,7289,10432,7289,10432,5410,10483,5410m10483,4548l10470,4522,10425,4433,10365,4548,10418,4548,10418,4783,10365,4783,10425,4901,10469,4812,10483,4783,10432,4783,10432,4548,10483,4548e" filled="true" fillcolor="#000000" stroked="false">
              <v:path arrowok="t"/>
              <v:fill type="solid"/>
            </v:shape>
            <v:shape style="position:absolute;left:10581;top:8522;width:315;height:118" type="#_x0000_t75" stroked="false">
              <v:imagedata r:id="rId102" o:title=""/>
            </v:shape>
            <v:shape style="position:absolute;left:10972;top:8344;width:156;height:236" type="#_x0000_t75" stroked="false">
              <v:imagedata r:id="rId103" o:title=""/>
            </v:shape>
            <v:shape style="position:absolute;left:3998;top:5049;width:173;height:173" type="#_x0000_t75" stroked="false">
              <v:imagedata r:id="rId104" o:title=""/>
            </v:shape>
            <v:shape style="position:absolute;left:6347;top:4893;width:171;height:171" type="#_x0000_t75" stroked="false">
              <v:imagedata r:id="rId105" o:title=""/>
            </v:shape>
            <v:shape style="position:absolute;left:10729;top:4972;width:173;height:171" type="#_x0000_t75" stroked="false">
              <v:imagedata r:id="rId106" o:title=""/>
            </v:shape>
            <v:shape style="position:absolute;left:8224;top:4737;width:173;height:171" type="#_x0000_t75" stroked="false">
              <v:imagedata r:id="rId107" o:title=""/>
            </v:shape>
            <v:line style="position:absolute" from="3223,5136" to="4164,5136" stroked="true" strokeweight=".73005pt" strokecolor="#000000">
              <v:stroke dashstyle="longdash"/>
            </v:line>
            <v:line style="position:absolute" from="9876,5057" to="10816,5057" stroked="true" strokeweight=".73005pt" strokecolor="#000000">
              <v:stroke dashstyle="longdash"/>
            </v:line>
            <v:line style="position:absolute" from="8232,4824" to="9172,4824" stroked="true" strokeweight=".73005pt" strokecolor="#000000">
              <v:stroke dashstyle="longdash"/>
            </v:line>
            <v:line style="position:absolute" from="5493,4980" to="6432,4980" stroked="true" strokeweight=".73005pt" strokecolor="#000000">
              <v:stroke dashstyle="longdash"/>
            </v:line>
            <v:line style="position:absolute" from="8390,4433" to="8390,6857" stroked="true" strokeweight=".73005pt" strokecolor="#000000">
              <v:stroke dashstyle="solid"/>
            </v:line>
            <v:shape style="position:absolute;left:9393;top:9008;width:1601;height:265" type="#_x0000_t202" filled="false" stroked="false">
              <v:textbox inset="0,0,0,0">
                <w:txbxContent>
                  <w:p>
                    <w:pPr>
                      <w:spacing w:before="3"/>
                      <w:ind w:left="0" w:right="0" w:firstLine="0"/>
                      <w:jc w:val="left"/>
                      <w:rPr>
                        <w:rFonts w:ascii="Franklin Gothic Medium"/>
                        <w:sz w:val="23"/>
                      </w:rPr>
                    </w:pPr>
                    <w:r>
                      <w:rPr>
                        <w:rFonts w:ascii="Franklin Gothic Medium"/>
                        <w:sz w:val="23"/>
                      </w:rPr>
                      <w:t>De=2LW/(L+W)</w:t>
                    </w:r>
                  </w:p>
                </w:txbxContent>
              </v:textbox>
              <w10:wrap type="none"/>
            </v:shape>
            <v:shape style="position:absolute;left:5109;top:8934;width:1627;height:265" type="#_x0000_t202" filled="false" stroked="false">
              <v:textbox inset="0,0,0,0">
                <w:txbxContent>
                  <w:p>
                    <w:pPr>
                      <w:spacing w:before="3"/>
                      <w:ind w:left="0" w:right="0" w:firstLine="0"/>
                      <w:jc w:val="left"/>
                      <w:rPr>
                        <w:rFonts w:ascii="Franklin Gothic Medium"/>
                        <w:sz w:val="23"/>
                      </w:rPr>
                    </w:pPr>
                    <w:r>
                      <w:rPr>
                        <w:rFonts w:ascii="Franklin Gothic Medium"/>
                        <w:sz w:val="23"/>
                      </w:rPr>
                      <w:t>De=2 d D/(D+d)</w:t>
                    </w:r>
                  </w:p>
                </w:txbxContent>
              </v:textbox>
              <w10:wrap type="none"/>
            </v:shape>
            <v:shape style="position:absolute;left:2287;top:8944;width:2089;height:265" type="#_x0000_t202" filled="false" stroked="false">
              <v:textbox inset="0,0,0,0">
                <w:txbxContent>
                  <w:p>
                    <w:pPr>
                      <w:spacing w:before="3"/>
                      <w:ind w:left="0" w:right="0" w:firstLine="0"/>
                      <w:jc w:val="left"/>
                      <w:rPr>
                        <w:rFonts w:ascii="Franklin Gothic Medium"/>
                        <w:sz w:val="23"/>
                      </w:rPr>
                    </w:pPr>
                    <w:r>
                      <w:rPr>
                        <w:rFonts w:ascii="Franklin Gothic Medium"/>
                        <w:sz w:val="23"/>
                      </w:rPr>
                      <w:t>D = Diameter Dalam</w:t>
                    </w:r>
                  </w:p>
                </w:txbxContent>
              </v:textbox>
              <w10:wrap type="none"/>
            </v:shape>
            <v:shape style="position:absolute;left:11143;top:8389;width:184;height:208" type="#_x0000_t202" filled="false" stroked="false">
              <v:textbox inset="0,0,0,0">
                <w:txbxContent>
                  <w:p>
                    <w:pPr>
                      <w:spacing w:before="4"/>
                      <w:ind w:left="0" w:right="0" w:firstLine="0"/>
                      <w:jc w:val="left"/>
                      <w:rPr>
                        <w:rFonts w:ascii="Garamond"/>
                        <w:sz w:val="18"/>
                      </w:rPr>
                    </w:pPr>
                    <w:r>
                      <w:rPr>
                        <w:rFonts w:ascii="Garamond"/>
                        <w:w w:val="102"/>
                        <w:sz w:val="18"/>
                      </w:rPr>
                      <w:t>W</w:t>
                    </w:r>
                  </w:p>
                </w:txbxContent>
              </v:textbox>
              <w10:wrap type="none"/>
            </v:shape>
            <v:shape style="position:absolute;left:10672;top:8545;width:126;height:208" type="#_x0000_t202" filled="false" stroked="false">
              <v:textbox inset="0,0,0,0">
                <w:txbxContent>
                  <w:p>
                    <w:pPr>
                      <w:spacing w:before="4"/>
                      <w:ind w:left="0" w:right="0" w:firstLine="0"/>
                      <w:jc w:val="left"/>
                      <w:rPr>
                        <w:rFonts w:ascii="Garamond"/>
                        <w:sz w:val="18"/>
                      </w:rPr>
                    </w:pPr>
                    <w:r>
                      <w:rPr>
                        <w:rFonts w:ascii="Garamond"/>
                        <w:w w:val="102"/>
                        <w:sz w:val="18"/>
                      </w:rPr>
                      <w:t>L</w:t>
                    </w:r>
                  </w:p>
                </w:txbxContent>
              </v:textbox>
              <w10:wrap type="none"/>
            </v:shape>
            <v:shape style="position:absolute;left:6292;top:8388;width:200;height:263" type="#_x0000_t202" filled="false" stroked="false">
              <v:textbox inset="0,0,0,0">
                <w:txbxContent>
                  <w:p>
                    <w:pPr>
                      <w:spacing w:before="3"/>
                      <w:ind w:left="0" w:right="0" w:firstLine="0"/>
                      <w:jc w:val="left"/>
                      <w:rPr>
                        <w:rFonts w:ascii="Garamond"/>
                        <w:sz w:val="23"/>
                      </w:rPr>
                    </w:pPr>
                    <w:r>
                      <w:rPr>
                        <w:rFonts w:ascii="Garamond"/>
                        <w:w w:val="101"/>
                        <w:sz w:val="23"/>
                      </w:rPr>
                      <w:t>D</w:t>
                    </w:r>
                  </w:p>
                </w:txbxContent>
              </v:textbox>
              <w10:wrap type="none"/>
            </v:shape>
            <v:shape style="position:absolute;left:9813;top:6117;width:408;height:263" type="#_x0000_t202" filled="false" stroked="false">
              <v:textbox inset="0,0,0,0">
                <w:txbxContent>
                  <w:p>
                    <w:pPr>
                      <w:spacing w:before="3"/>
                      <w:ind w:left="0" w:right="0" w:firstLine="0"/>
                      <w:jc w:val="left"/>
                      <w:rPr>
                        <w:rFonts w:ascii="Garamond"/>
                        <w:sz w:val="23"/>
                      </w:rPr>
                    </w:pPr>
                    <w:r>
                      <w:rPr>
                        <w:rFonts w:ascii="Garamond"/>
                        <w:sz w:val="23"/>
                      </w:rPr>
                      <w:t>8De</w:t>
                    </w:r>
                  </w:p>
                </w:txbxContent>
              </v:textbox>
              <w10:wrap type="none"/>
            </v:shape>
            <v:shape style="position:absolute;left:5556;top:6012;width:406;height:263" type="#_x0000_t202" filled="false" stroked="false">
              <v:textbox inset="0,0,0,0">
                <w:txbxContent>
                  <w:p>
                    <w:pPr>
                      <w:spacing w:before="3"/>
                      <w:ind w:left="0" w:right="0" w:firstLine="0"/>
                      <w:jc w:val="left"/>
                      <w:rPr>
                        <w:rFonts w:ascii="Garamond"/>
                        <w:sz w:val="23"/>
                      </w:rPr>
                    </w:pPr>
                    <w:r>
                      <w:rPr>
                        <w:rFonts w:ascii="Garamond"/>
                        <w:sz w:val="23"/>
                      </w:rPr>
                      <w:t>8De</w:t>
                    </w:r>
                  </w:p>
                </w:txbxContent>
              </v:textbox>
              <w10:wrap type="none"/>
            </v:shape>
            <v:shape style="position:absolute;left:3304;top:5932;width:311;height:263" type="#_x0000_t202" filled="false" stroked="false">
              <v:textbox inset="0,0,0,0">
                <w:txbxContent>
                  <w:p>
                    <w:pPr>
                      <w:spacing w:before="3"/>
                      <w:ind w:left="0" w:right="0" w:firstLine="0"/>
                      <w:jc w:val="left"/>
                      <w:rPr>
                        <w:rFonts w:ascii="Garamond"/>
                        <w:sz w:val="23"/>
                      </w:rPr>
                    </w:pPr>
                    <w:r>
                      <w:rPr>
                        <w:rFonts w:ascii="Garamond"/>
                        <w:sz w:val="23"/>
                      </w:rPr>
                      <w:t>8D</w:t>
                    </w:r>
                  </w:p>
                </w:txbxContent>
              </v:textbox>
              <w10:wrap type="none"/>
            </v:shape>
            <v:shape style="position:absolute;left:8719;top:5572;width:309;height:263" type="#_x0000_t202" filled="false" stroked="false">
              <v:textbox inset="0,0,0,0">
                <w:txbxContent>
                  <w:p>
                    <w:pPr>
                      <w:spacing w:before="3"/>
                      <w:ind w:left="0" w:right="0" w:firstLine="0"/>
                      <w:jc w:val="left"/>
                      <w:rPr>
                        <w:rFonts w:ascii="Garamond"/>
                        <w:sz w:val="23"/>
                      </w:rPr>
                    </w:pPr>
                    <w:r>
                      <w:rPr>
                        <w:rFonts w:ascii="Garamond"/>
                        <w:sz w:val="23"/>
                      </w:rPr>
                      <w:t>8D</w:t>
                    </w:r>
                  </w:p>
                </w:txbxContent>
              </v:textbox>
              <w10:wrap type="none"/>
            </v:shape>
            <v:shape style="position:absolute;left:9813;top:4478;width:408;height:263" type="#_x0000_t202" filled="false" stroked="false">
              <v:textbox inset="0,0,0,0">
                <w:txbxContent>
                  <w:p>
                    <w:pPr>
                      <w:spacing w:before="3"/>
                      <w:ind w:left="0" w:right="0" w:firstLine="0"/>
                      <w:jc w:val="left"/>
                      <w:rPr>
                        <w:rFonts w:ascii="Garamond"/>
                        <w:sz w:val="23"/>
                      </w:rPr>
                    </w:pPr>
                    <w:r>
                      <w:rPr>
                        <w:rFonts w:ascii="Garamond"/>
                        <w:sz w:val="23"/>
                      </w:rPr>
                      <w:t>2De</w:t>
                    </w:r>
                  </w:p>
                </w:txbxContent>
              </v:textbox>
              <w10:wrap type="none"/>
            </v:shape>
            <v:shape style="position:absolute;left:8719;top:4396;width:309;height:263" type="#_x0000_t202" filled="false" stroked="false">
              <v:textbox inset="0,0,0,0">
                <w:txbxContent>
                  <w:p>
                    <w:pPr>
                      <w:spacing w:before="3"/>
                      <w:ind w:left="0" w:right="0" w:firstLine="0"/>
                      <w:jc w:val="left"/>
                      <w:rPr>
                        <w:rFonts w:ascii="Garamond"/>
                        <w:sz w:val="23"/>
                      </w:rPr>
                    </w:pPr>
                    <w:r>
                      <w:rPr>
                        <w:rFonts w:ascii="Garamond"/>
                        <w:sz w:val="23"/>
                      </w:rPr>
                      <w:t>2D</w:t>
                    </w:r>
                  </w:p>
                </w:txbxContent>
              </v:textbox>
              <w10:wrap type="none"/>
            </v:shape>
            <v:shape style="position:absolute;left:5476;top:4447;width:408;height:263" type="#_x0000_t202" filled="false" stroked="false">
              <v:textbox inset="0,0,0,0">
                <w:txbxContent>
                  <w:p>
                    <w:pPr>
                      <w:spacing w:before="3"/>
                      <w:ind w:left="0" w:right="0" w:firstLine="0"/>
                      <w:jc w:val="left"/>
                      <w:rPr>
                        <w:rFonts w:ascii="Garamond"/>
                        <w:sz w:val="23"/>
                      </w:rPr>
                    </w:pPr>
                    <w:r>
                      <w:rPr>
                        <w:rFonts w:ascii="Garamond"/>
                        <w:sz w:val="23"/>
                      </w:rPr>
                      <w:t>2De</w:t>
                    </w:r>
                  </w:p>
                </w:txbxContent>
              </v:textbox>
              <w10:wrap type="none"/>
            </v:shape>
            <v:shape style="position:absolute;left:3410;top:4447;width:311;height:263" type="#_x0000_t202" filled="false" stroked="false">
              <v:textbox inset="0,0,0,0">
                <w:txbxContent>
                  <w:p>
                    <w:pPr>
                      <w:spacing w:before="3"/>
                      <w:ind w:left="0" w:right="0" w:firstLine="0"/>
                      <w:jc w:val="left"/>
                      <w:rPr>
                        <w:rFonts w:ascii="Garamond"/>
                        <w:sz w:val="23"/>
                      </w:rPr>
                    </w:pPr>
                    <w:r>
                      <w:rPr>
                        <w:rFonts w:ascii="Garamond"/>
                        <w:sz w:val="23"/>
                      </w:rPr>
                      <w:t>2D</w:t>
                    </w:r>
                  </w:p>
                </w:txbxContent>
              </v:textbox>
              <w10:wrap type="none"/>
            </v:shape>
            <v:shape style="position:absolute;left:6376;top:3979;width:137;height:263" type="#_x0000_t202" filled="false" stroked="false">
              <v:textbox inset="0,0,0,0">
                <w:txbxContent>
                  <w:p>
                    <w:pPr>
                      <w:spacing w:before="3"/>
                      <w:ind w:left="0" w:right="0" w:firstLine="0"/>
                      <w:jc w:val="left"/>
                      <w:rPr>
                        <w:rFonts w:ascii="Garamond"/>
                        <w:sz w:val="23"/>
                      </w:rPr>
                    </w:pPr>
                    <w:r>
                      <w:rPr>
                        <w:rFonts w:ascii="Garamond"/>
                        <w:w w:val="101"/>
                        <w:sz w:val="23"/>
                      </w:rPr>
                      <w:t>d</w:t>
                    </w:r>
                  </w:p>
                </w:txbxContent>
              </v:textbox>
              <w10:wrap type="none"/>
            </v:shape>
            <w10:wrap type="none"/>
          </v:group>
        </w:pict>
      </w:r>
      <w:r>
        <w:rPr>
          <w:b w:val="0"/>
          <w:sz w:val="23"/>
        </w:rPr>
        <w:t>Untuk cerobong berdiameter dalam lebih kecil (d) dari diameter dalam aliran bawah (D), dapat ditentukan dengan diameter ekuivalen (De) sebagai</w:t>
      </w:r>
      <w:r>
        <w:rPr>
          <w:b w:val="0"/>
          <w:spacing w:val="5"/>
          <w:sz w:val="23"/>
        </w:rPr>
        <w:t> </w:t>
      </w:r>
      <w:r>
        <w:rPr>
          <w:b w:val="0"/>
          <w:sz w:val="23"/>
        </w:rPr>
        <w:t>berikut:</w:t>
      </w:r>
    </w:p>
    <w:p>
      <w:pPr>
        <w:pStyle w:val="ListParagraph"/>
        <w:numPr>
          <w:ilvl w:val="2"/>
          <w:numId w:val="104"/>
        </w:numPr>
        <w:tabs>
          <w:tab w:pos="2117" w:val="left" w:leader="none"/>
        </w:tabs>
        <w:spacing w:line="242" w:lineRule="auto" w:before="0" w:after="70"/>
        <w:ind w:left="2116" w:right="923" w:hanging="349"/>
        <w:jc w:val="both"/>
        <w:rPr>
          <w:b w:val="0"/>
          <w:sz w:val="23"/>
        </w:rPr>
      </w:pPr>
      <w:r>
        <w:rPr>
          <w:b w:val="0"/>
          <w:sz w:val="23"/>
        </w:rPr>
        <w:t>Untuk cerobong berpenampang empat persegi panjang, dapat ditentukan dengan diameter equivalen (De) sebagai</w:t>
      </w:r>
      <w:r>
        <w:rPr>
          <w:b w:val="0"/>
          <w:spacing w:val="35"/>
          <w:sz w:val="23"/>
        </w:rPr>
        <w:t> </w:t>
      </w:r>
      <w:r>
        <w:rPr>
          <w:b w:val="0"/>
          <w:sz w:val="23"/>
        </w:rPr>
        <w:t>berikut:</w:t>
      </w:r>
    </w:p>
    <w:p>
      <w:pPr>
        <w:tabs>
          <w:tab w:pos="4846" w:val="left" w:leader="none"/>
        </w:tabs>
        <w:spacing w:line="240" w:lineRule="auto"/>
        <w:ind w:left="2139" w:right="0" w:firstLine="0"/>
        <w:rPr>
          <w:sz w:val="20"/>
        </w:rPr>
      </w:pPr>
      <w:r>
        <w:rPr>
          <w:position w:val="19"/>
          <w:sz w:val="20"/>
        </w:rPr>
        <w:pict>
          <v:shape style="width:111.75pt;height:22.6pt;mso-position-horizontal-relative:char;mso-position-vertical-relative:line" type="#_x0000_t202" filled="false" stroked="true" strokeweight=".73005pt" strokecolor="#000000">
            <w10:anchorlock/>
            <v:textbox inset="0,0,0,0">
              <w:txbxContent>
                <w:p>
                  <w:pPr>
                    <w:spacing w:before="67"/>
                    <w:ind w:left="199" w:right="0" w:firstLine="0"/>
                    <w:jc w:val="left"/>
                    <w:rPr>
                      <w:rFonts w:ascii="Arial"/>
                      <w:sz w:val="23"/>
                    </w:rPr>
                  </w:pPr>
                  <w:r>
                    <w:rPr>
                      <w:rFonts w:ascii="Arial"/>
                      <w:sz w:val="23"/>
                    </w:rPr>
                    <w:t>De = 2 LW/(L+W)</w:t>
                  </w:r>
                </w:p>
              </w:txbxContent>
            </v:textbox>
            <v:stroke dashstyle="solid"/>
          </v:shape>
        </w:pict>
      </w:r>
      <w:r>
        <w:rPr>
          <w:position w:val="19"/>
          <w:sz w:val="20"/>
        </w:rPr>
      </w:r>
      <w:r>
        <w:rPr>
          <w:position w:val="19"/>
          <w:sz w:val="20"/>
        </w:rPr>
        <w:tab/>
      </w:r>
      <w:r>
        <w:rPr>
          <w:position w:val="0"/>
          <w:sz w:val="20"/>
        </w:rPr>
        <w:pict>
          <v:shape style="width:227.8pt;height:41.65pt;mso-position-horizontal-relative:char;mso-position-vertical-relative:line" type="#_x0000_t202" filled="false" stroked="true" strokeweight=".73005pt" strokecolor="#000000">
            <w10:anchorlock/>
            <v:textbox inset="0,0,0,0">
              <w:txbxContent>
                <w:p>
                  <w:pPr>
                    <w:tabs>
                      <w:tab w:pos="1106" w:val="left" w:leader="none"/>
                    </w:tabs>
                    <w:spacing w:line="247" w:lineRule="auto" w:before="72"/>
                    <w:ind w:left="691" w:right="1439" w:hanging="552"/>
                    <w:jc w:val="left"/>
                    <w:rPr>
                      <w:b w:val="0"/>
                      <w:sz w:val="19"/>
                    </w:rPr>
                  </w:pPr>
                  <w:r>
                    <w:rPr>
                      <w:b w:val="0"/>
                      <w:sz w:val="19"/>
                    </w:rPr>
                    <w:t>Ket. : De = diameter ekuivalen L</w:t>
                    <w:tab/>
                    <w:t>= Panjang Cerobong W</w:t>
                    <w:tab/>
                    <w:t>= Lebar</w:t>
                  </w:r>
                  <w:r>
                    <w:rPr>
                      <w:b w:val="0"/>
                      <w:spacing w:val="11"/>
                      <w:sz w:val="19"/>
                    </w:rPr>
                    <w:t> </w:t>
                  </w:r>
                  <w:r>
                    <w:rPr>
                      <w:b w:val="0"/>
                      <w:sz w:val="19"/>
                    </w:rPr>
                    <w:t>Cerobong</w:t>
                  </w:r>
                </w:p>
              </w:txbxContent>
            </v:textbox>
            <v:stroke dashstyle="solid"/>
          </v:shape>
        </w:pict>
      </w:r>
      <w:r>
        <w:rPr>
          <w:position w:val="0"/>
          <w:sz w:val="20"/>
        </w:rPr>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before="195"/>
        <w:ind w:left="2468" w:right="0" w:firstLine="0"/>
        <w:jc w:val="left"/>
        <w:rPr>
          <w:b w:val="0"/>
          <w:sz w:val="19"/>
        </w:rPr>
      </w:pPr>
      <w:r>
        <w:rPr>
          <w:b w:val="0"/>
          <w:sz w:val="19"/>
        </w:rPr>
        <w:t>Gambar  1.  Penempatan Lubang sampling pada berbagai</w:t>
      </w:r>
      <w:r>
        <w:rPr>
          <w:b w:val="0"/>
          <w:spacing w:val="-1"/>
          <w:sz w:val="19"/>
        </w:rPr>
        <w:t> </w:t>
      </w:r>
      <w:r>
        <w:rPr>
          <w:b w:val="0"/>
          <w:sz w:val="19"/>
        </w:rPr>
        <w:t>cerobong</w:t>
      </w:r>
    </w:p>
    <w:p>
      <w:pPr>
        <w:pStyle w:val="ListParagraph"/>
        <w:numPr>
          <w:ilvl w:val="2"/>
          <w:numId w:val="104"/>
        </w:numPr>
        <w:tabs>
          <w:tab w:pos="2116" w:val="left" w:leader="none"/>
        </w:tabs>
        <w:spacing w:line="244" w:lineRule="auto" w:before="116" w:after="0"/>
        <w:ind w:left="2115" w:right="922" w:hanging="348"/>
        <w:jc w:val="both"/>
        <w:rPr>
          <w:b w:val="0"/>
          <w:sz w:val="23"/>
        </w:rPr>
      </w:pPr>
      <w:r>
        <w:rPr>
          <w:b w:val="0"/>
          <w:sz w:val="23"/>
        </w:rPr>
        <w:t>Pada boiler dan genset yang berkapasitas kecil biasanya memiliki cerobong yang bentuknya tidak sesuai peraturan perundang- undangan (bentuk leher angsa). Disarankan kepada pihak perusahaan untuk memodifikasi bentuk cerobong tersebut  seperti gambar 2 berikut ini</w:t>
      </w:r>
      <w:r>
        <w:rPr>
          <w:b w:val="0"/>
          <w:spacing w:val="6"/>
          <w:sz w:val="23"/>
        </w:rPr>
        <w:t> </w:t>
      </w:r>
      <w:r>
        <w:rPr>
          <w:b w:val="0"/>
          <w:sz w:val="23"/>
        </w:rPr>
        <w:t>:</w:t>
      </w:r>
    </w:p>
    <w:p>
      <w:pPr>
        <w:spacing w:after="0" w:line="244" w:lineRule="auto"/>
        <w:jc w:val="both"/>
        <w:rPr>
          <w:sz w:val="23"/>
        </w:rPr>
        <w:sectPr>
          <w:pgSz w:w="11900" w:h="16840"/>
          <w:pgMar w:header="0" w:footer="1394" w:top="1600" w:bottom="1660" w:left="860" w:right="4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7"/>
        </w:rPr>
      </w:pPr>
    </w:p>
    <w:p>
      <w:pPr>
        <w:spacing w:before="67"/>
        <w:ind w:left="1525" w:right="1291" w:firstLine="0"/>
        <w:jc w:val="center"/>
        <w:rPr>
          <w:b w:val="0"/>
          <w:sz w:val="19"/>
        </w:rPr>
      </w:pPr>
      <w:r>
        <w:rPr/>
        <w:pict>
          <v:group style="position:absolute;margin-left:95.141052pt;margin-top:-255.755646pt;width:484pt;height:242.9pt;mso-position-horizontal-relative:page;mso-position-vertical-relative:paragraph;z-index:251882496" coordorigin="1903,-5115" coordsize="9680,4858">
            <v:shape style="position:absolute;left:4216;top:-5101;width:1318;height:797" type="#_x0000_t75" stroked="false">
              <v:imagedata r:id="rId109" o:title=""/>
            </v:shape>
            <v:shape style="position:absolute;left:4216;top:-5101;width:1318;height:797" coordorigin="4217,-5101" coordsize="1318,797" path="m4217,-4877l4361,-5101,4361,-5005,4776,-5005,4879,-5001,4978,-4992,5071,-4977,5159,-4956,5240,-4931,5312,-4901,5377,-4867,5431,-4830,5507,-4745,5534,-4652,5534,-4304,5105,-4304,5105,-4652,5088,-4683,5041,-4710,4970,-4731,4880,-4745,4776,-4750,4361,-4750,4361,-4652,4217,-4877xe" filled="false" stroked="true" strokeweight="1.45998pt" strokecolor="#000000">
              <v:path arrowok="t"/>
              <v:stroke dashstyle="longdash"/>
            </v:shape>
            <v:shape style="position:absolute;left:4999;top:-2245;width:1172;height:699" type="#_x0000_t75" stroked="false">
              <v:imagedata r:id="rId110" o:title=""/>
            </v:shape>
            <v:shape style="position:absolute;left:4999;top:-2245;width:1172;height:699" coordorigin="4999,-2245" coordsize="1172,699" path="m5328,-2245l4999,-2033,5155,-2033,5155,-1947,5162,-1882,5181,-1821,5211,-1763,5252,-1711,5302,-1664,5361,-1624,5427,-1591,5498,-1567,5575,-1552,5657,-1546,6170,-1546,6170,-1755,5657,-1755,5595,-1770,5545,-1811,5511,-1872,5498,-1947,5498,-2033,5657,-2033,5328,-2245xe" filled="false" stroked="true" strokeweight=".73005pt" strokecolor="#000000">
              <v:path arrowok="t"/>
              <v:stroke dashstyle="solid"/>
            </v:shape>
            <v:shape style="position:absolute;left:6170;top:-2044;width:1901;height:797" type="#_x0000_t75" stroked="false">
              <v:imagedata r:id="rId111" o:title=""/>
            </v:shape>
            <v:shape style="position:absolute;left:6170;top:-2044;width:1901;height:797" coordorigin="6170,-2043" coordsize="1901,797" path="m6302,-2043l6250,-2033,6208,-2005,6180,-1963,6170,-1911,6170,-1381,6180,-1328,6208,-1286,6250,-1257,6302,-1246,7939,-1246,7991,-1257,8033,-1286,8061,-1328,8071,-1381,8071,-1911,8061,-1963,8033,-2005,7991,-2033,7939,-2043,6302,-2043xe" filled="false" stroked="true" strokeweight=".73005pt" strokecolor="#000000">
              <v:path arrowok="t"/>
              <v:stroke dashstyle="solid"/>
            </v:shape>
            <v:shape style="position:absolute;left:4216;top:-3639;width:1318;height:797" type="#_x0000_t75" stroked="false">
              <v:imagedata r:id="rId112" o:title=""/>
            </v:shape>
            <v:shape style="position:absolute;left:4216;top:-3639;width:1318;height:797" coordorigin="4217,-3639" coordsize="1318,797" path="m4217,-3416l4361,-3639,4361,-3543,4776,-3543,4879,-3540,4978,-3530,5071,-3515,5159,-3495,5240,-3469,5312,-3439,5377,-3406,5431,-3368,5507,-3284,5534,-3190,5534,-2842,5105,-2842,5105,-3190,5088,-3221,5041,-3248,4970,-3269,4880,-3283,4776,-3289,4361,-3289,4361,-3190,4217,-3416xe" filled="false" stroked="true" strokeweight=".73005pt" strokecolor="#000000">
              <v:path arrowok="t"/>
              <v:stroke dashstyle="solid"/>
            </v:shape>
            <v:shape style="position:absolute;left:4900;top:-2876;width:879;height:898" type="#_x0000_t75" stroked="false">
              <v:imagedata r:id="rId113" o:title=""/>
            </v:shape>
            <v:shape style="position:absolute;left:4900;top:-2876;width:879;height:898" coordorigin="4901,-2876" coordsize="879,898" path="m5047,-2876l4990,-2864,4943,-2832,4912,-2786,4901,-2729,4901,-2125,4912,-2067,4943,-2021,4990,-1990,5047,-1978,5633,-1978,5690,-1990,5736,-2021,5768,-2067,5779,-2125,5779,-2729,5768,-2786,5736,-2832,5690,-2864,5633,-2876,5047,-2876xe" filled="false" stroked="true" strokeweight=".73005pt" strokecolor="#000000">
              <v:path arrowok="t"/>
              <v:stroke dashstyle="solid"/>
            </v:shape>
            <v:shape style="position:absolute;left:7077;top:-3224;width:1018;height:903" type="#_x0000_t75" stroked="false">
              <v:imagedata r:id="rId114" o:title=""/>
            </v:shape>
            <v:shape style="position:absolute;left:7077;top:-3224;width:1018;height:903" coordorigin="7077,-3224" coordsize="1018,903" path="m7363,-3224l7077,-2955,7214,-2955,7214,-2842,7220,-2758,7236,-2677,7263,-2603,7298,-2534,7342,-2474,7392,-2422,7450,-2379,7512,-2348,7580,-2328,7651,-2321,8095,-2321,8095,-2593,7651,-2593,7597,-2612,7552,-2665,7523,-2744,7512,-2842,7512,-2955,7651,-2955,7363,-3224xe" filled="false" stroked="true" strokeweight=".73005pt" strokecolor="#000000">
              <v:path arrowok="t"/>
              <v:stroke dashstyle="solid"/>
            </v:shape>
            <v:shape style="position:absolute;left:6993;top:-4057;width:761;height:1143" type="#_x0000_t75" stroked="false">
              <v:imagedata r:id="rId115" o:title=""/>
            </v:shape>
            <v:shape style="position:absolute;left:6993;top:-4057;width:761;height:1143" coordorigin="6993,-4057" coordsize="761,1143" path="m7121,-4057l7071,-4046,7031,-4019,7003,-3979,6993,-3929,6993,-3041,7003,-2992,7031,-2952,7071,-2924,7121,-2914,7627,-2914,7677,-2924,7717,-2952,7744,-2992,7754,-3041,7754,-3929,7744,-3979,7717,-4019,7677,-4046,7627,-4057,7121,-4057xe" filled="false" stroked="true" strokeweight=".73005pt" strokecolor="#000000">
              <v:path arrowok="t"/>
              <v:stroke dashstyle="solid"/>
            </v:shape>
            <v:shape style="position:absolute;left:6654;top:-5031;width:888;height:1018" type="#_x0000_t75" stroked="false">
              <v:imagedata r:id="rId116" o:title=""/>
            </v:shape>
            <v:shape style="position:absolute;left:6654;top:-5031;width:888;height:1018" coordorigin="6655,-5031" coordsize="888,1018" path="m6655,-4745l6751,-5031,6751,-4906,7032,-4906,7115,-4900,7194,-4883,7267,-4856,7334,-4820,7393,-4775,7445,-4723,7486,-4664,7517,-4600,7536,-4531,7543,-4457,7543,-4013,7253,-4013,7253,-4457,7235,-4506,7188,-4546,7118,-4572,7032,-4582,6751,-4582,6751,-4457,6655,-4745xe" filled="false" stroked="true" strokeweight=".73005pt" strokecolor="#000000">
              <v:path arrowok="t"/>
              <v:stroke dashstyle="solid"/>
            </v:shape>
            <v:shape style="position:absolute;left:7713;top:-2591;width:2415;height:269" type="#_x0000_t75" stroked="false">
              <v:imagedata r:id="rId117" o:title=""/>
            </v:shape>
            <v:rect style="position:absolute;left:7713;top:-2591;width:2412;height:269" filled="false" stroked="true" strokeweight=".73005pt" strokecolor="#000000">
              <v:stroke dashstyle="solid"/>
            </v:rect>
            <v:shape style="position:absolute;left:8341;top:-2584;width:267;height:269" type="#_x0000_t75" stroked="false">
              <v:imagedata r:id="rId118" o:title=""/>
            </v:shape>
            <v:shape style="position:absolute;left:7670;top:-2802;width:2921;height:142" coordorigin="7670,-2801" coordsize="2921,142" path="m10591,-2660l10577,-2685,10539,-2705,10481,-2718,10411,-2722,9638,-2722,9568,-2727,9511,-2741,9472,-2762,9458,-2787,9444,-2762,9406,-2741,9349,-2727,9278,-2722,8611,-2722,8542,-2718,8485,-2705,8447,-2685,8433,-2660,8428,-2687,8414,-2710,8394,-2726,8368,-2732,8097,-2732,8072,-2737,8051,-2752,8038,-2774,8032,-2801,8027,-2774,8014,-2752,7994,-2737,7970,-2732,7735,-2732,7710,-2726,7689,-2710,7675,-2687,7670,-2660e" filled="false" stroked="true" strokeweight=".73005pt" strokecolor="#000000">
              <v:path arrowok="t"/>
              <v:stroke dashstyle="solid"/>
            </v:shape>
            <v:shape style="position:absolute;left:10125;top:-2576;width:891;height:891" type="#_x0000_t75" stroked="false">
              <v:imagedata r:id="rId119" o:title=""/>
            </v:shape>
            <v:shape style="position:absolute;left:10125;top:-2576;width:891;height:891" coordorigin="10125,-2576" coordsize="891,891" path="m10764,-1685l11016,-1952,10896,-1952,10896,-2065,10891,-2147,10876,-2226,10853,-2299,10822,-2366,10784,-2426,10740,-2477,10690,-2518,10635,-2550,10576,-2569,10514,-2576,10125,-2576,10125,-2309,10514,-2309,10561,-2290,10599,-2237,10625,-2160,10634,-2065,10634,-1952,10514,-1952,10764,-1685xe" filled="false" stroked="true" strokeweight=".73005pt" strokecolor="#000000">
              <v:path arrowok="t"/>
              <v:stroke dashstyle="solid"/>
            </v:shape>
            <v:shape style="position:absolute;left:9618;top:-2068;width:1649;height:1016" type="#_x0000_t75" stroked="false">
              <v:imagedata r:id="rId120" o:title=""/>
            </v:shape>
            <v:shape style="position:absolute;left:9618;top:-2068;width:1649;height:1016" coordorigin="9619,-2067" coordsize="1649,1016" path="m9787,-2067l9721,-2054,9668,-2018,9632,-1965,9619,-1899,9619,-1220,9632,-1154,9668,-1101,9721,-1065,9787,-1052,11100,-1052,11165,-1065,11219,-1101,11254,-1154,11268,-1220,11268,-1899,11254,-1965,11219,-2018,11165,-2054,11100,-2067,9787,-2067xe" filled="false" stroked="true" strokeweight=".73005pt" strokecolor="#000000">
              <v:path arrowok="t"/>
              <v:stroke dashstyle="solid"/>
            </v:shape>
            <v:shape style="position:absolute;left:5234;top:-4079;width:161;height:116" type="#_x0000_t75" stroked="false">
              <v:imagedata r:id="rId121" o:title=""/>
            </v:shape>
            <v:shape style="position:absolute;left:5778;top:-3971;width:147;height:996" coordorigin="5779,-3970" coordsize="147,996" path="m5779,-2974l5808,-2981,5831,-2999,5847,-3026,5853,-3058,5853,-3413,5859,-3446,5874,-3472,5897,-3491,5925,-3497,5897,-3504,5874,-3521,5859,-3547,5853,-3579,5853,-3889,5847,-3921,5831,-3946,5808,-3964,5779,-3970e" filled="false" stroked="true" strokeweight=".73005pt" strokecolor="#000000">
              <v:path arrowok="t"/>
              <v:stroke dashstyle="solid"/>
            </v:shape>
            <v:shape style="position:absolute;left:5778;top:-4736;width:147;height:699" coordorigin="5779,-4736" coordsize="147,699" path="m5779,-4037l5808,-4042,5831,-4055,5847,-4074,5853,-4097,5853,-4345,5859,-4368,5874,-4387,5897,-4400,5925,-4405,5897,-4409,5874,-4422,5859,-4440,5853,-4462,5853,-4678,5847,-4700,5831,-4719,5808,-4731,5779,-4736e" filled="false" stroked="true" strokeweight=".73005pt" strokecolor="#000000">
              <v:path arrowok="t"/>
              <v:stroke dashstyle="solid"/>
            </v:shape>
            <v:line style="position:absolute" from="1925,-5089" to="1925,-279" stroked="true" strokeweight="2.190031pt" strokecolor="#000000">
              <v:stroke dashstyle="solid"/>
            </v:line>
            <v:line style="position:absolute" from="1925,-301" to="11560,-301" stroked="true" strokeweight="2.190031pt" strokecolor="#000000">
              <v:stroke dashstyle="solid"/>
            </v:line>
            <v:shape style="position:absolute;left:1924;top:-5089;width:9636;height:4810" coordorigin="1925,-5089" coordsize="9636,4810" path="m1925,-5089l11560,-5089,11560,-279e" filled="false" stroked="true" strokeweight="2.190031pt" strokecolor="#000000">
              <v:path arrowok="t"/>
              <v:stroke dashstyle="solid"/>
            </v:shape>
            <v:shape style="position:absolute;left:9871;top:-1969;width:1158;height:714" type="#_x0000_t202" filled="false" stroked="false">
              <v:textbox inset="0,0,0,0">
                <w:txbxContent>
                  <w:p>
                    <w:pPr>
                      <w:spacing w:line="242" w:lineRule="auto" w:before="2"/>
                      <w:ind w:left="160" w:right="14" w:hanging="161"/>
                      <w:jc w:val="left"/>
                      <w:rPr>
                        <w:rFonts w:ascii="Arial Black"/>
                        <w:sz w:val="25"/>
                      </w:rPr>
                    </w:pPr>
                    <w:r>
                      <w:rPr>
                        <w:rFonts w:ascii="Arial Black"/>
                        <w:color w:val="2E1210"/>
                        <w:sz w:val="25"/>
                      </w:rPr>
                      <w:t>Genset / Boiler</w:t>
                    </w:r>
                  </w:p>
                </w:txbxContent>
              </v:textbox>
              <w10:wrap type="none"/>
            </v:shape>
            <v:shape style="position:absolute;left:6374;top:-1969;width:1511;height:261" type="#_x0000_t202" filled="false" stroked="false">
              <v:textbox inset="0,0,0,0">
                <w:txbxContent>
                  <w:p>
                    <w:pPr>
                      <w:spacing w:before="5"/>
                      <w:ind w:left="0" w:right="0" w:firstLine="0"/>
                      <w:jc w:val="left"/>
                      <w:rPr>
                        <w:rFonts w:ascii="Arial Black"/>
                        <w:sz w:val="18"/>
                      </w:rPr>
                    </w:pPr>
                    <w:r>
                      <w:rPr>
                        <w:rFonts w:ascii="Arial Black"/>
                        <w:color w:val="2E1210"/>
                        <w:sz w:val="18"/>
                      </w:rPr>
                      <w:t>Genset / Boiler</w:t>
                    </w:r>
                  </w:p>
                </w:txbxContent>
              </v:textbox>
              <w10:wrap type="none"/>
            </v:shape>
            <v:shape style="position:absolute;left:5016;top:-2508;width:459;height:127" type="#_x0000_t202" filled="false" stroked="false">
              <v:textbox inset="0,0,0,0">
                <w:txbxContent>
                  <w:p>
                    <w:pPr>
                      <w:spacing w:line="116" w:lineRule="exact" w:before="10"/>
                      <w:ind w:left="0" w:right="0" w:firstLine="0"/>
                      <w:jc w:val="left"/>
                      <w:rPr>
                        <w:rFonts w:ascii="Arial"/>
                        <w:b/>
                        <w:sz w:val="12"/>
                      </w:rPr>
                    </w:pPr>
                    <w:r>
                      <w:rPr>
                        <w:rFonts w:ascii="Arial"/>
                        <w:b/>
                        <w:color w:val="2E1210"/>
                        <w:w w:val="85"/>
                        <w:sz w:val="12"/>
                      </w:rPr>
                      <w:t>Silentser</w:t>
                    </w:r>
                  </w:p>
                </w:txbxContent>
              </v:textbox>
              <w10:wrap type="none"/>
            </v:shape>
            <v:shape style="position:absolute;left:9379;top:-3234;width:303;height:255" type="#_x0000_t202" filled="false" stroked="false">
              <v:textbox inset="0,0,0,0">
                <w:txbxContent>
                  <w:p>
                    <w:pPr>
                      <w:spacing w:before="6"/>
                      <w:ind w:left="0" w:right="0" w:firstLine="0"/>
                      <w:jc w:val="left"/>
                      <w:rPr>
                        <w:rFonts w:ascii="Lucida Sans Unicode"/>
                        <w:b/>
                        <w:sz w:val="16"/>
                      </w:rPr>
                    </w:pPr>
                    <w:r>
                      <w:rPr>
                        <w:rFonts w:ascii="Lucida Sans Unicode"/>
                        <w:b/>
                        <w:color w:val="2E1210"/>
                        <w:w w:val="105"/>
                        <w:sz w:val="16"/>
                      </w:rPr>
                      <w:t>8 D</w:t>
                    </w:r>
                  </w:p>
                </w:txbxContent>
              </v:textbox>
              <w10:wrap type="none"/>
            </v:shape>
            <v:shape style="position:absolute;left:7855;top:-3260;width:305;height:255" type="#_x0000_t202" filled="false" stroked="false">
              <v:textbox inset="0,0,0,0">
                <w:txbxContent>
                  <w:p>
                    <w:pPr>
                      <w:spacing w:before="6"/>
                      <w:ind w:left="0" w:right="0" w:firstLine="0"/>
                      <w:jc w:val="left"/>
                      <w:rPr>
                        <w:rFonts w:ascii="Lucida Sans Unicode"/>
                        <w:b/>
                        <w:sz w:val="16"/>
                      </w:rPr>
                    </w:pPr>
                    <w:r>
                      <w:rPr>
                        <w:rFonts w:ascii="Lucida Sans Unicode"/>
                        <w:b/>
                        <w:color w:val="2E1210"/>
                        <w:w w:val="105"/>
                        <w:sz w:val="16"/>
                      </w:rPr>
                      <w:t>2 D</w:t>
                    </w:r>
                  </w:p>
                </w:txbxContent>
              </v:textbox>
              <w10:wrap type="none"/>
            </v:shape>
            <v:shape style="position:absolute;left:7130;top:-3602;width:466;height:358" type="#_x0000_t202" filled="false" stroked="false">
              <v:textbox inset="0,0,0,0">
                <w:txbxContent>
                  <w:p>
                    <w:pPr>
                      <w:spacing w:line="190" w:lineRule="atLeast" w:before="5"/>
                      <w:ind w:left="0" w:right="0" w:firstLine="0"/>
                      <w:jc w:val="left"/>
                      <w:rPr>
                        <w:rFonts w:ascii="Arial"/>
                        <w:b/>
                        <w:sz w:val="16"/>
                      </w:rPr>
                    </w:pPr>
                    <w:r>
                      <w:rPr>
                        <w:rFonts w:ascii="Arial"/>
                        <w:b/>
                        <w:color w:val="2E1210"/>
                        <w:w w:val="85"/>
                        <w:sz w:val="16"/>
                      </w:rPr>
                      <w:t>Silents </w:t>
                    </w:r>
                    <w:r>
                      <w:rPr>
                        <w:rFonts w:ascii="Arial"/>
                        <w:b/>
                        <w:color w:val="2E1210"/>
                        <w:w w:val="95"/>
                        <w:sz w:val="16"/>
                      </w:rPr>
                      <w:t>er</w:t>
                    </w:r>
                  </w:p>
                </w:txbxContent>
              </v:textbox>
              <w10:wrap type="none"/>
            </v:shape>
            <v:shape style="position:absolute;left:6144;top:-3586;width:237;height:194" type="#_x0000_t202" filled="false" stroked="false">
              <v:textbox inset="0,0,0,0">
                <w:txbxContent>
                  <w:p>
                    <w:pPr>
                      <w:spacing w:before="6"/>
                      <w:ind w:left="0" w:right="0" w:firstLine="0"/>
                      <w:jc w:val="left"/>
                      <w:rPr>
                        <w:rFonts w:ascii="Lucida Sans Unicode"/>
                        <w:b/>
                        <w:sz w:val="12"/>
                      </w:rPr>
                    </w:pPr>
                    <w:r>
                      <w:rPr>
                        <w:rFonts w:ascii="Lucida Sans Unicode"/>
                        <w:b/>
                        <w:color w:val="2E1210"/>
                        <w:w w:val="105"/>
                        <w:sz w:val="12"/>
                      </w:rPr>
                      <w:t>8 D</w:t>
                    </w:r>
                  </w:p>
                </w:txbxContent>
              </v:textbox>
              <w10:wrap type="none"/>
            </v:shape>
            <v:shape style="position:absolute;left:6144;top:-4515;width:237;height:194" type="#_x0000_t202" filled="false" stroked="false">
              <v:textbox inset="0,0,0,0">
                <w:txbxContent>
                  <w:p>
                    <w:pPr>
                      <w:spacing w:before="6"/>
                      <w:ind w:left="0" w:right="0" w:firstLine="0"/>
                      <w:jc w:val="left"/>
                      <w:rPr>
                        <w:rFonts w:ascii="Lucida Sans Unicode"/>
                        <w:b/>
                        <w:sz w:val="12"/>
                      </w:rPr>
                    </w:pPr>
                    <w:r>
                      <w:rPr>
                        <w:rFonts w:ascii="Lucida Sans Unicode"/>
                        <w:b/>
                        <w:color w:val="2E1210"/>
                        <w:w w:val="105"/>
                        <w:sz w:val="12"/>
                      </w:rPr>
                      <w:t>2 D</w:t>
                    </w:r>
                  </w:p>
                </w:txbxContent>
              </v:textbox>
              <w10:wrap type="none"/>
            </v:shape>
            <w10:wrap type="none"/>
          </v:group>
        </w:pict>
      </w:r>
      <w:r>
        <w:rPr>
          <w:b w:val="0"/>
          <w:sz w:val="19"/>
        </w:rPr>
        <w:t>Gambar .2. Modifikasi cerobong genset/boiler yang berbentuk leher angsa</w:t>
      </w:r>
    </w:p>
    <w:p>
      <w:pPr>
        <w:pStyle w:val="ListParagraph"/>
        <w:numPr>
          <w:ilvl w:val="1"/>
          <w:numId w:val="104"/>
        </w:numPr>
        <w:tabs>
          <w:tab w:pos="1766" w:val="left" w:leader="none"/>
        </w:tabs>
        <w:spacing w:line="240" w:lineRule="auto" w:before="120" w:after="0"/>
        <w:ind w:left="1765" w:right="0" w:hanging="351"/>
        <w:jc w:val="both"/>
        <w:rPr>
          <w:b w:val="0"/>
          <w:sz w:val="23"/>
        </w:rPr>
      </w:pPr>
      <w:r>
        <w:rPr>
          <w:b w:val="0"/>
          <w:sz w:val="23"/>
        </w:rPr>
        <w:t>Pemeriksaan alat pengendalian pencemaran</w:t>
      </w:r>
      <w:r>
        <w:rPr>
          <w:b w:val="0"/>
          <w:spacing w:val="6"/>
          <w:sz w:val="23"/>
        </w:rPr>
        <w:t> </w:t>
      </w:r>
      <w:r>
        <w:rPr>
          <w:b w:val="0"/>
          <w:sz w:val="23"/>
        </w:rPr>
        <w:t>udara</w:t>
      </w:r>
    </w:p>
    <w:p>
      <w:pPr>
        <w:pStyle w:val="ListParagraph"/>
        <w:numPr>
          <w:ilvl w:val="2"/>
          <w:numId w:val="104"/>
        </w:numPr>
        <w:tabs>
          <w:tab w:pos="2133" w:val="left" w:leader="none"/>
        </w:tabs>
        <w:spacing w:line="244" w:lineRule="auto" w:before="4" w:after="0"/>
        <w:ind w:left="2132" w:right="922" w:hanging="413"/>
        <w:jc w:val="both"/>
        <w:rPr>
          <w:b w:val="0"/>
          <w:sz w:val="23"/>
        </w:rPr>
      </w:pPr>
      <w:r>
        <w:rPr>
          <w:b w:val="0"/>
          <w:sz w:val="23"/>
        </w:rPr>
        <w:t>Periksa apakah perusahaan memasang alat pengendali pencemaran udara (emisi gas dan/atau partikulat) sebelum dibuang ke</w:t>
      </w:r>
      <w:r>
        <w:rPr>
          <w:b w:val="0"/>
          <w:spacing w:val="-3"/>
          <w:sz w:val="23"/>
        </w:rPr>
        <w:t> </w:t>
      </w:r>
      <w:r>
        <w:rPr>
          <w:b w:val="0"/>
          <w:sz w:val="23"/>
        </w:rPr>
        <w:t>lingkungan.</w:t>
      </w:r>
    </w:p>
    <w:p>
      <w:pPr>
        <w:pStyle w:val="ListParagraph"/>
        <w:numPr>
          <w:ilvl w:val="2"/>
          <w:numId w:val="104"/>
        </w:numPr>
        <w:tabs>
          <w:tab w:pos="2133" w:val="left" w:leader="none"/>
        </w:tabs>
        <w:spacing w:line="244" w:lineRule="auto" w:before="0" w:after="0"/>
        <w:ind w:left="2132" w:right="925" w:hanging="413"/>
        <w:jc w:val="both"/>
        <w:rPr>
          <w:b w:val="0"/>
          <w:sz w:val="23"/>
        </w:rPr>
      </w:pPr>
      <w:r>
        <w:rPr>
          <w:b w:val="0"/>
          <w:sz w:val="23"/>
        </w:rPr>
        <w:t>Periksa apakah alat pengendali  pencemar  udara  berjalan dengan baik.</w:t>
      </w:r>
    </w:p>
    <w:p>
      <w:pPr>
        <w:pStyle w:val="ListParagraph"/>
        <w:numPr>
          <w:ilvl w:val="2"/>
          <w:numId w:val="104"/>
        </w:numPr>
        <w:tabs>
          <w:tab w:pos="2133" w:val="left" w:leader="none"/>
        </w:tabs>
        <w:spacing w:line="269" w:lineRule="exact" w:before="0" w:after="0"/>
        <w:ind w:left="2132" w:right="0" w:hanging="414"/>
        <w:jc w:val="both"/>
        <w:rPr>
          <w:b w:val="0"/>
          <w:sz w:val="23"/>
        </w:rPr>
      </w:pPr>
      <w:r>
        <w:rPr>
          <w:b w:val="0"/>
          <w:sz w:val="23"/>
        </w:rPr>
        <w:t>Contoh jenis alat pengendali pencemaran udara</w:t>
      </w:r>
      <w:r>
        <w:rPr>
          <w:b w:val="0"/>
          <w:spacing w:val="12"/>
          <w:sz w:val="23"/>
        </w:rPr>
        <w:t> </w:t>
      </w:r>
      <w:r>
        <w:rPr>
          <w:b w:val="0"/>
          <w:sz w:val="23"/>
        </w:rPr>
        <w:t>:</w:t>
      </w:r>
    </w:p>
    <w:p>
      <w:pPr>
        <w:pStyle w:val="ListParagraph"/>
        <w:numPr>
          <w:ilvl w:val="3"/>
          <w:numId w:val="104"/>
        </w:numPr>
        <w:tabs>
          <w:tab w:pos="2484" w:val="left" w:leader="none"/>
        </w:tabs>
        <w:spacing w:line="240" w:lineRule="auto" w:before="0" w:after="0"/>
        <w:ind w:left="2483" w:right="0" w:hanging="352"/>
        <w:jc w:val="both"/>
        <w:rPr>
          <w:b w:val="0"/>
          <w:sz w:val="23"/>
        </w:rPr>
      </w:pPr>
      <w:r>
        <w:rPr>
          <w:b w:val="0"/>
          <w:sz w:val="23"/>
        </w:rPr>
        <w:t>Separator</w:t>
      </w:r>
      <w:r>
        <w:rPr>
          <w:b w:val="0"/>
          <w:spacing w:val="1"/>
          <w:sz w:val="23"/>
        </w:rPr>
        <w:t> </w:t>
      </w:r>
      <w:r>
        <w:rPr>
          <w:b w:val="0"/>
          <w:sz w:val="23"/>
        </w:rPr>
        <w:t>(Siklon)</w:t>
      </w:r>
    </w:p>
    <w:p>
      <w:pPr>
        <w:pStyle w:val="ListParagraph"/>
        <w:numPr>
          <w:ilvl w:val="4"/>
          <w:numId w:val="104"/>
        </w:numPr>
        <w:tabs>
          <w:tab w:pos="2834" w:val="left" w:leader="none"/>
        </w:tabs>
        <w:spacing w:line="240" w:lineRule="auto" w:before="4" w:after="0"/>
        <w:ind w:left="2833" w:right="0" w:hanging="351"/>
        <w:jc w:val="both"/>
        <w:rPr>
          <w:b w:val="0"/>
          <w:sz w:val="23"/>
        </w:rPr>
      </w:pPr>
      <w:r>
        <w:rPr>
          <w:b w:val="0"/>
          <w:sz w:val="23"/>
        </w:rPr>
        <w:t>Kelebihan penggunaan siklon antara</w:t>
      </w:r>
      <w:r>
        <w:rPr>
          <w:b w:val="0"/>
          <w:spacing w:val="7"/>
          <w:sz w:val="23"/>
        </w:rPr>
        <w:t> </w:t>
      </w:r>
      <w:r>
        <w:rPr>
          <w:b w:val="0"/>
          <w:sz w:val="23"/>
        </w:rPr>
        <w:t>lain:</w:t>
      </w:r>
    </w:p>
    <w:p>
      <w:pPr>
        <w:pStyle w:val="ListParagraph"/>
        <w:numPr>
          <w:ilvl w:val="5"/>
          <w:numId w:val="104"/>
        </w:numPr>
        <w:tabs>
          <w:tab w:pos="3185" w:val="left" w:leader="none"/>
        </w:tabs>
        <w:spacing w:line="240" w:lineRule="auto" w:before="4" w:after="0"/>
        <w:ind w:left="3184" w:right="0" w:hanging="352"/>
        <w:jc w:val="left"/>
        <w:rPr>
          <w:b w:val="0"/>
          <w:sz w:val="23"/>
        </w:rPr>
      </w:pPr>
      <w:r>
        <w:rPr>
          <w:b w:val="0"/>
          <w:sz w:val="23"/>
        </w:rPr>
        <w:t>harganya cukup</w:t>
      </w:r>
      <w:r>
        <w:rPr>
          <w:b w:val="0"/>
          <w:spacing w:val="8"/>
          <w:sz w:val="23"/>
        </w:rPr>
        <w:t> </w:t>
      </w:r>
      <w:r>
        <w:rPr>
          <w:b w:val="0"/>
          <w:sz w:val="23"/>
        </w:rPr>
        <w:t>murah;</w:t>
      </w:r>
    </w:p>
    <w:p>
      <w:pPr>
        <w:pStyle w:val="ListParagraph"/>
        <w:numPr>
          <w:ilvl w:val="5"/>
          <w:numId w:val="104"/>
        </w:numPr>
        <w:tabs>
          <w:tab w:pos="3185" w:val="left" w:leader="none"/>
        </w:tabs>
        <w:spacing w:line="240" w:lineRule="auto" w:before="4" w:after="0"/>
        <w:ind w:left="3184" w:right="0" w:hanging="352"/>
        <w:jc w:val="left"/>
        <w:rPr>
          <w:b w:val="0"/>
          <w:sz w:val="23"/>
        </w:rPr>
      </w:pPr>
      <w:r>
        <w:rPr>
          <w:b w:val="0"/>
          <w:sz w:val="23"/>
        </w:rPr>
        <w:t>tidak banyak bagian-bagian yang berputar;</w:t>
      </w:r>
      <w:r>
        <w:rPr>
          <w:b w:val="0"/>
          <w:spacing w:val="11"/>
          <w:sz w:val="23"/>
        </w:rPr>
        <w:t> </w:t>
      </w:r>
      <w:r>
        <w:rPr>
          <w:b w:val="0"/>
          <w:sz w:val="23"/>
        </w:rPr>
        <w:t>dan</w:t>
      </w:r>
    </w:p>
    <w:p>
      <w:pPr>
        <w:pStyle w:val="ListParagraph"/>
        <w:numPr>
          <w:ilvl w:val="5"/>
          <w:numId w:val="104"/>
        </w:numPr>
        <w:tabs>
          <w:tab w:pos="3185" w:val="left" w:leader="none"/>
        </w:tabs>
        <w:spacing w:line="240" w:lineRule="auto" w:before="6" w:after="0"/>
        <w:ind w:left="3184" w:right="0" w:hanging="352"/>
        <w:jc w:val="left"/>
        <w:rPr>
          <w:b w:val="0"/>
          <w:sz w:val="23"/>
        </w:rPr>
      </w:pPr>
      <w:r>
        <w:rPr>
          <w:b w:val="0"/>
          <w:sz w:val="23"/>
        </w:rPr>
        <w:t>dapat digunakan dalam segala kondisi suhu</w:t>
      </w:r>
      <w:r>
        <w:rPr>
          <w:b w:val="0"/>
          <w:spacing w:val="25"/>
          <w:sz w:val="23"/>
        </w:rPr>
        <w:t> </w:t>
      </w:r>
      <w:r>
        <w:rPr>
          <w:b w:val="0"/>
          <w:sz w:val="23"/>
        </w:rPr>
        <w:t>operasi.</w:t>
      </w:r>
    </w:p>
    <w:p>
      <w:pPr>
        <w:pStyle w:val="ListParagraph"/>
        <w:numPr>
          <w:ilvl w:val="4"/>
          <w:numId w:val="104"/>
        </w:numPr>
        <w:tabs>
          <w:tab w:pos="2834" w:val="left" w:leader="none"/>
        </w:tabs>
        <w:spacing w:line="240" w:lineRule="auto" w:before="3" w:after="0"/>
        <w:ind w:left="2833" w:right="0" w:hanging="351"/>
        <w:jc w:val="left"/>
        <w:rPr>
          <w:b w:val="0"/>
          <w:sz w:val="23"/>
        </w:rPr>
      </w:pPr>
      <w:r>
        <w:rPr>
          <w:b w:val="0"/>
          <w:sz w:val="23"/>
        </w:rPr>
        <w:t>Kekekurangan penggunaan siklon antara</w:t>
      </w:r>
      <w:r>
        <w:rPr>
          <w:b w:val="0"/>
          <w:spacing w:val="10"/>
          <w:sz w:val="23"/>
        </w:rPr>
        <w:t> </w:t>
      </w:r>
      <w:r>
        <w:rPr>
          <w:b w:val="0"/>
          <w:sz w:val="23"/>
        </w:rPr>
        <w:t>lain:</w:t>
      </w:r>
    </w:p>
    <w:p>
      <w:pPr>
        <w:pStyle w:val="ListParagraph"/>
        <w:numPr>
          <w:ilvl w:val="5"/>
          <w:numId w:val="104"/>
        </w:numPr>
        <w:tabs>
          <w:tab w:pos="3185" w:val="left" w:leader="none"/>
        </w:tabs>
        <w:spacing w:line="240" w:lineRule="auto" w:before="6" w:after="0"/>
        <w:ind w:left="3184" w:right="0" w:hanging="352"/>
        <w:jc w:val="both"/>
        <w:rPr>
          <w:b w:val="0"/>
          <w:sz w:val="23"/>
        </w:rPr>
      </w:pPr>
      <w:r>
        <w:rPr>
          <w:b w:val="0"/>
          <w:sz w:val="23"/>
        </w:rPr>
        <w:t>Hanya untuk ukuran partikel tertentu (relatip</w:t>
      </w:r>
      <w:r>
        <w:rPr>
          <w:b w:val="0"/>
          <w:spacing w:val="25"/>
          <w:sz w:val="23"/>
        </w:rPr>
        <w:t> </w:t>
      </w:r>
      <w:r>
        <w:rPr>
          <w:b w:val="0"/>
          <w:sz w:val="23"/>
        </w:rPr>
        <w:t>besar);</w:t>
      </w:r>
    </w:p>
    <w:p>
      <w:pPr>
        <w:pStyle w:val="ListParagraph"/>
        <w:numPr>
          <w:ilvl w:val="5"/>
          <w:numId w:val="104"/>
        </w:numPr>
        <w:tabs>
          <w:tab w:pos="3185" w:val="left" w:leader="none"/>
        </w:tabs>
        <w:spacing w:line="242" w:lineRule="auto" w:before="4" w:after="0"/>
        <w:ind w:left="3183" w:right="923" w:hanging="351"/>
        <w:jc w:val="both"/>
        <w:rPr>
          <w:b w:val="0"/>
          <w:sz w:val="23"/>
        </w:rPr>
      </w:pPr>
      <w:r>
        <w:rPr>
          <w:b w:val="0"/>
          <w:sz w:val="23"/>
        </w:rPr>
        <w:t>Baku mutu konsentrasi partikulat yang telah  ditetapkan oleh Pemerintah  tidak  dapat  dipenuhi hanya dengan</w:t>
      </w:r>
      <w:r>
        <w:rPr>
          <w:b w:val="0"/>
          <w:spacing w:val="5"/>
          <w:sz w:val="23"/>
        </w:rPr>
        <w:t> </w:t>
      </w:r>
      <w:r>
        <w:rPr>
          <w:b w:val="0"/>
          <w:sz w:val="23"/>
        </w:rPr>
        <w:t>pengontrolan</w:t>
      </w:r>
    </w:p>
    <w:p>
      <w:pPr>
        <w:pStyle w:val="ListParagraph"/>
        <w:numPr>
          <w:ilvl w:val="5"/>
          <w:numId w:val="104"/>
        </w:numPr>
        <w:tabs>
          <w:tab w:pos="3185" w:val="left" w:leader="none"/>
        </w:tabs>
        <w:spacing w:line="240" w:lineRule="auto" w:before="3" w:after="0"/>
        <w:ind w:left="3184" w:right="0" w:hanging="352"/>
        <w:jc w:val="both"/>
        <w:rPr>
          <w:b w:val="0"/>
          <w:sz w:val="23"/>
        </w:rPr>
      </w:pPr>
      <w:r>
        <w:rPr>
          <w:b w:val="0"/>
          <w:sz w:val="23"/>
        </w:rPr>
        <w:t>melalui</w:t>
      </w:r>
      <w:r>
        <w:rPr>
          <w:b w:val="0"/>
          <w:spacing w:val="2"/>
          <w:sz w:val="23"/>
        </w:rPr>
        <w:t> </w:t>
      </w:r>
      <w:r>
        <w:rPr>
          <w:b w:val="0"/>
          <w:sz w:val="23"/>
        </w:rPr>
        <w:t>siklon.</w:t>
      </w:r>
    </w:p>
    <w:p>
      <w:pPr>
        <w:spacing w:after="0" w:line="240" w:lineRule="auto"/>
        <w:jc w:val="both"/>
        <w:rPr>
          <w:sz w:val="23"/>
        </w:rPr>
        <w:sectPr>
          <w:footerReference w:type="default" r:id="rId108"/>
          <w:pgSz w:w="11900" w:h="16840"/>
          <w:pgMar w:footer="1474" w:header="0" w:top="1600" w:bottom="1660" w:left="860" w:right="460"/>
          <w:pgNumType w:start="20"/>
        </w:sectPr>
      </w:pPr>
    </w:p>
    <w:p>
      <w:pPr>
        <w:pStyle w:val="BodyText"/>
        <w:rPr>
          <w:b w:val="0"/>
          <w:sz w:val="20"/>
        </w:rPr>
      </w:pPr>
    </w:p>
    <w:p>
      <w:pPr>
        <w:pStyle w:val="BodyText"/>
        <w:rPr>
          <w:b w:val="0"/>
        </w:rPr>
      </w:pPr>
    </w:p>
    <w:p>
      <w:pPr>
        <w:pStyle w:val="BodyText"/>
        <w:ind w:left="888"/>
        <w:rPr>
          <w:sz w:val="20"/>
        </w:rPr>
      </w:pPr>
      <w:r>
        <w:rPr>
          <w:sz w:val="20"/>
        </w:rPr>
        <w:pict>
          <v:group style="width:468.05pt;height:293.9pt;mso-position-horizontal-relative:char;mso-position-vertical-relative:line" coordorigin="0,0" coordsize="9361,5878">
            <v:rect style="position:absolute;left:14;top:14;width:9331;height:5849" filled="false" stroked="true" strokeweight="1.45998pt" strokecolor="#000000">
              <v:stroke dashstyle="solid"/>
            </v:rect>
            <v:shape style="position:absolute;left:305;top:100;width:10;height:20" type="#_x0000_t75" stroked="false">
              <v:imagedata r:id="rId122" o:title=""/>
            </v:shape>
            <v:shape style="position:absolute;left:45;top:1943;width:29;height:10" type="#_x0000_t75" stroked="false">
              <v:imagedata r:id="rId123" o:title=""/>
            </v:shape>
            <v:shape style="position:absolute;left:458;top:52;width:4128;height:5703" type="#_x0000_t75" stroked="false">
              <v:imagedata r:id="rId124" o:title=""/>
            </v:shape>
            <v:shape style="position:absolute;left:55;top:2164;width:20;height:10" type="#_x0000_t75" stroked="false">
              <v:imagedata r:id="rId125" o:title=""/>
            </v:shape>
            <v:shape style="position:absolute;left:4845;top:2865;width:39;height:29" type="#_x0000_t75" stroked="false">
              <v:imagedata r:id="rId126" o:title=""/>
            </v:shape>
            <v:shape style="position:absolute;left:4740;top:4122;width:10;height:20" type="#_x0000_t75" stroked="false">
              <v:imagedata r:id="rId122" o:title=""/>
            </v:shape>
            <v:shape style="position:absolute;left:4759;top:5697;width:68;height:39" type="#_x0000_t75" stroked="false">
              <v:imagedata r:id="rId127" o:title=""/>
            </v:shape>
            <v:shape style="position:absolute;left:372;top:5812;width:10;height:20" type="#_x0000_t75" stroked="false">
              <v:imagedata r:id="rId122" o:title=""/>
            </v:shape>
            <v:shape style="position:absolute;left:6804;top:33;width:44;height:20" type="#_x0000_t75" stroked="false">
              <v:imagedata r:id="rId128" o:title=""/>
            </v:shape>
            <v:shape style="position:absolute;left:6134;top:33;width:22;height:39" type="#_x0000_t75" stroked="false">
              <v:imagedata r:id="rId122" o:title=""/>
            </v:shape>
            <v:shape style="position:absolute;left:8229;top:33;width:22;height:58" type="#_x0000_t75" stroked="false">
              <v:imagedata r:id="rId129" o:title=""/>
            </v:shape>
            <v:shape style="position:absolute;left:7625;top:33;width:130;height:96" type="#_x0000_t75" stroked="false">
              <v:imagedata r:id="rId130" o:title=""/>
            </v:shape>
            <v:shape style="position:absolute;left:8424;top:90;width:22;height:39" type="#_x0000_t75" stroked="false">
              <v:imagedata r:id="rId122" o:title=""/>
            </v:shape>
            <v:shape style="position:absolute;left:7452;top:129;width:22;height:39" type="#_x0000_t75" stroked="false">
              <v:imagedata r:id="rId122" o:title=""/>
            </v:shape>
            <v:shape style="position:absolute;left:7344;top:302;width:44;height:20" type="#_x0000_t75" stroked="false">
              <v:imagedata r:id="rId131" o:title=""/>
            </v:shape>
            <v:shape style="position:absolute;left:6696;top:186;width:605;height:538" type="#_x0000_t75" stroked="false">
              <v:imagedata r:id="rId132" o:title=""/>
            </v:shape>
            <v:shape style="position:absolute;left:7603;top:647;width:44;height:39" type="#_x0000_t75" stroked="false">
              <v:imagedata r:id="rId133" o:title=""/>
            </v:shape>
            <v:shape style="position:absolute;left:6761;top:724;width:87;height:39" type="#_x0000_t75" stroked="false">
              <v:imagedata r:id="rId134" o:title=""/>
            </v:shape>
            <v:shape style="position:absolute;left:7149;top:724;width:44;height:39" type="#_x0000_t75" stroked="false">
              <v:imagedata r:id="rId135" o:title=""/>
            </v:shape>
            <v:rect style="position:absolute;left:6761;top:762;width:22;height:20" filled="true" fillcolor="#070707" stroked="false">
              <v:fill type="solid"/>
            </v:rect>
            <v:rect style="position:absolute;left:7149;top:762;width:22;height:20" filled="true" fillcolor="#070707" stroked="false">
              <v:fill type="solid"/>
            </v:rect>
            <v:rect style="position:absolute;left:6761;top:782;width:22;height:20" filled="true" fillcolor="#070707" stroked="false">
              <v:fill type="solid"/>
            </v:rect>
            <v:rect style="position:absolute;left:7149;top:782;width:22;height:20" filled="true" fillcolor="#070707" stroked="false">
              <v:fill type="solid"/>
            </v:rect>
            <v:shape style="position:absolute;left:8208;top:782;width:44;height:20" type="#_x0000_t75" stroked="false">
              <v:imagedata r:id="rId136" o:title=""/>
            </v:shape>
            <v:rect style="position:absolute;left:6761;top:801;width:22;height:20" filled="true" fillcolor="#070707" stroked="false">
              <v:fill type="solid"/>
            </v:rect>
            <v:rect style="position:absolute;left:7149;top:801;width:22;height:20" filled="true" fillcolor="#070707" stroked="false">
              <v:fill type="solid"/>
            </v:rect>
            <v:rect style="position:absolute;left:6761;top:820;width:22;height:20" filled="true" fillcolor="#070707" stroked="false">
              <v:fill type="solid"/>
            </v:rect>
            <v:rect style="position:absolute;left:7149;top:820;width:22;height:20" filled="true" fillcolor="#080808" stroked="false">
              <v:fill type="solid"/>
            </v:rect>
            <v:rect style="position:absolute;left:6761;top:839;width:22;height:20" filled="true" fillcolor="#070707" stroked="false">
              <v:fill type="solid"/>
            </v:rect>
            <v:rect style="position:absolute;left:7149;top:839;width:22;height:20" filled="true" fillcolor="#070707" stroked="false">
              <v:fill type="solid"/>
            </v:rect>
            <v:rect style="position:absolute;left:6761;top:858;width:22;height:20" filled="true" fillcolor="#070707" stroked="false">
              <v:fill type="solid"/>
            </v:rect>
            <v:rect style="position:absolute;left:7149;top:858;width:22;height:20" filled="true" fillcolor="#070707" stroked="false">
              <v:fill type="solid"/>
            </v:rect>
            <v:rect style="position:absolute;left:6761;top:878;width:22;height:20" filled="true" fillcolor="#070707" stroked="false">
              <v:fill type="solid"/>
            </v:rect>
            <v:rect style="position:absolute;left:7149;top:878;width:22;height:20" filled="true" fillcolor="#070707" stroked="false">
              <v:fill type="solid"/>
            </v:rect>
            <v:rect style="position:absolute;left:6761;top:897;width:22;height:20" filled="true" fillcolor="#070707" stroked="false">
              <v:fill type="solid"/>
            </v:rect>
            <v:rect style="position:absolute;left:7149;top:897;width:22;height:20" filled="true" fillcolor="#070707" stroked="false">
              <v:fill type="solid"/>
            </v:rect>
            <v:rect style="position:absolute;left:6761;top:916;width:22;height:20" filled="true" fillcolor="#070707" stroked="false">
              <v:fill type="solid"/>
            </v:rect>
            <v:rect style="position:absolute;left:7149;top:916;width:22;height:20" filled="true" fillcolor="#070707" stroked="false">
              <v:fill type="solid"/>
            </v:rect>
            <v:rect style="position:absolute;left:6761;top:935;width:22;height:20" filled="true" fillcolor="#070707" stroked="false">
              <v:fill type="solid"/>
            </v:rect>
            <v:rect style="position:absolute;left:7149;top:935;width:22;height:20" filled="true" fillcolor="#070707" stroked="false">
              <v:fill type="solid"/>
            </v:rect>
            <v:rect style="position:absolute;left:6761;top:954;width:22;height:20" filled="true" fillcolor="#080808" stroked="false">
              <v:fill type="solid"/>
            </v:rect>
            <v:rect style="position:absolute;left:7149;top:954;width:22;height:20" filled="true" fillcolor="#070707" stroked="false">
              <v:fill type="solid"/>
            </v:rect>
            <v:rect style="position:absolute;left:6761;top:974;width:22;height:20" filled="true" fillcolor="#070707" stroked="false">
              <v:fill type="solid"/>
            </v:rect>
            <v:rect style="position:absolute;left:7149;top:974;width:22;height:20" filled="true" fillcolor="#070707" stroked="false">
              <v:fill type="solid"/>
            </v:rect>
            <v:rect style="position:absolute;left:6761;top:993;width:22;height:20" filled="true" fillcolor="#070707" stroked="false">
              <v:fill type="solid"/>
            </v:rect>
            <v:rect style="position:absolute;left:7149;top:993;width:22;height:20" filled="true" fillcolor="#070707" stroked="false">
              <v:fill type="solid"/>
            </v:rect>
            <v:rect style="position:absolute;left:6761;top:1012;width:22;height:20" filled="true" fillcolor="#070707" stroked="false">
              <v:fill type="solid"/>
            </v:rect>
            <v:rect style="position:absolute;left:7149;top:1012;width:22;height:20" filled="true" fillcolor="#070707" stroked="false">
              <v:fill type="solid"/>
            </v:rect>
            <v:rect style="position:absolute;left:6761;top:1031;width:22;height:20" filled="true" fillcolor="#070707" stroked="false">
              <v:fill type="solid"/>
            </v:rect>
            <v:rect style="position:absolute;left:7149;top:1031;width:22;height:20" filled="true" fillcolor="#070707" stroked="false">
              <v:fill type="solid"/>
            </v:rect>
            <v:rect style="position:absolute;left:6761;top:1050;width:22;height:20" filled="true" fillcolor="#070707" stroked="false">
              <v:fill type="solid"/>
            </v:rect>
            <v:shape style="position:absolute;left:5292;top:628;width:2398;height:576" type="#_x0000_t75" stroked="false">
              <v:imagedata r:id="rId137" o:title=""/>
            </v:shape>
            <v:rect style="position:absolute;left:7149;top:1050;width:22;height:20" filled="true" fillcolor="#070707" stroked="false">
              <v:fill type="solid"/>
            </v:rect>
            <v:rect style="position:absolute;left:6761;top:1070;width:22;height:20" filled="true" fillcolor="#0a0a0a" stroked="false">
              <v:fill type="solid"/>
            </v:rect>
            <v:rect style="position:absolute;left:7149;top:1070;width:22;height:20" filled="true" fillcolor="#090909" stroked="false">
              <v:fill type="solid"/>
            </v:rect>
            <v:rect style="position:absolute;left:6761;top:1089;width:22;height:20" filled="true" fillcolor="#0b0b0b" stroked="false">
              <v:fill type="solid"/>
            </v:rect>
            <v:rect style="position:absolute;left:7149;top:1089;width:22;height:20" filled="true" fillcolor="#131313" stroked="false">
              <v:fill type="solid"/>
            </v:rect>
            <v:rect style="position:absolute;left:6761;top:1108;width:22;height:20" filled="true" fillcolor="#070707" stroked="false">
              <v:fill type="solid"/>
            </v:rect>
            <v:rect style="position:absolute;left:7149;top:1108;width:22;height:20" filled="true" fillcolor="#0c0c0c" stroked="false">
              <v:fill type="solid"/>
            </v:rect>
            <v:rect style="position:absolute;left:7149;top:1127;width:22;height:20" filled="true" fillcolor="#303030" stroked="false">
              <v:fill type="solid"/>
            </v:rect>
            <v:shape style="position:absolute;left:7884;top:1070;width:929;height:231" type="#_x0000_t75" stroked="false">
              <v:imagedata r:id="rId138" o:title=""/>
            </v:shape>
            <v:rect style="position:absolute;left:7625;top:1185;width:22;height:20" filled="true" fillcolor="#1f1f1f" stroked="false">
              <v:fill type="solid"/>
            </v:rect>
            <v:rect style="position:absolute;left:5789;top:1204;width:22;height:20" filled="true" fillcolor="#0f0f0f" stroked="false">
              <v:fill type="solid"/>
            </v:rect>
            <v:rect style="position:absolute;left:7625;top:1204;width:22;height:20" filled="true" fillcolor="#070707" stroked="false">
              <v:fill type="solid"/>
            </v:rect>
            <v:rect style="position:absolute;left:5789;top:1223;width:22;height:20" filled="true" fillcolor="#070707" stroked="false">
              <v:fill type="solid"/>
            </v:rect>
            <v:rect style="position:absolute;left:7625;top:1223;width:22;height:20" filled="true" fillcolor="#070707" stroked="false">
              <v:fill type="solid"/>
            </v:rect>
            <v:rect style="position:absolute;left:5789;top:1242;width:22;height:20" filled="true" fillcolor="#070707" stroked="false">
              <v:fill type="solid"/>
            </v:rect>
            <v:shape style="position:absolute;left:6458;top:1204;width:130;height:77" type="#_x0000_t75" stroked="false">
              <v:imagedata r:id="rId139" o:title=""/>
            </v:shape>
            <v:rect style="position:absolute;left:7625;top:1242;width:22;height:20" filled="true" fillcolor="#090909" stroked="false">
              <v:fill type="solid"/>
            </v:rect>
            <v:rect style="position:absolute;left:5789;top:1262;width:22;height:20" filled="true" fillcolor="#070707" stroked="false">
              <v:fill type="solid"/>
            </v:rect>
            <v:rect style="position:absolute;left:7625;top:1262;width:22;height:20" filled="true" fillcolor="#070707" stroked="false">
              <v:fill type="solid"/>
            </v:rect>
            <v:rect style="position:absolute;left:5789;top:1281;width:22;height:20" filled="true" fillcolor="#070707" stroked="false">
              <v:fill type="solid"/>
            </v:rect>
            <v:rect style="position:absolute;left:7625;top:1281;width:22;height:20" filled="true" fillcolor="#0b0b0b" stroked="false">
              <v:fill type="solid"/>
            </v:rect>
            <v:shape style="position:absolute;left:6480;top:1281;width:65;height:39" type="#_x0000_t75" stroked="false">
              <v:imagedata r:id="rId140" o:title=""/>
            </v:shape>
            <v:rect style="position:absolute;left:5789;top:1300;width:22;height:20" filled="true" fillcolor="#070707" stroked="false">
              <v:fill type="solid"/>
            </v:rect>
            <v:rect style="position:absolute;left:6523;top:1300;width:22;height:20" filled="true" fillcolor="#070707" stroked="false">
              <v:fill type="solid"/>
            </v:rect>
            <v:rect style="position:absolute;left:7625;top:1300;width:22;height:20" filled="true" fillcolor="#101010" stroked="false">
              <v:fill type="solid"/>
            </v:rect>
            <v:rect style="position:absolute;left:5789;top:1319;width:22;height:20" filled="true" fillcolor="#070707" stroked="false">
              <v:fill type="solid"/>
            </v:rect>
            <v:rect style="position:absolute;left:6523;top:1319;width:22;height:20" filled="true" fillcolor="#070707" stroked="false">
              <v:fill type="solid"/>
            </v:rect>
            <v:rect style="position:absolute;left:7625;top:1319;width:22;height:20" filled="true" fillcolor="#0b0b0b" stroked="false">
              <v:fill type="solid"/>
            </v:rect>
            <v:rect style="position:absolute;left:5789;top:1338;width:22;height:20" filled="true" fillcolor="#070707" stroked="false">
              <v:fill type="solid"/>
            </v:rect>
            <v:shape style="position:absolute;left:8337;top:1300;width:65;height:58" type="#_x0000_t75" stroked="false">
              <v:imagedata r:id="rId141" o:title=""/>
            </v:shape>
            <v:rect style="position:absolute;left:6523;top:1338;width:22;height:20" filled="true" fillcolor="#0b0b0b" stroked="false">
              <v:fill type="solid"/>
            </v:rect>
            <v:rect style="position:absolute;left:7625;top:1338;width:22;height:20" filled="true" fillcolor="#070707" stroked="false">
              <v:fill type="solid"/>
            </v:rect>
            <v:rect style="position:absolute;left:5789;top:1358;width:22;height:20" filled="true" fillcolor="#070707" stroked="false">
              <v:fill type="solid"/>
            </v:rect>
            <v:rect style="position:absolute;left:6523;top:1358;width:22;height:20" filled="true" fillcolor="#070707" stroked="false">
              <v:fill type="solid"/>
            </v:rect>
            <v:shape style="position:absolute;left:7041;top:1204;width:195;height:288" type="#_x0000_t75" stroked="false">
              <v:imagedata r:id="rId142" o:title=""/>
            </v:shape>
            <v:rect style="position:absolute;left:7625;top:1358;width:22;height:20" filled="true" fillcolor="#070707" stroked="false">
              <v:fill type="solid"/>
            </v:rect>
            <v:rect style="position:absolute;left:8337;top:1358;width:22;height:20" filled="true" fillcolor="#070707" stroked="false">
              <v:fill type="solid"/>
            </v:rect>
            <v:shape style="position:absolute;left:8553;top:1358;width:44;height:20" type="#_x0000_t75" stroked="false">
              <v:imagedata r:id="rId143" o:title=""/>
            </v:shape>
            <v:rect style="position:absolute;left:5789;top:1377;width:22;height:20" filled="true" fillcolor="#070707" stroked="false">
              <v:fill type="solid"/>
            </v:rect>
            <v:rect style="position:absolute;left:6523;top:1377;width:22;height:20" filled="true" fillcolor="#070707" stroked="false">
              <v:fill type="solid"/>
            </v:rect>
            <v:rect style="position:absolute;left:7625;top:1377;width:22;height:20" filled="true" fillcolor="#090909" stroked="false">
              <v:fill type="solid"/>
            </v:rect>
            <v:rect style="position:absolute;left:8337;top:1377;width:22;height:20" filled="true" fillcolor="#070707" stroked="false">
              <v:fill type="solid"/>
            </v:rect>
            <v:rect style="position:absolute;left:5789;top:1396;width:22;height:20" filled="true" fillcolor="#070707" stroked="false">
              <v:fill type="solid"/>
            </v:rect>
            <v:rect style="position:absolute;left:6523;top:1396;width:22;height:20" filled="true" fillcolor="#0b0b0b" stroked="false">
              <v:fill type="solid"/>
            </v:rect>
            <v:rect style="position:absolute;left:7625;top:1396;width:22;height:20" filled="true" fillcolor="#090909" stroked="false">
              <v:fill type="solid"/>
            </v:rect>
            <v:rect style="position:absolute;left:8337;top:1396;width:22;height:20" filled="true" fillcolor="#070707" stroked="false">
              <v:fill type="solid"/>
            </v:rect>
            <v:rect style="position:absolute;left:5789;top:1415;width:22;height:20" filled="true" fillcolor="#070707" stroked="false">
              <v:fill type="solid"/>
            </v:rect>
            <v:rect style="position:absolute;left:6523;top:1415;width:22;height:20" filled="true" fillcolor="#0b0b0b" stroked="false">
              <v:fill type="solid"/>
            </v:rect>
            <v:rect style="position:absolute;left:7625;top:1415;width:22;height:20" filled="true" fillcolor="#070707" stroked="false">
              <v:fill type="solid"/>
            </v:rect>
            <v:rect style="position:absolute;left:8337;top:1415;width:22;height:20" filled="true" fillcolor="#070707" stroked="false">
              <v:fill type="solid"/>
            </v:rect>
            <v:rect style="position:absolute;left:5789;top:1434;width:22;height:20" filled="true" fillcolor="#070707" stroked="false">
              <v:fill type="solid"/>
            </v:rect>
            <v:rect style="position:absolute;left:6523;top:1434;width:22;height:20" filled="true" fillcolor="#070707" stroked="false">
              <v:fill type="solid"/>
            </v:rect>
            <v:rect style="position:absolute;left:7625;top:1434;width:22;height:20" filled="true" fillcolor="#070707" stroked="false">
              <v:fill type="solid"/>
            </v:rect>
            <v:rect style="position:absolute;left:8337;top:1434;width:22;height:20" filled="true" fillcolor="#070707" stroked="false">
              <v:fill type="solid"/>
            </v:rect>
            <v:rect style="position:absolute;left:5789;top:1454;width:22;height:20" filled="true" fillcolor="#070707" stroked="false">
              <v:fill type="solid"/>
            </v:rect>
            <v:rect style="position:absolute;left:6523;top:1454;width:22;height:20" filled="true" fillcolor="#070707" stroked="false">
              <v:fill type="solid"/>
            </v:rect>
            <v:rect style="position:absolute;left:7625;top:1454;width:22;height:20" filled="true" fillcolor="#070707" stroked="false">
              <v:fill type="solid"/>
            </v:rect>
            <v:rect style="position:absolute;left:8337;top:1454;width:22;height:20" filled="true" fillcolor="#080808" stroked="false">
              <v:fill type="solid"/>
            </v:rect>
            <v:rect style="position:absolute;left:5789;top:1473;width:22;height:20" filled="true" fillcolor="#070707" stroked="false">
              <v:fill type="solid"/>
            </v:rect>
            <v:rect style="position:absolute;left:6523;top:1473;width:22;height:20" filled="true" fillcolor="#070707" stroked="false">
              <v:fill type="solid"/>
            </v:rect>
            <v:rect style="position:absolute;left:7625;top:1473;width:22;height:20" filled="true" fillcolor="#090909" stroked="false">
              <v:fill type="solid"/>
            </v:rect>
            <v:rect style="position:absolute;left:8337;top:1473;width:22;height:20" filled="true" fillcolor="#090909" stroked="false">
              <v:fill type="solid"/>
            </v:rect>
            <v:rect style="position:absolute;left:5789;top:1492;width:22;height:20" filled="true" fillcolor="#070707" stroked="false">
              <v:fill type="solid"/>
            </v:rect>
            <v:rect style="position:absolute;left:6523;top:1492;width:22;height:20" filled="true" fillcolor="#080808" stroked="false">
              <v:fill type="solid"/>
            </v:rect>
            <v:rect style="position:absolute;left:7625;top:1492;width:22;height:20" filled="true" fillcolor="#090909" stroked="false">
              <v:fill type="solid"/>
            </v:rect>
            <v:rect style="position:absolute;left:8337;top:1492;width:22;height:20" filled="true" fillcolor="#070707" stroked="false">
              <v:fill type="solid"/>
            </v:rect>
            <v:rect style="position:absolute;left:5789;top:1511;width:22;height:20" filled="true" fillcolor="#070707" stroked="false">
              <v:fill type="solid"/>
            </v:rect>
            <v:rect style="position:absolute;left:7149;top:1511;width:22;height:20" filled="true" fillcolor="#070707" stroked="false">
              <v:fill type="solid"/>
            </v:rect>
            <v:rect style="position:absolute;left:7625;top:1511;width:22;height:20" filled="true" fillcolor="#070707" stroked="false">
              <v:fill type="solid"/>
            </v:rect>
            <v:rect style="position:absolute;left:8337;top:1511;width:22;height:20" filled="true" fillcolor="#070707" stroked="false">
              <v:fill type="solid"/>
            </v:rect>
            <v:rect style="position:absolute;left:5789;top:1530;width:22;height:20" filled="true" fillcolor="#070707" stroked="false">
              <v:fill type="solid"/>
            </v:rect>
            <v:rect style="position:absolute;left:7149;top:1530;width:22;height:20" filled="true" fillcolor="#070707" stroked="false">
              <v:fill type="solid"/>
            </v:rect>
            <v:rect style="position:absolute;left:7625;top:1530;width:22;height:20" filled="true" fillcolor="#070707" stroked="false">
              <v:fill type="solid"/>
            </v:rect>
            <v:rect style="position:absolute;left:8337;top:1530;width:22;height:20" filled="true" fillcolor="#070707" stroked="false">
              <v:fill type="solid"/>
            </v:rect>
            <v:rect style="position:absolute;left:5789;top:1550;width:22;height:20" filled="true" fillcolor="#070707" stroked="false">
              <v:fill type="solid"/>
            </v:rect>
            <v:rect style="position:absolute;left:7149;top:1550;width:22;height:20" filled="true" fillcolor="#0a0a0a" stroked="false">
              <v:fill type="solid"/>
            </v:rect>
            <v:rect style="position:absolute;left:7625;top:1550;width:22;height:20" filled="true" fillcolor="#070707" stroked="false">
              <v:fill type="solid"/>
            </v:rect>
            <v:rect style="position:absolute;left:8337;top:1550;width:22;height:20" filled="true" fillcolor="#070707" stroked="false">
              <v:fill type="solid"/>
            </v:rect>
            <v:shape style="position:absolute;left:6372;top:1204;width:519;height:538" type="#_x0000_t75" stroked="false">
              <v:imagedata r:id="rId144" o:title=""/>
            </v:shape>
            <v:rect style="position:absolute;left:5789;top:1569;width:22;height:20" filled="true" fillcolor="#070707" stroked="false">
              <v:fill type="solid"/>
            </v:rect>
            <v:rect style="position:absolute;left:7149;top:1569;width:22;height:20" filled="true" fillcolor="#0e0e0e" stroked="false">
              <v:fill type="solid"/>
            </v:rect>
            <v:rect style="position:absolute;left:7625;top:1569;width:22;height:20" filled="true" fillcolor="#090909" stroked="false">
              <v:fill type="solid"/>
            </v:rect>
            <v:rect style="position:absolute;left:8337;top:1569;width:22;height:20" filled="true" fillcolor="#070707" stroked="false">
              <v:fill type="solid"/>
            </v:rect>
            <v:rect style="position:absolute;left:5789;top:1588;width:22;height:20" filled="true" fillcolor="#070707" stroked="false">
              <v:fill type="solid"/>
            </v:rect>
            <v:rect style="position:absolute;left:7149;top:1588;width:22;height:20" filled="true" fillcolor="#0e0e0e" stroked="false">
              <v:fill type="solid"/>
            </v:rect>
            <v:rect style="position:absolute;left:7625;top:1588;width:22;height:20" filled="true" fillcolor="#090909" stroked="false">
              <v:fill type="solid"/>
            </v:rect>
            <v:rect style="position:absolute;left:8337;top:1588;width:22;height:20" filled="true" fillcolor="#070707" stroked="false">
              <v:fill type="solid"/>
            </v:rect>
            <v:rect style="position:absolute;left:5789;top:1607;width:22;height:20" filled="true" fillcolor="#070707" stroked="false">
              <v:fill type="solid"/>
            </v:rect>
            <v:rect style="position:absolute;left:7149;top:1607;width:22;height:20" filled="true" fillcolor="#1e1e1e" stroked="false">
              <v:fill type="solid"/>
            </v:rect>
            <v:rect style="position:absolute;left:7625;top:1607;width:22;height:20" filled="true" fillcolor="#090909" stroked="false">
              <v:fill type="solid"/>
            </v:rect>
            <v:rect style="position:absolute;left:8337;top:1607;width:22;height:20" filled="true" fillcolor="#070707" stroked="false">
              <v:fill type="solid"/>
            </v:rect>
            <v:rect style="position:absolute;left:5789;top:1626;width:22;height:20" filled="true" fillcolor="#070707" stroked="false">
              <v:fill type="solid"/>
            </v:rect>
            <v:shape style="position:absolute;left:5249;top:1204;width:454;height:711" type="#_x0000_t75" stroked="false">
              <v:imagedata r:id="rId145" o:title=""/>
            </v:shape>
            <v:rect style="position:absolute;left:7149;top:1626;width:22;height:20" filled="true" fillcolor="#2e2e2e" stroked="false">
              <v:fill type="solid"/>
            </v:rect>
            <v:rect style="position:absolute;left:7625;top:1626;width:22;height:20" filled="true" fillcolor="#070707" stroked="false">
              <v:fill type="solid"/>
            </v:rect>
            <v:rect style="position:absolute;left:8337;top:1626;width:22;height:20" filled="true" fillcolor="#070707" stroked="false">
              <v:fill type="solid"/>
            </v:rect>
            <v:rect style="position:absolute;left:5789;top:1646;width:22;height:20" filled="true" fillcolor="#070707" stroked="false">
              <v:fill type="solid"/>
            </v:rect>
            <v:rect style="position:absolute;left:7149;top:1646;width:22;height:20" filled="true" fillcolor="#2b2b2b" stroked="false">
              <v:fill type="solid"/>
            </v:rect>
            <v:rect style="position:absolute;left:7625;top:1646;width:22;height:20" filled="true" fillcolor="#070707" stroked="false">
              <v:fill type="solid"/>
            </v:rect>
            <v:rect style="position:absolute;left:8337;top:1646;width:22;height:20" filled="true" fillcolor="#070707" stroked="false">
              <v:fill type="solid"/>
            </v:rect>
            <v:rect style="position:absolute;left:5789;top:1665;width:22;height:20" filled="true" fillcolor="#070707" stroked="false">
              <v:fill type="solid"/>
            </v:rect>
            <v:rect style="position:absolute;left:7149;top:1665;width:22;height:20" filled="true" fillcolor="#191919" stroked="false">
              <v:fill type="solid"/>
            </v:rect>
            <v:rect style="position:absolute;left:7625;top:1665;width:22;height:20" filled="true" fillcolor="#070707" stroked="false">
              <v:fill type="solid"/>
            </v:rect>
            <v:rect style="position:absolute;left:8337;top:1665;width:22;height:20" filled="true" fillcolor="#090909" stroked="false">
              <v:fill type="solid"/>
            </v:rect>
            <v:rect style="position:absolute;left:5789;top:1684;width:22;height:20" filled="true" fillcolor="#070707" stroked="false">
              <v:fill type="solid"/>
            </v:rect>
            <v:rect style="position:absolute;left:7149;top:1684;width:22;height:20" filled="true" fillcolor="#070707" stroked="false">
              <v:fill type="solid"/>
            </v:rect>
            <v:rect style="position:absolute;left:7625;top:1684;width:22;height:20" filled="true" fillcolor="#070707" stroked="false">
              <v:fill type="solid"/>
            </v:rect>
            <v:rect style="position:absolute;left:8337;top:1684;width:22;height:20" filled="true" fillcolor="#070707" stroked="false">
              <v:fill type="solid"/>
            </v:rect>
            <v:rect style="position:absolute;left:5789;top:1703;width:22;height:20" filled="true" fillcolor="#080808" stroked="false">
              <v:fill type="solid"/>
            </v:rect>
            <v:rect style="position:absolute;left:7149;top:1703;width:22;height:20" filled="true" fillcolor="#070707" stroked="false">
              <v:fill type="solid"/>
            </v:rect>
            <v:rect style="position:absolute;left:7625;top:1703;width:22;height:20" filled="true" fillcolor="#070707" stroked="false">
              <v:fill type="solid"/>
            </v:rect>
            <v:rect style="position:absolute;left:8337;top:1703;width:22;height:20" filled="true" fillcolor="#070707" stroked="false">
              <v:fill type="solid"/>
            </v:rect>
            <v:rect style="position:absolute;left:5789;top:1722;width:22;height:20" filled="true" fillcolor="#070707" stroked="false">
              <v:fill type="solid"/>
            </v:rect>
            <v:rect style="position:absolute;left:6523;top:1722;width:22;height:20" filled="true" fillcolor="#070707" stroked="false">
              <v:fill type="solid"/>
            </v:rect>
            <v:rect style="position:absolute;left:7149;top:1722;width:22;height:20" filled="true" fillcolor="#393939" stroked="false">
              <v:fill type="solid"/>
            </v:rect>
            <v:rect style="position:absolute;left:7625;top:1722;width:22;height:20" filled="true" fillcolor="#070707" stroked="false">
              <v:fill type="solid"/>
            </v:rect>
            <v:rect style="position:absolute;left:8337;top:1722;width:22;height:20" filled="true" fillcolor="#070707" stroked="false">
              <v:fill type="solid"/>
            </v:rect>
            <v:rect style="position:absolute;left:5789;top:1742;width:22;height:20" filled="true" fillcolor="#070707" stroked="false">
              <v:fill type="solid"/>
            </v:rect>
            <v:rect style="position:absolute;left:6523;top:1742;width:22;height:20" filled="true" fillcolor="#1a1a1a" stroked="false">
              <v:fill type="solid"/>
            </v:rect>
            <v:rect style="position:absolute;left:7149;top:1742;width:22;height:20" filled="true" fillcolor="#6f6f6f" stroked="false">
              <v:fill type="solid"/>
            </v:rect>
            <v:rect style="position:absolute;left:7625;top:1742;width:22;height:20" filled="true" fillcolor="#070707" stroked="false">
              <v:fill type="solid"/>
            </v:rect>
            <v:rect style="position:absolute;left:8337;top:1742;width:22;height:20" filled="true" fillcolor="#070707" stroked="false">
              <v:fill type="solid"/>
            </v:rect>
            <v:rect style="position:absolute;left:5789;top:1761;width:22;height:20" filled="true" fillcolor="#070707" stroked="false">
              <v:fill type="solid"/>
            </v:rect>
            <v:rect style="position:absolute;left:6523;top:1761;width:22;height:20" filled="true" fillcolor="#0b0b0b" stroked="false">
              <v:fill type="solid"/>
            </v:rect>
            <v:rect style="position:absolute;left:7149;top:1761;width:22;height:20" filled="true" fillcolor="#3c3c3c" stroked="false">
              <v:fill type="solid"/>
            </v:rect>
            <v:rect style="position:absolute;left:7625;top:1761;width:22;height:20" filled="true" fillcolor="#070707" stroked="false">
              <v:fill type="solid"/>
            </v:rect>
            <v:rect style="position:absolute;left:8337;top:1761;width:22;height:20" filled="true" fillcolor="#070707" stroked="false">
              <v:fill type="solid"/>
            </v:rect>
            <v:rect style="position:absolute;left:5789;top:1780;width:22;height:20" filled="true" fillcolor="#090909" stroked="false">
              <v:fill type="solid"/>
            </v:rect>
            <v:rect style="position:absolute;left:6523;top:1780;width:22;height:20" filled="true" fillcolor="#070707" stroked="false">
              <v:fill type="solid"/>
            </v:rect>
            <v:rect style="position:absolute;left:7625;top:1780;width:22;height:20" filled="true" fillcolor="#070707" stroked="false">
              <v:fill type="solid"/>
            </v:rect>
            <v:rect style="position:absolute;left:8337;top:1780;width:22;height:20" filled="true" fillcolor="#070707" stroked="false">
              <v:fill type="solid"/>
            </v:rect>
            <v:rect style="position:absolute;left:5789;top:1799;width:22;height:20" filled="true" fillcolor="#070707" stroked="false">
              <v:fill type="solid"/>
            </v:rect>
            <v:rect style="position:absolute;left:6523;top:1799;width:22;height:20" filled="true" fillcolor="#070707" stroked="false">
              <v:fill type="solid"/>
            </v:rect>
            <v:rect style="position:absolute;left:7625;top:1799;width:22;height:20" filled="true" fillcolor="#070707" stroked="false">
              <v:fill type="solid"/>
            </v:rect>
            <v:rect style="position:absolute;left:8337;top:1799;width:22;height:20" filled="true" fillcolor="#0a0a0a" stroked="false">
              <v:fill type="solid"/>
            </v:rect>
            <v:rect style="position:absolute;left:6523;top:1818;width:22;height:20" filled="true" fillcolor="#070707" stroked="false">
              <v:fill type="solid"/>
            </v:rect>
            <v:rect style="position:absolute;left:7625;top:1818;width:22;height:20" filled="true" fillcolor="#070707" stroked="false">
              <v:fill type="solid"/>
            </v:rect>
            <v:rect style="position:absolute;left:8337;top:1818;width:22;height:20" filled="true" fillcolor="#0b0b0b" stroked="false">
              <v:fill type="solid"/>
            </v:rect>
            <v:rect style="position:absolute;left:6523;top:1838;width:22;height:20" filled="true" fillcolor="#070707" stroked="false">
              <v:fill type="solid"/>
            </v:rect>
            <v:rect style="position:absolute;left:7625;top:1838;width:22;height:20" filled="true" fillcolor="#070707" stroked="false">
              <v:fill type="solid"/>
            </v:rect>
            <v:rect style="position:absolute;left:8337;top:1838;width:22;height:20" filled="true" fillcolor="#0c0c0c" stroked="false">
              <v:fill type="solid"/>
            </v:rect>
            <v:rect style="position:absolute;left:6523;top:1857;width:22;height:20" filled="true" fillcolor="#070707" stroked="false">
              <v:fill type="solid"/>
            </v:rect>
            <v:shape style="position:absolute;left:5767;top:1204;width:1469;height:1018" type="#_x0000_t75" stroked="false">
              <v:imagedata r:id="rId146" o:title=""/>
            </v:shape>
            <v:rect style="position:absolute;left:7625;top:1857;width:22;height:20" filled="true" fillcolor="#070707" stroked="false">
              <v:fill type="solid"/>
            </v:rect>
            <v:rect style="position:absolute;left:8337;top:1857;width:22;height:20" filled="true" fillcolor="#0a0a0a" stroked="false">
              <v:fill type="solid"/>
            </v:rect>
            <v:rect style="position:absolute;left:6523;top:1876;width:22;height:20" filled="true" fillcolor="#070707" stroked="false">
              <v:fill type="solid"/>
            </v:rect>
            <v:rect style="position:absolute;left:7625;top:1876;width:22;height:20" filled="true" fillcolor="#070707" stroked="false">
              <v:fill type="solid"/>
            </v:rect>
            <v:rect style="position:absolute;left:8337;top:1876;width:22;height:20" filled="true" fillcolor="#090909" stroked="false">
              <v:fill type="solid"/>
            </v:rect>
            <v:rect style="position:absolute;left:6523;top:1895;width:22;height:20" filled="true" fillcolor="#070707" stroked="false">
              <v:fill type="solid"/>
            </v:rect>
            <v:rect style="position:absolute;left:7625;top:1895;width:22;height:20" filled="true" fillcolor="#070707" stroked="false">
              <v:fill type="solid"/>
            </v:rect>
            <v:shape style="position:absolute;left:5119;top:1895;width:44;height:58" type="#_x0000_t75" stroked="false">
              <v:imagedata r:id="rId147" o:title=""/>
            </v:shape>
            <v:rect style="position:absolute;left:8337;top:1895;width:22;height:20" filled="true" fillcolor="#090909" stroked="false">
              <v:fill type="solid"/>
            </v:rect>
            <v:rect style="position:absolute;left:6523;top:1914;width:22;height:20" filled="true" fillcolor="#070707" stroked="false">
              <v:fill type="solid"/>
            </v:rect>
            <v:rect style="position:absolute;left:7625;top:1914;width:22;height:20" filled="true" fillcolor="#080808" stroked="false">
              <v:fill type="solid"/>
            </v:rect>
            <v:rect style="position:absolute;left:8337;top:1914;width:22;height:20" filled="true" fillcolor="#0b0b0b" stroked="false">
              <v:fill type="solid"/>
            </v:rect>
            <v:rect style="position:absolute;left:6523;top:1934;width:22;height:20" filled="true" fillcolor="#070707" stroked="false">
              <v:fill type="solid"/>
            </v:rect>
            <v:rect style="position:absolute;left:7625;top:1934;width:22;height:20" filled="true" fillcolor="#080808" stroked="false">
              <v:fill type="solid"/>
            </v:rect>
            <v:rect style="position:absolute;left:8337;top:1934;width:22;height:20" filled="true" fillcolor="#0f0f0f" stroked="false">
              <v:fill type="solid"/>
            </v:rect>
            <v:rect style="position:absolute;left:6523;top:1953;width:22;height:20" filled="true" fillcolor="#151515" stroked="false">
              <v:fill type="solid"/>
            </v:rect>
            <v:rect style="position:absolute;left:7625;top:1953;width:22;height:20" filled="true" fillcolor="#070707" stroked="false">
              <v:fill type="solid"/>
            </v:rect>
            <v:rect style="position:absolute;left:8337;top:1953;width:22;height:20" filled="true" fillcolor="#212121" stroked="false">
              <v:fill type="solid"/>
            </v:rect>
            <v:rect style="position:absolute;left:7625;top:1972;width:22;height:20" filled="true" fillcolor="#070707" stroked="false">
              <v:fill type="solid"/>
            </v:rect>
            <v:rect style="position:absolute;left:8337;top:1972;width:22;height:20" filled="true" fillcolor="#252525" stroked="false">
              <v:fill type="solid"/>
            </v:rect>
            <v:rect style="position:absolute;left:7625;top:1991;width:22;height:20" filled="true" fillcolor="#070707" stroked="false">
              <v:fill type="solid"/>
            </v:rect>
            <v:rect style="position:absolute;left:8337;top:1991;width:22;height:20" filled="true" fillcolor="#2d2d2d" stroked="false">
              <v:fill type="solid"/>
            </v:rect>
            <v:rect style="position:absolute;left:7625;top:2010;width:22;height:20" filled="true" fillcolor="#070707" stroked="false">
              <v:fill type="solid"/>
            </v:rect>
            <v:rect style="position:absolute;left:8337;top:2010;width:22;height:20" filled="true" fillcolor="#383838" stroked="false">
              <v:fill type="solid"/>
            </v:rect>
            <v:rect style="position:absolute;left:7625;top:2030;width:22;height:20" filled="true" fillcolor="#070707" stroked="false">
              <v:fill type="solid"/>
            </v:rect>
            <v:rect style="position:absolute;left:8337;top:2030;width:22;height:20" filled="true" fillcolor="#424242" stroked="false">
              <v:fill type="solid"/>
            </v:rect>
            <v:rect style="position:absolute;left:7625;top:2049;width:22;height:20" filled="true" fillcolor="#070707" stroked="false">
              <v:fill type="solid"/>
            </v:rect>
            <v:rect style="position:absolute;left:8337;top:2049;width:22;height:20" filled="true" fillcolor="#454545" stroked="false">
              <v:fill type="solid"/>
            </v:rect>
            <v:rect style="position:absolute;left:7625;top:2068;width:22;height:20" filled="true" fillcolor="#070707" stroked="false">
              <v:fill type="solid"/>
            </v:rect>
            <v:rect style="position:absolute;left:8337;top:2068;width:22;height:20" filled="true" fillcolor="#414141" stroked="false">
              <v:fill type="solid"/>
            </v:rect>
            <v:rect style="position:absolute;left:7625;top:2087;width:22;height:20" filled="true" fillcolor="#070707" stroked="false">
              <v:fill type="solid"/>
            </v:rect>
            <v:rect style="position:absolute;left:8337;top:2087;width:22;height:20" filled="true" fillcolor="#3d3d3d" stroked="false">
              <v:fill type="solid"/>
            </v:rect>
            <v:shape style="position:absolute;left:9288;top:2126;width:22;height:77" type="#_x0000_t75" stroked="false">
              <v:imagedata r:id="rId148" o:title=""/>
            </v:shape>
            <v:shape style="position:absolute;left:6264;top:2222;width:65;height:58" type="#_x0000_t75" stroked="false">
              <v:imagedata r:id="rId149" o:title=""/>
            </v:shape>
            <v:shape style="position:absolute;left:6221;top:2279;width:65;height:116" type="#_x0000_t75" stroked="false">
              <v:imagedata r:id="rId150" o:title=""/>
            </v:shape>
            <v:rect style="position:absolute;left:6264;top:2375;width:22;height:20" filled="true" fillcolor="#0b0b0b" stroked="false">
              <v:fill type="solid"/>
            </v:rect>
            <v:rect style="position:absolute;left:6264;top:2394;width:22;height:20" filled="true" fillcolor="#070707" stroked="false">
              <v:fill type="solid"/>
            </v:rect>
            <v:rect style="position:absolute;left:6264;top:2414;width:22;height:20" filled="true" fillcolor="#070707" stroked="false">
              <v:fill type="solid"/>
            </v:rect>
            <v:rect style="position:absolute;left:6264;top:2433;width:22;height:20" filled="true" fillcolor="#070707" stroked="false">
              <v:fill type="solid"/>
            </v:rect>
            <v:shape style="position:absolute;left:6415;top:2414;width:44;height:39" type="#_x0000_t75" stroked="false">
              <v:imagedata r:id="rId151" o:title=""/>
            </v:shape>
            <v:rect style="position:absolute;left:6264;top:2452;width:22;height:20" filled="true" fillcolor="#070707" stroked="false">
              <v:fill type="solid"/>
            </v:rect>
            <v:rect style="position:absolute;left:6264;top:2471;width:22;height:20" filled="true" fillcolor="#070707" stroked="false">
              <v:fill type="solid"/>
            </v:rect>
            <v:shape style="position:absolute;left:9288;top:2510;width:22;height:39" type="#_x0000_t75" stroked="false">
              <v:imagedata r:id="rId122" o:title=""/>
            </v:shape>
            <v:shape style="position:absolute;left:6264;top:2490;width:843;height:135" type="#_x0000_t75" stroked="false">
              <v:imagedata r:id="rId152" o:title=""/>
            </v:shape>
            <v:rect style="position:absolute;left:6264;top:2625;width:22;height:20" filled="true" fillcolor="#070707" stroked="false">
              <v:fill type="solid"/>
            </v:rect>
            <v:shape style="position:absolute;left:6372;top:2625;width:87;height:58" type="#_x0000_t75" stroked="false">
              <v:imagedata r:id="rId153" o:title=""/>
            </v:shape>
            <v:rect style="position:absolute;left:6264;top:2644;width:22;height:20" filled="true" fillcolor="#0b0b0b" stroked="false">
              <v:fill type="solid"/>
            </v:rect>
            <v:shape style="position:absolute;left:6782;top:2586;width:476;height:116" type="#_x0000_t75" stroked="false">
              <v:imagedata r:id="rId154" o:title=""/>
            </v:shape>
            <v:rect style="position:absolute;left:6264;top:2663;width:22;height:20" filled="true" fillcolor="#080808" stroked="false">
              <v:fill type="solid"/>
            </v:rect>
            <v:rect style="position:absolute;left:6264;top:2682;width:22;height:20" filled="true" fillcolor="#070707" stroked="false">
              <v:fill type="solid"/>
            </v:rect>
            <v:rect style="position:absolute;left:6264;top:2702;width:22;height:20" filled="true" fillcolor="#070707" stroked="false">
              <v:fill type="solid"/>
            </v:rect>
            <v:rect style="position:absolute;left:6264;top:2721;width:22;height:20" filled="true" fillcolor="#070707" stroked="false">
              <v:fill type="solid"/>
            </v:rect>
            <v:rect style="position:absolute;left:6264;top:2740;width:22;height:20" filled="true" fillcolor="#070707" stroked="false">
              <v:fill type="solid"/>
            </v:rect>
            <v:rect style="position:absolute;left:6264;top:2759;width:22;height:20" filled="true" fillcolor="#070707" stroked="false">
              <v:fill type="solid"/>
            </v:rect>
            <v:rect style="position:absolute;left:6264;top:2778;width:22;height:20" filled="true" fillcolor="#070707" stroked="false">
              <v:fill type="solid"/>
            </v:rect>
            <v:rect style="position:absolute;left:6264;top:2798;width:22;height:20" filled="true" fillcolor="#070707" stroked="false">
              <v:fill type="solid"/>
            </v:rect>
            <v:rect style="position:absolute;left:6264;top:2817;width:22;height:20" filled="true" fillcolor="#070707" stroked="false">
              <v:fill type="solid"/>
            </v:rect>
            <v:rect style="position:absolute;left:6264;top:2836;width:22;height:20" filled="true" fillcolor="#090909" stroked="false">
              <v:fill type="solid"/>
            </v:rect>
            <v:rect style="position:absolute;left:6264;top:2855;width:22;height:20" filled="true" fillcolor="#090909" stroked="false">
              <v:fill type="solid"/>
            </v:rect>
            <v:rect style="position:absolute;left:6264;top:2874;width:22;height:20" filled="true" fillcolor="#070707" stroked="false">
              <v:fill type="solid"/>
            </v:rect>
            <v:rect style="position:absolute;left:6264;top:2894;width:22;height:20" filled="true" fillcolor="#070707" stroked="false">
              <v:fill type="solid"/>
            </v:rect>
            <v:shape style="position:absolute;left:7128;top:2106;width:1707;height:1325" type="#_x0000_t75" stroked="false">
              <v:imagedata r:id="rId155" o:title=""/>
            </v:shape>
            <v:rect style="position:absolute;left:6264;top:2913;width:22;height:20" filled="true" fillcolor="#070707" stroked="false">
              <v:fill type="solid"/>
            </v:rect>
            <v:shape style="position:absolute;left:7063;top:2855;width:195;height:135" type="#_x0000_t75" stroked="false">
              <v:imagedata r:id="rId156" o:title=""/>
            </v:shape>
            <v:rect style="position:absolute;left:6264;top:2932;width:22;height:20" filled="true" fillcolor="#070707" stroked="false">
              <v:fill type="solid"/>
            </v:rect>
            <v:shape style="position:absolute;left:8618;top:2894;width:22;height:96" type="#_x0000_t75" stroked="false">
              <v:imagedata r:id="rId157" o:title=""/>
            </v:shape>
            <v:shape style="position:absolute;left:9309;top:2932;width:22;height:20" type="#_x0000_t75" stroked="false">
              <v:imagedata r:id="rId158" o:title=""/>
            </v:shape>
            <v:rect style="position:absolute;left:6264;top:2951;width:22;height:20" filled="true" fillcolor="#070707" stroked="false">
              <v:fill type="solid"/>
            </v:rect>
            <v:shape style="position:absolute;left:8964;top:2932;width:22;height:39" type="#_x0000_t75" stroked="false">
              <v:imagedata r:id="rId122" o:title=""/>
            </v:shape>
            <v:shape style="position:absolute;left:7905;top:2932;width:22;height:58" type="#_x0000_t75" stroked="false">
              <v:imagedata r:id="rId129" o:title=""/>
            </v:shape>
            <v:shape style="position:absolute;left:9309;top:2951;width:22;height:20" type="#_x0000_t75" stroked="false">
              <v:imagedata r:id="rId159" o:title=""/>
            </v:shape>
            <v:rect style="position:absolute;left:6264;top:2970;width:22;height:20" filled="true" fillcolor="#070707" stroked="false">
              <v:fill type="solid"/>
            </v:rect>
            <v:rect style="position:absolute;left:6264;top:2990;width:22;height:20" filled="true" fillcolor="#070707" stroked="false">
              <v:fill type="solid"/>
            </v:rect>
            <v:rect style="position:absolute;left:6264;top:3009;width:22;height:20" filled="true" fillcolor="#070707" stroked="false">
              <v:fill type="solid"/>
            </v:rect>
            <v:rect style="position:absolute;left:6264;top:3028;width:22;height:20" filled="true" fillcolor="#070707" stroked="false">
              <v:fill type="solid"/>
            </v:rect>
            <v:rect style="position:absolute;left:6264;top:3047;width:22;height:20" filled="true" fillcolor="#070707" stroked="false">
              <v:fill type="solid"/>
            </v:rect>
            <v:rect style="position:absolute;left:6264;top:3066;width:22;height:20" filled="true" fillcolor="#070707" stroked="false">
              <v:fill type="solid"/>
            </v:rect>
            <v:rect style="position:absolute;left:6264;top:3086;width:22;height:20" filled="true" fillcolor="#070707" stroked="false">
              <v:fill type="solid"/>
            </v:rect>
            <v:rect style="position:absolute;left:6264;top:3105;width:22;height:20" filled="true" fillcolor="#070707" stroked="false">
              <v:fill type="solid"/>
            </v:rect>
            <v:rect style="position:absolute;left:6264;top:3124;width:22;height:20" filled="true" fillcolor="#070707" stroked="false">
              <v:fill type="solid"/>
            </v:rect>
            <v:rect style="position:absolute;left:6264;top:3143;width:22;height:20" filled="true" fillcolor="#0b0b0b" stroked="false">
              <v:fill type="solid"/>
            </v:rect>
            <v:shape style="position:absolute;left:6696;top:3258;width:22;height:39" type="#_x0000_t75" stroked="false">
              <v:imagedata r:id="rId122" o:title=""/>
            </v:shape>
            <v:shape style="position:absolute;left:9309;top:3278;width:22;height:20" type="#_x0000_t75" stroked="false">
              <v:imagedata r:id="rId160" o:title=""/>
            </v:shape>
            <v:shape style="position:absolute;left:8964;top:3297;width:22;height:77" type="#_x0000_t75" stroked="false">
              <v:imagedata r:id="rId148" o:title=""/>
            </v:shape>
            <v:shape style="position:absolute;left:8316;top:3412;width:108;height:20" type="#_x0000_t75" stroked="false">
              <v:imagedata r:id="rId161" o:title=""/>
            </v:shape>
            <v:rect style="position:absolute;left:8316;top:3431;width:22;height:20" filled="true" fillcolor="#070707" stroked="false">
              <v:fill type="solid"/>
            </v:rect>
            <v:rect style="position:absolute;left:8316;top:3450;width:22;height:20" filled="true" fillcolor="#070707" stroked="false">
              <v:fill type="solid"/>
            </v:rect>
            <v:rect style="position:absolute;left:8316;top:3470;width:22;height:20" filled="true" fillcolor="#070707" stroked="false">
              <v:fill type="solid"/>
            </v:rect>
            <v:rect style="position:absolute;left:8316;top:3489;width:22;height:20" filled="true" fillcolor="#070707" stroked="false">
              <v:fill type="solid"/>
            </v:rect>
            <v:rect style="position:absolute;left:8316;top:3508;width:22;height:20" filled="true" fillcolor="#070707" stroked="false">
              <v:fill type="solid"/>
            </v:rect>
            <v:rect style="position:absolute;left:8316;top:3527;width:22;height:20" filled="true" fillcolor="#070707" stroked="false">
              <v:fill type="solid"/>
            </v:rect>
            <v:rect style="position:absolute;left:8316;top:3546;width:22;height:20" filled="true" fillcolor="#070707" stroked="false">
              <v:fill type="solid"/>
            </v:rect>
            <v:rect style="position:absolute;left:8316;top:3566;width:22;height:20" filled="true" fillcolor="#070707" stroked="false">
              <v:fill type="solid"/>
            </v:rect>
            <v:rect style="position:absolute;left:8316;top:3585;width:22;height:20" filled="true" fillcolor="#070707" stroked="false">
              <v:fill type="solid"/>
            </v:rect>
            <v:rect style="position:absolute;left:8316;top:3604;width:22;height:20" filled="true" fillcolor="#070707" stroked="false">
              <v:fill type="solid"/>
            </v:rect>
            <v:rect style="position:absolute;left:8316;top:3623;width:22;height:20" filled="true" fillcolor="#070707" stroked="false">
              <v:fill type="solid"/>
            </v:rect>
            <v:rect style="position:absolute;left:8316;top:3642;width:22;height:20" filled="true" fillcolor="#070707" stroked="false">
              <v:fill type="solid"/>
            </v:rect>
            <v:rect style="position:absolute;left:8316;top:3662;width:22;height:20" filled="true" fillcolor="#070707" stroked="false">
              <v:fill type="solid"/>
            </v:rect>
            <v:rect style="position:absolute;left:8316;top:3681;width:22;height:20" filled="true" fillcolor="#070707" stroked="false">
              <v:fill type="solid"/>
            </v:rect>
            <v:rect style="position:absolute;left:8316;top:3700;width:22;height:20" filled="true" fillcolor="#070707" stroked="false">
              <v:fill type="solid"/>
            </v:rect>
            <v:rect style="position:absolute;left:8316;top:3719;width:22;height:20" filled="true" fillcolor="#070707" stroked="false">
              <v:fill type="solid"/>
            </v:rect>
            <v:rect style="position:absolute;left:8316;top:3738;width:22;height:20" filled="true" fillcolor="#070707" stroked="false">
              <v:fill type="solid"/>
            </v:rect>
            <v:rect style="position:absolute;left:8316;top:3758;width:22;height:20" filled="true" fillcolor="#373737" stroked="false">
              <v:fill type="solid"/>
            </v:rect>
            <v:shape style="position:absolute;left:5421;top:3738;width:22;height:116" type="#_x0000_t75" stroked="false">
              <v:imagedata r:id="rId162" o:title=""/>
            </v:shape>
            <v:shape style="position:absolute;left:4946;top:3738;width:195;height:96" type="#_x0000_t75" stroked="false">
              <v:imagedata r:id="rId163" o:title=""/>
            </v:shape>
            <v:shape style="position:absolute;left:5508;top:3777;width:44;height:39" type="#_x0000_t75" stroked="false">
              <v:imagedata r:id="rId164" o:title=""/>
            </v:shape>
            <v:rect style="position:absolute;left:8316;top:3777;width:22;height:20" filled="true" fillcolor="#929292" stroked="false">
              <v:fill type="solid"/>
            </v:rect>
            <v:shape style="position:absolute;left:9158;top:3738;width:44;height:116" type="#_x0000_t75" stroked="false">
              <v:imagedata r:id="rId165" o:title=""/>
            </v:shape>
            <v:rect style="position:absolute;left:8316;top:3796;width:22;height:20" filled="true" fillcolor="#d0d0d0" stroked="false">
              <v:fill type="solid"/>
            </v:rect>
            <v:shape style="position:absolute;left:5616;top:3815;width:44;height:20" type="#_x0000_t75" stroked="false">
              <v:imagedata r:id="rId166" o:title=""/>
            </v:shape>
            <v:shape style="position:absolute;left:9288;top:3758;width:43;height:116" type="#_x0000_t75" stroked="false">
              <v:imagedata r:id="rId167" o:title=""/>
            </v:shape>
            <v:shape style="position:absolute;left:7020;top:3834;width:87;height:39" type="#_x0000_t75" stroked="false">
              <v:imagedata r:id="rId168" o:title=""/>
            </v:shape>
            <v:shape style="position:absolute;left:5270;top:4103;width:44;height:58" type="#_x0000_t75" stroked="false">
              <v:imagedata r:id="rId147" o:title=""/>
            </v:shape>
            <v:shape style="position:absolute;left:7754;top:3662;width:1383;height:941" type="#_x0000_t75" stroked="false">
              <v:imagedata r:id="rId169" o:title=""/>
            </v:shape>
            <v:shape style="position:absolute;left:6955;top:4142;width:44;height:20" type="#_x0000_t75" stroked="false">
              <v:imagedata r:id="rId170" o:title=""/>
            </v:shape>
            <v:shape style="position:absolute;left:9201;top:4142;width:44;height:20" type="#_x0000_t75" stroked="false">
              <v:imagedata r:id="rId171" o:title=""/>
            </v:shape>
            <v:shape style="position:absolute;left:6177;top:3162;width:1577;height:2669" type="#_x0000_t75" stroked="false">
              <v:imagedata r:id="rId172" o:title=""/>
            </v:shape>
            <v:shape style="position:absolute;left:5767;top:4660;width:65;height:58" type="#_x0000_t75" stroked="false">
              <v:imagedata r:id="rId173" o:title=""/>
            </v:shape>
            <v:shape style="position:absolute;left:5551;top:4756;width:44;height:39" type="#_x0000_t75" stroked="false">
              <v:imagedata r:id="rId133" o:title=""/>
            </v:shape>
            <v:shape style="position:absolute;left:5227;top:4756;width:108;height:116" type="#_x0000_t75" stroked="false">
              <v:imagedata r:id="rId174" o:title=""/>
            </v:shape>
            <v:shape style="position:absolute;left:8877;top:4794;width:44;height:20" type="#_x0000_t75" stroked="false">
              <v:imagedata r:id="rId175" o:title=""/>
            </v:shape>
            <v:shape style="position:absolute;left:8273;top:4756;width:22;height:96" type="#_x0000_t75" stroked="false">
              <v:imagedata r:id="rId157" o:title=""/>
            </v:shape>
            <v:shape style="position:absolute;left:5659;top:4775;width:22;height:96" type="#_x0000_t75" stroked="false">
              <v:imagedata r:id="rId157" o:title=""/>
            </v:shape>
            <v:shape style="position:absolute;left:8985;top:4890;width:87;height:77" type="#_x0000_t75" stroked="false">
              <v:imagedata r:id="rId176" o:title=""/>
            </v:shape>
            <v:shape style="position:absolute;left:7754;top:4910;width:562;height:250" type="#_x0000_t75" stroked="false">
              <v:imagedata r:id="rId177" o:title=""/>
            </v:shape>
            <v:shape style="position:absolute;left:8813;top:5025;width:44;height:20" type="#_x0000_t75" stroked="false">
              <v:imagedata r:id="rId178" o:title=""/>
            </v:shape>
            <v:shape style="position:absolute;left:8402;top:4852;width:108;height:327" type="#_x0000_t75" stroked="false">
              <v:imagedata r:id="rId179" o:title=""/>
            </v:shape>
            <v:shape style="position:absolute;left:9180;top:4929;width:130;height:173" type="#_x0000_t75" stroked="false">
              <v:imagedata r:id="rId180" o:title=""/>
            </v:shape>
            <v:shape style="position:absolute;left:5443;top:5044;width:108;height:135" type="#_x0000_t75" stroked="false">
              <v:imagedata r:id="rId181" o:title=""/>
            </v:shape>
            <v:shape style="position:absolute;left:8165;top:5332;width:44;height:58" type="#_x0000_t75" stroked="false">
              <v:imagedata r:id="rId147" o:title=""/>
            </v:shape>
            <v:shape style="position:absolute;left:5465;top:5390;width:130;height:58" type="#_x0000_t75" stroked="false">
              <v:imagedata r:id="rId182" o:title=""/>
            </v:shape>
            <v:shape style="position:absolute;left:8424;top:5409;width:44;height:20" type="#_x0000_t75" stroked="false">
              <v:imagedata r:id="rId183" o:title=""/>
            </v:shape>
            <v:shape style="position:absolute;left:8640;top:5409;width:22;height:39" type="#_x0000_t75" stroked="false">
              <v:imagedata r:id="rId122" o:title=""/>
            </v:shape>
            <v:shape style="position:absolute;left:8748;top:5409;width:22;height:39" type="#_x0000_t75" stroked="false">
              <v:imagedata r:id="rId122" o:title=""/>
            </v:shape>
            <v:shape style="position:absolute;left:9007;top:5447;width:44;height:39" type="#_x0000_t75" stroked="false">
              <v:imagedata r:id="rId184" o:title=""/>
            </v:shape>
            <v:shape style="position:absolute;left:8057;top:5466;width:44;height:20" type="#_x0000_t75" stroked="false">
              <v:imagedata r:id="rId185" o:title=""/>
            </v:shape>
            <v:shape style="position:absolute;left:5637;top:5658;width:44;height:77" type="#_x0000_t75" stroked="false">
              <v:imagedata r:id="rId186" o:title=""/>
            </v:shape>
            <v:shape style="position:absolute;left:5465;top:5658;width:65;height:116" type="#_x0000_t75" stroked="false">
              <v:imagedata r:id="rId187" o:title=""/>
            </v:shape>
            <v:shape style="position:absolute;left:8813;top:5754;width:65;height:77" type="#_x0000_t75" stroked="false">
              <v:imagedata r:id="rId188" o:title=""/>
            </v:shape>
            <v:shape style="position:absolute;left:9007;top:5774;width:22;height:58" type="#_x0000_t75" stroked="false">
              <v:imagedata r:id="rId129" o:title=""/>
            </v:shape>
            <v:shape style="position:absolute;left:7085;top:5831;width:22;height:15" type="#_x0000_t75" stroked="false">
              <v:imagedata r:id="rId189" o:title=""/>
            </v:shape>
            <v:shape style="position:absolute;left:7322;top:5831;width:22;height:15" type="#_x0000_t75" stroked="false">
              <v:imagedata r:id="rId190" o:title=""/>
            </v:shape>
          </v:group>
        </w:pict>
      </w:r>
      <w:r>
        <w:rPr>
          <w:sz w:val="20"/>
        </w:rPr>
      </w:r>
    </w:p>
    <w:p>
      <w:pPr>
        <w:spacing w:before="120"/>
        <w:ind w:left="4184" w:right="0" w:firstLine="0"/>
        <w:jc w:val="left"/>
        <w:rPr>
          <w:b w:val="0"/>
          <w:sz w:val="19"/>
        </w:rPr>
      </w:pPr>
      <w:r>
        <w:rPr>
          <w:b w:val="0"/>
          <w:sz w:val="19"/>
        </w:rPr>
        <w:t>Gambar 3. Alat pengendali Siklon</w:t>
      </w:r>
    </w:p>
    <w:p>
      <w:pPr>
        <w:pStyle w:val="ListParagraph"/>
        <w:numPr>
          <w:ilvl w:val="3"/>
          <w:numId w:val="104"/>
        </w:numPr>
        <w:tabs>
          <w:tab w:pos="2484" w:val="left" w:leader="none"/>
        </w:tabs>
        <w:spacing w:line="240" w:lineRule="auto" w:before="118" w:after="0"/>
        <w:ind w:left="2483" w:right="0" w:hanging="352"/>
        <w:jc w:val="left"/>
        <w:rPr>
          <w:b w:val="0"/>
          <w:sz w:val="23"/>
        </w:rPr>
      </w:pPr>
      <w:r>
        <w:rPr>
          <w:b w:val="0"/>
          <w:i/>
          <w:sz w:val="23"/>
        </w:rPr>
        <w:t>Electrostatic Precipitator</w:t>
      </w:r>
      <w:r>
        <w:rPr>
          <w:b w:val="0"/>
          <w:i/>
          <w:spacing w:val="3"/>
          <w:sz w:val="23"/>
        </w:rPr>
        <w:t> </w:t>
      </w:r>
      <w:r>
        <w:rPr>
          <w:b w:val="0"/>
          <w:sz w:val="23"/>
        </w:rPr>
        <w:t>(EP)</w:t>
      </w:r>
    </w:p>
    <w:p>
      <w:pPr>
        <w:pStyle w:val="ListParagraph"/>
        <w:numPr>
          <w:ilvl w:val="4"/>
          <w:numId w:val="104"/>
        </w:numPr>
        <w:tabs>
          <w:tab w:pos="2817" w:val="left" w:leader="none"/>
        </w:tabs>
        <w:spacing w:line="240" w:lineRule="auto" w:before="9" w:after="0"/>
        <w:ind w:left="2816" w:right="0" w:hanging="351"/>
        <w:jc w:val="left"/>
        <w:rPr>
          <w:b w:val="0"/>
          <w:sz w:val="23"/>
        </w:rPr>
      </w:pPr>
      <w:r>
        <w:rPr>
          <w:b w:val="0"/>
          <w:sz w:val="23"/>
        </w:rPr>
        <w:t>Kelebihan pemakaian EP antara</w:t>
      </w:r>
      <w:r>
        <w:rPr>
          <w:b w:val="0"/>
          <w:spacing w:val="7"/>
          <w:sz w:val="23"/>
        </w:rPr>
        <w:t> </w:t>
      </w:r>
      <w:r>
        <w:rPr>
          <w:b w:val="0"/>
          <w:sz w:val="23"/>
        </w:rPr>
        <w:t>lain:</w:t>
      </w:r>
    </w:p>
    <w:p>
      <w:pPr>
        <w:pStyle w:val="ListParagraph"/>
        <w:numPr>
          <w:ilvl w:val="5"/>
          <w:numId w:val="104"/>
        </w:numPr>
        <w:tabs>
          <w:tab w:pos="3184" w:val="left" w:leader="none"/>
        </w:tabs>
        <w:spacing w:line="242" w:lineRule="auto" w:before="6" w:after="0"/>
        <w:ind w:left="3183" w:right="924" w:hanging="351"/>
        <w:jc w:val="left"/>
        <w:rPr>
          <w:b w:val="0"/>
          <w:sz w:val="23"/>
        </w:rPr>
      </w:pPr>
      <w:r>
        <w:rPr>
          <w:b w:val="0"/>
          <w:sz w:val="23"/>
        </w:rPr>
        <w:t>Menghasilkan efisiensi yang sangat tinggi, walaupun untuk partikulat yang sangat</w:t>
      </w:r>
      <w:r>
        <w:rPr>
          <w:b w:val="0"/>
          <w:spacing w:val="10"/>
          <w:sz w:val="23"/>
        </w:rPr>
        <w:t> </w:t>
      </w:r>
      <w:r>
        <w:rPr>
          <w:b w:val="0"/>
          <w:sz w:val="23"/>
        </w:rPr>
        <w:t>kecil.</w:t>
      </w:r>
    </w:p>
    <w:p>
      <w:pPr>
        <w:pStyle w:val="ListParagraph"/>
        <w:numPr>
          <w:ilvl w:val="5"/>
          <w:numId w:val="104"/>
        </w:numPr>
        <w:tabs>
          <w:tab w:pos="3184" w:val="left" w:leader="none"/>
          <w:tab w:pos="4091" w:val="left" w:leader="none"/>
          <w:tab w:pos="5578" w:val="left" w:leader="none"/>
          <w:tab w:pos="6617" w:val="left" w:leader="none"/>
          <w:tab w:pos="7217" w:val="left" w:leader="none"/>
          <w:tab w:pos="7973" w:val="left" w:leader="none"/>
          <w:tab w:pos="8818" w:val="left" w:leader="none"/>
        </w:tabs>
        <w:spacing w:line="244" w:lineRule="auto" w:before="0" w:after="0"/>
        <w:ind w:left="3183" w:right="926" w:hanging="351"/>
        <w:jc w:val="left"/>
        <w:rPr>
          <w:b w:val="0"/>
          <w:sz w:val="23"/>
        </w:rPr>
      </w:pPr>
      <w:r>
        <w:rPr>
          <w:b w:val="0"/>
          <w:sz w:val="23"/>
        </w:rPr>
        <w:t>Dapat</w:t>
        <w:tab/>
        <w:t>menangani</w:t>
        <w:tab/>
        <w:t>volume</w:t>
        <w:tab/>
        <w:t>gas</w:t>
        <w:tab/>
        <w:t>yang</w:t>
        <w:tab/>
        <w:t>besar</w:t>
        <w:tab/>
      </w:r>
      <w:r>
        <w:rPr>
          <w:b w:val="0"/>
          <w:spacing w:val="-4"/>
          <w:sz w:val="23"/>
        </w:rPr>
        <w:t>dengan </w:t>
      </w:r>
      <w:r>
        <w:rPr>
          <w:b w:val="0"/>
          <w:sz w:val="23"/>
        </w:rPr>
        <w:t>kehilangan tekanan yang</w:t>
      </w:r>
      <w:r>
        <w:rPr>
          <w:b w:val="0"/>
          <w:spacing w:val="5"/>
          <w:sz w:val="23"/>
        </w:rPr>
        <w:t> </w:t>
      </w:r>
      <w:r>
        <w:rPr>
          <w:b w:val="0"/>
          <w:sz w:val="23"/>
        </w:rPr>
        <w:t>kecil.</w:t>
      </w:r>
    </w:p>
    <w:p>
      <w:pPr>
        <w:pStyle w:val="ListParagraph"/>
        <w:numPr>
          <w:ilvl w:val="5"/>
          <w:numId w:val="104"/>
        </w:numPr>
        <w:tabs>
          <w:tab w:pos="3184" w:val="left" w:leader="none"/>
        </w:tabs>
        <w:spacing w:line="242" w:lineRule="auto" w:before="0" w:after="0"/>
        <w:ind w:left="3183" w:right="925" w:hanging="351"/>
        <w:jc w:val="left"/>
        <w:rPr>
          <w:b w:val="0"/>
          <w:sz w:val="23"/>
        </w:rPr>
      </w:pPr>
      <w:r>
        <w:rPr>
          <w:b w:val="0"/>
          <w:sz w:val="23"/>
        </w:rPr>
        <w:t>Dapat bekerja pada material kering ataupun basah (fumes,</w:t>
      </w:r>
      <w:r>
        <w:rPr>
          <w:b w:val="0"/>
          <w:spacing w:val="3"/>
          <w:sz w:val="23"/>
        </w:rPr>
        <w:t> </w:t>
      </w:r>
      <w:r>
        <w:rPr>
          <w:b w:val="0"/>
          <w:sz w:val="23"/>
        </w:rPr>
        <w:t>mists).</w:t>
      </w:r>
    </w:p>
    <w:p>
      <w:pPr>
        <w:pStyle w:val="ListParagraph"/>
        <w:numPr>
          <w:ilvl w:val="5"/>
          <w:numId w:val="104"/>
        </w:numPr>
        <w:tabs>
          <w:tab w:pos="3184" w:val="left" w:leader="none"/>
        </w:tabs>
        <w:spacing w:line="240" w:lineRule="auto" w:before="2" w:after="0"/>
        <w:ind w:left="3184" w:right="0" w:hanging="351"/>
        <w:jc w:val="left"/>
        <w:rPr>
          <w:b w:val="0"/>
          <w:sz w:val="23"/>
        </w:rPr>
      </w:pPr>
      <w:r>
        <w:rPr>
          <w:b w:val="0"/>
          <w:sz w:val="23"/>
        </w:rPr>
        <w:t>Dapat didesain pada berbagai tingkat suhu</w:t>
      </w:r>
      <w:r>
        <w:rPr>
          <w:b w:val="0"/>
          <w:spacing w:val="21"/>
          <w:sz w:val="23"/>
        </w:rPr>
        <w:t> </w:t>
      </w:r>
      <w:r>
        <w:rPr>
          <w:b w:val="0"/>
          <w:sz w:val="23"/>
        </w:rPr>
        <w:t>operasi.</w:t>
      </w:r>
    </w:p>
    <w:p>
      <w:pPr>
        <w:pStyle w:val="ListParagraph"/>
        <w:numPr>
          <w:ilvl w:val="5"/>
          <w:numId w:val="104"/>
        </w:numPr>
        <w:tabs>
          <w:tab w:pos="3184" w:val="left" w:leader="none"/>
        </w:tabs>
        <w:spacing w:line="244" w:lineRule="auto" w:before="4" w:after="0"/>
        <w:ind w:left="3183" w:right="922" w:hanging="351"/>
        <w:jc w:val="left"/>
        <w:rPr>
          <w:b w:val="0"/>
          <w:sz w:val="23"/>
        </w:rPr>
      </w:pPr>
      <w:r>
        <w:rPr>
          <w:b w:val="0"/>
          <w:sz w:val="23"/>
        </w:rPr>
        <w:t>Rendah biaya operasinya kecuali pada efisiensi yang sangat tinggi.</w:t>
      </w:r>
    </w:p>
    <w:p>
      <w:pPr>
        <w:pStyle w:val="ListParagraph"/>
        <w:numPr>
          <w:ilvl w:val="4"/>
          <w:numId w:val="104"/>
        </w:numPr>
        <w:tabs>
          <w:tab w:pos="2817" w:val="left" w:leader="none"/>
        </w:tabs>
        <w:spacing w:line="264" w:lineRule="exact" w:before="0" w:after="0"/>
        <w:ind w:left="2816" w:right="0" w:hanging="351"/>
        <w:jc w:val="left"/>
        <w:rPr>
          <w:b w:val="0"/>
          <w:i/>
          <w:sz w:val="23"/>
        </w:rPr>
      </w:pPr>
      <w:r>
        <w:rPr>
          <w:b w:val="0"/>
          <w:sz w:val="23"/>
        </w:rPr>
        <w:t>Kekekurangan pemakaian EP</w:t>
      </w:r>
      <w:r>
        <w:rPr>
          <w:b w:val="0"/>
          <w:spacing w:val="5"/>
          <w:sz w:val="23"/>
        </w:rPr>
        <w:t> </w:t>
      </w:r>
      <w:r>
        <w:rPr>
          <w:b w:val="0"/>
          <w:sz w:val="23"/>
        </w:rPr>
        <w:t>adalah</w:t>
      </w:r>
      <w:r>
        <w:rPr>
          <w:b w:val="0"/>
          <w:i/>
          <w:sz w:val="23"/>
        </w:rPr>
        <w:t>:</w:t>
      </w:r>
    </w:p>
    <w:p>
      <w:pPr>
        <w:pStyle w:val="ListParagraph"/>
        <w:numPr>
          <w:ilvl w:val="5"/>
          <w:numId w:val="104"/>
        </w:numPr>
        <w:tabs>
          <w:tab w:pos="3185" w:val="left" w:leader="none"/>
        </w:tabs>
        <w:spacing w:line="240" w:lineRule="auto" w:before="6" w:after="0"/>
        <w:ind w:left="3184" w:right="0" w:hanging="352"/>
        <w:jc w:val="left"/>
        <w:rPr>
          <w:b w:val="0"/>
          <w:sz w:val="23"/>
        </w:rPr>
      </w:pPr>
      <w:r>
        <w:rPr>
          <w:b w:val="0"/>
          <w:sz w:val="23"/>
        </w:rPr>
        <w:t>Biaya kapital yang</w:t>
      </w:r>
      <w:r>
        <w:rPr>
          <w:b w:val="0"/>
          <w:spacing w:val="7"/>
          <w:sz w:val="23"/>
        </w:rPr>
        <w:t> </w:t>
      </w:r>
      <w:r>
        <w:rPr>
          <w:b w:val="0"/>
          <w:sz w:val="23"/>
        </w:rPr>
        <w:t>tinggi.</w:t>
      </w:r>
    </w:p>
    <w:p>
      <w:pPr>
        <w:pStyle w:val="ListParagraph"/>
        <w:numPr>
          <w:ilvl w:val="5"/>
          <w:numId w:val="104"/>
        </w:numPr>
        <w:tabs>
          <w:tab w:pos="3185" w:val="left" w:leader="none"/>
        </w:tabs>
        <w:spacing w:line="240" w:lineRule="auto" w:before="6" w:after="0"/>
        <w:ind w:left="3184" w:right="0" w:hanging="352"/>
        <w:jc w:val="left"/>
        <w:rPr>
          <w:b w:val="0"/>
          <w:sz w:val="23"/>
        </w:rPr>
      </w:pPr>
      <w:r>
        <w:rPr>
          <w:b w:val="0"/>
          <w:sz w:val="23"/>
        </w:rPr>
        <w:t>Tidak dapat menangani polusi</w:t>
      </w:r>
      <w:r>
        <w:rPr>
          <w:b w:val="0"/>
          <w:spacing w:val="10"/>
          <w:sz w:val="23"/>
        </w:rPr>
        <w:t> </w:t>
      </w:r>
      <w:r>
        <w:rPr>
          <w:b w:val="0"/>
          <w:sz w:val="23"/>
        </w:rPr>
        <w:t>gas.</w:t>
      </w:r>
    </w:p>
    <w:p>
      <w:pPr>
        <w:pStyle w:val="ListParagraph"/>
        <w:numPr>
          <w:ilvl w:val="5"/>
          <w:numId w:val="104"/>
        </w:numPr>
        <w:tabs>
          <w:tab w:pos="3185" w:val="left" w:leader="none"/>
        </w:tabs>
        <w:spacing w:line="244" w:lineRule="auto" w:before="3" w:after="0"/>
        <w:ind w:left="3183" w:right="926" w:hanging="351"/>
        <w:jc w:val="both"/>
        <w:rPr>
          <w:b w:val="0"/>
          <w:sz w:val="23"/>
        </w:rPr>
      </w:pPr>
      <w:r>
        <w:rPr>
          <w:b w:val="0"/>
          <w:sz w:val="23"/>
        </w:rPr>
        <w:t>Tidak begitu fleksibel, sekali pasang harus menggunakan kondisi operasi yang</w:t>
      </w:r>
      <w:r>
        <w:rPr>
          <w:b w:val="0"/>
          <w:spacing w:val="19"/>
          <w:sz w:val="23"/>
        </w:rPr>
        <w:t> </w:t>
      </w:r>
      <w:r>
        <w:rPr>
          <w:b w:val="0"/>
          <w:sz w:val="23"/>
        </w:rPr>
        <w:t>sama.</w:t>
      </w:r>
    </w:p>
    <w:p>
      <w:pPr>
        <w:pStyle w:val="ListParagraph"/>
        <w:numPr>
          <w:ilvl w:val="5"/>
          <w:numId w:val="104"/>
        </w:numPr>
        <w:tabs>
          <w:tab w:pos="3185" w:val="left" w:leader="none"/>
        </w:tabs>
        <w:spacing w:line="269" w:lineRule="exact" w:before="0" w:after="0"/>
        <w:ind w:left="3184" w:right="0" w:hanging="352"/>
        <w:jc w:val="both"/>
        <w:rPr>
          <w:b w:val="0"/>
          <w:sz w:val="23"/>
        </w:rPr>
      </w:pPr>
      <w:r>
        <w:rPr>
          <w:b w:val="0"/>
          <w:sz w:val="23"/>
        </w:rPr>
        <w:t>Perlu tempat yang luas dalam</w:t>
      </w:r>
      <w:r>
        <w:rPr>
          <w:b w:val="0"/>
          <w:spacing w:val="5"/>
          <w:sz w:val="23"/>
        </w:rPr>
        <w:t> </w:t>
      </w:r>
      <w:r>
        <w:rPr>
          <w:b w:val="0"/>
          <w:sz w:val="23"/>
        </w:rPr>
        <w:t>instalasi.</w:t>
      </w:r>
    </w:p>
    <w:p>
      <w:pPr>
        <w:pStyle w:val="ListParagraph"/>
        <w:numPr>
          <w:ilvl w:val="5"/>
          <w:numId w:val="104"/>
        </w:numPr>
        <w:tabs>
          <w:tab w:pos="3185" w:val="left" w:leader="none"/>
        </w:tabs>
        <w:spacing w:line="242" w:lineRule="auto" w:before="4" w:after="0"/>
        <w:ind w:left="3183" w:right="922" w:hanging="351"/>
        <w:jc w:val="both"/>
        <w:rPr>
          <w:b w:val="0"/>
          <w:sz w:val="23"/>
        </w:rPr>
      </w:pPr>
      <w:r>
        <w:rPr>
          <w:b w:val="0"/>
          <w:sz w:val="23"/>
        </w:rPr>
        <w:t>Kemungkin besar tidak dapat bekerja baik pada partikulat dengan “</w:t>
      </w:r>
      <w:r>
        <w:rPr>
          <w:b w:val="0"/>
          <w:i/>
          <w:sz w:val="23"/>
        </w:rPr>
        <w:t>electrical resistivity</w:t>
      </w:r>
      <w:r>
        <w:rPr>
          <w:b w:val="0"/>
          <w:sz w:val="23"/>
        </w:rPr>
        <w:t>" yang sangat tinggi.</w:t>
      </w:r>
    </w:p>
    <w:p>
      <w:pPr>
        <w:spacing w:after="0" w:line="242" w:lineRule="auto"/>
        <w:jc w:val="both"/>
        <w:rPr>
          <w:sz w:val="23"/>
        </w:rPr>
        <w:sectPr>
          <w:pgSz w:w="11900" w:h="16840"/>
          <w:pgMar w:header="0" w:footer="1474" w:top="1600" w:bottom="1660" w:left="860" w:right="4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18"/>
        </w:rPr>
      </w:pPr>
    </w:p>
    <w:p>
      <w:pPr>
        <w:spacing w:before="104"/>
        <w:ind w:left="714" w:right="0" w:firstLine="0"/>
        <w:jc w:val="left"/>
        <w:rPr>
          <w:rFonts w:ascii="Maiandra GD" w:hAnsi="Maiandra GD"/>
          <w:sz w:val="23"/>
        </w:rPr>
      </w:pPr>
      <w:r>
        <w:rPr/>
        <w:pict>
          <v:group style="position:absolute;margin-left:87.466408pt;margin-top:-337.10733pt;width:474.5pt;height:353.55pt;mso-position-horizontal-relative:page;mso-position-vertical-relative:paragraph;z-index:251884544" coordorigin="1749,-6742" coordsize="9490,7071">
            <v:rect style="position:absolute;left:1763;top:-6728;width:9461;height:7042" filled="false" stroked="true" strokeweight="1.45998pt" strokecolor="#000000">
              <v:stroke dashstyle="solid"/>
            </v:rect>
            <v:shape style="position:absolute;left:5712;top:-6347;width:29;height:8" type="#_x0000_t75" stroked="false">
              <v:imagedata r:id="rId191" o:title=""/>
            </v:shape>
            <v:shape style="position:absolute;left:2438;top:-6253;width:29;height:15" type="#_x0000_t75" stroked="false">
              <v:imagedata r:id="rId192" o:title=""/>
            </v:shape>
            <v:shape style="position:absolute;left:5606;top:-6059;width:58;height:36" type="#_x0000_t75" stroked="false">
              <v:imagedata r:id="rId193" o:title=""/>
            </v:shape>
            <v:shape style="position:absolute;left:2956;top:-6030;width:58;height:29" type="#_x0000_t75" stroked="false">
              <v:imagedata r:id="rId194" o:title=""/>
            </v:shape>
            <v:shape style="position:absolute;left:3148;top:-5836;width:58;height:22" type="#_x0000_t75" stroked="false">
              <v:imagedata r:id="rId195" o:title=""/>
            </v:shape>
            <v:shape style="position:absolute;left:7420;top:-5584;width:10;height:51" type="#_x0000_t75" stroked="false">
              <v:imagedata r:id="rId196" o:title=""/>
            </v:shape>
            <v:shape style="position:absolute;left:7257;top:-5490;width:87;height:36" type="#_x0000_t75" stroked="false">
              <v:imagedata r:id="rId197" o:title=""/>
            </v:shape>
            <v:shape style="position:absolute;left:7180;top:-5353;width:164;height:44" type="#_x0000_t75" stroked="false">
              <v:imagedata r:id="rId198" o:title=""/>
            </v:shape>
            <v:shape style="position:absolute;left:7468;top:-4943;width:10;height:29" type="#_x0000_t75" stroked="false">
              <v:imagedata r:id="rId148" o:title=""/>
            </v:shape>
            <v:shape style="position:absolute;left:1795;top:-6109;width:5588;height:4450" type="#_x0000_t75" stroked="false">
              <v:imagedata r:id="rId199" o:title=""/>
            </v:shape>
            <v:shape style="position:absolute;left:1785;top:-1566;width:404;height:13" type="#_x0000_t75" stroked="false">
              <v:imagedata r:id="rId200" o:title=""/>
            </v:shape>
            <v:shape style="position:absolute;left:7036;top:-3030;width:4006;height:3254" type="#_x0000_t75" stroked="false">
              <v:imagedata r:id="rId201" o:title=""/>
            </v:shape>
            <w10:wrap type="none"/>
          </v:group>
        </w:pict>
      </w:r>
      <w:r>
        <w:rPr>
          <w:rFonts w:ascii="Maiandra GD" w:hAnsi="Maiandra GD"/>
          <w:w w:val="101"/>
          <w:sz w:val="23"/>
        </w:rPr>
        <w:t>•</w:t>
      </w:r>
    </w:p>
    <w:p>
      <w:pPr>
        <w:spacing w:before="86"/>
        <w:ind w:left="1249" w:right="1291" w:firstLine="0"/>
        <w:jc w:val="center"/>
        <w:rPr>
          <w:b w:val="0"/>
          <w:sz w:val="19"/>
        </w:rPr>
      </w:pPr>
      <w:r>
        <w:rPr>
          <w:b w:val="0"/>
          <w:sz w:val="19"/>
        </w:rPr>
        <w:t>Gambar 4. Electrostatic Precipitator</w:t>
      </w:r>
    </w:p>
    <w:p>
      <w:pPr>
        <w:pStyle w:val="ListParagraph"/>
        <w:numPr>
          <w:ilvl w:val="3"/>
          <w:numId w:val="104"/>
        </w:numPr>
        <w:tabs>
          <w:tab w:pos="2484" w:val="left" w:leader="none"/>
        </w:tabs>
        <w:spacing w:line="240" w:lineRule="auto" w:before="116" w:after="0"/>
        <w:ind w:left="2483" w:right="0" w:hanging="352"/>
        <w:jc w:val="left"/>
        <w:rPr>
          <w:b w:val="0"/>
          <w:i/>
          <w:sz w:val="23"/>
        </w:rPr>
      </w:pPr>
      <w:r>
        <w:rPr>
          <w:b w:val="0"/>
          <w:i/>
          <w:sz w:val="23"/>
        </w:rPr>
        <w:t>Fabric</w:t>
      </w:r>
      <w:r>
        <w:rPr>
          <w:b w:val="0"/>
          <w:i/>
          <w:spacing w:val="1"/>
          <w:sz w:val="23"/>
        </w:rPr>
        <w:t> </w:t>
      </w:r>
      <w:r>
        <w:rPr>
          <w:b w:val="0"/>
          <w:i/>
          <w:sz w:val="23"/>
        </w:rPr>
        <w:t>Filter</w:t>
      </w:r>
    </w:p>
    <w:p>
      <w:pPr>
        <w:pStyle w:val="ListParagraph"/>
        <w:numPr>
          <w:ilvl w:val="4"/>
          <w:numId w:val="104"/>
        </w:numPr>
        <w:tabs>
          <w:tab w:pos="2834" w:val="left" w:leader="none"/>
        </w:tabs>
        <w:spacing w:line="240" w:lineRule="auto" w:before="3" w:after="0"/>
        <w:ind w:left="2833" w:right="0" w:hanging="351"/>
        <w:jc w:val="left"/>
        <w:rPr>
          <w:b w:val="0"/>
          <w:i/>
          <w:sz w:val="23"/>
        </w:rPr>
      </w:pPr>
      <w:r>
        <w:rPr>
          <w:b w:val="0"/>
          <w:sz w:val="23"/>
        </w:rPr>
        <w:t>Kelebihan </w:t>
      </w:r>
      <w:r>
        <w:rPr>
          <w:b w:val="0"/>
          <w:i/>
          <w:sz w:val="23"/>
        </w:rPr>
        <w:t>Fabric filter</w:t>
      </w:r>
      <w:r>
        <w:rPr>
          <w:b w:val="0"/>
          <w:i/>
          <w:spacing w:val="6"/>
          <w:sz w:val="23"/>
        </w:rPr>
        <w:t> </w:t>
      </w:r>
      <w:r>
        <w:rPr>
          <w:b w:val="0"/>
          <w:sz w:val="23"/>
        </w:rPr>
        <w:t>yaitu</w:t>
      </w:r>
      <w:r>
        <w:rPr>
          <w:b w:val="0"/>
          <w:i/>
          <w:sz w:val="23"/>
        </w:rPr>
        <w:t>:</w:t>
      </w:r>
    </w:p>
    <w:p>
      <w:pPr>
        <w:pStyle w:val="ListParagraph"/>
        <w:numPr>
          <w:ilvl w:val="5"/>
          <w:numId w:val="104"/>
        </w:numPr>
        <w:tabs>
          <w:tab w:pos="3185" w:val="left" w:leader="none"/>
        </w:tabs>
        <w:spacing w:line="242" w:lineRule="auto" w:before="11" w:after="0"/>
        <w:ind w:left="3183" w:right="924" w:hanging="351"/>
        <w:jc w:val="left"/>
        <w:rPr>
          <w:b w:val="0"/>
          <w:sz w:val="23"/>
        </w:rPr>
      </w:pPr>
      <w:r>
        <w:rPr>
          <w:b w:val="0"/>
          <w:sz w:val="23"/>
        </w:rPr>
        <w:t>Efisiensinya cukup tinggi walaupun untuk partikulat yang</w:t>
      </w:r>
      <w:r>
        <w:rPr>
          <w:b w:val="0"/>
          <w:spacing w:val="-1"/>
          <w:sz w:val="23"/>
        </w:rPr>
        <w:t> </w:t>
      </w:r>
      <w:r>
        <w:rPr>
          <w:b w:val="0"/>
          <w:sz w:val="23"/>
        </w:rPr>
        <w:t>kecil.</w:t>
      </w:r>
    </w:p>
    <w:p>
      <w:pPr>
        <w:pStyle w:val="ListParagraph"/>
        <w:numPr>
          <w:ilvl w:val="5"/>
          <w:numId w:val="104"/>
        </w:numPr>
        <w:tabs>
          <w:tab w:pos="3185" w:val="left" w:leader="none"/>
          <w:tab w:pos="4120" w:val="left" w:leader="none"/>
          <w:tab w:pos="5840" w:val="left" w:leader="none"/>
          <w:tab w:pos="6647" w:val="left" w:leader="none"/>
          <w:tab w:pos="7727" w:val="left" w:leader="none"/>
          <w:tab w:pos="9112" w:val="left" w:leader="none"/>
        </w:tabs>
        <w:spacing w:line="244" w:lineRule="auto" w:before="2" w:after="0"/>
        <w:ind w:left="3183" w:right="924" w:hanging="351"/>
        <w:jc w:val="left"/>
        <w:rPr>
          <w:b w:val="0"/>
          <w:sz w:val="23"/>
        </w:rPr>
      </w:pPr>
      <w:r>
        <w:rPr>
          <w:b w:val="0"/>
          <w:sz w:val="23"/>
        </w:rPr>
        <w:t>Dapat</w:t>
        <w:tab/>
        <w:t>dioperasikan</w:t>
        <w:tab/>
        <w:t>pada</w:t>
        <w:tab/>
        <w:t>kondisi</w:t>
        <w:tab/>
        <w:t>partikulat</w:t>
        <w:tab/>
      </w:r>
      <w:r>
        <w:rPr>
          <w:b w:val="0"/>
          <w:spacing w:val="-5"/>
          <w:sz w:val="23"/>
        </w:rPr>
        <w:t>yang </w:t>
      </w:r>
      <w:r>
        <w:rPr>
          <w:b w:val="0"/>
          <w:sz w:val="23"/>
        </w:rPr>
        <w:t>berbeda-beda.</w:t>
      </w:r>
    </w:p>
    <w:p>
      <w:pPr>
        <w:pStyle w:val="ListParagraph"/>
        <w:numPr>
          <w:ilvl w:val="5"/>
          <w:numId w:val="104"/>
        </w:numPr>
        <w:tabs>
          <w:tab w:pos="3185" w:val="left" w:leader="none"/>
        </w:tabs>
        <w:spacing w:line="240" w:lineRule="auto" w:before="0" w:after="0"/>
        <w:ind w:left="3183" w:right="925" w:hanging="351"/>
        <w:jc w:val="left"/>
        <w:rPr>
          <w:b w:val="0"/>
          <w:sz w:val="23"/>
        </w:rPr>
      </w:pPr>
      <w:r>
        <w:rPr>
          <w:b w:val="0"/>
          <w:sz w:val="23"/>
        </w:rPr>
        <w:t>Dapat dioperasikan dalam volume alir yang berbeda- beda.</w:t>
      </w:r>
    </w:p>
    <w:p>
      <w:pPr>
        <w:pStyle w:val="ListParagraph"/>
        <w:numPr>
          <w:ilvl w:val="5"/>
          <w:numId w:val="104"/>
        </w:numPr>
        <w:tabs>
          <w:tab w:pos="3185" w:val="left" w:leader="none"/>
        </w:tabs>
        <w:spacing w:line="269" w:lineRule="exact" w:before="6" w:after="0"/>
        <w:ind w:left="3184" w:right="0" w:hanging="352"/>
        <w:jc w:val="left"/>
        <w:rPr>
          <w:b w:val="0"/>
          <w:sz w:val="23"/>
        </w:rPr>
      </w:pPr>
      <w:r>
        <w:rPr>
          <w:b w:val="0"/>
          <w:sz w:val="23"/>
        </w:rPr>
        <w:t>Memerlukan kehilangan tekanan yang relatip</w:t>
      </w:r>
      <w:r>
        <w:rPr>
          <w:b w:val="0"/>
          <w:spacing w:val="21"/>
          <w:sz w:val="23"/>
        </w:rPr>
        <w:t> </w:t>
      </w:r>
      <w:r>
        <w:rPr>
          <w:b w:val="0"/>
          <w:sz w:val="23"/>
        </w:rPr>
        <w:t>rendah.</w:t>
      </w:r>
    </w:p>
    <w:p>
      <w:pPr>
        <w:pStyle w:val="ListParagraph"/>
        <w:numPr>
          <w:ilvl w:val="4"/>
          <w:numId w:val="104"/>
        </w:numPr>
        <w:tabs>
          <w:tab w:pos="2834" w:val="left" w:leader="none"/>
        </w:tabs>
        <w:spacing w:line="270" w:lineRule="exact" w:before="0" w:after="0"/>
        <w:ind w:left="2833" w:right="0" w:hanging="351"/>
        <w:jc w:val="left"/>
        <w:rPr>
          <w:b w:val="0"/>
          <w:sz w:val="23"/>
        </w:rPr>
      </w:pPr>
      <w:r>
        <w:rPr>
          <w:b w:val="0"/>
          <w:sz w:val="23"/>
        </w:rPr>
        <w:t>Kekurangan </w:t>
      </w:r>
      <w:r>
        <w:rPr>
          <w:b w:val="0"/>
          <w:i/>
          <w:sz w:val="23"/>
        </w:rPr>
        <w:t>Fabric filter</w:t>
      </w:r>
      <w:r>
        <w:rPr>
          <w:b w:val="0"/>
          <w:i/>
          <w:spacing w:val="4"/>
          <w:sz w:val="23"/>
        </w:rPr>
        <w:t> </w:t>
      </w:r>
      <w:r>
        <w:rPr>
          <w:b w:val="0"/>
          <w:sz w:val="23"/>
        </w:rPr>
        <w:t>yaitu:</w:t>
      </w:r>
    </w:p>
    <w:p>
      <w:pPr>
        <w:pStyle w:val="ListParagraph"/>
        <w:numPr>
          <w:ilvl w:val="5"/>
          <w:numId w:val="104"/>
        </w:numPr>
        <w:tabs>
          <w:tab w:pos="3185" w:val="left" w:leader="none"/>
        </w:tabs>
        <w:spacing w:line="240" w:lineRule="auto" w:before="10" w:after="0"/>
        <w:ind w:left="3184" w:right="0" w:hanging="352"/>
        <w:jc w:val="left"/>
        <w:rPr>
          <w:b w:val="0"/>
          <w:sz w:val="23"/>
        </w:rPr>
      </w:pPr>
      <w:r>
        <w:rPr>
          <w:b w:val="0"/>
          <w:sz w:val="23"/>
        </w:rPr>
        <w:t>Memerlukan lantai yang</w:t>
      </w:r>
      <w:r>
        <w:rPr>
          <w:b w:val="0"/>
          <w:spacing w:val="4"/>
          <w:sz w:val="23"/>
        </w:rPr>
        <w:t> </w:t>
      </w:r>
      <w:r>
        <w:rPr>
          <w:b w:val="0"/>
          <w:sz w:val="23"/>
        </w:rPr>
        <w:t>luas.</w:t>
      </w:r>
    </w:p>
    <w:p>
      <w:pPr>
        <w:pStyle w:val="ListParagraph"/>
        <w:numPr>
          <w:ilvl w:val="5"/>
          <w:numId w:val="104"/>
        </w:numPr>
        <w:tabs>
          <w:tab w:pos="3185" w:val="left" w:leader="none"/>
          <w:tab w:pos="5810" w:val="left" w:leader="none"/>
        </w:tabs>
        <w:spacing w:line="242" w:lineRule="auto" w:before="4" w:after="0"/>
        <w:ind w:left="3183" w:right="925" w:hanging="351"/>
        <w:jc w:val="left"/>
        <w:rPr>
          <w:b w:val="0"/>
          <w:sz w:val="23"/>
        </w:rPr>
      </w:pPr>
      <w:r>
        <w:rPr>
          <w:b w:val="0"/>
          <w:sz w:val="23"/>
        </w:rPr>
        <w:t>Material fabrics dapat rusak bila beroperasi pada suhu yang  tinggi</w:t>
      </w:r>
      <w:r>
        <w:rPr>
          <w:b w:val="0"/>
          <w:spacing w:val="19"/>
          <w:sz w:val="23"/>
        </w:rPr>
        <w:t> </w:t>
      </w:r>
      <w:r>
        <w:rPr>
          <w:b w:val="0"/>
          <w:sz w:val="23"/>
        </w:rPr>
        <w:t>dan</w:t>
      </w:r>
      <w:r>
        <w:rPr>
          <w:b w:val="0"/>
          <w:spacing w:val="8"/>
          <w:sz w:val="23"/>
        </w:rPr>
        <w:t> </w:t>
      </w:r>
      <w:r>
        <w:rPr>
          <w:b w:val="0"/>
          <w:sz w:val="23"/>
        </w:rPr>
        <w:t>juga</w:t>
        <w:tab/>
        <w:t>korosi.</w:t>
      </w:r>
    </w:p>
    <w:p>
      <w:pPr>
        <w:pStyle w:val="ListParagraph"/>
        <w:numPr>
          <w:ilvl w:val="5"/>
          <w:numId w:val="104"/>
        </w:numPr>
        <w:tabs>
          <w:tab w:pos="3185" w:val="left" w:leader="none"/>
        </w:tabs>
        <w:spacing w:line="240" w:lineRule="auto" w:before="4" w:after="0"/>
        <w:ind w:left="3184" w:right="0" w:hanging="352"/>
        <w:jc w:val="left"/>
        <w:rPr>
          <w:b w:val="0"/>
          <w:sz w:val="23"/>
        </w:rPr>
      </w:pPr>
      <w:r>
        <w:rPr>
          <w:b w:val="0"/>
          <w:sz w:val="23"/>
        </w:rPr>
        <w:t>Tidak dapat beroperasi pada keadaan basah</w:t>
      </w:r>
      <w:r>
        <w:rPr>
          <w:b w:val="0"/>
          <w:spacing w:val="21"/>
          <w:sz w:val="23"/>
        </w:rPr>
        <w:t> </w:t>
      </w:r>
      <w:r>
        <w:rPr>
          <w:b w:val="0"/>
          <w:sz w:val="23"/>
        </w:rPr>
        <w:t>(moist).</w:t>
      </w:r>
    </w:p>
    <w:p>
      <w:pPr>
        <w:pStyle w:val="ListParagraph"/>
        <w:numPr>
          <w:ilvl w:val="5"/>
          <w:numId w:val="104"/>
        </w:numPr>
        <w:tabs>
          <w:tab w:pos="3185" w:val="left" w:leader="none"/>
        </w:tabs>
        <w:spacing w:line="240" w:lineRule="auto" w:before="4" w:after="0"/>
        <w:ind w:left="3184" w:right="0" w:hanging="352"/>
        <w:jc w:val="left"/>
        <w:rPr>
          <w:b w:val="0"/>
          <w:sz w:val="23"/>
        </w:rPr>
      </w:pPr>
      <w:r>
        <w:rPr>
          <w:b w:val="0"/>
          <w:sz w:val="23"/>
        </w:rPr>
        <w:t>Kadang-kadang dapat terbakar atau</w:t>
      </w:r>
      <w:r>
        <w:rPr>
          <w:b w:val="0"/>
          <w:spacing w:val="8"/>
          <w:sz w:val="23"/>
        </w:rPr>
        <w:t> </w:t>
      </w:r>
      <w:r>
        <w:rPr>
          <w:b w:val="0"/>
          <w:sz w:val="23"/>
        </w:rPr>
        <w:t>meledak.</w:t>
      </w:r>
    </w:p>
    <w:p>
      <w:pPr>
        <w:spacing w:after="0" w:line="240" w:lineRule="auto"/>
        <w:jc w:val="left"/>
        <w:rPr>
          <w:sz w:val="23"/>
        </w:rPr>
        <w:sectPr>
          <w:pgSz w:w="11900" w:h="16840"/>
          <w:pgMar w:header="0" w:footer="1474" w:top="1600" w:bottom="1660" w:left="860" w:right="460"/>
        </w:sectPr>
      </w:pPr>
    </w:p>
    <w:p>
      <w:pPr>
        <w:pStyle w:val="BodyText"/>
        <w:rPr>
          <w:b w:val="0"/>
          <w:sz w:val="20"/>
        </w:rPr>
      </w:pPr>
    </w:p>
    <w:p>
      <w:pPr>
        <w:pStyle w:val="BodyText"/>
        <w:spacing w:before="2"/>
        <w:rPr>
          <w:b w:val="0"/>
        </w:rPr>
      </w:pPr>
    </w:p>
    <w:p>
      <w:pPr>
        <w:pStyle w:val="BodyText"/>
        <w:ind w:left="2148"/>
        <w:rPr>
          <w:sz w:val="20"/>
        </w:rPr>
      </w:pPr>
      <w:r>
        <w:rPr>
          <w:sz w:val="20"/>
        </w:rPr>
        <w:pict>
          <v:group style="width:347.2pt;height:293.55pt;mso-position-horizontal-relative:char;mso-position-vertical-relative:line" coordorigin="0,0" coordsize="6944,5871">
            <v:shape style="position:absolute;left:2678;top:40;width:24;height:22" type="#_x0000_t75" stroked="false">
              <v:imagedata r:id="rId202" o:title=""/>
            </v:shape>
            <v:shape style="position:absolute;left:4874;top:47;width:36;height:15" type="#_x0000_t75" stroked="false">
              <v:imagedata r:id="rId203" o:title=""/>
            </v:shape>
            <v:shape style="position:absolute;left:122;top:155;width:12;height:15" type="#_x0000_t75" stroked="false">
              <v:imagedata r:id="rId122" o:title=""/>
            </v:shape>
            <v:shape style="position:absolute;left:5018;top:242;width:24;height:8" type="#_x0000_t75" stroked="false">
              <v:imagedata r:id="rId204" o:title=""/>
            </v:shape>
            <v:shape style="position:absolute;left:6542;top:256;width:36;height:22" type="#_x0000_t75" stroked="false">
              <v:imagedata r:id="rId205" o:title=""/>
            </v:shape>
            <v:shape style="position:absolute;left:5438;top:616;width:36;height:22" type="#_x0000_t75" stroked="false">
              <v:imagedata r:id="rId206" o:title=""/>
            </v:shape>
            <v:shape style="position:absolute;left:5654;top:1034;width:24;height:44" type="#_x0000_t75" stroked="false">
              <v:imagedata r:id="rId207" o:title=""/>
            </v:shape>
            <v:shape style="position:absolute;left:38;top:328;width:6252;height:5336" type="#_x0000_t75" stroked="false">
              <v:imagedata r:id="rId208" o:title=""/>
            </v:shape>
            <v:shape style="position:absolute;left:6650;top:1962;width:12;height:22" type="#_x0000_t75" stroked="false">
              <v:imagedata r:id="rId129" o:title=""/>
            </v:shape>
            <v:shape style="position:absolute;left:6422;top:3302;width:24;height:8" type="#_x0000_t75" stroked="false">
              <v:imagedata r:id="rId209" o:title=""/>
            </v:shape>
            <v:shape style="position:absolute;left:6902;top:4000;width:12;height:8" type="#_x0000_t75" stroked="false">
              <v:imagedata r:id="rId210" o:title=""/>
            </v:shape>
            <v:shape style="position:absolute;left:6866;top:5037;width:36;height:22" type="#_x0000_t75" stroked="false">
              <v:imagedata r:id="rId211" o:title=""/>
            </v:shape>
            <v:rect style="position:absolute;left:14;top:14;width:6915;height:5842" filled="false" stroked="true" strokeweight="1.45998pt" strokecolor="#000000">
              <v:stroke dashstyle="solid"/>
            </v:rect>
          </v:group>
        </w:pict>
      </w:r>
      <w:r>
        <w:rPr>
          <w:sz w:val="20"/>
        </w:rPr>
      </w:r>
    </w:p>
    <w:p>
      <w:pPr>
        <w:spacing w:before="113"/>
        <w:ind w:left="1525" w:right="865" w:firstLine="0"/>
        <w:jc w:val="center"/>
        <w:rPr>
          <w:b w:val="0"/>
          <w:sz w:val="19"/>
        </w:rPr>
      </w:pPr>
      <w:r>
        <w:rPr>
          <w:b w:val="0"/>
          <w:sz w:val="19"/>
        </w:rPr>
        <w:t>Gambar 5. Baghouse Filter</w:t>
      </w:r>
    </w:p>
    <w:p>
      <w:pPr>
        <w:pStyle w:val="BodyText"/>
        <w:rPr>
          <w:b w:val="0"/>
          <w:sz w:val="18"/>
        </w:rPr>
      </w:pPr>
    </w:p>
    <w:p>
      <w:pPr>
        <w:pStyle w:val="BodyText"/>
        <w:spacing w:before="8"/>
        <w:rPr>
          <w:b w:val="0"/>
          <w:sz w:val="21"/>
        </w:rPr>
      </w:pPr>
    </w:p>
    <w:p>
      <w:pPr>
        <w:pStyle w:val="ListParagraph"/>
        <w:numPr>
          <w:ilvl w:val="1"/>
          <w:numId w:val="104"/>
        </w:numPr>
        <w:tabs>
          <w:tab w:pos="1766" w:val="left" w:leader="none"/>
        </w:tabs>
        <w:spacing w:line="240" w:lineRule="auto" w:before="0" w:after="0"/>
        <w:ind w:left="1765" w:right="0" w:hanging="351"/>
        <w:jc w:val="left"/>
        <w:rPr>
          <w:b w:val="0"/>
          <w:sz w:val="23"/>
        </w:rPr>
      </w:pPr>
      <w:r>
        <w:rPr>
          <w:b w:val="0"/>
          <w:sz w:val="23"/>
        </w:rPr>
        <w:t>Pengambilan Contoh Uji Emisi</w:t>
      </w:r>
      <w:r>
        <w:rPr>
          <w:b w:val="0"/>
          <w:spacing w:val="4"/>
          <w:sz w:val="23"/>
        </w:rPr>
        <w:t> </w:t>
      </w:r>
      <w:r>
        <w:rPr>
          <w:b w:val="0"/>
          <w:sz w:val="23"/>
        </w:rPr>
        <w:t>Udara</w:t>
      </w:r>
    </w:p>
    <w:p>
      <w:pPr>
        <w:pStyle w:val="BodyText"/>
        <w:spacing w:before="10"/>
        <w:rPr>
          <w:b w:val="0"/>
          <w:sz w:val="23"/>
        </w:rPr>
      </w:pPr>
    </w:p>
    <w:p>
      <w:pPr>
        <w:spacing w:line="244" w:lineRule="auto" w:before="0"/>
        <w:ind w:left="1719" w:right="921" w:firstLine="0"/>
        <w:jc w:val="both"/>
        <w:rPr>
          <w:b w:val="0"/>
          <w:sz w:val="23"/>
        </w:rPr>
      </w:pPr>
      <w:r>
        <w:rPr>
          <w:b w:val="0"/>
          <w:sz w:val="23"/>
        </w:rPr>
        <w:t>Pengambilan contoh uji emisi udara diambil pada cerobong kegiatan yang diduga berpotensi adanya pelanggaran atau berpotensi besar/dominan mencemari udara dan cerobong yang telah  ditetapkan oleh pemerintah daerah dengan syarat cerobong sudah dilengkapi dengan lubang sampel emisi sesuai dengan Keputusan Kepala Badan Pengendalian Dampak Lingkungan Nomor : Kep 205/Bapedal/07/1996 tentang Pedoman Teknis Pengendalian Pencemaran. Pengambilan sampel emisi diambil oleh petugas pengawas ( petugas pengawas dapat menunjuk pihak laboratorium yang telah terakreditasi</w:t>
      </w:r>
      <w:r>
        <w:rPr>
          <w:b w:val="0"/>
          <w:spacing w:val="2"/>
          <w:sz w:val="23"/>
        </w:rPr>
        <w:t> </w:t>
      </w:r>
      <w:r>
        <w:rPr>
          <w:b w:val="0"/>
          <w:sz w:val="23"/>
        </w:rPr>
        <w:t>).</w:t>
      </w:r>
    </w:p>
    <w:p>
      <w:pPr>
        <w:pStyle w:val="BodyText"/>
        <w:spacing w:before="2"/>
        <w:rPr>
          <w:b w:val="0"/>
          <w:sz w:val="22"/>
        </w:rPr>
      </w:pPr>
    </w:p>
    <w:p>
      <w:pPr>
        <w:spacing w:line="242" w:lineRule="auto" w:before="0"/>
        <w:ind w:left="1719" w:right="925" w:firstLine="0"/>
        <w:jc w:val="left"/>
        <w:rPr>
          <w:b w:val="0"/>
          <w:sz w:val="23"/>
        </w:rPr>
      </w:pPr>
      <w:r>
        <w:rPr>
          <w:b w:val="0"/>
          <w:sz w:val="23"/>
        </w:rPr>
        <w:t>Metode pengambilan contoh uji dan analisa emisi udara sebagai berikut:</w:t>
      </w:r>
    </w:p>
    <w:p>
      <w:pPr>
        <w:pStyle w:val="ListParagraph"/>
        <w:numPr>
          <w:ilvl w:val="2"/>
          <w:numId w:val="104"/>
        </w:numPr>
        <w:tabs>
          <w:tab w:pos="2071" w:val="left" w:leader="none"/>
        </w:tabs>
        <w:spacing w:line="242" w:lineRule="auto" w:before="5" w:after="0"/>
        <w:ind w:left="2070" w:right="924" w:hanging="351"/>
        <w:jc w:val="left"/>
        <w:rPr>
          <w:b w:val="0"/>
          <w:sz w:val="23"/>
        </w:rPr>
      </w:pPr>
      <w:r>
        <w:rPr>
          <w:b w:val="0"/>
          <w:sz w:val="23"/>
        </w:rPr>
        <w:t>Metode penentuan tempat pengambilan contoh uji  titik-titik  lintas dalam emisi sumber tidak</w:t>
      </w:r>
      <w:r>
        <w:rPr>
          <w:b w:val="0"/>
          <w:spacing w:val="10"/>
          <w:sz w:val="23"/>
        </w:rPr>
        <w:t> </w:t>
      </w:r>
      <w:r>
        <w:rPr>
          <w:b w:val="0"/>
          <w:sz w:val="23"/>
        </w:rPr>
        <w:t>bergerak.</w:t>
      </w:r>
    </w:p>
    <w:p>
      <w:pPr>
        <w:pStyle w:val="ListParagraph"/>
        <w:numPr>
          <w:ilvl w:val="2"/>
          <w:numId w:val="104"/>
        </w:numPr>
        <w:tabs>
          <w:tab w:pos="2071" w:val="left" w:leader="none"/>
          <w:tab w:pos="3186" w:val="left" w:leader="none"/>
          <w:tab w:pos="4717" w:val="left" w:leader="none"/>
          <w:tab w:pos="6181" w:val="left" w:leader="none"/>
          <w:tab w:pos="7148" w:val="left" w:leader="none"/>
          <w:tab w:pos="7878" w:val="left" w:leader="none"/>
          <w:tab w:pos="8984" w:val="left" w:leader="none"/>
        </w:tabs>
        <w:spacing w:line="244" w:lineRule="auto" w:before="2" w:after="0"/>
        <w:ind w:left="2070" w:right="926" w:hanging="351"/>
        <w:jc w:val="left"/>
        <w:rPr>
          <w:b w:val="0"/>
          <w:sz w:val="23"/>
        </w:rPr>
      </w:pPr>
      <w:r>
        <w:rPr>
          <w:b w:val="0"/>
          <w:sz w:val="23"/>
        </w:rPr>
        <w:t>Metode</w:t>
        <w:tab/>
        <w:t>penentuan</w:t>
        <w:tab/>
        <w:t>kecepatan</w:t>
        <w:tab/>
        <w:t>aliran</w:t>
        <w:tab/>
        <w:t>dan</w:t>
        <w:tab/>
        <w:t>tingkat</w:t>
        <w:tab/>
      </w:r>
      <w:r>
        <w:rPr>
          <w:b w:val="0"/>
          <w:spacing w:val="-4"/>
          <w:sz w:val="23"/>
        </w:rPr>
        <w:t>aliran </w:t>
      </w:r>
      <w:r>
        <w:rPr>
          <w:b w:val="0"/>
          <w:sz w:val="23"/>
        </w:rPr>
        <w:t>volumetrikgas dalam emisi sumber tidak</w:t>
      </w:r>
      <w:r>
        <w:rPr>
          <w:b w:val="0"/>
          <w:spacing w:val="11"/>
          <w:sz w:val="23"/>
        </w:rPr>
        <w:t> </w:t>
      </w:r>
      <w:r>
        <w:rPr>
          <w:b w:val="0"/>
          <w:sz w:val="23"/>
        </w:rPr>
        <w:t>bergerak.</w:t>
      </w:r>
    </w:p>
    <w:p>
      <w:pPr>
        <w:pStyle w:val="ListParagraph"/>
        <w:numPr>
          <w:ilvl w:val="2"/>
          <w:numId w:val="104"/>
        </w:numPr>
        <w:tabs>
          <w:tab w:pos="2071" w:val="left" w:leader="none"/>
        </w:tabs>
        <w:spacing w:line="242" w:lineRule="auto" w:before="0" w:after="0"/>
        <w:ind w:left="2070" w:right="926" w:hanging="351"/>
        <w:jc w:val="left"/>
        <w:rPr>
          <w:b w:val="0"/>
          <w:sz w:val="23"/>
        </w:rPr>
      </w:pPr>
      <w:r>
        <w:rPr>
          <w:b w:val="0"/>
          <w:sz w:val="23"/>
        </w:rPr>
        <w:t>Metode penentuan komposisi dan berat molekul gas dalam emisi sumber tidak</w:t>
      </w:r>
      <w:r>
        <w:rPr>
          <w:b w:val="0"/>
          <w:spacing w:val="1"/>
          <w:sz w:val="23"/>
        </w:rPr>
        <w:t> </w:t>
      </w:r>
      <w:r>
        <w:rPr>
          <w:b w:val="0"/>
          <w:sz w:val="23"/>
        </w:rPr>
        <w:t>bergerak.</w:t>
      </w:r>
    </w:p>
    <w:p>
      <w:pPr>
        <w:spacing w:after="0" w:line="242" w:lineRule="auto"/>
        <w:jc w:val="left"/>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2"/>
          <w:numId w:val="104"/>
        </w:numPr>
        <w:tabs>
          <w:tab w:pos="2071" w:val="left" w:leader="none"/>
        </w:tabs>
        <w:spacing w:line="242" w:lineRule="auto" w:before="60" w:after="0"/>
        <w:ind w:left="2070" w:right="926" w:hanging="351"/>
        <w:jc w:val="both"/>
        <w:rPr>
          <w:b w:val="0"/>
          <w:sz w:val="23"/>
        </w:rPr>
      </w:pPr>
      <w:r>
        <w:rPr>
          <w:b w:val="0"/>
          <w:sz w:val="23"/>
        </w:rPr>
        <w:t>Metode penentuan kandungan uap airgas buang dalam cerobong dari emisi sumber tidak</w:t>
      </w:r>
      <w:r>
        <w:rPr>
          <w:b w:val="0"/>
          <w:spacing w:val="9"/>
          <w:sz w:val="23"/>
        </w:rPr>
        <w:t> </w:t>
      </w:r>
      <w:r>
        <w:rPr>
          <w:b w:val="0"/>
          <w:sz w:val="23"/>
        </w:rPr>
        <w:t>bergerak.</w:t>
      </w:r>
    </w:p>
    <w:p>
      <w:pPr>
        <w:pStyle w:val="ListParagraph"/>
        <w:numPr>
          <w:ilvl w:val="2"/>
          <w:numId w:val="104"/>
        </w:numPr>
        <w:tabs>
          <w:tab w:pos="2071" w:val="left" w:leader="none"/>
        </w:tabs>
        <w:spacing w:line="242" w:lineRule="auto" w:before="4" w:after="0"/>
        <w:ind w:left="2070" w:right="923" w:hanging="351"/>
        <w:jc w:val="both"/>
        <w:rPr>
          <w:b w:val="0"/>
          <w:sz w:val="23"/>
        </w:rPr>
      </w:pPr>
      <w:r>
        <w:rPr>
          <w:b w:val="0"/>
          <w:sz w:val="23"/>
        </w:rPr>
        <w:t>Metode pengujian kadar partikulat dalam emisi sumber tidak bergerak ecara isokinetik.</w:t>
      </w:r>
    </w:p>
    <w:p>
      <w:pPr>
        <w:pStyle w:val="ListParagraph"/>
        <w:numPr>
          <w:ilvl w:val="2"/>
          <w:numId w:val="104"/>
        </w:numPr>
        <w:tabs>
          <w:tab w:pos="2071" w:val="left" w:leader="none"/>
        </w:tabs>
        <w:spacing w:line="242" w:lineRule="auto" w:before="4" w:after="0"/>
        <w:ind w:left="2070" w:right="926" w:hanging="351"/>
        <w:jc w:val="both"/>
        <w:rPr>
          <w:b w:val="0"/>
          <w:sz w:val="23"/>
        </w:rPr>
      </w:pPr>
      <w:r>
        <w:rPr>
          <w:b w:val="0"/>
          <w:sz w:val="23"/>
        </w:rPr>
        <w:t>Metode pengujian opasitas dalam emisi sumber tidak bergerak secara</w:t>
      </w:r>
      <w:r>
        <w:rPr>
          <w:b w:val="0"/>
          <w:spacing w:val="2"/>
          <w:sz w:val="23"/>
        </w:rPr>
        <w:t> </w:t>
      </w:r>
      <w:r>
        <w:rPr>
          <w:b w:val="0"/>
          <w:sz w:val="23"/>
        </w:rPr>
        <w:t>visual.</w:t>
      </w:r>
    </w:p>
    <w:p>
      <w:pPr>
        <w:pStyle w:val="ListParagraph"/>
        <w:numPr>
          <w:ilvl w:val="2"/>
          <w:numId w:val="104"/>
        </w:numPr>
        <w:tabs>
          <w:tab w:pos="2071" w:val="left" w:leader="none"/>
        </w:tabs>
        <w:spacing w:line="235" w:lineRule="auto" w:before="6" w:after="0"/>
        <w:ind w:left="2070" w:right="923" w:hanging="351"/>
        <w:jc w:val="both"/>
        <w:rPr>
          <w:b w:val="0"/>
          <w:sz w:val="23"/>
        </w:rPr>
      </w:pPr>
      <w:r>
        <w:rPr>
          <w:b w:val="0"/>
          <w:position w:val="2"/>
          <w:sz w:val="23"/>
        </w:rPr>
        <w:t>Metode pengujian kadar Sulfur Dioksida (SO</w:t>
      </w:r>
      <w:r>
        <w:rPr>
          <w:b w:val="0"/>
          <w:position w:val="2"/>
          <w:sz w:val="23"/>
          <w:vertAlign w:val="subscript"/>
        </w:rPr>
        <w:t>2</w:t>
      </w:r>
      <w:r>
        <w:rPr>
          <w:b w:val="0"/>
          <w:position w:val="2"/>
          <w:sz w:val="23"/>
          <w:vertAlign w:val="baseline"/>
        </w:rPr>
        <w:t>) dalam emisi </w:t>
      </w:r>
      <w:r>
        <w:rPr>
          <w:b w:val="0"/>
          <w:sz w:val="23"/>
          <w:vertAlign w:val="baseline"/>
        </w:rPr>
        <w:t> sumber tidak bergerak dengan alat Spektrofotometer secara Turbidimetri.</w:t>
      </w:r>
    </w:p>
    <w:p>
      <w:pPr>
        <w:pStyle w:val="ListParagraph"/>
        <w:numPr>
          <w:ilvl w:val="2"/>
          <w:numId w:val="104"/>
        </w:numPr>
        <w:tabs>
          <w:tab w:pos="2071" w:val="left" w:leader="none"/>
        </w:tabs>
        <w:spacing w:line="228" w:lineRule="auto" w:before="13" w:after="0"/>
        <w:ind w:left="2070" w:right="923" w:hanging="351"/>
        <w:jc w:val="both"/>
        <w:rPr>
          <w:b w:val="0"/>
          <w:sz w:val="23"/>
        </w:rPr>
      </w:pPr>
      <w:r>
        <w:rPr>
          <w:b w:val="0"/>
          <w:position w:val="2"/>
          <w:sz w:val="23"/>
        </w:rPr>
        <w:t>Metode pengujian kadar Sulfur Dioksida (SO</w:t>
      </w:r>
      <w:r>
        <w:rPr>
          <w:b w:val="0"/>
          <w:position w:val="2"/>
          <w:sz w:val="23"/>
          <w:vertAlign w:val="subscript"/>
        </w:rPr>
        <w:t>2</w:t>
      </w:r>
      <w:r>
        <w:rPr>
          <w:b w:val="0"/>
          <w:position w:val="2"/>
          <w:sz w:val="23"/>
          <w:vertAlign w:val="baseline"/>
        </w:rPr>
        <w:t>) dalam emisi </w:t>
      </w:r>
      <w:r>
        <w:rPr>
          <w:b w:val="0"/>
          <w:sz w:val="23"/>
          <w:vertAlign w:val="baseline"/>
        </w:rPr>
        <w:t> sumber tidak bergerak secara</w:t>
      </w:r>
      <w:r>
        <w:rPr>
          <w:b w:val="0"/>
          <w:spacing w:val="9"/>
          <w:sz w:val="23"/>
          <w:vertAlign w:val="baseline"/>
        </w:rPr>
        <w:t> </w:t>
      </w:r>
      <w:r>
        <w:rPr>
          <w:b w:val="0"/>
          <w:sz w:val="23"/>
          <w:vertAlign w:val="baseline"/>
        </w:rPr>
        <w:t>Tetrimetri.</w:t>
      </w:r>
    </w:p>
    <w:p>
      <w:pPr>
        <w:pStyle w:val="ListParagraph"/>
        <w:numPr>
          <w:ilvl w:val="2"/>
          <w:numId w:val="104"/>
        </w:numPr>
        <w:tabs>
          <w:tab w:pos="2071" w:val="left" w:leader="none"/>
        </w:tabs>
        <w:spacing w:line="235" w:lineRule="auto" w:before="10" w:after="0"/>
        <w:ind w:left="2070" w:right="924" w:hanging="351"/>
        <w:jc w:val="both"/>
        <w:rPr>
          <w:b w:val="0"/>
          <w:sz w:val="23"/>
        </w:rPr>
      </w:pPr>
      <w:r>
        <w:rPr>
          <w:b w:val="0"/>
          <w:position w:val="2"/>
          <w:sz w:val="23"/>
        </w:rPr>
        <w:t>Metode pengujian kadar Nitrogen Oksida (NO</w:t>
      </w:r>
      <w:r>
        <w:rPr>
          <w:b w:val="0"/>
          <w:position w:val="2"/>
          <w:sz w:val="23"/>
          <w:vertAlign w:val="subscript"/>
        </w:rPr>
        <w:t>x</w:t>
      </w:r>
      <w:r>
        <w:rPr>
          <w:b w:val="0"/>
          <w:position w:val="2"/>
          <w:sz w:val="23"/>
          <w:vertAlign w:val="baseline"/>
        </w:rPr>
        <w:t>) dalam emisi</w:t>
      </w:r>
      <w:r>
        <w:rPr>
          <w:b w:val="0"/>
          <w:sz w:val="23"/>
          <w:vertAlign w:val="baseline"/>
        </w:rPr>
        <w:t> sumber tidak bergerak dengan alat Spektrofotometer secara Kolorimetri.</w:t>
      </w:r>
    </w:p>
    <w:p>
      <w:pPr>
        <w:pStyle w:val="ListParagraph"/>
        <w:numPr>
          <w:ilvl w:val="2"/>
          <w:numId w:val="104"/>
        </w:numPr>
        <w:tabs>
          <w:tab w:pos="2071" w:val="left" w:leader="none"/>
        </w:tabs>
        <w:spacing w:line="244" w:lineRule="auto" w:before="6" w:after="0"/>
        <w:ind w:left="2070" w:right="926" w:hanging="351"/>
        <w:jc w:val="both"/>
        <w:rPr>
          <w:b w:val="0"/>
          <w:sz w:val="23"/>
        </w:rPr>
      </w:pPr>
      <w:r>
        <w:rPr>
          <w:b w:val="0"/>
          <w:sz w:val="23"/>
        </w:rPr>
        <w:t>Metode pengujian kadar Total Sulfir Tereduksi (TRS) dalam emisi sumber tidak bergerak secara Oksida</w:t>
      </w:r>
      <w:r>
        <w:rPr>
          <w:b w:val="0"/>
          <w:spacing w:val="14"/>
          <w:sz w:val="23"/>
        </w:rPr>
        <w:t> </w:t>
      </w:r>
      <w:r>
        <w:rPr>
          <w:b w:val="0"/>
          <w:sz w:val="23"/>
        </w:rPr>
        <w:t>Termal.</w:t>
      </w:r>
    </w:p>
    <w:p>
      <w:pPr>
        <w:pStyle w:val="ListParagraph"/>
        <w:numPr>
          <w:ilvl w:val="2"/>
          <w:numId w:val="104"/>
        </w:numPr>
        <w:tabs>
          <w:tab w:pos="2071" w:val="left" w:leader="none"/>
        </w:tabs>
        <w:spacing w:line="228" w:lineRule="auto" w:before="7" w:after="0"/>
        <w:ind w:left="2070" w:right="923" w:hanging="351"/>
        <w:jc w:val="both"/>
        <w:rPr>
          <w:b w:val="0"/>
          <w:sz w:val="23"/>
        </w:rPr>
      </w:pPr>
      <w:r>
        <w:rPr>
          <w:b w:val="0"/>
          <w:position w:val="2"/>
          <w:sz w:val="23"/>
        </w:rPr>
        <w:t>Metode pengujian kadar Klorin dan Klor Dioksida (Cl</w:t>
      </w:r>
      <w:r>
        <w:rPr>
          <w:b w:val="0"/>
          <w:position w:val="2"/>
          <w:sz w:val="23"/>
          <w:vertAlign w:val="subscript"/>
        </w:rPr>
        <w:t>2</w:t>
      </w:r>
      <w:r>
        <w:rPr>
          <w:b w:val="0"/>
          <w:position w:val="2"/>
          <w:sz w:val="23"/>
          <w:vertAlign w:val="baseline"/>
        </w:rPr>
        <w:t> dan ClO</w:t>
      </w:r>
      <w:r>
        <w:rPr>
          <w:b w:val="0"/>
          <w:position w:val="2"/>
          <w:sz w:val="23"/>
          <w:vertAlign w:val="subscript"/>
        </w:rPr>
        <w:t>2</w:t>
      </w:r>
      <w:r>
        <w:rPr>
          <w:b w:val="0"/>
          <w:position w:val="2"/>
          <w:sz w:val="23"/>
          <w:vertAlign w:val="baseline"/>
        </w:rPr>
        <w:t>)</w:t>
      </w:r>
      <w:r>
        <w:rPr>
          <w:b w:val="0"/>
          <w:sz w:val="23"/>
          <w:vertAlign w:val="baseline"/>
        </w:rPr>
        <w:t> dalam emisi sumber tidak bergerak secara</w:t>
      </w:r>
      <w:r>
        <w:rPr>
          <w:b w:val="0"/>
          <w:spacing w:val="24"/>
          <w:sz w:val="23"/>
          <w:vertAlign w:val="baseline"/>
        </w:rPr>
        <w:t> </w:t>
      </w:r>
      <w:r>
        <w:rPr>
          <w:b w:val="0"/>
          <w:sz w:val="23"/>
          <w:vertAlign w:val="baseline"/>
        </w:rPr>
        <w:t>Titrimetri.</w:t>
      </w:r>
    </w:p>
    <w:p>
      <w:pPr>
        <w:pStyle w:val="ListParagraph"/>
        <w:numPr>
          <w:ilvl w:val="2"/>
          <w:numId w:val="104"/>
        </w:numPr>
        <w:tabs>
          <w:tab w:pos="2071" w:val="left" w:leader="none"/>
        </w:tabs>
        <w:spacing w:line="244" w:lineRule="auto" w:before="6" w:after="0"/>
        <w:ind w:left="2070" w:right="922" w:hanging="351"/>
        <w:jc w:val="both"/>
        <w:rPr>
          <w:b w:val="0"/>
          <w:sz w:val="23"/>
        </w:rPr>
      </w:pPr>
      <w:r>
        <w:rPr>
          <w:b w:val="0"/>
          <w:sz w:val="23"/>
        </w:rPr>
        <w:t>Metode pengujian kadar Hidrogen Klorida (HCL) emisi sumber tidak bergerak dengan alat Spektrofotometer secara Merkuri Tiosianat.</w:t>
      </w:r>
    </w:p>
    <w:p>
      <w:pPr>
        <w:pStyle w:val="ListParagraph"/>
        <w:numPr>
          <w:ilvl w:val="2"/>
          <w:numId w:val="104"/>
        </w:numPr>
        <w:tabs>
          <w:tab w:pos="2146" w:val="left" w:leader="none"/>
        </w:tabs>
        <w:spacing w:line="242" w:lineRule="auto" w:before="0" w:after="0"/>
        <w:ind w:left="2070" w:right="928" w:hanging="351"/>
        <w:jc w:val="both"/>
        <w:rPr>
          <w:b w:val="0"/>
          <w:sz w:val="23"/>
        </w:rPr>
      </w:pPr>
      <w:r>
        <w:rPr/>
        <w:tab/>
      </w:r>
      <w:r>
        <w:rPr>
          <w:b w:val="0"/>
          <w:sz w:val="23"/>
        </w:rPr>
        <w:t>Metode pengujian kadar Hidrogen Klorida (HCL) emisi sumber tidak bergerak secara</w:t>
      </w:r>
      <w:r>
        <w:rPr>
          <w:b w:val="0"/>
          <w:spacing w:val="7"/>
          <w:sz w:val="23"/>
        </w:rPr>
        <w:t> </w:t>
      </w:r>
      <w:r>
        <w:rPr>
          <w:b w:val="0"/>
          <w:sz w:val="23"/>
        </w:rPr>
        <w:t>Titrimetri.</w:t>
      </w:r>
    </w:p>
    <w:p>
      <w:pPr>
        <w:pStyle w:val="BodyText"/>
        <w:spacing w:before="9"/>
        <w:rPr>
          <w:b w:val="0"/>
          <w:sz w:val="22"/>
        </w:rPr>
      </w:pPr>
    </w:p>
    <w:p>
      <w:pPr>
        <w:pStyle w:val="ListParagraph"/>
        <w:numPr>
          <w:ilvl w:val="1"/>
          <w:numId w:val="104"/>
        </w:numPr>
        <w:tabs>
          <w:tab w:pos="1766" w:val="left" w:leader="none"/>
          <w:tab w:pos="7110" w:val="left" w:leader="none"/>
        </w:tabs>
        <w:spacing w:line="244" w:lineRule="auto" w:before="1" w:after="0"/>
        <w:ind w:left="1765" w:right="927" w:hanging="351"/>
        <w:jc w:val="left"/>
        <w:rPr>
          <w:b w:val="0"/>
          <w:sz w:val="23"/>
        </w:rPr>
      </w:pPr>
      <w:r>
        <w:rPr>
          <w:b w:val="0"/>
          <w:sz w:val="23"/>
        </w:rPr>
        <w:t>Metode  Sistem  Pemantauan </w:t>
      </w:r>
      <w:r>
        <w:rPr>
          <w:b w:val="0"/>
          <w:spacing w:val="47"/>
          <w:sz w:val="23"/>
        </w:rPr>
        <w:t> </w:t>
      </w:r>
      <w:r>
        <w:rPr>
          <w:b w:val="0"/>
          <w:sz w:val="23"/>
        </w:rPr>
        <w:t>Emisi </w:t>
      </w:r>
      <w:r>
        <w:rPr>
          <w:b w:val="0"/>
          <w:spacing w:val="22"/>
          <w:sz w:val="23"/>
        </w:rPr>
        <w:t> </w:t>
      </w:r>
      <w:r>
        <w:rPr>
          <w:b w:val="0"/>
          <w:sz w:val="23"/>
        </w:rPr>
        <w:t>secara</w:t>
        <w:tab/>
        <w:t>Kontinyu (</w:t>
      </w:r>
      <w:r>
        <w:rPr>
          <w:b w:val="0"/>
          <w:i/>
          <w:sz w:val="23"/>
        </w:rPr>
        <w:t>Continuous </w:t>
      </w:r>
      <w:r>
        <w:rPr>
          <w:b w:val="0"/>
          <w:i/>
          <w:sz w:val="23"/>
        </w:rPr>
        <w:t>Emission</w:t>
      </w:r>
      <w:r>
        <w:rPr>
          <w:b w:val="0"/>
          <w:i/>
          <w:spacing w:val="4"/>
          <w:sz w:val="23"/>
        </w:rPr>
        <w:t> </w:t>
      </w:r>
      <w:r>
        <w:rPr>
          <w:b w:val="0"/>
          <w:i/>
          <w:sz w:val="23"/>
        </w:rPr>
        <w:t>Monitoring</w:t>
      </w:r>
      <w:r>
        <w:rPr>
          <w:b w:val="0"/>
          <w:sz w:val="23"/>
        </w:rPr>
        <w:t>)</w:t>
      </w:r>
    </w:p>
    <w:p>
      <w:pPr>
        <w:pStyle w:val="BodyText"/>
        <w:spacing w:before="9"/>
        <w:rPr>
          <w:b w:val="0"/>
          <w:sz w:val="23"/>
        </w:rPr>
      </w:pPr>
    </w:p>
    <w:p>
      <w:pPr>
        <w:pStyle w:val="ListParagraph"/>
        <w:numPr>
          <w:ilvl w:val="2"/>
          <w:numId w:val="104"/>
        </w:numPr>
        <w:tabs>
          <w:tab w:pos="2134" w:val="left" w:leader="none"/>
        </w:tabs>
        <w:spacing w:line="240" w:lineRule="auto" w:before="0" w:after="0"/>
        <w:ind w:left="2133" w:right="0" w:hanging="414"/>
        <w:jc w:val="both"/>
        <w:rPr>
          <w:b w:val="0"/>
          <w:sz w:val="23"/>
        </w:rPr>
      </w:pPr>
      <w:r>
        <w:rPr>
          <w:b w:val="0"/>
          <w:sz w:val="23"/>
        </w:rPr>
        <w:t>Metode</w:t>
      </w:r>
      <w:r>
        <w:rPr>
          <w:b w:val="0"/>
          <w:spacing w:val="1"/>
          <w:sz w:val="23"/>
        </w:rPr>
        <w:t> </w:t>
      </w:r>
      <w:r>
        <w:rPr>
          <w:b w:val="0"/>
          <w:sz w:val="23"/>
        </w:rPr>
        <w:t>Ekstraksi</w:t>
      </w:r>
    </w:p>
    <w:p>
      <w:pPr>
        <w:spacing w:line="242" w:lineRule="auto" w:before="3"/>
        <w:ind w:left="2133" w:right="922" w:firstLine="0"/>
        <w:jc w:val="both"/>
        <w:rPr>
          <w:b w:val="0"/>
          <w:sz w:val="23"/>
        </w:rPr>
      </w:pPr>
      <w:r>
        <w:rPr>
          <w:b w:val="0"/>
          <w:sz w:val="23"/>
        </w:rPr>
        <w:t>Gas buang diambil oleh probe sampel dari cerobong dan sampel gas dikirim ke gas analyzer (yang berlokasi di ruang kontrol) melalui pipa sampel gas yang dilengkapi dengan heater untuk mencegah terjadinya kondensasi.</w:t>
      </w:r>
    </w:p>
    <w:p>
      <w:pPr>
        <w:pStyle w:val="BodyText"/>
        <w:spacing w:before="10"/>
        <w:rPr>
          <w:b w:val="0"/>
          <w:sz w:val="23"/>
        </w:rPr>
      </w:pPr>
    </w:p>
    <w:p>
      <w:pPr>
        <w:pStyle w:val="ListParagraph"/>
        <w:numPr>
          <w:ilvl w:val="2"/>
          <w:numId w:val="104"/>
        </w:numPr>
        <w:tabs>
          <w:tab w:pos="2134" w:val="left" w:leader="none"/>
        </w:tabs>
        <w:spacing w:line="240" w:lineRule="auto" w:before="0" w:after="0"/>
        <w:ind w:left="2133" w:right="0" w:hanging="414"/>
        <w:jc w:val="both"/>
        <w:rPr>
          <w:b w:val="0"/>
          <w:sz w:val="23"/>
        </w:rPr>
      </w:pPr>
      <w:r>
        <w:rPr>
          <w:b w:val="0"/>
          <w:sz w:val="23"/>
        </w:rPr>
        <w:t>Metode</w:t>
      </w:r>
      <w:r>
        <w:rPr>
          <w:b w:val="0"/>
          <w:spacing w:val="1"/>
          <w:sz w:val="23"/>
        </w:rPr>
        <w:t> </w:t>
      </w:r>
      <w:r>
        <w:rPr>
          <w:b w:val="0"/>
          <w:sz w:val="23"/>
        </w:rPr>
        <w:t>Insitu</w:t>
      </w:r>
    </w:p>
    <w:p>
      <w:pPr>
        <w:spacing w:line="244" w:lineRule="auto" w:before="4"/>
        <w:ind w:left="2133" w:right="926" w:firstLine="0"/>
        <w:jc w:val="both"/>
        <w:rPr>
          <w:b w:val="0"/>
          <w:sz w:val="23"/>
        </w:rPr>
      </w:pPr>
      <w:r>
        <w:rPr>
          <w:b w:val="0"/>
          <w:sz w:val="23"/>
        </w:rPr>
        <w:t>Gas buang langsung diukur di cerobong dan keluarnya sudah berupa sinyal analog yang akan dievaluator (yang berlokasi di ruang kontrol) sehingga hasil akhirnya dapat dibaca.</w:t>
      </w:r>
    </w:p>
    <w:p>
      <w:pPr>
        <w:spacing w:after="0" w:line="244" w:lineRule="auto"/>
        <w:jc w:val="both"/>
        <w:rPr>
          <w:sz w:val="23"/>
        </w:rPr>
        <w:sectPr>
          <w:pgSz w:w="11900" w:h="16840"/>
          <w:pgMar w:header="0" w:footer="1474" w:top="1600" w:bottom="1660" w:left="860" w:right="460"/>
        </w:sectPr>
      </w:pPr>
    </w:p>
    <w:p>
      <w:pPr>
        <w:pStyle w:val="BodyText"/>
        <w:rPr>
          <w:b w:val="0"/>
          <w:sz w:val="20"/>
        </w:rPr>
      </w:pPr>
    </w:p>
    <w:p>
      <w:pPr>
        <w:pStyle w:val="BodyText"/>
        <w:rPr>
          <w:b w:val="0"/>
          <w:sz w:val="20"/>
        </w:rPr>
      </w:pPr>
    </w:p>
    <w:p>
      <w:pPr>
        <w:pStyle w:val="BodyText"/>
        <w:spacing w:before="3"/>
        <w:rPr>
          <w:b w:val="0"/>
          <w:sz w:val="18"/>
        </w:rPr>
      </w:pPr>
    </w:p>
    <w:p>
      <w:pPr>
        <w:pStyle w:val="BodyText"/>
        <w:ind w:left="1923"/>
        <w:rPr>
          <w:sz w:val="20"/>
        </w:rPr>
      </w:pPr>
      <w:r>
        <w:rPr>
          <w:sz w:val="20"/>
        </w:rPr>
        <w:pict>
          <v:group style="width:348.75pt;height:299.2pt;mso-position-horizontal-relative:char;mso-position-vertical-relative:line" coordorigin="0,0" coordsize="6975,5984">
            <v:shape style="position:absolute;left:168;top:3856;width:802;height:996" coordorigin="168,3857" coordsize="802,996" path="m770,3857l367,3857,168,4853,970,4853,770,3857xe" filled="true" fillcolor="#993300" stroked="false">
              <v:path arrowok="t"/>
              <v:fill type="solid"/>
            </v:shape>
            <v:shape style="position:absolute;left:168;top:3856;width:802;height:996" coordorigin="168,3857" coordsize="802,996" path="m168,4853l367,3857,770,3857,970,4853,168,4853xe" filled="false" stroked="true" strokeweight=".73005pt" strokecolor="#000000">
              <v:path arrowok="t"/>
              <v:stroke dashstyle="solid"/>
            </v:shape>
            <v:shape style="position:absolute;left:434;top:542;width:269;height:3315" coordorigin="434,542" coordsize="269,3315" path="m480,542l463,546,448,555,438,569,434,586,434,3811,438,3829,448,3844,463,3853,480,3857,658,3857,675,3853,689,3844,700,3829,703,3811,703,586,700,569,689,555,675,546,658,542,480,542xe" filled="false" stroked="true" strokeweight=".73005pt" strokecolor="#000000">
              <v:path arrowok="t"/>
              <v:stroke dashstyle="solid"/>
            </v:shape>
            <v:line style="position:absolute" from="703,1488" to="1238,1488" stroked="true" strokeweight=".959961pt" strokecolor="#000000">
              <v:stroke dashstyle="solid"/>
            </v:line>
            <v:line style="position:absolute" from="703,1536" to="1238,1536" stroked="true" strokeweight="1.919922pt" strokecolor="#000000">
              <v:stroke dashstyle="solid"/>
            </v:line>
            <v:line style="position:absolute" from="703,1585" to="1238,1585" stroked="true" strokeweight="1.079956pt" strokecolor="#000000">
              <v:stroke dashstyle="solid"/>
            </v:line>
            <v:shape style="position:absolute;left:1238;top:1536;width:1606;height:994" coordorigin="1238,1536" coordsize="1606,994" path="m1238,1536l1505,1536,1505,2530,2844,2530e" filled="false" stroked="true" strokeweight=".73005pt" strokecolor="#000000">
              <v:path arrowok="t"/>
              <v:stroke dashstyle="solid"/>
            </v:shape>
            <v:shape style="position:absolute;left:2040;top:2863;width:804;height:332" coordorigin="2040,2863" coordsize="804,332" path="m2844,2863l2040,2863,2040,3194e" filled="false" stroked="true" strokeweight=".73005pt" strokecolor="#000000">
              <v:path arrowok="t"/>
              <v:stroke dashstyle="solid"/>
            </v:shape>
            <v:shape style="position:absolute;left:1504;top:4187;width:269;height:665" coordorigin="1505,4188" coordsize="269,665" path="m1550,4188l1533,4191,1519,4201,1509,4215,1505,4234,1505,4807,1509,4824,1519,4839,1533,4849,1550,4853,1728,4853,1746,4849,1761,4839,1770,4824,1774,4807,1774,4234,1770,4215,1761,4201,1746,4191,1728,4188,1550,4188xe" filled="false" stroked="true" strokeweight=".73005pt" strokecolor="#000000">
              <v:path arrowok="t"/>
              <v:stroke dashstyle="solid"/>
            </v:shape>
            <v:shape style="position:absolute;left:1773;top:4187;width:267;height:665" coordorigin="1774,4188" coordsize="267,665" path="m1817,4188l1800,4191,1786,4201,1777,4215,1774,4234,1774,4807,1777,4824,1786,4839,1800,4849,1817,4853,1997,4853,2014,4849,2027,4839,2037,4824,2040,4807,2040,4234,2037,4215,2027,4201,2014,4191,1997,4188,1817,4188xe" filled="false" stroked="true" strokeweight=".73005pt" strokecolor="#000000">
              <v:path arrowok="t"/>
              <v:stroke dashstyle="solid"/>
            </v:shape>
            <v:shape style="position:absolute;left:2040;top:4187;width:269;height:665" coordorigin="2040,4188" coordsize="269,665" path="m2086,4188l2068,4191,2054,4201,2044,4215,2040,4234,2040,4807,2044,4824,2054,4839,2068,4849,2086,4853,2263,4853,2281,4849,2296,4839,2305,4824,2309,4807,2309,4234,2305,4215,2296,4201,2281,4191,2263,4188,2086,4188xe" filled="false" stroked="true" strokeweight=".73005pt" strokecolor="#000000">
              <v:path arrowok="t"/>
              <v:stroke dashstyle="solid"/>
            </v:shape>
            <v:shape style="position:absolute;left:1982;top:3518;width:118;height:670" coordorigin="1982,3518" coordsize="118,670" path="m2033,4070l1982,4070,2040,4188,2087,4097,2035,4097,2033,4090,2033,4070xm2040,3518l2035,3521,2033,3526,2033,4090,2035,4097,2047,4097,2050,4090,2050,3526,2047,3521,2040,3518xm2100,4070l2050,4070,2050,4090,2047,4097,2087,4097,2100,4070xe" filled="true" fillcolor="#000000" stroked="false">
              <v:path arrowok="t"/>
              <v:fill type="solid"/>
            </v:shape>
            <v:shape style="position:absolute;left:2308;top:4187;width:269;height:665" coordorigin="2309,4188" coordsize="269,665" path="m2354,4188l2336,4191,2322,4201,2312,4215,2309,4234,2309,4807,2312,4824,2322,4839,2336,4849,2354,4853,2532,4853,2549,4849,2564,4839,2574,4824,2578,4807,2578,4234,2574,4215,2564,4201,2549,4191,2532,4188,2354,4188xe" filled="false" stroked="true" strokeweight=".73005pt" strokecolor="#000000">
              <v:path arrowok="t"/>
              <v:stroke dashstyle="solid"/>
            </v:shape>
            <v:shape style="position:absolute;left:3640;top:2472;width:1613;height:118" coordorigin="3641,2472" coordsize="1613,118" path="m5136,2472l5136,2590,5239,2537,5155,2537,5160,2534,5162,2530,5160,2525,5155,2522,5239,2522,5136,2472xm5136,2522l3648,2522,3641,2525,3641,2534,3648,2537,5136,2537,5136,2522xm5239,2522l5155,2522,5160,2525,5162,2530,5160,2534,5155,2537,5239,2537,5253,2530,5239,2522xe" filled="true" fillcolor="#000000" stroked="false">
              <v:path arrowok="t"/>
              <v:fill type="solid"/>
            </v:shape>
            <v:shape style="position:absolute;left:2843;top:2198;width:970;height:872" coordorigin="2844,2198" coordsize="970,872" path="m3679,2198l2976,2198,2844,2407,2844,3070,3814,3070,3814,2407,3679,2198xe" filled="true" fillcolor="#bfbfbf" stroked="false">
              <v:path arrowok="t"/>
              <v:fill type="solid"/>
            </v:shape>
            <v:rect style="position:absolute;left:2932;top:2673;width:36;height:101" filled="true" fillcolor="#bfbfbf" stroked="false">
              <v:fill type="solid"/>
            </v:rect>
            <v:rect style="position:absolute;left:3009;top:2673;width:39;height:101" filled="true" fillcolor="#bfbfbf" stroked="false">
              <v:fill type="solid"/>
            </v:rect>
            <v:rect style="position:absolute;left:3086;top:2673;width:39;height:101" filled="true" fillcolor="#bfbfbf" stroked="false">
              <v:fill type="solid"/>
            </v:rect>
            <v:rect style="position:absolute;left:3163;top:2673;width:39;height:101" filled="true" fillcolor="#bfbfbf" stroked="false">
              <v:fill type="solid"/>
            </v:rect>
            <v:shape style="position:absolute;left:2843;top:2198;width:970;height:872" coordorigin="2844,2198" coordsize="970,872" path="m2844,2407l2976,2198,3679,2198,3814,2407,3814,3070,2844,3070,2844,2407xe" filled="false" stroked="true" strokeweight=".73005pt" strokecolor="#000000">
              <v:path arrowok="t"/>
              <v:stroke dashstyle="solid"/>
            </v:shape>
            <v:line style="position:absolute" from="2844,2410" to="3814,2410" stroked="true" strokeweight=".73005pt" strokecolor="#000000">
              <v:stroke dashstyle="solid"/>
            </v:line>
            <v:rect style="position:absolute;left:2932;top:2673;width:39;height:101" filled="false" stroked="true" strokeweight=".73005pt" strokecolor="#000000">
              <v:stroke dashstyle="solid"/>
            </v:rect>
            <v:rect style="position:absolute;left:3009;top:2673;width:39;height:101" filled="false" stroked="true" strokeweight=".73005pt" strokecolor="#000000">
              <v:stroke dashstyle="solid"/>
            </v:rect>
            <v:rect style="position:absolute;left:3086;top:2673;width:39;height:101" filled="false" stroked="true" strokeweight=".73005pt" strokecolor="#000000">
              <v:stroke dashstyle="solid"/>
            </v:rect>
            <v:rect style="position:absolute;left:3163;top:2673;width:39;height:101" filled="false" stroked="true" strokeweight=".73005pt" strokecolor="#000000">
              <v:stroke dashstyle="solid"/>
            </v:rect>
            <v:shape style="position:absolute;left:5462;top:3187;width:118;height:1001" coordorigin="5462,3187" coordsize="118,1001" path="m5513,4070l5462,4070,5520,4188,5566,4097,5515,4097,5513,4090,5513,4070xm5520,3187l5515,3190,5513,3194,5513,4090,5515,4097,5527,4097,5527,3190,5520,3187xm5580,4070l5527,4070,5527,4097,5566,4097,5580,4070xe" filled="true" fillcolor="#000000" stroked="false">
              <v:path arrowok="t"/>
              <v:fill type="solid"/>
            </v:shape>
            <v:shape style="position:absolute;left:5253;top:4187;width:536;height:732" coordorigin="5253,4188" coordsize="536,732" path="m5784,4918l5258,4918,5261,4920,5779,4920,5784,4918xm5719,4634l5321,4634,5321,4817,5270,4877,5258,4889,5256,4896,5253,4906,5253,4908,5256,4913,5256,4918,5786,4918,5789,4913,5789,4906,5786,4896,5784,4889,5779,4882,5774,4877,5719,4812,5719,4634xm5637,4582l5405,4582,5405,4634,5637,4634,5637,4582xm5683,4188l5359,4188,5359,4582,5683,4582,5683,4188xe" filled="true" fillcolor="#ffffcc" stroked="false">
              <v:path arrowok="t"/>
              <v:fill type="solid"/>
            </v:shape>
            <v:line style="position:absolute" from="5345,4806" to="5700,4806" stroked="true" strokeweight="1.079956pt" strokecolor="#ffffcc">
              <v:stroke dashstyle="solid"/>
            </v:line>
            <v:line style="position:absolute" from="5313,4847" to="5729,4847" stroked="true" strokeweight="1.079956pt" strokecolor="#ffffcc">
              <v:stroke dashstyle="solid"/>
            </v:line>
            <v:line style="position:absolute" from="5282,4883" to="5762,4883" stroked="true" strokeweight="1.079956pt" strokecolor="#ffffcc">
              <v:stroke dashstyle="solid"/>
            </v:line>
            <v:shape style="position:absolute;left:5320;top:4667;width:399;height:149" type="#_x0000_t75" stroked="false">
              <v:imagedata r:id="rId212" o:title=""/>
            </v:shape>
            <v:rect style="position:absolute;left:5404;top:4252;width:233;height:267" filled="true" fillcolor="#ffffcc" stroked="false">
              <v:fill type="solid"/>
            </v:rect>
            <v:line style="position:absolute" from="5405,4609" to="5637,4609" stroked="true" strokeweight="2.519897pt" strokecolor="#ffffcc">
              <v:stroke dashstyle="solid"/>
            </v:line>
            <v:shape style="position:absolute;left:5253;top:4187;width:536;height:732" coordorigin="5253,4188" coordsize="536,732" path="m5774,4877l5719,4812,5719,4634,5637,4634,5637,4582,5683,4582,5683,4188,5359,4188,5359,4582,5405,4582,5405,4634,5321,4634,5321,4817,5270,4877,5265,4882,5258,4889,5256,4896,5253,4906,5253,4908,5256,4913,5256,4918,5258,4918,5261,4920,5779,4920,5784,4918,5786,4918,5789,4913,5789,4906,5786,4896,5784,4889,5779,4882,5774,4877xe" filled="false" stroked="true" strokeweight=".73005pt" strokecolor="#000000">
              <v:path arrowok="t"/>
              <v:stroke dashstyle="solid"/>
            </v:shape>
            <v:shape style="position:absolute;left:5344;top:4795;width:356;height:22" coordorigin="5345,4795" coordsize="356,22" path="m5700,4817l5683,4795,5361,4795,5345,4817,5700,4817xe" filled="false" stroked="true" strokeweight=".73005pt" strokecolor="#000000">
              <v:path arrowok="t"/>
              <v:stroke dashstyle="solid"/>
            </v:shape>
            <v:shape style="position:absolute;left:5313;top:4835;width:416;height:22" coordorigin="5313,4836" coordsize="416,22" path="m5729,4858l5712,4836,5330,4836,5313,4858,5729,4858xe" filled="false" stroked="true" strokeweight=".73005pt" strokecolor="#000000">
              <v:path arrowok="t"/>
              <v:stroke dashstyle="solid"/>
            </v:shape>
            <v:shape style="position:absolute;left:5282;top:4871;width:480;height:22" coordorigin="5282,4872" coordsize="480,22" path="m5762,4894l5745,4872,5299,4872,5282,4894,5762,4894xe" filled="false" stroked="true" strokeweight=".73005pt" strokecolor="#000000">
              <v:path arrowok="t"/>
              <v:stroke dashstyle="solid"/>
            </v:shape>
            <v:shape style="position:absolute;left:5320;top:4771;width:399;height:46" coordorigin="5321,4771" coordsize="399,46" path="m5719,4812l5685,4771,5357,4771,5321,4817e" filled="false" stroked="true" strokeweight=".73005pt" strokecolor="#000000">
              <v:path arrowok="t"/>
              <v:stroke dashstyle="solid"/>
            </v:shape>
            <v:rect style="position:absolute;left:5579;top:4667;width:116;height:20" filled="false" stroked="true" strokeweight=".73005pt" strokecolor="#000000">
              <v:stroke dashstyle="solid"/>
            </v:rect>
            <v:rect style="position:absolute;left:5404;top:4252;width:233;height:267" filled="false" stroked="true" strokeweight=".73005pt" strokecolor="#000000">
              <v:stroke dashstyle="solid"/>
            </v:rect>
            <v:rect style="position:absolute;left:5404;top:4581;width:233;height:53" filled="false" stroked="true" strokeweight=".73005pt" strokecolor="#000000">
              <v:stroke dashstyle="solid"/>
            </v:rect>
            <v:shape style="position:absolute;left:5253;top:1867;width:802;height:1328" coordorigin="5253,1867" coordsize="802,1328" path="m6055,1867l5501,1867,5253,2002,5253,3194,5817,3194,6055,3060,6055,1867xe" filled="true" fillcolor="#ffffcc" stroked="false">
              <v:path arrowok="t"/>
              <v:fill type="solid"/>
            </v:shape>
            <v:shape style="position:absolute;left:5253;top:1867;width:802;height:1328" coordorigin="5253,1867" coordsize="802,1328" path="m6055,1867l5253,2002,5318,2143,5748,2143,5748,2165,5328,2165,5359,2232,5748,2232,5748,2256,5370,2256,5801,3194,5801,2083,5297,2083,5297,2054,5801,2054,5801,2002,6055,1867xm5359,2232l5297,2232,5297,2256,5370,2256,5359,2232xm5318,2143l5297,2143,5297,2165,5328,2165,5318,2143xm5801,2054l5748,2054,5748,2083,5801,2083,5801,2054xe" filled="true" fillcolor="#ffffcc" stroked="false">
              <v:path arrowok="t"/>
              <v:fill type="solid"/>
            </v:shape>
            <v:shape style="position:absolute;left:5253;top:1867;width:802;height:1328" coordorigin="5253,1867" coordsize="802,1328" path="m5253,2002l5501,1867,6055,1867,6055,3060,5817,3194,5253,3194,5253,2002xe" filled="false" stroked="true" strokeweight=".73005pt" strokecolor="#000000">
              <v:path arrowok="t"/>
              <v:stroke dashstyle="solid"/>
            </v:shape>
            <v:shape style="position:absolute;left:5253;top:1867;width:802;height:135" coordorigin="5253,1867" coordsize="802,135" path="m5253,2002l5801,2002,6055,1867e" filled="false" stroked="true" strokeweight=".73005pt" strokecolor="#000000">
              <v:path arrowok="t"/>
              <v:stroke dashstyle="solid"/>
            </v:shape>
            <v:shape style="position:absolute;left:5253;top:2001;width:548;height:1193" coordorigin="5253,2002" coordsize="548,1193" path="m5253,2002l5801,2002,5801,3194e" filled="false" stroked="true" strokeweight=".73005pt" strokecolor="#000000">
              <v:path arrowok="t"/>
              <v:stroke dashstyle="solid"/>
            </v:shape>
            <v:line style="position:absolute" from="5289,2069" to="5755,2069" stroked="true" strokeweight="2.169991pt" strokecolor="#000000">
              <v:stroke dashstyle="solid"/>
            </v:line>
            <v:line style="position:absolute" from="5289,2154" to="5755,2154" stroked="true" strokeweight="1.810006pt" strokecolor="#000000">
              <v:stroke dashstyle="solid"/>
            </v:line>
            <v:line style="position:absolute" from="5289,2244" to="5755,2244" stroked="true" strokeweight="1.930001pt" strokecolor="#000000">
              <v:stroke dashstyle="solid"/>
            </v:line>
            <v:rect style="position:absolute;left:1238;top:1536;width:3212;height:3980" filled="false" stroked="true" strokeweight=".73005pt" strokecolor="#ff0000">
              <v:stroke dashstyle="longdash"/>
            </v:rect>
            <v:rect style="position:absolute;left:434;top:542;width:269;height:329" filled="true" fillcolor="#ff0000" stroked="false">
              <v:fill type="solid"/>
            </v:rect>
            <v:rect style="position:absolute;left:434;top:542;width:269;height:332" filled="false" stroked="true" strokeweight=".73005pt" strokecolor="#000000">
              <v:stroke dashstyle="solid"/>
            </v:rect>
            <v:rect style="position:absolute;left:434;top:1204;width:269;height:334" filled="true" fillcolor="#ff0000" stroked="false">
              <v:fill type="solid"/>
            </v:rect>
            <v:rect style="position:absolute;left:434;top:1204;width:269;height:332" filled="false" stroked="true" strokeweight=".73005pt" strokecolor="#000000">
              <v:stroke dashstyle="solid"/>
            </v:rect>
            <v:rect style="position:absolute;left:434;top:1867;width:269;height:332" filled="true" fillcolor="#ff0000" stroked="false">
              <v:fill type="solid"/>
            </v:rect>
            <v:rect style="position:absolute;left:434;top:1867;width:269;height:332" filled="false" stroked="true" strokeweight=".73005pt" strokecolor="#000000">
              <v:stroke dashstyle="solid"/>
            </v:rect>
            <v:rect style="position:absolute;left:434;top:2529;width:269;height:334" filled="true" fillcolor="#ff0000" stroked="false">
              <v:fill type="solid"/>
            </v:rect>
            <v:rect style="position:absolute;left:434;top:2529;width:269;height:334" filled="false" stroked="true" strokeweight=".73005pt" strokecolor="#000000">
              <v:stroke dashstyle="solid"/>
            </v:rect>
            <v:rect style="position:absolute;left:434;top:3194;width:269;height:332" filled="true" fillcolor="#ff0000" stroked="false">
              <v:fill type="solid"/>
            </v:rect>
            <v:rect style="position:absolute;left:434;top:3194;width:269;height:332" filled="false" stroked="true" strokeweight=".73005pt" strokecolor="#000000">
              <v:stroke dashstyle="solid"/>
            </v:rect>
            <v:rect style="position:absolute;left:7;top:7;width:6960;height:5969" filled="false" stroked="true" strokeweight=".73005pt" strokecolor="#000000">
              <v:stroke dashstyle="solid"/>
            </v:rect>
            <v:shape style="position:absolute;left:5788;top:4187;width:536;height:732" coordorigin="5789,4188" coordsize="536,732" path="m6319,4918l5793,4918,5796,4920,6314,4920,6319,4918xm6254,4634l5858,4634,5858,4817,5805,4877,5793,4889,5791,4896,5789,4906,5789,4908,5791,4913,5791,4918,6321,4918,6324,4913,6324,4906,6321,4896,6319,4889,6314,4882,6309,4877,6254,4812,6254,4634xm6173,4582l5940,4582,5940,4634,6173,4634,6173,4582xm6218,4188l5894,4188,5894,4582,6218,4582,6218,4188xe" filled="true" fillcolor="#ffffcc" stroked="false">
              <v:path arrowok="t"/>
              <v:fill type="solid"/>
            </v:shape>
            <v:line style="position:absolute" from="5880,4806" to="6235,4806" stroked="true" strokeweight="1.079956pt" strokecolor="#ffffcc">
              <v:stroke dashstyle="solid"/>
            </v:line>
            <v:line style="position:absolute" from="5849,4847" to="6264,4847" stroked="true" strokeweight="1.079956pt" strokecolor="#ffffcc">
              <v:stroke dashstyle="solid"/>
            </v:line>
            <v:line style="position:absolute" from="5817,4883" to="6297,4883" stroked="true" strokeweight="1.079956pt" strokecolor="#ffffcc">
              <v:stroke dashstyle="solid"/>
            </v:line>
            <v:shape style="position:absolute;left:5858;top:4667;width:396;height:149" type="#_x0000_t75" stroked="false">
              <v:imagedata r:id="rId213" o:title=""/>
            </v:shape>
            <v:rect style="position:absolute;left:5942;top:4252;width:231;height:267" filled="true" fillcolor="#ffffcc" stroked="false">
              <v:fill type="solid"/>
            </v:rect>
            <v:line style="position:absolute" from="5942,4609" to="6173,4609" stroked="true" strokeweight="2.519897pt" strokecolor="#ffffcc">
              <v:stroke dashstyle="solid"/>
            </v:line>
            <v:shape style="position:absolute;left:5788;top:4187;width:536;height:732" coordorigin="5789,4188" coordsize="536,732" path="m6309,4877l6254,4812,6254,4634,6173,4634,6173,4582,6218,4582,6218,4188,5894,4188,5894,4582,5940,4582,5940,4634,5858,4634,5858,4817,5805,4877,5801,4882,5793,4889,5791,4896,5789,4906,5789,4908,5791,4913,5791,4918,5793,4918,5796,4920,6314,4920,6319,4918,6321,4918,6324,4913,6324,4906,6321,4896,6319,4889,6314,4882,6309,4877xe" filled="false" stroked="true" strokeweight=".73005pt" strokecolor="#000000">
              <v:path arrowok="t"/>
              <v:stroke dashstyle="solid"/>
            </v:shape>
            <v:shape style="position:absolute;left:5879;top:4795;width:356;height:22" coordorigin="5880,4795" coordsize="356,22" path="m6235,4817l6218,4795,5897,4795,5880,4817,6235,4817xe" filled="false" stroked="true" strokeweight=".73005pt" strokecolor="#000000">
              <v:path arrowok="t"/>
              <v:stroke dashstyle="solid"/>
            </v:shape>
            <v:shape style="position:absolute;left:5848;top:4835;width:416;height:22" coordorigin="5849,4836" coordsize="416,22" path="m6264,4858l6247,4836,5865,4836,5849,4858,6264,4858xe" filled="false" stroked="true" strokeweight=".73005pt" strokecolor="#000000">
              <v:path arrowok="t"/>
              <v:stroke dashstyle="solid"/>
            </v:shape>
            <v:shape style="position:absolute;left:5817;top:4871;width:480;height:22" coordorigin="5817,4872" coordsize="480,22" path="m6297,4894l6281,4872,5834,4872,5817,4894,6297,4894xe" filled="false" stroked="true" strokeweight=".73005pt" strokecolor="#000000">
              <v:path arrowok="t"/>
              <v:stroke dashstyle="solid"/>
            </v:shape>
            <v:shape style="position:absolute;left:5858;top:4771;width:396;height:46" coordorigin="5858,4771" coordsize="396,46" path="m6254,4812l6221,4771,5892,4771,5858,4817e" filled="false" stroked="true" strokeweight=".73005pt" strokecolor="#000000">
              <v:path arrowok="t"/>
              <v:stroke dashstyle="solid"/>
            </v:shape>
            <v:rect style="position:absolute;left:6115;top:4667;width:116;height:20" filled="false" stroked="true" strokeweight=".73005pt" strokecolor="#000000">
              <v:stroke dashstyle="solid"/>
            </v:rect>
            <v:rect style="position:absolute;left:5939;top:4252;width:233;height:267" filled="false" stroked="true" strokeweight=".73005pt" strokecolor="#000000">
              <v:stroke dashstyle="solid"/>
            </v:rect>
            <v:rect style="position:absolute;left:5939;top:4581;width:233;height:53" filled="false" stroked="true" strokeweight=".73005pt" strokecolor="#000000">
              <v:stroke dashstyle="solid"/>
            </v:rect>
            <v:shape style="position:absolute;left:1773;top:3194;width:536;height:332" coordorigin="1774,3194" coordsize="536,332" path="m2234,3194l1846,3194,1774,3274,1774,3526,2309,3526,2309,3274,2234,3194xe" filled="true" fillcolor="#ffff99" stroked="false">
              <v:path arrowok="t"/>
              <v:fill type="solid"/>
            </v:shape>
            <v:rect style="position:absolute;left:1824;top:3374;width:20;height:39" filled="true" fillcolor="#ffff99" stroked="false">
              <v:fill type="solid"/>
            </v:rect>
            <v:rect style="position:absolute;left:1864;top:3374;width:22;height:39" filled="true" fillcolor="#ffff99" stroked="false">
              <v:fill type="solid"/>
            </v:rect>
            <v:rect style="position:absolute;left:1908;top:3374;width:20;height:39" filled="true" fillcolor="#ffff99" stroked="false">
              <v:fill type="solid"/>
            </v:rect>
            <v:rect style="position:absolute;left:1951;top:3374;width:20;height:39" filled="true" fillcolor="#ffff99" stroked="false">
              <v:fill type="solid"/>
            </v:rect>
            <v:shape style="position:absolute;left:1773;top:3194;width:536;height:332" coordorigin="1774,3194" coordsize="536,332" path="m1774,3274l1846,3194,2234,3194,2309,3274,2309,3526,1774,3526,1774,3274xe" filled="false" stroked="true" strokeweight=".73005pt" strokecolor="#000000">
              <v:path arrowok="t"/>
              <v:stroke dashstyle="solid"/>
            </v:shape>
            <v:line style="position:absolute" from="1774,3274" to="2309,3274" stroked="true" strokeweight=".73005pt" strokecolor="#000000">
              <v:stroke dashstyle="solid"/>
            </v:line>
            <v:rect style="position:absolute;left:1821;top:3374;width:22;height:39" filled="false" stroked="true" strokeweight=".73005pt" strokecolor="#000000">
              <v:stroke dashstyle="solid"/>
            </v:rect>
            <v:rect style="position:absolute;left:1864;top:3374;width:22;height:39" filled="false" stroked="true" strokeweight=".73005pt" strokecolor="#000000">
              <v:stroke dashstyle="solid"/>
            </v:rect>
            <v:rect style="position:absolute;left:1908;top:3374;width:20;height:39" filled="false" stroked="true" strokeweight=".73005pt" strokecolor="#000000">
              <v:stroke dashstyle="solid"/>
            </v:rect>
            <v:rect style="position:absolute;left:1951;top:3374;width:20;height:39" filled="false" stroked="true" strokeweight=".73005pt" strokecolor="#000000">
              <v:stroke dashstyle="solid"/>
            </v:rect>
            <v:shape style="position:absolute;left:4857;top:5615;width:761;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Control room</w:t>
                    </w:r>
                  </w:p>
                </w:txbxContent>
              </v:textbox>
              <w10:wrap type="none"/>
            </v:shape>
            <v:shape style="position:absolute;left:1644;top:5615;width:1309;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Lokasi dekat cerobong</w:t>
                    </w:r>
                  </w:p>
                </w:txbxContent>
              </v:textbox>
              <w10:wrap type="none"/>
            </v:shape>
            <v:shape style="position:absolute;left:1380;top:4957;width:904;height:176" type="#_x0000_t202" filled="false" stroked="false">
              <v:textbox inset="0,0,0,0">
                <w:txbxContent>
                  <w:p>
                    <w:pPr>
                      <w:spacing w:line="171" w:lineRule="exact" w:before="0"/>
                      <w:ind w:left="0" w:right="0" w:firstLine="0"/>
                      <w:jc w:val="left"/>
                      <w:rPr>
                        <w:rFonts w:ascii="Arial"/>
                        <w:sz w:val="17"/>
                      </w:rPr>
                    </w:pPr>
                    <w:r>
                      <w:rPr>
                        <w:rFonts w:ascii="Arial"/>
                        <w:w w:val="85"/>
                        <w:sz w:val="17"/>
                      </w:rPr>
                      <w:t>Gas Standard</w:t>
                    </w:r>
                  </w:p>
                </w:txbxContent>
              </v:textbox>
              <w10:wrap type="none"/>
            </v:shape>
            <v:shape style="position:absolute;left:288;top:4950;width:581;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Cerobong</w:t>
                    </w:r>
                  </w:p>
                </w:txbxContent>
              </v:textbox>
              <w10:wrap type="none"/>
            </v:shape>
            <v:shape style="position:absolute;left:2716;top:3296;width:881;height:176" type="#_x0000_t202" filled="false" stroked="false">
              <v:textbox inset="0,0,0,0">
                <w:txbxContent>
                  <w:p>
                    <w:pPr>
                      <w:spacing w:line="171" w:lineRule="exact" w:before="0"/>
                      <w:ind w:left="0" w:right="0" w:firstLine="0"/>
                      <w:jc w:val="left"/>
                      <w:rPr>
                        <w:rFonts w:ascii="Arial"/>
                        <w:sz w:val="17"/>
                      </w:rPr>
                    </w:pPr>
                    <w:r>
                      <w:rPr>
                        <w:rFonts w:ascii="Arial"/>
                        <w:w w:val="85"/>
                        <w:sz w:val="17"/>
                      </w:rPr>
                      <w:t>Gas Analyzer</w:t>
                    </w:r>
                  </w:p>
                </w:txbxContent>
              </v:textbox>
              <w10:wrap type="none"/>
            </v:shape>
            <v:shape style="position:absolute;left:3787;top:1962;width:740;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Sinyal Listrik</w:t>
                    </w:r>
                  </w:p>
                </w:txbxContent>
              </v:textbox>
              <w10:wrap type="none"/>
            </v:shape>
            <v:shape style="position:absolute;left:845;top:973;width:962;height:176" type="#_x0000_t202" filled="false" stroked="false">
              <v:textbox inset="0,0,0,0">
                <w:txbxContent>
                  <w:p>
                    <w:pPr>
                      <w:spacing w:line="171" w:lineRule="exact" w:before="0"/>
                      <w:ind w:left="0" w:right="0" w:firstLine="0"/>
                      <w:jc w:val="left"/>
                      <w:rPr>
                        <w:rFonts w:ascii="Arial"/>
                        <w:sz w:val="17"/>
                      </w:rPr>
                    </w:pPr>
                    <w:r>
                      <w:rPr>
                        <w:rFonts w:ascii="Arial"/>
                        <w:w w:val="85"/>
                        <w:sz w:val="17"/>
                      </w:rPr>
                      <w:t>Sampler probe</w:t>
                    </w:r>
                  </w:p>
                </w:txbxContent>
              </v:textbox>
              <w10:wrap type="none"/>
            </v:shape>
            <v:shape style="position:absolute;left:2261;top:280;width:2255;height:330" type="#_x0000_t202" filled="false" stroked="false">
              <v:textbox inset="0,0,0,0">
                <w:txbxContent>
                  <w:p>
                    <w:pPr>
                      <w:spacing w:before="4"/>
                      <w:ind w:left="0" w:right="0" w:firstLine="0"/>
                      <w:jc w:val="left"/>
                      <w:rPr>
                        <w:rFonts w:ascii="Arial Black"/>
                        <w:sz w:val="23"/>
                      </w:rPr>
                    </w:pPr>
                    <w:r>
                      <w:rPr>
                        <w:rFonts w:ascii="Arial Black"/>
                        <w:sz w:val="23"/>
                      </w:rPr>
                      <w:t>Metode Ekstraksi</w:t>
                    </w:r>
                  </w:p>
                </w:txbxContent>
              </v:textbox>
              <w10:wrap type="none"/>
            </v:shape>
            <v:shape style="position:absolute;left:4718;top:1536;width:1875;height:3980" type="#_x0000_t202" filled="false" stroked="true" strokeweight=".73005pt" strokecolor="#ff0000">
              <v:textbox inset="0,0,0,0">
                <w:txbxContent>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9"/>
                      </w:rPr>
                    </w:pPr>
                  </w:p>
                  <w:p>
                    <w:pPr>
                      <w:spacing w:before="0"/>
                      <w:ind w:left="936" w:right="0" w:firstLine="0"/>
                      <w:jc w:val="left"/>
                      <w:rPr>
                        <w:rFonts w:ascii="Arial"/>
                        <w:sz w:val="15"/>
                      </w:rPr>
                    </w:pPr>
                    <w:r>
                      <w:rPr>
                        <w:rFonts w:ascii="Arial"/>
                        <w:sz w:val="15"/>
                      </w:rPr>
                      <w:t>Panel</w:t>
                    </w:r>
                  </w:p>
                </w:txbxContent>
              </v:textbox>
              <v:stroke dashstyle="longdash"/>
              <w10:wrap type="none"/>
            </v:shape>
          </v:group>
        </w:pict>
      </w:r>
      <w:r>
        <w:rPr>
          <w:sz w:val="20"/>
        </w:rPr>
      </w:r>
    </w:p>
    <w:p>
      <w:pPr>
        <w:spacing w:before="6"/>
        <w:ind w:left="1250" w:right="1291" w:firstLine="0"/>
        <w:jc w:val="center"/>
        <w:rPr>
          <w:b w:val="0"/>
          <w:sz w:val="19"/>
        </w:rPr>
      </w:pPr>
      <w:r>
        <w:rPr>
          <w:b w:val="0"/>
          <w:sz w:val="19"/>
        </w:rPr>
        <w:t>Gambar 6. Pemantauan CEM Metode Ekstraksi</w:t>
      </w:r>
    </w:p>
    <w:p>
      <w:pPr>
        <w:pStyle w:val="BodyText"/>
        <w:rPr>
          <w:b w:val="0"/>
          <w:sz w:val="20"/>
        </w:rPr>
      </w:pPr>
    </w:p>
    <w:p>
      <w:pPr>
        <w:pStyle w:val="BodyText"/>
        <w:spacing w:before="1"/>
        <w:rPr>
          <w:b w:val="0"/>
          <w:sz w:val="13"/>
        </w:rPr>
      </w:pPr>
      <w:r>
        <w:rPr/>
        <w:pict>
          <v:group style="position:absolute;margin-left:116.510208pt;margin-top:9.711740pt;width:391pt;height:246pt;mso-position-horizontal-relative:page;mso-position-vertical-relative:paragraph;z-index:-251408384;mso-wrap-distance-left:0;mso-wrap-distance-right:0" coordorigin="2330,194" coordsize="7820,4920">
            <v:shape style="position:absolute;left:3535;top:3271;width:900;height:788" coordorigin="3535,3271" coordsize="900,788" path="m4209,3271l3761,3271,3535,4058,4435,4058,4209,3271xe" filled="true" fillcolor="#993300" stroked="false">
              <v:path arrowok="t"/>
              <v:fill type="solid"/>
            </v:shape>
            <v:shape style="position:absolute;left:3535;top:3271;width:900;height:788" coordorigin="3535,3271" coordsize="900,788" path="m3535,4058l3761,3271,4209,3271,4435,4058,3535,4058xe" filled="false" stroked="true" strokeweight=".73005pt" strokecolor="#000000">
              <v:path arrowok="t"/>
              <v:stroke dashstyle="solid"/>
            </v:shape>
            <v:shape style="position:absolute;left:3835;top:643;width:300;height:2628" coordorigin="3835,643" coordsize="300,2628" path="m3885,643l3865,647,3849,658,3839,675,3835,694,3835,3221,3839,3240,3849,3256,3865,3267,3885,3271,4085,3271,4105,3267,4121,3256,4131,3240,4135,3221,4135,694,4131,675,4121,658,4105,647,4085,643,3885,643xe" filled="false" stroked="true" strokeweight=".73005pt" strokecolor="#000000">
              <v:path arrowok="t"/>
              <v:stroke dashstyle="solid"/>
            </v:shape>
            <v:line style="position:absolute" from="4135,1957" to="4435,1957" stroked="true" strokeweight="2.039917pt" strokecolor="#000000">
              <v:stroke dashstyle="solid"/>
            </v:line>
            <v:line style="position:absolute" from="4135,2006" to="4435,2006" stroked="true" strokeweight=".959961pt" strokecolor="#000000">
              <v:stroke dashstyle="solid"/>
            </v:line>
            <v:shape style="position:absolute;left:4135;top:1955;width:1803;height:1052" coordorigin="4135,1956" coordsize="1803,1052" path="m4135,1956l4435,1956,4435,3007,5937,3007e" filled="false" stroked="true" strokeweight=".73005pt" strokecolor="#000000">
              <v:path arrowok="t"/>
              <v:stroke dashstyle="solid"/>
            </v:shape>
            <v:shape style="position:absolute;left:5337;top:3532;width:300;height:526" coordorigin="5337,3533" coordsize="300,526" path="m5388,3533l5368,3536,5352,3547,5341,3562,5337,3581,5337,4008,5341,4027,5352,4043,5368,4054,5388,4058,5587,4058,5606,4054,5622,4043,5633,4027,5637,4008,5637,3581,5633,3562,5622,3547,5606,3536,5587,3533,5388,3533xe" filled="false" stroked="true" strokeweight=".73005pt" strokecolor="#000000">
              <v:path arrowok="t"/>
              <v:stroke dashstyle="solid"/>
            </v:shape>
            <v:shape style="position:absolute;left:5637;top:3532;width:300;height:526" coordorigin="5637,3533" coordsize="300,526" path="m5688,3533l5668,3536,5652,3547,5641,3563,5637,3583,5637,4008,5641,4027,5652,4043,5668,4054,5688,4058,5887,4058,5907,4054,5923,4043,5934,4027,5937,4008,5937,3583,5934,3563,5923,3547,5907,3536,5887,3533,5688,3533xe" filled="false" stroked="true" strokeweight=".73005pt" strokecolor="#000000">
              <v:path arrowok="t"/>
              <v:stroke dashstyle="solid"/>
            </v:shape>
            <v:shape style="position:absolute;left:5937;top:3532;width:300;height:526" coordorigin="5937,3533" coordsize="300,526" path="m5988,3533l5968,3536,5952,3547,5941,3562,5937,3581,5937,4008,5941,4027,5952,4043,5968,4054,5988,4058,6187,4058,6207,4054,6223,4043,6234,4027,6237,4008,6237,3581,6234,3562,6223,3547,6207,3536,6187,3533,5988,3533xe" filled="false" stroked="true" strokeweight=".73005pt" strokecolor="#000000">
              <v:path arrowok="t"/>
              <v:stroke dashstyle="solid"/>
            </v:shape>
            <v:shape style="position:absolute;left:4127;top:1372;width:3912;height:118" coordorigin="4128,1373" coordsize="3912,118" path="m7922,1373l7922,1490,8026,1437,7948,1437,7951,1430,7948,1425,7944,1423,8025,1423,7922,1373xm7922,1423l4135,1423,4130,1425,4128,1430,4130,1437,7922,1437,7922,1423xm8025,1423l7944,1423,7948,1425,7951,1430,7948,1437,8026,1437,8040,1430,8025,1423xe" filled="true" fillcolor="#000000" stroked="false">
              <v:path arrowok="t"/>
              <v:fill type="solid"/>
            </v:shape>
            <v:shape style="position:absolute;left:6237;top:3532;width:300;height:526" coordorigin="6237,3533" coordsize="300,526" path="m6288,3533l6268,3536,6252,3547,6241,3563,6237,3583,6237,4008,6241,4027,6252,4043,6268,4054,6288,4058,6487,4058,6507,4054,6523,4043,6534,4027,6537,4008,6537,3583,6534,3563,6523,3547,6507,3536,6487,3533,6288,3533xe" filled="false" stroked="true" strokeweight=".73005pt" strokecolor="#000000">
              <v:path arrowok="t"/>
              <v:stroke dashstyle="solid"/>
            </v:shape>
            <v:shape style="position:absolute;left:8582;top:2212;width:118;height:795" coordorigin="8582,2213" coordsize="118,795" path="m8632,2889l8582,2889,8640,3007,8685,2918,8640,2918,8635,2916,8632,2911,8632,2889xm8640,2213l8635,2215,8632,2220,8632,2911,8635,2916,8640,2918,8647,2916,8647,2215,8640,2213xm8700,2889l8647,2889,8647,2916,8640,2918,8685,2918,8700,2889xe" filled="true" fillcolor="#000000" stroked="false">
              <v:path arrowok="t"/>
              <v:fill type="solid"/>
            </v:shape>
            <v:shape style="position:absolute;left:8339;top:3007;width:603;height:581" coordorigin="8340,3007" coordsize="603,581" path="m8935,3583l8347,3583,8349,3588,8932,3588,8935,3583xm8863,3360l8416,3360,8416,3504,8359,3552,8352,3554,8342,3569,8340,3573,8340,3578,8342,3581,8342,3583,8937,3583,8942,3581,8942,3573,8937,3569,8932,3554,8925,3552,8863,3501,8863,3360xm8772,3319l8510,3319,8510,3360,8772,3360,8772,3319xm8822,3007l8460,3007,8460,3319,8822,3319,8822,3007xe" filled="true" fillcolor="#ffffcc" stroked="false">
              <v:path arrowok="t"/>
              <v:fill type="solid"/>
            </v:shape>
            <v:line style="position:absolute" from="8443,3497" to="8841,3497" stroked="true" strokeweight=".719971pt" strokecolor="#ffffcc">
              <v:stroke dashstyle="solid"/>
            </v:line>
            <v:line style="position:absolute" from="8407,3529" to="8872,3529" stroked="true" strokeweight=".839966pt" strokecolor="#ffffcc">
              <v:stroke dashstyle="solid"/>
            </v:line>
            <v:line style="position:absolute" from="8371,3557" to="8913,3557" stroked="true" strokeweight=".719971pt" strokecolor="#ffffcc">
              <v:stroke dashstyle="solid"/>
            </v:line>
            <v:shape style="position:absolute;left:8416;top:3386;width:447;height:118" coordorigin="8416,3386" coordsize="447,118" path="m8824,3470l8455,3470,8416,3504,8863,3501,8824,3470xm8834,3386l8707,3386,8707,3403,8834,3403,8834,3386xe" filled="true" fillcolor="#ffffcc" stroked="false">
              <v:path arrowok="t"/>
              <v:fill type="solid"/>
            </v:shape>
            <v:rect style="position:absolute;left:8510;top:3059;width:262;height:209" filled="true" fillcolor="#ffffcc" stroked="false">
              <v:fill type="solid"/>
            </v:rect>
            <v:line style="position:absolute" from="8510,3341" to="8772,3341" stroked="true" strokeweight="1.919922pt" strokecolor="#ffffcc">
              <v:stroke dashstyle="solid"/>
            </v:line>
            <v:shape style="position:absolute;left:8339;top:3007;width:603;height:581" coordorigin="8340,3007" coordsize="603,581" path="m8925,3552l8863,3501,8863,3360,8772,3360,8772,3319,8822,3319,8822,3007,8460,3007,8460,3319,8510,3319,8510,3360,8416,3360,8416,3504,8359,3552,8352,3554,8347,3561,8342,3569,8340,3573,8340,3578,8342,3581,8342,3583,8347,3583,8349,3588,8932,3588,8935,3583,8937,3583,8942,3581,8942,3573,8937,3569,8935,3561,8932,3554,8925,3552xe" filled="false" stroked="true" strokeweight=".73005pt" strokecolor="#000000">
              <v:path arrowok="t"/>
              <v:stroke dashstyle="solid"/>
            </v:shape>
            <v:shape style="position:absolute;left:8442;top:3489;width:399;height:15" coordorigin="8443,3489" coordsize="399,15" path="m8841,3504l8822,3489,8462,3489,8443,3504,8841,3504xe" filled="false" stroked="true" strokeweight=".73005pt" strokecolor="#000000">
              <v:path arrowok="t"/>
              <v:stroke dashstyle="solid"/>
            </v:shape>
            <v:shape style="position:absolute;left:8406;top:3520;width:466;height:17" coordorigin="8407,3521" coordsize="466,17" path="m8872,3537l8853,3521,8426,3521,8407,3537,8872,3537xe" filled="false" stroked="true" strokeweight=".73005pt" strokecolor="#000000">
              <v:path arrowok="t"/>
              <v:stroke dashstyle="solid"/>
            </v:shape>
            <v:shape style="position:absolute;left:8370;top:3549;width:543;height:15" coordorigin="8371,3549" coordsize="543,15" path="m8913,3564l8894,3549,8390,3549,8371,3564,8913,3564xe" filled="false" stroked="true" strokeweight=".73005pt" strokecolor="#000000">
              <v:path arrowok="t"/>
              <v:stroke dashstyle="solid"/>
            </v:shape>
            <v:shape style="position:absolute;left:8416;top:3470;width:447;height:34" coordorigin="8416,3470" coordsize="447,34" path="m8863,3501l8824,3470,8455,3470,8416,3504e" filled="false" stroked="true" strokeweight=".73005pt" strokecolor="#000000">
              <v:path arrowok="t"/>
              <v:stroke dashstyle="solid"/>
            </v:shape>
            <v:line style="position:absolute" from="8700,3395" to="8841,3395" stroked="true" strokeweight="1.570016pt" strokecolor="#000000">
              <v:stroke dashstyle="solid"/>
            </v:line>
            <v:rect style="position:absolute;left:8510;top:3057;width:262;height:212" filled="false" stroked="true" strokeweight=".73005pt" strokecolor="#000000">
              <v:stroke dashstyle="solid"/>
            </v:rect>
            <v:rect style="position:absolute;left:8510;top:3319;width:262;height:41" filled="false" stroked="true" strokeweight=".73005pt" strokecolor="#000000">
              <v:stroke dashstyle="solid"/>
            </v:rect>
            <v:shape style="position:absolute;left:8039;top:1168;width:1323;height:1052" coordorigin="8040,1169" coordsize="1323,1052" path="m9362,1169l8448,1169,8040,1277,8040,2220,8968,2220,9362,2114,9362,1169xe" filled="true" fillcolor="#ffffcc" stroked="false">
              <v:path arrowok="t"/>
              <v:fill type="solid"/>
            </v:shape>
            <v:shape style="position:absolute;left:8039;top:1168;width:1323;height:1052" coordorigin="8040,1169" coordsize="1323,1052" path="m9362,1169l8040,1277,8145,1387,8856,1387,8856,1406,8163,1406,8214,1459,8856,1459,8856,1476,8230,1476,8940,2220,8940,1341,8109,1341,8109,1317,8940,1317,8940,1277,9362,1169xm8214,1459l8109,1459,8109,1476,8230,1476,8214,1459xm8145,1387l8109,1387,8109,1406,8163,1406,8145,1387xm8940,1317l8856,1317,8856,1341,8940,1341,8940,1317xe" filled="true" fillcolor="#ffffcc" stroked="false">
              <v:path arrowok="t"/>
              <v:fill type="solid"/>
            </v:shape>
            <v:shape style="position:absolute;left:8039;top:1168;width:1323;height:1052" coordorigin="8040,1169" coordsize="1323,1052" path="m8040,1277l8448,1169,9362,1169,9362,2114,8968,2220,8040,2220,8040,1277xe" filled="false" stroked="true" strokeweight=".73005pt" strokecolor="#000000">
              <v:path arrowok="t"/>
              <v:stroke dashstyle="solid"/>
            </v:shape>
            <v:shape style="position:absolute;left:8039;top:1168;width:1323;height:108" coordorigin="8040,1169" coordsize="1323,108" path="m8040,1277l8940,1277,9362,1169e" filled="false" stroked="true" strokeweight=".73005pt" strokecolor="#000000">
              <v:path arrowok="t"/>
              <v:stroke dashstyle="solid"/>
            </v:shape>
            <v:shape style="position:absolute;left:8039;top:1276;width:900;height:944" coordorigin="8040,1277" coordsize="900,944" path="m8040,1277l8940,1277,8940,2220e" filled="false" stroked="true" strokeweight=".73005pt" strokecolor="#000000">
              <v:path arrowok="t"/>
              <v:stroke dashstyle="solid"/>
            </v:shape>
            <v:line style="position:absolute" from="8102,1329" to="8863,1329" stroked="true" strokeweight="1.930001pt" strokecolor="#000000">
              <v:stroke dashstyle="solid"/>
            </v:line>
            <v:line style="position:absolute" from="8102,1397" to="8863,1397" stroked="true" strokeweight="1.690011pt" strokecolor="#000000">
              <v:stroke dashstyle="solid"/>
            </v:line>
            <v:line style="position:absolute" from="8102,1467" to="8863,1467" stroked="true" strokeweight="1.570016pt" strokecolor="#000000">
              <v:stroke dashstyle="solid"/>
            </v:line>
            <v:line style="position:absolute" from="4135,1382" to="4435,1382" stroked="true" strokeweight=".959961pt" strokecolor="#000000">
              <v:stroke dashstyle="solid"/>
            </v:line>
            <v:line style="position:absolute" from="4135,1431" to="4435,1431" stroked="true" strokeweight="2.039917pt" strokecolor="#000000">
              <v:stroke dashstyle="solid"/>
            </v:line>
            <v:line style="position:absolute" from="4135,1481" to="4435,1481" stroked="true" strokeweight=".959961pt" strokecolor="#000000">
              <v:stroke dashstyle="solid"/>
            </v:line>
            <v:shape style="position:absolute;left:4135;top:1430;width:1203;height:1316" coordorigin="4135,1430" coordsize="1203,1316" path="m4135,1430l4737,1430,4737,2745,5337,2745e" filled="false" stroked="true" strokeweight=".73005pt" strokecolor="#000000">
              <v:path arrowok="t"/>
              <v:stroke dashstyle="solid"/>
            </v:shape>
            <v:shape style="position:absolute;left:4127;top:1898;width:3912;height:118" coordorigin="4128,1898" coordsize="3912,118" path="m7922,1898l7922,2016,8026,1963,7948,1963,7951,1956,7948,1951,7944,1949,8025,1949,7922,1898xm7922,1949l4135,1949,4130,1951,4128,1956,4130,1963,7922,1963,7922,1949xm8025,1949l7944,1949,7948,1951,7951,1956,7948,1963,8026,1963,8040,1956,8025,1949xe" filled="true" fillcolor="#000000" stroked="false">
              <v:path arrowok="t"/>
              <v:fill type="solid"/>
            </v:shape>
            <v:shape style="position:absolute;left:5577;top:2999;width:118;height:533" coordorigin="5577,3000" coordsize="118,533" path="m5630,3415l5577,3415,5637,3533,5682,3441,5637,3441,5633,3439,5630,3434,5630,3415xm5637,3000l5633,3002,5630,3007,5630,3434,5633,3439,5637,3441,5642,3439,5645,3434,5645,3007,5642,3002,5637,3000xm5695,3415l5645,3415,5645,3434,5642,3439,5637,3441,5682,3441,5695,3415xe" filled="true" fillcolor="#000000" stroked="false">
              <v:path arrowok="t"/>
              <v:fill type="solid"/>
            </v:shape>
            <v:shape style="position:absolute;left:8942;top:3007;width:600;height:581" coordorigin="8942,3007" coordsize="600,581" path="m9535,3583l8947,3583,8952,3588,9532,3588,9535,3583xm9465,3360l9019,3360,9019,3504,8961,3552,8954,3554,8947,3561,8944,3569,8942,3573,8942,3578,8944,3581,8944,3583,9540,3583,9542,3581,9542,3573,9540,3569,9535,3561,9532,3554,9525,3552,9465,3501,9465,3360xm9372,3319l9112,3319,9112,3360,9372,3360,9372,3319xm9422,3007l9060,3007,9060,3319,9422,3319,9422,3007xe" filled="true" fillcolor="#ffffcc" stroked="false">
              <v:path arrowok="t"/>
              <v:fill type="solid"/>
            </v:shape>
            <v:line style="position:absolute" from="9043,3497" to="9441,3497" stroked="true" strokeweight=".719971pt" strokecolor="#ffffcc">
              <v:stroke dashstyle="solid"/>
            </v:line>
            <v:line style="position:absolute" from="9009,3529" to="9475,3529" stroked="true" strokeweight=".839966pt" strokecolor="#ffffcc">
              <v:stroke dashstyle="solid"/>
            </v:line>
            <v:line style="position:absolute" from="8973,3557" to="9513,3557" stroked="true" strokeweight=".719971pt" strokecolor="#ffffcc">
              <v:stroke dashstyle="solid"/>
            </v:line>
            <v:shape style="position:absolute;left:9018;top:3386;width:447;height:118" coordorigin="9019,3386" coordsize="447,118" path="m9427,3470l9057,3470,9019,3504,9465,3501,9427,3470xm9436,3386l9307,3386,9307,3403,9436,3403,9436,3386xe" filled="true" fillcolor="#ffffcc" stroked="false">
              <v:path arrowok="t"/>
              <v:fill type="solid"/>
            </v:shape>
            <v:rect style="position:absolute;left:9110;top:3059;width:262;height:209" filled="true" fillcolor="#ffffcc" stroked="false">
              <v:fill type="solid"/>
            </v:rect>
            <v:line style="position:absolute" from="9110,3341" to="9372,3341" stroked="true" strokeweight="1.919922pt" strokecolor="#ffffcc">
              <v:stroke dashstyle="solid"/>
            </v:line>
            <v:shape style="position:absolute;left:8942;top:3007;width:600;height:581" coordorigin="8942,3007" coordsize="600,581" path="m9525,3552l9465,3501,9465,3360,9372,3360,9372,3319,9422,3319,9422,3007,9060,3007,9060,3319,9112,3319,9112,3360,9019,3360,9019,3504,8961,3552,8954,3554,8947,3561,8944,3569,8942,3573,8942,3578,8944,3581,8944,3583,8947,3583,8952,3588,9532,3588,9535,3583,9540,3583,9542,3581,9542,3573,9540,3569,9535,3561,9532,3554,9525,3552xe" filled="false" stroked="true" strokeweight=".73005pt" strokecolor="#000000">
              <v:path arrowok="t"/>
              <v:stroke dashstyle="solid"/>
            </v:shape>
            <v:shape style="position:absolute;left:9042;top:3489;width:399;height:15" coordorigin="9043,3489" coordsize="399,15" path="m9441,3504l9422,3489,9062,3489,9043,3504,9441,3504xe" filled="false" stroked="true" strokeweight=".73005pt" strokecolor="#000000">
              <v:path arrowok="t"/>
              <v:stroke dashstyle="solid"/>
            </v:shape>
            <v:shape style="position:absolute;left:9009;top:3520;width:466;height:17" coordorigin="9009,3521" coordsize="466,17" path="m9475,3537l9456,3521,9028,3521,9009,3537,9475,3537xe" filled="false" stroked="true" strokeweight=".73005pt" strokecolor="#000000">
              <v:path arrowok="t"/>
              <v:stroke dashstyle="solid"/>
            </v:shape>
            <v:shape style="position:absolute;left:8973;top:3549;width:540;height:15" coordorigin="8973,3549" coordsize="540,15" path="m9513,3564l9494,3549,8992,3549,8973,3564,9513,3564xe" filled="false" stroked="true" strokeweight=".73005pt" strokecolor="#000000">
              <v:path arrowok="t"/>
              <v:stroke dashstyle="solid"/>
            </v:shape>
            <v:shape style="position:absolute;left:9018;top:3470;width:447;height:34" coordorigin="9019,3470" coordsize="447,34" path="m9465,3501l9427,3470,9057,3470,9019,3504e" filled="false" stroked="true" strokeweight=".73005pt" strokecolor="#000000">
              <v:path arrowok="t"/>
              <v:stroke dashstyle="solid"/>
            </v:shape>
            <v:line style="position:absolute" from="9300,3395" to="9444,3395" stroked="true" strokeweight="1.570016pt" strokecolor="#000000">
              <v:stroke dashstyle="solid"/>
            </v:line>
            <v:rect style="position:absolute;left:9112;top:3057;width:260;height:212" filled="false" stroked="true" strokeweight=".73005pt" strokecolor="#000000">
              <v:stroke dashstyle="solid"/>
            </v:rect>
            <v:rect style="position:absolute;left:9112;top:3319;width:260;height:41" filled="false" stroked="true" strokeweight=".73005pt" strokecolor="#000000">
              <v:stroke dashstyle="solid"/>
            </v:rect>
            <v:shape style="position:absolute;left:7739;top:3007;width:600;height:581" coordorigin="7740,3007" coordsize="600,581" path="m8332,3583l7744,3583,7749,3588,8330,3588,8332,3583xm8263,3360l7816,3360,7816,3504,7759,3552,7752,3554,7744,3561,7742,3569,7740,3573,7740,3578,7742,3581,7742,3583,8337,3583,8340,3581,8340,3573,8337,3569,8332,3561,8330,3554,8323,3552,8263,3501,8263,3360xm8169,3319l7910,3319,7910,3360,8169,3360,8169,3319xm8220,3007l7857,3007,7857,3319,8220,3319,8220,3007xe" filled="true" fillcolor="#ffffcc" stroked="false">
              <v:path arrowok="t"/>
              <v:fill type="solid"/>
            </v:shape>
            <v:line style="position:absolute" from="7843,3497" to="8239,3497" stroked="true" strokeweight=".719971pt" strokecolor="#ffffcc">
              <v:stroke dashstyle="solid"/>
            </v:line>
            <v:line style="position:absolute" from="7807,3529" to="8272,3529" stroked="true" strokeweight=".839966pt" strokecolor="#ffffcc">
              <v:stroke dashstyle="solid"/>
            </v:line>
            <v:line style="position:absolute" from="7771,3557" to="8311,3557" stroked="true" strokeweight=".719971pt" strokecolor="#ffffcc">
              <v:stroke dashstyle="solid"/>
            </v:line>
            <v:shape style="position:absolute;left:7816;top:3386;width:447;height:118" coordorigin="7816,3386" coordsize="447,118" path="m8224,3470l7855,3470,7816,3504,8263,3501,8224,3470xm8234,3386l8104,3386,8104,3403,8234,3403,8234,3386xe" filled="true" fillcolor="#ffffcc" stroked="false">
              <v:path arrowok="t"/>
              <v:fill type="solid"/>
            </v:shape>
            <v:rect style="position:absolute;left:7910;top:3059;width:260;height:209" filled="true" fillcolor="#ffffcc" stroked="false">
              <v:fill type="solid"/>
            </v:rect>
            <v:line style="position:absolute" from="7910,3341" to="8169,3341" stroked="true" strokeweight="1.919922pt" strokecolor="#ffffcc">
              <v:stroke dashstyle="solid"/>
            </v:line>
            <v:shape style="position:absolute;left:7739;top:3007;width:600;height:581" coordorigin="7740,3007" coordsize="600,581" path="m8323,3552l8263,3501,8263,3360,8169,3360,8169,3319,8220,3319,8220,3007,7857,3007,7857,3319,7910,3319,7910,3360,7816,3360,7816,3504,7759,3552,7752,3554,7744,3561,7742,3569,7740,3573,7740,3578,7742,3581,7742,3583,7744,3583,7749,3588,8330,3588,8332,3583,8337,3583,8340,3581,8340,3573,8337,3569,8332,3561,8330,3554,8323,3552xe" filled="false" stroked="true" strokeweight=".73005pt" strokecolor="#000000">
              <v:path arrowok="t"/>
              <v:stroke dashstyle="solid"/>
            </v:shape>
            <v:shape style="position:absolute;left:7842;top:3489;width:396;height:15" coordorigin="7843,3489" coordsize="396,15" path="m8239,3504l8220,3489,7862,3489,7843,3504,8239,3504xe" filled="false" stroked="true" strokeweight=".73005pt" strokecolor="#000000">
              <v:path arrowok="t"/>
              <v:stroke dashstyle="solid"/>
            </v:shape>
            <v:shape style="position:absolute;left:7806;top:3520;width:466;height:17" coordorigin="7807,3521" coordsize="466,17" path="m8272,3537l8253,3521,7826,3521,7807,3537,8272,3537xe" filled="false" stroked="true" strokeweight=".73005pt" strokecolor="#000000">
              <v:path arrowok="t"/>
              <v:stroke dashstyle="solid"/>
            </v:shape>
            <v:shape style="position:absolute;left:7770;top:3549;width:540;height:15" coordorigin="7771,3549" coordsize="540,15" path="m8311,3564l8292,3549,7790,3549,7771,3564,8311,3564xe" filled="false" stroked="true" strokeweight=".73005pt" strokecolor="#000000">
              <v:path arrowok="t"/>
              <v:stroke dashstyle="solid"/>
            </v:shape>
            <v:shape style="position:absolute;left:7816;top:3470;width:447;height:34" coordorigin="7816,3470" coordsize="447,34" path="m8263,3501l8224,3470,7855,3470,7816,3504e" filled="false" stroked="true" strokeweight=".73005pt" strokecolor="#000000">
              <v:path arrowok="t"/>
              <v:stroke dashstyle="solid"/>
            </v:shape>
            <v:line style="position:absolute" from="8097,3395" to="8241,3395" stroked="true" strokeweight="1.570016pt" strokecolor="#000000">
              <v:stroke dashstyle="solid"/>
            </v:line>
            <v:rect style="position:absolute;left:7910;top:3057;width:260;height:212" filled="false" stroked="true" strokeweight=".73005pt" strokecolor="#000000">
              <v:stroke dashstyle="solid"/>
            </v:rect>
            <v:rect style="position:absolute;left:7910;top:3319;width:260;height:41" filled="false" stroked="true" strokeweight=".73005pt" strokecolor="#000000">
              <v:stroke dashstyle="solid"/>
            </v:rect>
            <v:rect style="position:absolute;left:5035;top:907;width:2405;height:3675" filled="false" stroked="true" strokeweight=".73005pt" strokecolor="#ff0000">
              <v:stroke dashstyle="longdash"/>
            </v:rect>
            <v:shape style="position:absolute;left:5930;top:2685;width:608;height:118" coordorigin="5930,2685" coordsize="608,118" path="m6422,2685l6422,2803,6523,2753,6441,2753,6446,2750,6449,2745,6446,2738,6524,2738,6422,2685xm6422,2738l5933,2738,5930,2745,5933,2750,5937,2753,6422,2753,6422,2738xm6524,2738l6446,2738,6449,2745,6446,2750,6441,2753,6523,2753,6537,2745,6524,2738xe" filled="true" fillcolor="#000000" stroked="false">
              <v:path arrowok="t"/>
              <v:fill type="solid"/>
            </v:shape>
            <v:rect style="position:absolute;left:3835;top:945;width:300;height:264" filled="true" fillcolor="#ff0000" stroked="false">
              <v:fill type="solid"/>
            </v:rect>
            <v:rect style="position:absolute;left:3835;top:945;width:300;height:264" filled="false" stroked="true" strokeweight=".73005pt" strokecolor="#000000">
              <v:stroke dashstyle="solid"/>
            </v:rect>
            <v:rect style="position:absolute;left:3835;top:1471;width:300;height:264" filled="true" fillcolor="#ff0000" stroked="false">
              <v:fill type="solid"/>
            </v:rect>
            <v:rect style="position:absolute;left:3835;top:1471;width:300;height:264" filled="false" stroked="true" strokeweight=".73005pt" strokecolor="#000000">
              <v:stroke dashstyle="solid"/>
            </v:rect>
            <v:rect style="position:absolute;left:3835;top:1996;width:300;height:262" filled="true" fillcolor="#ff0000" stroked="false">
              <v:fill type="solid"/>
            </v:rect>
            <v:rect style="position:absolute;left:3835;top:1996;width:300;height:262" filled="false" stroked="true" strokeweight=".73005pt" strokecolor="#000000">
              <v:stroke dashstyle="solid"/>
            </v:rect>
            <v:rect style="position:absolute;left:3835;top:2522;width:300;height:262" filled="true" fillcolor="#ff0000" stroked="false">
              <v:fill type="solid"/>
            </v:rect>
            <v:rect style="position:absolute;left:3835;top:2522;width:300;height:262" filled="false" stroked="true" strokeweight=".73005pt" strokecolor="#000000">
              <v:stroke dashstyle="solid"/>
            </v:rect>
            <v:rect style="position:absolute;left:3835;top:3047;width:300;height:262" filled="true" fillcolor="#ff0000" stroked="false">
              <v:fill type="solid"/>
            </v:rect>
            <v:rect style="position:absolute;left:3835;top:3045;width:300;height:264" filled="false" stroked="true" strokeweight=".73005pt" strokecolor="#000000">
              <v:stroke dashstyle="solid"/>
            </v:rect>
            <v:rect style="position:absolute;left:2337;top:201;width:7805;height:4906" filled="false" stroked="true" strokeweight=".73005pt" strokecolor="#000000">
              <v:stroke dashstyle="solid"/>
            </v:rect>
            <v:line style="position:absolute" from="3535,1382" to="3835,1382" stroked="true" strokeweight=".959961pt" strokecolor="#000000">
              <v:stroke dashstyle="solid"/>
            </v:line>
            <v:line style="position:absolute" from="3535,1431" to="3835,1431" stroked="true" strokeweight="2.039917pt" strokecolor="#000000">
              <v:stroke dashstyle="solid"/>
            </v:line>
            <v:line style="position:absolute" from="3535,1481" to="3835,1481" stroked="true" strokeweight=".959961pt" strokecolor="#000000">
              <v:stroke dashstyle="solid"/>
            </v:line>
            <v:line style="position:absolute" from="3535,2006" to="3835,2006" stroked="true" strokeweight=".959961pt" strokecolor="#000000">
              <v:stroke dashstyle="solid"/>
            </v:line>
            <v:shape style="position:absolute;left:5337;top:2745;width:600;height:262" coordorigin="5337,2745" coordsize="600,262" path="m5856,2745l5419,2745,5337,2808,5337,3007,5937,3007,5937,2808,5856,2745xe" filled="true" fillcolor="#ffff99" stroked="false">
              <v:path arrowok="t"/>
              <v:fill type="solid"/>
            </v:shape>
            <v:rect style="position:absolute;left:5392;top:2889;width:22;height:29" filled="true" fillcolor="#ffff99" stroked="false">
              <v:fill type="solid"/>
            </v:rect>
            <v:rect style="position:absolute;left:5438;top:2889;width:24;height:29" filled="true" fillcolor="#ffff99" stroked="false">
              <v:fill type="solid"/>
            </v:rect>
            <v:rect style="position:absolute;left:5486;top:2889;width:24;height:29" filled="true" fillcolor="#ffff99" stroked="false">
              <v:fill type="solid"/>
            </v:rect>
            <v:rect style="position:absolute;left:5534;top:2889;width:27;height:29" filled="true" fillcolor="#ffff99" stroked="false">
              <v:fill type="solid"/>
            </v:rect>
            <v:shape style="position:absolute;left:5337;top:2745;width:600;height:262" coordorigin="5337,2745" coordsize="600,262" path="m5337,2808l5419,2745,5856,2745,5937,2808,5937,3007,5337,3007,5337,2808xe" filled="false" stroked="true" strokeweight=".73005pt" strokecolor="#000000">
              <v:path arrowok="t"/>
              <v:stroke dashstyle="solid"/>
            </v:shape>
            <v:line style="position:absolute" from="5337,2808" to="5937,2808" stroked="true" strokeweight=".73005pt" strokecolor="#000000">
              <v:stroke dashstyle="solid"/>
            </v:line>
            <v:rect style="position:absolute;left:5390;top:2887;width:24;height:32" filled="false" stroked="true" strokeweight=".73005pt" strokecolor="#000000">
              <v:stroke dashstyle="solid"/>
            </v:rect>
            <v:rect style="position:absolute;left:5438;top:2887;width:24;height:32" filled="false" stroked="true" strokeweight=".73005pt" strokecolor="#000000">
              <v:stroke dashstyle="solid"/>
            </v:rect>
            <v:rect style="position:absolute;left:5486;top:2887;width:24;height:32" filled="false" stroked="true" strokeweight=".73005pt" strokecolor="#000000">
              <v:stroke dashstyle="solid"/>
            </v:rect>
            <v:rect style="position:absolute;left:5534;top:2887;width:24;height:32" filled="false" stroked="true" strokeweight=".73005pt" strokecolor="#000000">
              <v:stroke dashstyle="solid"/>
            </v:rect>
            <v:shape style="position:absolute;left:7879;top:4679;width:761;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Control room</w:t>
                    </w:r>
                  </w:p>
                </w:txbxContent>
              </v:textbox>
              <w10:wrap type="none"/>
            </v:shape>
            <v:shape style="position:absolute;left:4576;top:4679;width:1306;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Lokasi dekat cerobong</w:t>
                    </w:r>
                  </w:p>
                </w:txbxContent>
              </v:textbox>
              <w10:wrap type="none"/>
            </v:shape>
            <v:shape style="position:absolute;left:3705;top:4297;width:581;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Cerobong</w:t>
                    </w:r>
                  </w:p>
                </w:txbxContent>
              </v:textbox>
              <w10:wrap type="none"/>
            </v:shape>
            <v:shape style="position:absolute;left:5176;top:4158;width:906;height:176" type="#_x0000_t202" filled="false" stroked="false">
              <v:textbox inset="0,0,0,0">
                <w:txbxContent>
                  <w:p>
                    <w:pPr>
                      <w:spacing w:line="171" w:lineRule="exact" w:before="0"/>
                      <w:ind w:left="0" w:right="0" w:firstLine="0"/>
                      <w:jc w:val="left"/>
                      <w:rPr>
                        <w:rFonts w:ascii="Arial"/>
                        <w:sz w:val="17"/>
                      </w:rPr>
                    </w:pPr>
                    <w:r>
                      <w:rPr>
                        <w:rFonts w:ascii="Arial"/>
                        <w:w w:val="85"/>
                        <w:sz w:val="17"/>
                      </w:rPr>
                      <w:t>Gas Standard</w:t>
                    </w:r>
                  </w:p>
                </w:txbxContent>
              </v:textbox>
              <w10:wrap type="none"/>
            </v:shape>
            <v:shape style="position:absolute;left:5776;top:3104;width:569;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Switching</w:t>
                    </w:r>
                  </w:p>
                </w:txbxContent>
              </v:textbox>
              <w10:wrap type="none"/>
            </v:shape>
            <v:shape style="position:absolute;left:6679;top:2579;width:1030;height:157" type="#_x0000_t202" filled="false" stroked="false">
              <v:textbox inset="0,0,0,0">
                <w:txbxContent>
                  <w:p>
                    <w:pPr>
                      <w:spacing w:line="152" w:lineRule="exact" w:before="0"/>
                      <w:ind w:left="0" w:right="0" w:firstLine="0"/>
                      <w:jc w:val="left"/>
                      <w:rPr>
                        <w:rFonts w:ascii="Arial"/>
                        <w:sz w:val="15"/>
                      </w:rPr>
                    </w:pPr>
                    <w:r>
                      <w:rPr>
                        <w:rFonts w:ascii="Arial"/>
                        <w:w w:val="85"/>
                        <w:sz w:val="15"/>
                      </w:rPr>
                      <w:t>Udara Kompresor</w:t>
                    </w:r>
                  </w:p>
                </w:txbxContent>
              </v:textbox>
              <w10:wrap type="none"/>
            </v:shape>
            <v:shape style="position:absolute;left:2474;top:1799;width:2016;height:176" type="#_x0000_t202" filled="false" stroked="false">
              <v:textbox inset="0,0,0,0">
                <w:txbxContent>
                  <w:p>
                    <w:pPr>
                      <w:tabs>
                        <w:tab w:pos="1660" w:val="left" w:leader="none"/>
                        <w:tab w:pos="1995" w:val="left" w:leader="none"/>
                      </w:tabs>
                      <w:spacing w:line="175" w:lineRule="exact" w:before="0"/>
                      <w:ind w:left="0" w:right="0" w:firstLine="0"/>
                      <w:jc w:val="left"/>
                      <w:rPr>
                        <w:rFonts w:ascii="Arial"/>
                        <w:sz w:val="17"/>
                      </w:rPr>
                    </w:pPr>
                    <w:r>
                      <w:rPr>
                        <w:rFonts w:ascii="Arial"/>
                        <w:w w:val="85"/>
                        <w:position w:val="1"/>
                        <w:sz w:val="17"/>
                      </w:rPr>
                      <w:t>SO</w:t>
                    </w:r>
                    <w:r>
                      <w:rPr>
                        <w:rFonts w:ascii="Arial"/>
                        <w:w w:val="85"/>
                        <w:position w:val="1"/>
                        <w:sz w:val="17"/>
                        <w:vertAlign w:val="subscript"/>
                      </w:rPr>
                      <w:t>2</w:t>
                    </w:r>
                    <w:r>
                      <w:rPr>
                        <w:rFonts w:ascii="Arial"/>
                        <w:w w:val="85"/>
                        <w:position w:val="1"/>
                        <w:sz w:val="17"/>
                        <w:vertAlign w:val="baseline"/>
                      </w:rPr>
                      <w:t>, NO</w:t>
                    </w:r>
                    <w:r>
                      <w:rPr>
                        <w:rFonts w:ascii="Arial"/>
                        <w:w w:val="85"/>
                        <w:position w:val="1"/>
                        <w:sz w:val="17"/>
                        <w:vertAlign w:val="subscript"/>
                      </w:rPr>
                      <w:t>x</w:t>
                    </w:r>
                    <w:r>
                      <w:rPr>
                        <w:rFonts w:ascii="Arial"/>
                        <w:spacing w:val="-33"/>
                        <w:w w:val="85"/>
                        <w:position w:val="1"/>
                        <w:sz w:val="17"/>
                        <w:vertAlign w:val="baseline"/>
                      </w:rPr>
                      <w:t> </w:t>
                    </w:r>
                    <w:r>
                      <w:rPr>
                        <w:rFonts w:ascii="Arial"/>
                        <w:w w:val="85"/>
                        <w:position w:val="1"/>
                        <w:sz w:val="17"/>
                        <w:vertAlign w:val="baseline"/>
                      </w:rPr>
                      <w:t>Analyz</w:t>
                    </w:r>
                    <w:r>
                      <w:rPr>
                        <w:rFonts w:ascii="Arial"/>
                        <w:w w:val="85"/>
                        <w:position w:val="1"/>
                        <w:sz w:val="17"/>
                        <w:u w:val="double"/>
                        <w:vertAlign w:val="baseline"/>
                      </w:rPr>
                      <w:t>er</w:t>
                    </w:r>
                    <w:r>
                      <w:rPr>
                        <w:rFonts w:ascii="Arial"/>
                        <w:position w:val="1"/>
                        <w:sz w:val="17"/>
                        <w:u w:val="double"/>
                        <w:vertAlign w:val="baseline"/>
                      </w:rPr>
                      <w:t>   </w:t>
                    </w:r>
                    <w:r>
                      <w:rPr>
                        <w:rFonts w:ascii="Arial"/>
                        <w:spacing w:val="-16"/>
                        <w:position w:val="1"/>
                        <w:sz w:val="17"/>
                        <w:u w:val="double"/>
                        <w:vertAlign w:val="baseline"/>
                      </w:rPr>
                      <w:t> </w:t>
                    </w:r>
                    <w:r>
                      <w:rPr>
                        <w:rFonts w:ascii="Arial"/>
                        <w:position w:val="1"/>
                        <w:sz w:val="17"/>
                        <w:vertAlign w:val="baseline"/>
                      </w:rPr>
                      <w:tab/>
                    </w:r>
                    <w:r>
                      <w:rPr>
                        <w:rFonts w:ascii="Arial"/>
                        <w:w w:val="84"/>
                        <w:position w:val="1"/>
                        <w:sz w:val="17"/>
                        <w:u w:val="single"/>
                        <w:vertAlign w:val="baseline"/>
                      </w:rPr>
                      <w:t> </w:t>
                    </w:r>
                    <w:r>
                      <w:rPr>
                        <w:rFonts w:ascii="Arial"/>
                        <w:position w:val="1"/>
                        <w:sz w:val="17"/>
                        <w:u w:val="single"/>
                        <w:vertAlign w:val="baseline"/>
                      </w:rPr>
                      <w:tab/>
                    </w:r>
                  </w:p>
                </w:txbxContent>
              </v:textbox>
              <w10:wrap type="none"/>
            </v:shape>
            <v:shape style="position:absolute;left:4274;top:1011;width:913;height:176" type="#_x0000_t202" filled="false" stroked="false">
              <v:textbox inset="0,0,0,0">
                <w:txbxContent>
                  <w:p>
                    <w:pPr>
                      <w:spacing w:line="171" w:lineRule="exact" w:before="0"/>
                      <w:ind w:left="0" w:right="0" w:firstLine="0"/>
                      <w:jc w:val="left"/>
                      <w:rPr>
                        <w:rFonts w:ascii="Arial"/>
                        <w:sz w:val="17"/>
                      </w:rPr>
                    </w:pPr>
                    <w:r>
                      <w:rPr>
                        <w:rFonts w:ascii="Arial"/>
                        <w:w w:val="85"/>
                        <w:sz w:val="17"/>
                      </w:rPr>
                      <w:t>Sample probe</w:t>
                    </w:r>
                  </w:p>
                </w:txbxContent>
              </v:textbox>
              <w10:wrap type="none"/>
            </v:shape>
            <v:shape style="position:absolute;left:2474;top:1011;width:1105;height:176" type="#_x0000_t202" filled="false" stroked="false">
              <v:textbox inset="0,0,0,0">
                <w:txbxContent>
                  <w:p>
                    <w:pPr>
                      <w:spacing w:line="171" w:lineRule="exact" w:before="0"/>
                      <w:ind w:left="0" w:right="0" w:firstLine="0"/>
                      <w:jc w:val="left"/>
                      <w:rPr>
                        <w:rFonts w:ascii="Arial"/>
                        <w:sz w:val="17"/>
                      </w:rPr>
                    </w:pPr>
                    <w:r>
                      <w:rPr>
                        <w:rFonts w:ascii="Arial"/>
                        <w:w w:val="85"/>
                        <w:sz w:val="17"/>
                      </w:rPr>
                      <w:t>Opacity Analyzer</w:t>
                    </w:r>
                  </w:p>
                </w:txbxContent>
              </v:textbox>
              <w10:wrap type="none"/>
            </v:shape>
            <v:shape style="position:absolute;left:5241;top:289;width:1412;height:248" type="#_x0000_t202" filled="false" stroked="false">
              <v:textbox inset="0,0,0,0">
                <w:txbxContent>
                  <w:p>
                    <w:pPr>
                      <w:spacing w:before="5"/>
                      <w:ind w:left="0" w:right="0" w:firstLine="0"/>
                      <w:jc w:val="left"/>
                      <w:rPr>
                        <w:rFonts w:ascii="Arial Black"/>
                        <w:sz w:val="17"/>
                      </w:rPr>
                    </w:pPr>
                    <w:r>
                      <w:rPr>
                        <w:rFonts w:ascii="Arial Black"/>
                        <w:w w:val="105"/>
                        <w:sz w:val="17"/>
                      </w:rPr>
                      <w:t>Metode In</w:t>
                    </w:r>
                    <w:r>
                      <w:rPr>
                        <w:rFonts w:ascii="Arial Black"/>
                        <w:spacing w:val="-28"/>
                        <w:w w:val="105"/>
                        <w:sz w:val="17"/>
                      </w:rPr>
                      <w:t> </w:t>
                    </w:r>
                    <w:r>
                      <w:rPr>
                        <w:rFonts w:ascii="Arial Black"/>
                        <w:w w:val="105"/>
                        <w:sz w:val="17"/>
                      </w:rPr>
                      <w:t>Situ</w:t>
                    </w:r>
                  </w:p>
                </w:txbxContent>
              </v:textbox>
              <w10:wrap type="none"/>
            </v:shape>
            <v:shape style="position:absolute;left:7739;top:907;width:2103;height:3675" type="#_x0000_t202" filled="false" stroked="true" strokeweight=".73005pt" strokecolor="#ff0000">
              <v:textbox inset="0,0,0,0">
                <w:txbxContent>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7"/>
                      <w:rPr>
                        <w:b w:val="0"/>
                        <w:sz w:val="21"/>
                      </w:rPr>
                    </w:pPr>
                  </w:p>
                  <w:p>
                    <w:pPr>
                      <w:spacing w:line="249" w:lineRule="auto" w:before="0"/>
                      <w:ind w:left="1034" w:right="616" w:firstLine="0"/>
                      <w:jc w:val="left"/>
                      <w:rPr>
                        <w:rFonts w:ascii="Arial"/>
                        <w:sz w:val="15"/>
                      </w:rPr>
                    </w:pPr>
                    <w:r>
                      <w:rPr>
                        <w:rFonts w:ascii="Arial"/>
                        <w:w w:val="95"/>
                        <w:sz w:val="15"/>
                      </w:rPr>
                      <w:t>Data </w:t>
                    </w:r>
                    <w:r>
                      <w:rPr>
                        <w:rFonts w:ascii="Arial"/>
                        <w:w w:val="85"/>
                        <w:sz w:val="15"/>
                      </w:rPr>
                      <w:t>akuisisi</w:t>
                    </w: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0"/>
                      <w:rPr>
                        <w:b w:val="0"/>
                        <w:sz w:val="16"/>
                      </w:rPr>
                    </w:pPr>
                  </w:p>
                  <w:p>
                    <w:pPr>
                      <w:spacing w:line="240" w:lineRule="auto" w:before="3"/>
                      <w:rPr>
                        <w:b w:val="0"/>
                        <w:sz w:val="17"/>
                      </w:rPr>
                    </w:pPr>
                  </w:p>
                  <w:p>
                    <w:pPr>
                      <w:spacing w:before="1"/>
                      <w:ind w:left="132" w:right="0" w:firstLine="0"/>
                      <w:jc w:val="left"/>
                      <w:rPr>
                        <w:rFonts w:ascii="Arial"/>
                        <w:sz w:val="17"/>
                      </w:rPr>
                    </w:pPr>
                    <w:r>
                      <w:rPr>
                        <w:rFonts w:ascii="Arial"/>
                        <w:w w:val="95"/>
                        <w:sz w:val="17"/>
                      </w:rPr>
                      <w:t>Work Station</w:t>
                    </w:r>
                  </w:p>
                </w:txbxContent>
              </v:textbox>
              <v:stroke dashstyle="longdash"/>
              <w10:wrap type="none"/>
            </v:shape>
            <w10:wrap type="topAndBottom"/>
          </v:group>
        </w:pict>
      </w:r>
    </w:p>
    <w:p>
      <w:pPr>
        <w:spacing w:before="40"/>
        <w:ind w:left="3594" w:right="0" w:firstLine="0"/>
        <w:jc w:val="left"/>
        <w:rPr>
          <w:b w:val="0"/>
          <w:sz w:val="19"/>
        </w:rPr>
      </w:pPr>
      <w:r>
        <w:rPr>
          <w:b w:val="0"/>
          <w:sz w:val="19"/>
        </w:rPr>
        <w:t>Gambar 7. Pemantauan CEM Metode Insitu</w:t>
      </w:r>
    </w:p>
    <w:p>
      <w:pPr>
        <w:spacing w:after="0"/>
        <w:jc w:val="left"/>
        <w:rPr>
          <w:sz w:val="19"/>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pStyle w:val="ListParagraph"/>
        <w:numPr>
          <w:ilvl w:val="1"/>
          <w:numId w:val="104"/>
        </w:numPr>
        <w:tabs>
          <w:tab w:pos="1941" w:val="left" w:leader="none"/>
        </w:tabs>
        <w:spacing w:line="240" w:lineRule="auto" w:before="60" w:after="0"/>
        <w:ind w:left="1940" w:right="0" w:hanging="526"/>
        <w:jc w:val="both"/>
        <w:rPr>
          <w:b w:val="0"/>
          <w:sz w:val="23"/>
        </w:rPr>
      </w:pPr>
      <w:r>
        <w:rPr>
          <w:b w:val="0"/>
          <w:sz w:val="23"/>
        </w:rPr>
        <w:t>Dokumentasi</w:t>
      </w:r>
    </w:p>
    <w:p>
      <w:pPr>
        <w:spacing w:line="244" w:lineRule="auto" w:before="3"/>
        <w:ind w:left="1940" w:right="923" w:firstLine="0"/>
        <w:jc w:val="both"/>
        <w:rPr>
          <w:b w:val="0"/>
          <w:sz w:val="23"/>
        </w:rPr>
      </w:pPr>
      <w:r>
        <w:rPr>
          <w:b w:val="0"/>
          <w:sz w:val="23"/>
        </w:rPr>
        <w:t>Pengambilan foto diperlukan untuk melengkapi data pengawasan. Mengingat foto dapat dijadikan informasi dasar maupun  alat  bukti, maka sebelum melakukan pengambilan foto perlu diperhatikan hal-hal sebagai berikut</w:t>
      </w:r>
      <w:r>
        <w:rPr>
          <w:b w:val="0"/>
          <w:spacing w:val="5"/>
          <w:sz w:val="23"/>
        </w:rPr>
        <w:t> </w:t>
      </w:r>
      <w:r>
        <w:rPr>
          <w:b w:val="0"/>
          <w:sz w:val="23"/>
        </w:rPr>
        <w:t>:</w:t>
      </w:r>
    </w:p>
    <w:p>
      <w:pPr>
        <w:pStyle w:val="ListParagraph"/>
        <w:numPr>
          <w:ilvl w:val="2"/>
          <w:numId w:val="104"/>
        </w:numPr>
        <w:tabs>
          <w:tab w:pos="2292" w:val="left" w:leader="none"/>
          <w:tab w:pos="3433" w:val="left" w:leader="none"/>
          <w:tab w:pos="4600" w:val="left" w:leader="none"/>
          <w:tab w:pos="5756" w:val="left" w:leader="none"/>
          <w:tab w:pos="6913" w:val="left" w:leader="none"/>
          <w:tab w:pos="7916" w:val="left" w:leader="none"/>
          <w:tab w:pos="8946" w:val="left" w:leader="none"/>
        </w:tabs>
        <w:spacing w:line="242" w:lineRule="auto" w:before="0" w:after="0"/>
        <w:ind w:left="2291" w:right="923" w:hanging="351"/>
        <w:jc w:val="left"/>
        <w:rPr>
          <w:b w:val="0"/>
          <w:sz w:val="23"/>
        </w:rPr>
      </w:pPr>
      <w:r>
        <w:rPr>
          <w:b w:val="0"/>
          <w:sz w:val="23"/>
        </w:rPr>
        <w:t>Periksa</w:t>
        <w:tab/>
        <w:t>memori</w:t>
        <w:tab/>
        <w:t>kamera</w:t>
        <w:tab/>
        <w:t>apakah</w:t>
        <w:tab/>
        <w:t>masih</w:t>
        <w:tab/>
        <w:t>cukup</w:t>
        <w:tab/>
      </w:r>
      <w:r>
        <w:rPr>
          <w:b w:val="0"/>
          <w:spacing w:val="-4"/>
          <w:sz w:val="23"/>
        </w:rPr>
        <w:t>untuk </w:t>
      </w:r>
      <w:r>
        <w:rPr>
          <w:b w:val="0"/>
          <w:sz w:val="23"/>
        </w:rPr>
        <w:t>menampung gambar/foto yang di</w:t>
      </w:r>
      <w:r>
        <w:rPr>
          <w:b w:val="0"/>
          <w:spacing w:val="9"/>
          <w:sz w:val="23"/>
        </w:rPr>
        <w:t> </w:t>
      </w:r>
      <w:r>
        <w:rPr>
          <w:b w:val="0"/>
          <w:sz w:val="23"/>
        </w:rPr>
        <w:t>inginkan.</w:t>
      </w:r>
    </w:p>
    <w:p>
      <w:pPr>
        <w:pStyle w:val="ListParagraph"/>
        <w:numPr>
          <w:ilvl w:val="2"/>
          <w:numId w:val="104"/>
        </w:numPr>
        <w:tabs>
          <w:tab w:pos="2292" w:val="left" w:leader="none"/>
        </w:tabs>
        <w:spacing w:line="240" w:lineRule="auto" w:before="2" w:after="0"/>
        <w:ind w:left="2291" w:right="923" w:hanging="351"/>
        <w:jc w:val="left"/>
        <w:rPr>
          <w:b w:val="0"/>
          <w:sz w:val="23"/>
        </w:rPr>
      </w:pPr>
      <w:r>
        <w:rPr>
          <w:b w:val="0"/>
          <w:sz w:val="23"/>
        </w:rPr>
        <w:t>Periksa apakah pengaturan tanggal sesuai dengan tanggal pada saat pengambilan foto.</w:t>
      </w:r>
    </w:p>
    <w:p>
      <w:pPr>
        <w:pStyle w:val="ListParagraph"/>
        <w:numPr>
          <w:ilvl w:val="2"/>
          <w:numId w:val="104"/>
        </w:numPr>
        <w:tabs>
          <w:tab w:pos="2292" w:val="left" w:leader="none"/>
          <w:tab w:pos="3152" w:val="left" w:leader="none"/>
          <w:tab w:pos="4023" w:val="left" w:leader="none"/>
          <w:tab w:pos="5091" w:val="left" w:leader="none"/>
          <w:tab w:pos="6011" w:val="left" w:leader="none"/>
          <w:tab w:pos="6942" w:val="left" w:leader="none"/>
          <w:tab w:pos="7979" w:val="left" w:leader="none"/>
          <w:tab w:pos="9109" w:val="left" w:leader="none"/>
        </w:tabs>
        <w:spacing w:line="244" w:lineRule="auto" w:before="5" w:after="0"/>
        <w:ind w:left="2291" w:right="926" w:hanging="351"/>
        <w:jc w:val="left"/>
        <w:rPr>
          <w:b w:val="0"/>
          <w:sz w:val="23"/>
        </w:rPr>
      </w:pPr>
      <w:r>
        <w:rPr>
          <w:b w:val="0"/>
          <w:sz w:val="23"/>
        </w:rPr>
        <w:t>Posisi</w:t>
        <w:tab/>
        <w:t>obyek</w:t>
        <w:tab/>
        <w:t>gambar</w:t>
        <w:tab/>
        <w:t>sudah</w:t>
        <w:tab/>
        <w:t>sesuai</w:t>
        <w:tab/>
        <w:t>dengan</w:t>
        <w:tab/>
        <w:t>kualitas</w:t>
        <w:tab/>
      </w:r>
      <w:r>
        <w:rPr>
          <w:b w:val="0"/>
          <w:spacing w:val="-5"/>
          <w:sz w:val="23"/>
        </w:rPr>
        <w:t>yang </w:t>
      </w:r>
      <w:r>
        <w:rPr>
          <w:b w:val="0"/>
          <w:sz w:val="23"/>
        </w:rPr>
        <w:t>diinginkan.</w:t>
      </w:r>
    </w:p>
    <w:p>
      <w:pPr>
        <w:spacing w:line="269" w:lineRule="exact" w:before="0"/>
        <w:ind w:left="1940" w:right="0" w:firstLine="0"/>
        <w:jc w:val="left"/>
        <w:rPr>
          <w:b w:val="0"/>
          <w:sz w:val="23"/>
        </w:rPr>
      </w:pPr>
      <w:r>
        <w:rPr>
          <w:b w:val="0"/>
          <w:sz w:val="23"/>
        </w:rPr>
        <w:t>Sedangkan lokasi atau obyek foto yang perlu diperhatikan adalah :</w:t>
      </w:r>
    </w:p>
    <w:p>
      <w:pPr>
        <w:pStyle w:val="ListParagraph"/>
        <w:numPr>
          <w:ilvl w:val="0"/>
          <w:numId w:val="131"/>
        </w:numPr>
        <w:tabs>
          <w:tab w:pos="2292" w:val="left" w:leader="none"/>
          <w:tab w:pos="4076" w:val="left" w:leader="none"/>
          <w:tab w:pos="4892" w:val="left" w:leader="none"/>
          <w:tab w:pos="6370" w:val="left" w:leader="none"/>
          <w:tab w:pos="8252" w:val="left" w:leader="none"/>
          <w:tab w:pos="9132" w:val="left" w:leader="none"/>
        </w:tabs>
        <w:spacing w:line="242" w:lineRule="auto" w:before="6" w:after="0"/>
        <w:ind w:left="2291" w:right="923" w:hanging="351"/>
        <w:jc w:val="left"/>
        <w:rPr>
          <w:b w:val="0"/>
          <w:sz w:val="23"/>
        </w:rPr>
      </w:pPr>
      <w:r>
        <w:rPr>
          <w:b w:val="0"/>
          <w:sz w:val="23"/>
        </w:rPr>
        <w:t>Lokasi-lokasi</w:t>
        <w:tab/>
        <w:t>yang</w:t>
        <w:tab/>
        <w:t>berpotensi</w:t>
        <w:tab/>
        <w:t>menghasilkan</w:t>
        <w:tab/>
        <w:t>emisi</w:t>
        <w:tab/>
      </w:r>
      <w:r>
        <w:rPr>
          <w:b w:val="0"/>
          <w:spacing w:val="-4"/>
          <w:sz w:val="23"/>
        </w:rPr>
        <w:t>atau </w:t>
      </w:r>
      <w:r>
        <w:rPr>
          <w:b w:val="0"/>
          <w:sz w:val="23"/>
        </w:rPr>
        <w:t>mencemari</w:t>
      </w:r>
      <w:r>
        <w:rPr>
          <w:b w:val="0"/>
          <w:spacing w:val="2"/>
          <w:sz w:val="23"/>
        </w:rPr>
        <w:t> </w:t>
      </w:r>
      <w:r>
        <w:rPr>
          <w:b w:val="0"/>
          <w:sz w:val="23"/>
        </w:rPr>
        <w:t>lingkungan.</w:t>
      </w:r>
    </w:p>
    <w:p>
      <w:pPr>
        <w:pStyle w:val="ListParagraph"/>
        <w:numPr>
          <w:ilvl w:val="0"/>
          <w:numId w:val="131"/>
        </w:numPr>
        <w:tabs>
          <w:tab w:pos="2292" w:val="left" w:leader="none"/>
        </w:tabs>
        <w:spacing w:line="244" w:lineRule="auto" w:before="2" w:after="0"/>
        <w:ind w:left="2291" w:right="923" w:hanging="351"/>
        <w:jc w:val="left"/>
        <w:rPr>
          <w:b w:val="0"/>
          <w:sz w:val="23"/>
        </w:rPr>
      </w:pPr>
      <w:r>
        <w:rPr>
          <w:b w:val="0"/>
          <w:sz w:val="23"/>
        </w:rPr>
        <w:t>Sarana yang digunakan untuk mengendalikan pencemaran udara.</w:t>
      </w:r>
    </w:p>
    <w:p>
      <w:pPr>
        <w:pStyle w:val="BodyText"/>
        <w:spacing w:before="2"/>
        <w:rPr>
          <w:b w:val="0"/>
          <w:sz w:val="23"/>
        </w:rPr>
      </w:pPr>
    </w:p>
    <w:p>
      <w:pPr>
        <w:pStyle w:val="ListParagraph"/>
        <w:numPr>
          <w:ilvl w:val="1"/>
          <w:numId w:val="104"/>
        </w:numPr>
        <w:tabs>
          <w:tab w:pos="1857" w:val="left" w:leader="none"/>
        </w:tabs>
        <w:spacing w:line="240" w:lineRule="auto" w:before="0" w:after="0"/>
        <w:ind w:left="1856" w:right="0" w:hanging="442"/>
        <w:jc w:val="both"/>
        <w:rPr>
          <w:b w:val="0"/>
          <w:sz w:val="23"/>
        </w:rPr>
      </w:pPr>
      <w:r>
        <w:rPr>
          <w:b w:val="0"/>
          <w:sz w:val="23"/>
        </w:rPr>
        <w:t>Pembinaan</w:t>
      </w:r>
    </w:p>
    <w:p>
      <w:pPr>
        <w:pStyle w:val="ListParagraph"/>
        <w:numPr>
          <w:ilvl w:val="2"/>
          <w:numId w:val="104"/>
        </w:numPr>
        <w:tabs>
          <w:tab w:pos="2292" w:val="left" w:leader="none"/>
        </w:tabs>
        <w:spacing w:line="244" w:lineRule="auto" w:before="4" w:after="0"/>
        <w:ind w:left="2291" w:right="923" w:hanging="351"/>
        <w:jc w:val="both"/>
        <w:rPr>
          <w:b w:val="0"/>
          <w:sz w:val="23"/>
        </w:rPr>
      </w:pPr>
      <w:r>
        <w:rPr>
          <w:b w:val="0"/>
          <w:sz w:val="23"/>
        </w:rPr>
        <w:t>Pembinaan dilakukan pada saat pengawasan dan setelah kegiatan lapangan/kunjungan lokasi. Pembinaan dilakukan setelah petugas memahami dokumen terkait dengan pengendalian pencemaran dan informasi yang diperoleh dari pihak industri serta hasil pemantauan lapangan. Dalam pembinaan tersebut sebaiknya petugas pengawas menjelaskan pelanggaran yang dilakukan oleh pihak industri dan langkah– langkah pengendalian atau perbaikan sehingga pihak industri dapat melakukan kegiatan sesuai dengan peraturan perundang-undangan.</w:t>
      </w:r>
    </w:p>
    <w:p>
      <w:pPr>
        <w:pStyle w:val="BodyText"/>
        <w:spacing w:before="5"/>
        <w:rPr>
          <w:b w:val="0"/>
          <w:sz w:val="22"/>
        </w:rPr>
      </w:pPr>
    </w:p>
    <w:p>
      <w:pPr>
        <w:pStyle w:val="ListParagraph"/>
        <w:numPr>
          <w:ilvl w:val="2"/>
          <w:numId w:val="104"/>
        </w:numPr>
        <w:tabs>
          <w:tab w:pos="2292" w:val="left" w:leader="none"/>
        </w:tabs>
        <w:spacing w:line="244" w:lineRule="auto" w:before="0" w:after="0"/>
        <w:ind w:left="2291" w:right="922" w:hanging="351"/>
        <w:jc w:val="both"/>
        <w:rPr>
          <w:b w:val="0"/>
          <w:sz w:val="23"/>
        </w:rPr>
      </w:pPr>
      <w:r>
        <w:rPr>
          <w:b w:val="0"/>
          <w:sz w:val="23"/>
        </w:rPr>
        <w:t>Teknis pembinaan dapat melalui diskusi atau tanya jawab untuk memperkaya data dan informasi tentang status  penaatan, termasuk hal-hal menyangkut masalah yang  dihadapi dalam pencapaian baku mutu. Selain hal tersebut diatas, bila waktu memungkinkan diskusi dan tanya jawab diperlukan untuk mengetahui lebih jauh tentang kepedulian pihak industri terhadap masyarakat  sekitar  maupun kepedulian terhadap lingkungan (minimasi limbah serta penerapan Sistem Menejemen Lingkungan/ISO 14000). Selanjutnya pembinaan kepada industri dapat ditulis dalam berita acara pemeriksaan/pengawasan dalam bentuk Rencana Tindak (rencana yang harus dilakukan oleh pihak industri) untuk perbaikan pengelolaan</w:t>
      </w:r>
      <w:r>
        <w:rPr>
          <w:b w:val="0"/>
          <w:spacing w:val="6"/>
          <w:sz w:val="23"/>
        </w:rPr>
        <w:t> </w:t>
      </w:r>
      <w:r>
        <w:rPr>
          <w:b w:val="0"/>
          <w:sz w:val="23"/>
        </w:rPr>
        <w:t>lingkungan.</w:t>
      </w:r>
    </w:p>
    <w:p>
      <w:pPr>
        <w:pStyle w:val="BodyText"/>
        <w:spacing w:before="11"/>
        <w:rPr>
          <w:b w:val="0"/>
          <w:sz w:val="21"/>
        </w:rPr>
      </w:pPr>
    </w:p>
    <w:p>
      <w:pPr>
        <w:pStyle w:val="ListParagraph"/>
        <w:numPr>
          <w:ilvl w:val="1"/>
          <w:numId w:val="104"/>
        </w:numPr>
        <w:tabs>
          <w:tab w:pos="1857" w:val="left" w:leader="none"/>
        </w:tabs>
        <w:spacing w:line="240" w:lineRule="auto" w:before="0" w:after="0"/>
        <w:ind w:left="1856" w:right="0" w:hanging="442"/>
        <w:jc w:val="left"/>
        <w:rPr>
          <w:b w:val="0"/>
          <w:sz w:val="23"/>
        </w:rPr>
      </w:pPr>
      <w:r>
        <w:rPr>
          <w:b w:val="0"/>
          <w:sz w:val="23"/>
        </w:rPr>
        <w:t>Penyusunan Berita</w:t>
      </w:r>
      <w:r>
        <w:rPr>
          <w:b w:val="0"/>
          <w:spacing w:val="4"/>
          <w:sz w:val="23"/>
        </w:rPr>
        <w:t> </w:t>
      </w:r>
      <w:r>
        <w:rPr>
          <w:b w:val="0"/>
          <w:sz w:val="23"/>
        </w:rPr>
        <w:t>Acara</w:t>
      </w:r>
    </w:p>
    <w:p>
      <w:pPr>
        <w:pStyle w:val="ListParagraph"/>
        <w:numPr>
          <w:ilvl w:val="2"/>
          <w:numId w:val="104"/>
        </w:numPr>
        <w:tabs>
          <w:tab w:pos="2292" w:val="left" w:leader="none"/>
        </w:tabs>
        <w:spacing w:line="242" w:lineRule="auto" w:before="6" w:after="0"/>
        <w:ind w:left="2291" w:right="923" w:hanging="351"/>
        <w:jc w:val="both"/>
        <w:rPr>
          <w:b w:val="0"/>
          <w:sz w:val="23"/>
        </w:rPr>
      </w:pPr>
      <w:r>
        <w:rPr>
          <w:b w:val="0"/>
          <w:sz w:val="23"/>
        </w:rPr>
        <w:t>Untuk mengefektifkan penyusunan berita acara yang nantinya sebagai bukti serta dasar tindak untuk perbaikan</w:t>
      </w:r>
      <w:r>
        <w:rPr>
          <w:b w:val="0"/>
          <w:spacing w:val="69"/>
          <w:sz w:val="23"/>
        </w:rPr>
        <w:t> </w:t>
      </w:r>
      <w:r>
        <w:rPr>
          <w:b w:val="0"/>
          <w:sz w:val="23"/>
        </w:rPr>
        <w:t>penaatan,</w:t>
      </w:r>
    </w:p>
    <w:p>
      <w:pPr>
        <w:spacing w:after="0" w:line="242" w:lineRule="auto"/>
        <w:jc w:val="both"/>
        <w:rPr>
          <w:sz w:val="23"/>
        </w:rPr>
        <w:sectPr>
          <w:pgSz w:w="11900" w:h="16840"/>
          <w:pgMar w:header="0" w:footer="1474" w:top="1600" w:bottom="1660" w:left="860" w:right="460"/>
        </w:sectPr>
      </w:pPr>
    </w:p>
    <w:p>
      <w:pPr>
        <w:pStyle w:val="BodyText"/>
        <w:rPr>
          <w:b w:val="0"/>
          <w:sz w:val="20"/>
        </w:rPr>
      </w:pPr>
    </w:p>
    <w:p>
      <w:pPr>
        <w:pStyle w:val="BodyText"/>
        <w:spacing w:before="3"/>
        <w:rPr>
          <w:b w:val="0"/>
          <w:sz w:val="19"/>
        </w:rPr>
      </w:pPr>
    </w:p>
    <w:p>
      <w:pPr>
        <w:spacing w:line="244" w:lineRule="auto" w:before="60"/>
        <w:ind w:left="2291" w:right="924" w:firstLine="0"/>
        <w:jc w:val="both"/>
        <w:rPr>
          <w:b w:val="0"/>
          <w:sz w:val="23"/>
        </w:rPr>
      </w:pPr>
      <w:r>
        <w:rPr>
          <w:b w:val="0"/>
          <w:sz w:val="23"/>
        </w:rPr>
        <w:t>diharapkan pihak penanggungjawab dan staf lain yang beranggungjawab terhadap pengendalian pencemaran dan semua pengawas terlibat dalam penyusunan berita acara.  Dalam penyusunan berita acara tersebut pihak industri diberi kesempatan untuk ikut menyanggah dan menanggapi atau memberikan komentar terhadap berita acara yang  telah disusun pihak petugas</w:t>
      </w:r>
      <w:r>
        <w:rPr>
          <w:b w:val="0"/>
          <w:spacing w:val="3"/>
          <w:sz w:val="23"/>
        </w:rPr>
        <w:t> </w:t>
      </w:r>
      <w:r>
        <w:rPr>
          <w:b w:val="0"/>
          <w:sz w:val="23"/>
        </w:rPr>
        <w:t>tersebut.</w:t>
      </w:r>
    </w:p>
    <w:p>
      <w:pPr>
        <w:pStyle w:val="BodyText"/>
        <w:spacing w:before="7"/>
        <w:rPr>
          <w:b w:val="0"/>
          <w:sz w:val="22"/>
        </w:rPr>
      </w:pPr>
    </w:p>
    <w:p>
      <w:pPr>
        <w:pStyle w:val="ListParagraph"/>
        <w:numPr>
          <w:ilvl w:val="2"/>
          <w:numId w:val="104"/>
        </w:numPr>
        <w:tabs>
          <w:tab w:pos="2292" w:val="left" w:leader="none"/>
        </w:tabs>
        <w:spacing w:line="244" w:lineRule="auto" w:before="0" w:after="0"/>
        <w:ind w:left="2291" w:right="922" w:hanging="351"/>
        <w:jc w:val="both"/>
        <w:rPr>
          <w:b w:val="0"/>
          <w:sz w:val="23"/>
        </w:rPr>
      </w:pPr>
      <w:r>
        <w:rPr>
          <w:b w:val="0"/>
          <w:sz w:val="23"/>
        </w:rPr>
        <w:t>Bila pihak industri akan merubah/menanggapi berita acara, pihak industri diberi kesempatan untuk menjelaskan serta menunjukan bukti-bukti. Sedangkan hal–hal yang tidak dapat dirubah oleh pihak industri dalam penyusunan berita acara adalah hal- hal terkait dengan hasil temuan lapangan, sertifikat hasil analisa</w:t>
      </w:r>
      <w:r>
        <w:rPr>
          <w:b w:val="0"/>
          <w:spacing w:val="3"/>
          <w:sz w:val="23"/>
        </w:rPr>
        <w:t> </w:t>
      </w:r>
      <w:r>
        <w:rPr>
          <w:b w:val="0"/>
          <w:sz w:val="23"/>
        </w:rPr>
        <w:t>laboratorium.</w:t>
      </w:r>
    </w:p>
    <w:p>
      <w:pPr>
        <w:pStyle w:val="BodyText"/>
        <w:rPr>
          <w:b w:val="0"/>
          <w:sz w:val="23"/>
        </w:rPr>
      </w:pPr>
    </w:p>
    <w:p>
      <w:pPr>
        <w:pStyle w:val="ListParagraph"/>
        <w:numPr>
          <w:ilvl w:val="2"/>
          <w:numId w:val="104"/>
        </w:numPr>
        <w:tabs>
          <w:tab w:pos="2292" w:val="left" w:leader="none"/>
        </w:tabs>
        <w:spacing w:line="240" w:lineRule="auto" w:before="0" w:after="0"/>
        <w:ind w:left="2291" w:right="924" w:hanging="351"/>
        <w:jc w:val="left"/>
        <w:rPr>
          <w:b w:val="0"/>
          <w:sz w:val="23"/>
        </w:rPr>
      </w:pPr>
      <w:r>
        <w:rPr>
          <w:b w:val="0"/>
          <w:sz w:val="23"/>
        </w:rPr>
        <w:t>Sedangkan hal- hal yang perlu ditulis dalam berita acara meliputi:</w:t>
      </w:r>
    </w:p>
    <w:p>
      <w:pPr>
        <w:pStyle w:val="ListParagraph"/>
        <w:numPr>
          <w:ilvl w:val="3"/>
          <w:numId w:val="104"/>
        </w:numPr>
        <w:tabs>
          <w:tab w:pos="2816" w:val="left" w:leader="none"/>
          <w:tab w:pos="2817" w:val="left" w:leader="none"/>
          <w:tab w:pos="4261" w:val="left" w:leader="none"/>
          <w:tab w:pos="5602" w:val="left" w:leader="none"/>
          <w:tab w:pos="6430" w:val="left" w:leader="none"/>
          <w:tab w:pos="7580" w:val="left" w:leader="none"/>
          <w:tab w:pos="8976" w:val="left" w:leader="none"/>
        </w:tabs>
        <w:spacing w:line="242" w:lineRule="auto" w:before="8" w:after="0"/>
        <w:ind w:left="2816" w:right="928" w:hanging="526"/>
        <w:jc w:val="left"/>
        <w:rPr>
          <w:b w:val="0"/>
          <w:sz w:val="23"/>
        </w:rPr>
      </w:pPr>
      <w:r>
        <w:rPr>
          <w:b w:val="0"/>
          <w:sz w:val="23"/>
        </w:rPr>
        <w:t>Ringkasan</w:t>
        <w:tab/>
        <w:t>tentang</w:t>
        <w:tab/>
        <w:t>profil</w:t>
        <w:tab/>
        <w:t>industri</w:t>
        <w:tab/>
        <w:t>(termasuk</w:t>
        <w:tab/>
      </w:r>
      <w:r>
        <w:rPr>
          <w:b w:val="0"/>
          <w:spacing w:val="-4"/>
          <w:sz w:val="23"/>
        </w:rPr>
        <w:t>lokasi </w:t>
      </w:r>
      <w:r>
        <w:rPr>
          <w:b w:val="0"/>
          <w:sz w:val="23"/>
        </w:rPr>
        <w:t>lapangan yang</w:t>
      </w:r>
      <w:r>
        <w:rPr>
          <w:b w:val="0"/>
          <w:spacing w:val="2"/>
          <w:sz w:val="23"/>
        </w:rPr>
        <w:t> </w:t>
      </w:r>
      <w:r>
        <w:rPr>
          <w:b w:val="0"/>
          <w:sz w:val="23"/>
        </w:rPr>
        <w:t>dikunjungi).</w:t>
      </w:r>
    </w:p>
    <w:p>
      <w:pPr>
        <w:pStyle w:val="ListParagraph"/>
        <w:numPr>
          <w:ilvl w:val="3"/>
          <w:numId w:val="104"/>
        </w:numPr>
        <w:tabs>
          <w:tab w:pos="2816" w:val="left" w:leader="none"/>
          <w:tab w:pos="2817" w:val="left" w:leader="none"/>
        </w:tabs>
        <w:spacing w:line="240" w:lineRule="auto" w:before="2" w:after="0"/>
        <w:ind w:left="2816" w:right="0" w:hanging="526"/>
        <w:jc w:val="left"/>
        <w:rPr>
          <w:b w:val="0"/>
          <w:sz w:val="23"/>
        </w:rPr>
      </w:pPr>
      <w:r>
        <w:rPr>
          <w:b w:val="0"/>
          <w:sz w:val="23"/>
        </w:rPr>
        <w:t>Ringkasan tentang proses produksi.</w:t>
      </w:r>
    </w:p>
    <w:p>
      <w:pPr>
        <w:pStyle w:val="ListParagraph"/>
        <w:numPr>
          <w:ilvl w:val="3"/>
          <w:numId w:val="104"/>
        </w:numPr>
        <w:tabs>
          <w:tab w:pos="2816" w:val="left" w:leader="none"/>
          <w:tab w:pos="2817" w:val="left" w:leader="none"/>
        </w:tabs>
        <w:spacing w:line="240" w:lineRule="auto" w:before="6" w:after="0"/>
        <w:ind w:left="2816" w:right="0" w:hanging="526"/>
        <w:jc w:val="left"/>
        <w:rPr>
          <w:b w:val="0"/>
          <w:sz w:val="23"/>
        </w:rPr>
      </w:pPr>
      <w:r>
        <w:rPr>
          <w:b w:val="0"/>
          <w:sz w:val="23"/>
        </w:rPr>
        <w:t>Ringkasan tentang pengendalian pencemaran</w:t>
      </w:r>
      <w:r>
        <w:rPr>
          <w:b w:val="0"/>
          <w:spacing w:val="13"/>
          <w:sz w:val="23"/>
        </w:rPr>
        <w:t> </w:t>
      </w:r>
      <w:r>
        <w:rPr>
          <w:b w:val="0"/>
          <w:sz w:val="23"/>
        </w:rPr>
        <w:t>udara.</w:t>
      </w:r>
    </w:p>
    <w:p>
      <w:pPr>
        <w:pStyle w:val="ListParagraph"/>
        <w:numPr>
          <w:ilvl w:val="3"/>
          <w:numId w:val="104"/>
        </w:numPr>
        <w:tabs>
          <w:tab w:pos="2816" w:val="left" w:leader="none"/>
          <w:tab w:pos="2817" w:val="left" w:leader="none"/>
        </w:tabs>
        <w:spacing w:line="242" w:lineRule="auto" w:before="3" w:after="0"/>
        <w:ind w:left="2816" w:right="928" w:hanging="526"/>
        <w:jc w:val="left"/>
        <w:rPr>
          <w:b w:val="0"/>
          <w:sz w:val="23"/>
        </w:rPr>
      </w:pPr>
      <w:r>
        <w:rPr>
          <w:b w:val="0"/>
          <w:sz w:val="23"/>
        </w:rPr>
        <w:t>Uraian tentang temuan lapangan, lokasi dan koordinat sumber</w:t>
      </w:r>
      <w:r>
        <w:rPr>
          <w:b w:val="0"/>
          <w:spacing w:val="1"/>
          <w:sz w:val="23"/>
        </w:rPr>
        <w:t> </w:t>
      </w:r>
      <w:r>
        <w:rPr>
          <w:b w:val="0"/>
          <w:sz w:val="23"/>
        </w:rPr>
        <w:t>emisi.</w:t>
      </w:r>
    </w:p>
    <w:p>
      <w:pPr>
        <w:pStyle w:val="ListParagraph"/>
        <w:numPr>
          <w:ilvl w:val="3"/>
          <w:numId w:val="104"/>
        </w:numPr>
        <w:tabs>
          <w:tab w:pos="2816" w:val="left" w:leader="none"/>
          <w:tab w:pos="2817" w:val="left" w:leader="none"/>
        </w:tabs>
        <w:spacing w:line="242" w:lineRule="auto" w:before="2" w:after="0"/>
        <w:ind w:left="2816" w:right="926" w:hanging="526"/>
        <w:jc w:val="left"/>
        <w:rPr>
          <w:b w:val="0"/>
          <w:sz w:val="23"/>
        </w:rPr>
      </w:pPr>
      <w:r>
        <w:rPr>
          <w:b w:val="0"/>
          <w:sz w:val="23"/>
        </w:rPr>
        <w:t>Ringkasan pelaksanaan rencana tindak (sesuai dengan Berita Acara pada kunjungan lapangan</w:t>
      </w:r>
      <w:r>
        <w:rPr>
          <w:b w:val="0"/>
          <w:spacing w:val="30"/>
          <w:sz w:val="23"/>
        </w:rPr>
        <w:t> </w:t>
      </w:r>
      <w:r>
        <w:rPr>
          <w:b w:val="0"/>
          <w:sz w:val="23"/>
        </w:rPr>
        <w:t>sebelumnya).</w:t>
      </w:r>
    </w:p>
    <w:p>
      <w:pPr>
        <w:pStyle w:val="ListParagraph"/>
        <w:numPr>
          <w:ilvl w:val="3"/>
          <w:numId w:val="104"/>
        </w:numPr>
        <w:tabs>
          <w:tab w:pos="2816" w:val="left" w:leader="none"/>
          <w:tab w:pos="2817" w:val="left" w:leader="none"/>
        </w:tabs>
        <w:spacing w:line="240" w:lineRule="auto" w:before="4" w:after="0"/>
        <w:ind w:left="2816" w:right="0" w:hanging="526"/>
        <w:jc w:val="left"/>
        <w:rPr>
          <w:b w:val="0"/>
          <w:sz w:val="23"/>
        </w:rPr>
      </w:pPr>
      <w:r>
        <w:rPr>
          <w:b w:val="0"/>
          <w:sz w:val="23"/>
        </w:rPr>
        <w:t>Uraian tentang rencana tindak</w:t>
      </w:r>
      <w:r>
        <w:rPr>
          <w:b w:val="0"/>
          <w:spacing w:val="5"/>
          <w:sz w:val="23"/>
        </w:rPr>
        <w:t> </w:t>
      </w:r>
      <w:r>
        <w:rPr>
          <w:b w:val="0"/>
          <w:sz w:val="23"/>
        </w:rPr>
        <w:t>.</w:t>
      </w:r>
    </w:p>
    <w:p>
      <w:pPr>
        <w:pStyle w:val="ListParagraph"/>
        <w:numPr>
          <w:ilvl w:val="3"/>
          <w:numId w:val="104"/>
        </w:numPr>
        <w:tabs>
          <w:tab w:pos="2816" w:val="left" w:leader="none"/>
          <w:tab w:pos="2817" w:val="left" w:leader="none"/>
        </w:tabs>
        <w:spacing w:line="242" w:lineRule="auto" w:before="4" w:after="0"/>
        <w:ind w:left="2816" w:right="925" w:hanging="526"/>
        <w:jc w:val="left"/>
        <w:rPr>
          <w:b w:val="0"/>
          <w:sz w:val="23"/>
        </w:rPr>
      </w:pPr>
      <w:r>
        <w:rPr>
          <w:b w:val="0"/>
          <w:sz w:val="23"/>
        </w:rPr>
        <w:t>Denah lokasi adanya pelanggaran (bila perlu disertakan titik</w:t>
      </w:r>
      <w:r>
        <w:rPr>
          <w:b w:val="0"/>
          <w:spacing w:val="2"/>
          <w:sz w:val="23"/>
        </w:rPr>
        <w:t> </w:t>
      </w:r>
      <w:r>
        <w:rPr>
          <w:b w:val="0"/>
          <w:sz w:val="23"/>
        </w:rPr>
        <w:t>koordinat).</w:t>
      </w:r>
    </w:p>
    <w:p>
      <w:pPr>
        <w:pStyle w:val="ListParagraph"/>
        <w:numPr>
          <w:ilvl w:val="3"/>
          <w:numId w:val="104"/>
        </w:numPr>
        <w:tabs>
          <w:tab w:pos="2816" w:val="left" w:leader="none"/>
          <w:tab w:pos="2817" w:val="left" w:leader="none"/>
        </w:tabs>
        <w:spacing w:line="242" w:lineRule="auto" w:before="4" w:after="0"/>
        <w:ind w:left="2816" w:right="925" w:hanging="526"/>
        <w:jc w:val="left"/>
        <w:rPr>
          <w:b w:val="0"/>
          <w:sz w:val="23"/>
        </w:rPr>
      </w:pPr>
      <w:r>
        <w:rPr>
          <w:b w:val="0"/>
          <w:sz w:val="23"/>
        </w:rPr>
        <w:t>Tanda tangan pihak penanggungjawab usaha dan/atau kegiatan serta semua</w:t>
      </w:r>
      <w:r>
        <w:rPr>
          <w:b w:val="0"/>
          <w:spacing w:val="7"/>
          <w:sz w:val="23"/>
        </w:rPr>
        <w:t> </w:t>
      </w:r>
      <w:r>
        <w:rPr>
          <w:b w:val="0"/>
          <w:sz w:val="23"/>
        </w:rPr>
        <w:t>pengawas.</w:t>
      </w:r>
    </w:p>
    <w:p>
      <w:pPr>
        <w:pStyle w:val="ListParagraph"/>
        <w:numPr>
          <w:ilvl w:val="3"/>
          <w:numId w:val="104"/>
        </w:numPr>
        <w:tabs>
          <w:tab w:pos="2816" w:val="left" w:leader="none"/>
          <w:tab w:pos="2817" w:val="left" w:leader="none"/>
        </w:tabs>
        <w:spacing w:line="240" w:lineRule="auto" w:before="2" w:after="0"/>
        <w:ind w:left="2816" w:right="0" w:hanging="526"/>
        <w:jc w:val="left"/>
        <w:rPr>
          <w:b w:val="0"/>
          <w:sz w:val="23"/>
        </w:rPr>
      </w:pPr>
      <w:r>
        <w:rPr>
          <w:b w:val="0"/>
          <w:sz w:val="23"/>
        </w:rPr>
        <w:t>Berita acara pengambilan sampel emisi</w:t>
      </w:r>
      <w:r>
        <w:rPr>
          <w:b w:val="0"/>
          <w:spacing w:val="10"/>
          <w:sz w:val="23"/>
        </w:rPr>
        <w:t> </w:t>
      </w:r>
      <w:r>
        <w:rPr>
          <w:b w:val="0"/>
          <w:sz w:val="23"/>
        </w:rPr>
        <w:t>udara.</w:t>
      </w:r>
    </w:p>
    <w:p>
      <w:pPr>
        <w:pStyle w:val="ListParagraph"/>
        <w:numPr>
          <w:ilvl w:val="3"/>
          <w:numId w:val="104"/>
        </w:numPr>
        <w:tabs>
          <w:tab w:pos="2817" w:val="left" w:leader="none"/>
        </w:tabs>
        <w:spacing w:line="244" w:lineRule="auto" w:before="4" w:after="0"/>
        <w:ind w:left="2816" w:right="925" w:hanging="526"/>
        <w:jc w:val="both"/>
        <w:rPr>
          <w:b w:val="0"/>
          <w:sz w:val="23"/>
        </w:rPr>
      </w:pPr>
      <w:r>
        <w:rPr>
          <w:b w:val="0"/>
          <w:sz w:val="23"/>
        </w:rPr>
        <w:t>Bila pihak industri menolak petugas lapangan, penanggungjawab usaha dan/atau kegiatan perlu menandatangani Berita Acara</w:t>
      </w:r>
      <w:r>
        <w:rPr>
          <w:b w:val="0"/>
          <w:spacing w:val="3"/>
          <w:sz w:val="23"/>
        </w:rPr>
        <w:t> </w:t>
      </w:r>
      <w:r>
        <w:rPr>
          <w:b w:val="0"/>
          <w:sz w:val="23"/>
        </w:rPr>
        <w:t>Penolakan.</w:t>
      </w:r>
    </w:p>
    <w:p>
      <w:pPr>
        <w:pStyle w:val="ListParagraph"/>
        <w:numPr>
          <w:ilvl w:val="3"/>
          <w:numId w:val="104"/>
        </w:numPr>
        <w:tabs>
          <w:tab w:pos="2817" w:val="left" w:leader="none"/>
        </w:tabs>
        <w:spacing w:line="242" w:lineRule="auto" w:before="0" w:after="0"/>
        <w:ind w:left="2816" w:right="925" w:hanging="526"/>
        <w:jc w:val="both"/>
        <w:rPr>
          <w:b w:val="0"/>
          <w:sz w:val="23"/>
        </w:rPr>
      </w:pPr>
      <w:r>
        <w:rPr>
          <w:b w:val="0"/>
          <w:sz w:val="23"/>
        </w:rPr>
        <w:t>Bila pihak industri melarang petugas pengawas melakukan pengambilan sampel emisi udara serta pengambilan gambar/photo, kondisi tersebut perlu ditulis dalam berita acara pengawasan atau menandatangani Berita Acara Penolakan Pengambilan Sampel Emisi serta menandatangani Berita Acara Penolakan Pengambilan Gambar/photo.</w:t>
      </w:r>
    </w:p>
    <w:p>
      <w:pPr>
        <w:pStyle w:val="BodyText"/>
        <w:rPr>
          <w:b w:val="0"/>
        </w:rPr>
      </w:pPr>
    </w:p>
    <w:p>
      <w:pPr>
        <w:spacing w:line="244" w:lineRule="auto" w:before="0"/>
        <w:ind w:left="2291" w:right="923" w:firstLine="0"/>
        <w:jc w:val="both"/>
        <w:rPr>
          <w:b w:val="0"/>
          <w:sz w:val="23"/>
        </w:rPr>
      </w:pPr>
      <w:r>
        <w:rPr>
          <w:b w:val="0"/>
          <w:sz w:val="23"/>
        </w:rPr>
        <w:t>Contoh format berita acara pelaksanaan pengawasan dan penolakan, berita acara pengambilan sampel dan penolakan, serta berita acara pengambilan gambar/photo dan penolakan adalah sebagai berikut :</w:t>
      </w:r>
    </w:p>
    <w:p>
      <w:pPr>
        <w:spacing w:after="0" w:line="244" w:lineRule="auto"/>
        <w:jc w:val="both"/>
        <w:rPr>
          <w:sz w:val="23"/>
        </w:rPr>
        <w:sectPr>
          <w:pgSz w:w="11900" w:h="16840"/>
          <w:pgMar w:header="0" w:footer="1474" w:top="1600" w:bottom="1660" w:left="860" w:right="460"/>
        </w:sectPr>
      </w:pPr>
    </w:p>
    <w:p>
      <w:pPr>
        <w:pStyle w:val="BodyText"/>
        <w:rPr>
          <w:b w:val="0"/>
          <w:sz w:val="20"/>
        </w:rPr>
      </w:pPr>
      <w:r>
        <w:rPr/>
        <w:pict>
          <v:group style="position:absolute;margin-left:69.717155pt;margin-top:105.869644pt;width:459.5pt;height:626.4pt;mso-position-horizontal-relative:page;mso-position-vertical-relative:page;z-index:-290275328" coordorigin="1394,2117" coordsize="9190,12528">
            <v:rect style="position:absolute;left:1394;top:2117;width:10;height:10" filled="true" fillcolor="#000000" stroked="false">
              <v:fill type="solid"/>
            </v:rect>
            <v:line style="position:absolute" from="1404,2122" to="10574,2122" stroked="true" strokeweight=".47998pt" strokecolor="#000000">
              <v:stroke dashstyle="solid"/>
            </v:line>
            <v:rect style="position:absolute;left:10573;top:2117;width:10;height:10" filled="true" fillcolor="#000000" stroked="false">
              <v:fill type="solid"/>
            </v:rect>
            <v:shape style="position:absolute;left:1399;top:2127;width:9175;height:12518" coordorigin="1399,2127" coordsize="9175,12518" path="m1399,2127l1399,14645m1404,14640l10574,14640e" filled="false" stroked="true" strokeweight=".47998pt" strokecolor="#000000">
              <v:path arrowok="t"/>
              <v:stroke dashstyle="solid"/>
            </v:shape>
            <v:line style="position:absolute" from="10579,2127" to="10579,14645" stroked="true" strokeweight=".47998pt" strokecolor="#000000">
              <v:stroke dashstyle="solid"/>
            </v:line>
            <w10:wrap type="none"/>
          </v:group>
        </w:pict>
      </w:r>
    </w:p>
    <w:p>
      <w:pPr>
        <w:pStyle w:val="BodyText"/>
        <w:rPr>
          <w:b w:val="0"/>
          <w:sz w:val="20"/>
        </w:rPr>
      </w:pPr>
    </w:p>
    <w:p>
      <w:pPr>
        <w:pStyle w:val="BodyText"/>
        <w:spacing w:before="3"/>
        <w:rPr>
          <w:b w:val="0"/>
          <w:sz w:val="20"/>
        </w:rPr>
      </w:pPr>
    </w:p>
    <w:p>
      <w:pPr>
        <w:spacing w:before="67"/>
        <w:ind w:left="1012" w:right="1291" w:firstLine="0"/>
        <w:jc w:val="center"/>
        <w:rPr>
          <w:b w:val="0"/>
          <w:sz w:val="19"/>
        </w:rPr>
      </w:pPr>
      <w:r>
        <w:rPr>
          <w:b w:val="0"/>
          <w:sz w:val="19"/>
        </w:rPr>
        <w:t>BERITA ACARA</w:t>
      </w:r>
    </w:p>
    <w:p>
      <w:pPr>
        <w:spacing w:before="5"/>
        <w:ind w:left="1010" w:right="1291" w:firstLine="0"/>
        <w:jc w:val="center"/>
        <w:rPr>
          <w:b w:val="0"/>
          <w:sz w:val="19"/>
        </w:rPr>
      </w:pPr>
      <w:r>
        <w:rPr>
          <w:b w:val="0"/>
          <w:sz w:val="19"/>
        </w:rPr>
        <w:t>PENGAWASAN PENAATAN LINGKUNGAN HIDUP</w:t>
      </w:r>
    </w:p>
    <w:p>
      <w:pPr>
        <w:pStyle w:val="BodyText"/>
        <w:spacing w:before="6"/>
        <w:rPr>
          <w:b w:val="0"/>
          <w:sz w:val="26"/>
        </w:rPr>
      </w:pPr>
      <w:r>
        <w:rPr/>
        <w:pict>
          <v:group style="position:absolute;margin-left:73.796989pt;margin-top:17.519907pt;width:451.35pt;height:1.45pt;mso-position-horizontal-relative:page;mso-position-vertical-relative:paragraph;z-index:-251407360;mso-wrap-distance-left:0;mso-wrap-distance-right:0" coordorigin="1476,350" coordsize="9027,29">
            <v:line style="position:absolute" from="1476,374" to="10502,374" stroked="true" strokeweight=".47998pt" strokecolor="#000000">
              <v:stroke dashstyle="solid"/>
            </v:line>
            <v:line style="position:absolute" from="1476,355" to="10502,355" stroked="true" strokeweight=".47998pt" strokecolor="#000000">
              <v:stroke dashstyle="solid"/>
            </v:line>
            <w10:wrap type="topAndBottom"/>
          </v:group>
        </w:pict>
      </w:r>
    </w:p>
    <w:p>
      <w:pPr>
        <w:pStyle w:val="BodyText"/>
        <w:spacing w:before="5"/>
        <w:rPr>
          <w:b w:val="0"/>
          <w:sz w:val="11"/>
        </w:rPr>
      </w:pPr>
    </w:p>
    <w:p>
      <w:pPr>
        <w:tabs>
          <w:tab w:pos="1345" w:val="left" w:leader="none"/>
          <w:tab w:pos="1962" w:val="left" w:leader="none"/>
          <w:tab w:pos="2504" w:val="left" w:leader="none"/>
          <w:tab w:pos="4069" w:val="left" w:leader="none"/>
          <w:tab w:pos="4995" w:val="left" w:leader="none"/>
          <w:tab w:pos="6898" w:val="left" w:leader="none"/>
          <w:tab w:pos="9033" w:val="left" w:leader="dot"/>
        </w:tabs>
        <w:spacing w:before="67"/>
        <w:ind w:left="644" w:right="0" w:firstLine="0"/>
        <w:jc w:val="left"/>
        <w:rPr>
          <w:b w:val="0"/>
          <w:sz w:val="19"/>
        </w:rPr>
      </w:pPr>
      <w:r>
        <w:rPr>
          <w:b w:val="0"/>
          <w:sz w:val="19"/>
        </w:rPr>
        <w:t>Pada</w:t>
        <w:tab/>
        <w:t>hari</w:t>
        <w:tab/>
        <w:t>ini,</w:t>
        <w:tab/>
        <w:t>…………….,</w:t>
        <w:tab/>
        <w:t>tanggal</w:t>
        <w:tab/>
        <w:t>…………....…....…</w:t>
        <w:tab/>
        <w:t>bulan</w:t>
        <w:tab/>
        <w:t>tahun</w:t>
      </w:r>
    </w:p>
    <w:p>
      <w:pPr>
        <w:tabs>
          <w:tab w:pos="3668" w:val="left" w:leader="none"/>
          <w:tab w:pos="5329" w:val="left" w:leader="none"/>
          <w:tab w:pos="7880" w:val="left" w:leader="none"/>
          <w:tab w:pos="9435" w:val="left" w:leader="none"/>
        </w:tabs>
        <w:spacing w:before="5"/>
        <w:ind w:left="644" w:right="0" w:firstLine="0"/>
        <w:jc w:val="left"/>
        <w:rPr>
          <w:b w:val="0"/>
          <w:sz w:val="19"/>
        </w:rPr>
      </w:pPr>
      <w:r>
        <w:rPr>
          <w:b w:val="0"/>
          <w:sz w:val="19"/>
        </w:rPr>
        <w:t>..............................,</w:t>
        <w:tab/>
        <w:t>pukul</w:t>
        <w:tab/>
        <w:t>……..............…</w:t>
        <w:tab/>
        <w:t>WIB,</w:t>
        <w:tab/>
        <w:t>di</w:t>
      </w:r>
    </w:p>
    <w:p>
      <w:pPr>
        <w:tabs>
          <w:tab w:pos="6617" w:val="left" w:leader="dot"/>
        </w:tabs>
        <w:spacing w:before="7"/>
        <w:ind w:left="644" w:right="0" w:firstLine="0"/>
        <w:jc w:val="left"/>
        <w:rPr>
          <w:b w:val="0"/>
          <w:sz w:val="19"/>
        </w:rPr>
      </w:pPr>
      <w:r>
        <w:rPr>
          <w:b w:val="0"/>
          <w:sz w:val="19"/>
        </w:rPr>
        <w:t>Kabupaten/Kota............................Provinsi</w:t>
        <w:tab/>
        <w:t>, kami yang bertanda tangan</w:t>
      </w:r>
      <w:r>
        <w:rPr>
          <w:b w:val="0"/>
          <w:spacing w:val="52"/>
          <w:sz w:val="19"/>
        </w:rPr>
        <w:t> </w:t>
      </w:r>
      <w:r>
        <w:rPr>
          <w:b w:val="0"/>
          <w:sz w:val="19"/>
        </w:rPr>
        <w:t>di</w:t>
      </w:r>
    </w:p>
    <w:p>
      <w:pPr>
        <w:spacing w:before="3"/>
        <w:ind w:left="644" w:right="0" w:firstLine="0"/>
        <w:jc w:val="left"/>
        <w:rPr>
          <w:b w:val="0"/>
          <w:sz w:val="19"/>
        </w:rPr>
      </w:pPr>
      <w:r>
        <w:rPr>
          <w:b w:val="0"/>
          <w:sz w:val="19"/>
        </w:rPr>
        <w:t>bawah ini :</w:t>
      </w:r>
    </w:p>
    <w:p>
      <w:pPr>
        <w:tabs>
          <w:tab w:pos="2747" w:val="left" w:leader="none"/>
        </w:tabs>
        <w:spacing w:before="65"/>
        <w:ind w:left="644" w:right="0" w:firstLine="0"/>
        <w:jc w:val="left"/>
        <w:rPr>
          <w:b w:val="0"/>
          <w:sz w:val="19"/>
        </w:rPr>
      </w:pPr>
      <w:r>
        <w:rPr>
          <w:b w:val="0"/>
          <w:sz w:val="19"/>
        </w:rPr>
        <w:t>Nama</w:t>
        <w:tab/>
        <w:t>:  </w:t>
      </w:r>
      <w:r>
        <w:rPr>
          <w:b w:val="0"/>
          <w:spacing w:val="11"/>
          <w:sz w:val="19"/>
        </w:rPr>
        <w:t> </w:t>
      </w:r>
      <w:r>
        <w:rPr>
          <w:b w:val="0"/>
          <w:sz w:val="19"/>
        </w:rPr>
        <w:t>…………………………………………………………………………………..</w:t>
      </w:r>
    </w:p>
    <w:p>
      <w:pPr>
        <w:tabs>
          <w:tab w:pos="2747" w:val="left" w:leader="none"/>
        </w:tabs>
        <w:spacing w:before="65"/>
        <w:ind w:left="644" w:right="0" w:firstLine="0"/>
        <w:jc w:val="left"/>
        <w:rPr>
          <w:b w:val="0"/>
          <w:sz w:val="19"/>
        </w:rPr>
      </w:pPr>
      <w:r>
        <w:rPr>
          <w:b w:val="0"/>
          <w:sz w:val="19"/>
        </w:rPr>
        <w:t>Instansi</w:t>
        <w:tab/>
        <w:t>:  </w:t>
      </w:r>
      <w:r>
        <w:rPr>
          <w:b w:val="0"/>
          <w:spacing w:val="11"/>
          <w:sz w:val="19"/>
        </w:rPr>
        <w:t> </w:t>
      </w:r>
      <w:r>
        <w:rPr>
          <w:b w:val="0"/>
          <w:sz w:val="19"/>
        </w:rPr>
        <w:t>…………………………………………………………………………………..</w:t>
      </w:r>
    </w:p>
    <w:p>
      <w:pPr>
        <w:tabs>
          <w:tab w:pos="2746" w:val="left" w:leader="none"/>
        </w:tabs>
        <w:spacing w:before="5"/>
        <w:ind w:left="644" w:right="0" w:firstLine="0"/>
        <w:jc w:val="left"/>
        <w:rPr>
          <w:b w:val="0"/>
          <w:sz w:val="19"/>
        </w:rPr>
      </w:pPr>
      <w:r>
        <w:rPr>
          <w:b w:val="0"/>
          <w:sz w:val="19"/>
        </w:rPr>
        <w:t>NIP/No.</w:t>
      </w:r>
      <w:r>
        <w:rPr>
          <w:b w:val="0"/>
          <w:spacing w:val="12"/>
          <w:sz w:val="19"/>
        </w:rPr>
        <w:t> </w:t>
      </w:r>
      <w:r>
        <w:rPr>
          <w:b w:val="0"/>
          <w:sz w:val="19"/>
        </w:rPr>
        <w:t>PPLHD</w:t>
        <w:tab/>
        <w:t>:  </w:t>
      </w:r>
      <w:r>
        <w:rPr>
          <w:b w:val="0"/>
          <w:spacing w:val="9"/>
          <w:sz w:val="19"/>
        </w:rPr>
        <w:t> </w:t>
      </w:r>
      <w:r>
        <w:rPr>
          <w:b w:val="0"/>
          <w:sz w:val="19"/>
        </w:rPr>
        <w:t>……………………………………………………………...........................</w:t>
      </w:r>
    </w:p>
    <w:p>
      <w:pPr>
        <w:tabs>
          <w:tab w:pos="2746" w:val="left" w:leader="none"/>
        </w:tabs>
        <w:spacing w:before="65"/>
        <w:ind w:left="644" w:right="0" w:firstLine="0"/>
        <w:jc w:val="left"/>
        <w:rPr>
          <w:b w:val="0"/>
          <w:sz w:val="19"/>
        </w:rPr>
      </w:pPr>
      <w:r>
        <w:rPr>
          <w:b w:val="0"/>
          <w:sz w:val="19"/>
        </w:rPr>
        <w:t>Pangkat/Gol.</w:t>
        <w:tab/>
        <w:t>:  </w:t>
      </w:r>
      <w:r>
        <w:rPr>
          <w:b w:val="0"/>
          <w:spacing w:val="11"/>
          <w:sz w:val="19"/>
        </w:rPr>
        <w:t> </w:t>
      </w:r>
      <w:r>
        <w:rPr>
          <w:b w:val="0"/>
          <w:sz w:val="19"/>
        </w:rPr>
        <w:t>…………………………………………………………………………………..</w:t>
      </w:r>
    </w:p>
    <w:p>
      <w:pPr>
        <w:tabs>
          <w:tab w:pos="2747" w:val="left" w:leader="none"/>
        </w:tabs>
        <w:spacing w:before="62"/>
        <w:ind w:left="644" w:right="0" w:firstLine="0"/>
        <w:jc w:val="left"/>
        <w:rPr>
          <w:b w:val="0"/>
          <w:sz w:val="19"/>
        </w:rPr>
      </w:pPr>
      <w:r>
        <w:rPr>
          <w:b w:val="0"/>
          <w:sz w:val="19"/>
        </w:rPr>
        <w:t>Jabatan</w:t>
        <w:tab/>
        <w:t>:  </w:t>
      </w:r>
      <w:r>
        <w:rPr>
          <w:b w:val="0"/>
          <w:spacing w:val="11"/>
          <w:sz w:val="19"/>
        </w:rPr>
        <w:t> </w:t>
      </w:r>
      <w:r>
        <w:rPr>
          <w:b w:val="0"/>
          <w:sz w:val="19"/>
        </w:rPr>
        <w:t>…………………………………………………………………………………..</w:t>
      </w:r>
    </w:p>
    <w:p>
      <w:pPr>
        <w:spacing w:before="121"/>
        <w:ind w:left="644" w:right="0" w:firstLine="0"/>
        <w:jc w:val="left"/>
        <w:rPr>
          <w:b w:val="0"/>
          <w:sz w:val="19"/>
        </w:rPr>
      </w:pPr>
      <w:r>
        <w:rPr>
          <w:b w:val="0"/>
          <w:sz w:val="19"/>
        </w:rPr>
        <w:t>Beserta anggota pengawas:</w:t>
      </w:r>
    </w:p>
    <w:p>
      <w:pPr>
        <w:pStyle w:val="BodyText"/>
        <w:spacing w:before="4"/>
        <w:rPr>
          <w:b w:val="0"/>
          <w:sz w:val="10"/>
        </w:rPr>
      </w:pPr>
    </w:p>
    <w:tbl>
      <w:tblPr>
        <w:tblW w:w="0" w:type="auto"/>
        <w:jc w:val="left"/>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4"/>
        <w:gridCol w:w="1927"/>
        <w:gridCol w:w="3149"/>
      </w:tblGrid>
      <w:tr>
        <w:trPr>
          <w:trHeight w:val="228" w:hRule="atLeast"/>
        </w:trPr>
        <w:tc>
          <w:tcPr>
            <w:tcW w:w="3084" w:type="dxa"/>
            <w:tcBorders>
              <w:bottom w:val="double" w:sz="1" w:space="0" w:color="000000"/>
            </w:tcBorders>
          </w:tcPr>
          <w:p>
            <w:pPr>
              <w:pStyle w:val="TableParagraph"/>
              <w:spacing w:line="207" w:lineRule="exact" w:before="1"/>
              <w:ind w:left="211" w:right="209"/>
              <w:jc w:val="center"/>
              <w:rPr>
                <w:b w:val="0"/>
                <w:sz w:val="19"/>
              </w:rPr>
            </w:pPr>
            <w:r>
              <w:rPr>
                <w:b w:val="0"/>
                <w:sz w:val="19"/>
              </w:rPr>
              <w:t>Nama</w:t>
            </w:r>
          </w:p>
        </w:tc>
        <w:tc>
          <w:tcPr>
            <w:tcW w:w="1927" w:type="dxa"/>
            <w:tcBorders>
              <w:bottom w:val="double" w:sz="1" w:space="0" w:color="000000"/>
            </w:tcBorders>
          </w:tcPr>
          <w:p>
            <w:pPr>
              <w:pStyle w:val="TableParagraph"/>
              <w:spacing w:line="207" w:lineRule="exact" w:before="1"/>
              <w:ind w:left="243" w:right="240"/>
              <w:jc w:val="center"/>
              <w:rPr>
                <w:b w:val="0"/>
                <w:sz w:val="19"/>
              </w:rPr>
            </w:pPr>
            <w:r>
              <w:rPr>
                <w:b w:val="0"/>
                <w:sz w:val="19"/>
              </w:rPr>
              <w:t>NIP/PPLHD</w:t>
            </w:r>
          </w:p>
        </w:tc>
        <w:tc>
          <w:tcPr>
            <w:tcW w:w="3149" w:type="dxa"/>
            <w:tcBorders>
              <w:bottom w:val="double" w:sz="1" w:space="0" w:color="000000"/>
            </w:tcBorders>
          </w:tcPr>
          <w:p>
            <w:pPr>
              <w:pStyle w:val="TableParagraph"/>
              <w:spacing w:line="207" w:lineRule="exact" w:before="1"/>
              <w:ind w:left="123" w:right="118"/>
              <w:jc w:val="center"/>
              <w:rPr>
                <w:b w:val="0"/>
                <w:sz w:val="19"/>
              </w:rPr>
            </w:pPr>
            <w:r>
              <w:rPr>
                <w:b w:val="0"/>
                <w:sz w:val="19"/>
              </w:rPr>
              <w:t>Jabatan</w:t>
            </w:r>
          </w:p>
        </w:tc>
      </w:tr>
      <w:tr>
        <w:trPr>
          <w:trHeight w:val="278" w:hRule="atLeast"/>
        </w:trPr>
        <w:tc>
          <w:tcPr>
            <w:tcW w:w="3084" w:type="dxa"/>
            <w:tcBorders>
              <w:top w:val="double" w:sz="1" w:space="0" w:color="000000"/>
              <w:bottom w:val="nil"/>
            </w:tcBorders>
          </w:tcPr>
          <w:p>
            <w:pPr>
              <w:pStyle w:val="TableParagraph"/>
              <w:spacing w:before="36"/>
              <w:ind w:left="215" w:right="209"/>
              <w:jc w:val="center"/>
              <w:rPr>
                <w:b w:val="0"/>
                <w:sz w:val="19"/>
              </w:rPr>
            </w:pPr>
            <w:r>
              <w:rPr>
                <w:b w:val="0"/>
                <w:sz w:val="19"/>
              </w:rPr>
              <w:t>1. .......................................</w:t>
            </w:r>
          </w:p>
        </w:tc>
        <w:tc>
          <w:tcPr>
            <w:tcW w:w="1927" w:type="dxa"/>
            <w:tcBorders>
              <w:top w:val="double" w:sz="1" w:space="0" w:color="000000"/>
              <w:bottom w:val="nil"/>
            </w:tcBorders>
          </w:tcPr>
          <w:p>
            <w:pPr>
              <w:pStyle w:val="TableParagraph"/>
              <w:spacing w:before="36"/>
              <w:ind w:left="246" w:right="240"/>
              <w:jc w:val="center"/>
              <w:rPr>
                <w:b w:val="0"/>
                <w:sz w:val="19"/>
              </w:rPr>
            </w:pPr>
            <w:r>
              <w:rPr>
                <w:b w:val="0"/>
                <w:sz w:val="19"/>
              </w:rPr>
              <w:t>.........../..........</w:t>
            </w:r>
          </w:p>
        </w:tc>
        <w:tc>
          <w:tcPr>
            <w:tcW w:w="3149" w:type="dxa"/>
            <w:tcBorders>
              <w:top w:val="double" w:sz="1" w:space="0" w:color="000000"/>
              <w:bottom w:val="nil"/>
            </w:tcBorders>
          </w:tcPr>
          <w:p>
            <w:pPr>
              <w:pStyle w:val="TableParagraph"/>
              <w:spacing w:before="36"/>
              <w:ind w:left="124" w:right="118"/>
              <w:jc w:val="center"/>
              <w:rPr>
                <w:b w:val="0"/>
                <w:sz w:val="19"/>
              </w:rPr>
            </w:pPr>
            <w:r>
              <w:rPr>
                <w:b w:val="0"/>
                <w:sz w:val="19"/>
              </w:rPr>
              <w:t>...............................................</w:t>
            </w:r>
          </w:p>
        </w:tc>
      </w:tr>
      <w:tr>
        <w:trPr>
          <w:trHeight w:val="227" w:hRule="atLeast"/>
        </w:trPr>
        <w:tc>
          <w:tcPr>
            <w:tcW w:w="3084" w:type="dxa"/>
            <w:tcBorders>
              <w:top w:val="nil"/>
              <w:bottom w:val="nil"/>
            </w:tcBorders>
          </w:tcPr>
          <w:p>
            <w:pPr>
              <w:pStyle w:val="TableParagraph"/>
              <w:spacing w:line="206" w:lineRule="exact"/>
              <w:ind w:left="215" w:right="209"/>
              <w:jc w:val="center"/>
              <w:rPr>
                <w:b w:val="0"/>
                <w:sz w:val="19"/>
              </w:rPr>
            </w:pPr>
            <w:r>
              <w:rPr>
                <w:b w:val="0"/>
                <w:sz w:val="19"/>
              </w:rPr>
              <w:t>2. ......................................</w:t>
            </w:r>
          </w:p>
        </w:tc>
        <w:tc>
          <w:tcPr>
            <w:tcW w:w="1927" w:type="dxa"/>
            <w:tcBorders>
              <w:top w:val="nil"/>
              <w:bottom w:val="nil"/>
            </w:tcBorders>
          </w:tcPr>
          <w:p>
            <w:pPr>
              <w:pStyle w:val="TableParagraph"/>
              <w:spacing w:line="206" w:lineRule="exact"/>
              <w:ind w:left="246" w:right="240"/>
              <w:jc w:val="center"/>
              <w:rPr>
                <w:b w:val="0"/>
                <w:sz w:val="19"/>
              </w:rPr>
            </w:pPr>
            <w:r>
              <w:rPr>
                <w:b w:val="0"/>
                <w:sz w:val="19"/>
              </w:rPr>
              <w:t>.........../..........</w:t>
            </w:r>
          </w:p>
        </w:tc>
        <w:tc>
          <w:tcPr>
            <w:tcW w:w="3149" w:type="dxa"/>
            <w:tcBorders>
              <w:top w:val="nil"/>
              <w:bottom w:val="nil"/>
            </w:tcBorders>
          </w:tcPr>
          <w:p>
            <w:pPr>
              <w:pStyle w:val="TableParagraph"/>
              <w:spacing w:line="206" w:lineRule="exact"/>
              <w:ind w:left="124" w:right="118"/>
              <w:jc w:val="center"/>
              <w:rPr>
                <w:b w:val="0"/>
                <w:sz w:val="19"/>
              </w:rPr>
            </w:pPr>
            <w:r>
              <w:rPr>
                <w:b w:val="0"/>
                <w:sz w:val="19"/>
              </w:rPr>
              <w:t>...............................................</w:t>
            </w:r>
          </w:p>
        </w:tc>
      </w:tr>
      <w:tr>
        <w:trPr>
          <w:trHeight w:val="243" w:hRule="atLeast"/>
        </w:trPr>
        <w:tc>
          <w:tcPr>
            <w:tcW w:w="3084" w:type="dxa"/>
            <w:tcBorders>
              <w:top w:val="nil"/>
            </w:tcBorders>
          </w:tcPr>
          <w:p>
            <w:pPr>
              <w:pStyle w:val="TableParagraph"/>
              <w:spacing w:line="208" w:lineRule="exact"/>
              <w:ind w:left="215" w:right="209"/>
              <w:jc w:val="center"/>
              <w:rPr>
                <w:b w:val="0"/>
                <w:sz w:val="19"/>
              </w:rPr>
            </w:pPr>
            <w:r>
              <w:rPr>
                <w:b w:val="0"/>
                <w:sz w:val="19"/>
              </w:rPr>
              <w:t>3. .......................................</w:t>
            </w:r>
          </w:p>
        </w:tc>
        <w:tc>
          <w:tcPr>
            <w:tcW w:w="1927" w:type="dxa"/>
            <w:tcBorders>
              <w:top w:val="nil"/>
            </w:tcBorders>
          </w:tcPr>
          <w:p>
            <w:pPr>
              <w:pStyle w:val="TableParagraph"/>
              <w:spacing w:line="208" w:lineRule="exact"/>
              <w:ind w:left="246" w:right="240"/>
              <w:jc w:val="center"/>
              <w:rPr>
                <w:b w:val="0"/>
                <w:sz w:val="19"/>
              </w:rPr>
            </w:pPr>
            <w:r>
              <w:rPr>
                <w:b w:val="0"/>
                <w:sz w:val="19"/>
              </w:rPr>
              <w:t>.........../..........</w:t>
            </w:r>
          </w:p>
        </w:tc>
        <w:tc>
          <w:tcPr>
            <w:tcW w:w="3149" w:type="dxa"/>
            <w:tcBorders>
              <w:top w:val="nil"/>
            </w:tcBorders>
          </w:tcPr>
          <w:p>
            <w:pPr>
              <w:pStyle w:val="TableParagraph"/>
              <w:spacing w:line="208" w:lineRule="exact"/>
              <w:ind w:left="124" w:right="118"/>
              <w:jc w:val="center"/>
              <w:rPr>
                <w:b w:val="0"/>
                <w:sz w:val="19"/>
              </w:rPr>
            </w:pPr>
            <w:r>
              <w:rPr>
                <w:b w:val="0"/>
                <w:sz w:val="19"/>
              </w:rPr>
              <w:t>...............................................</w:t>
            </w:r>
          </w:p>
        </w:tc>
      </w:tr>
    </w:tbl>
    <w:p>
      <w:pPr>
        <w:spacing w:before="118"/>
        <w:ind w:left="644" w:right="0" w:firstLine="0"/>
        <w:jc w:val="left"/>
        <w:rPr>
          <w:b w:val="0"/>
          <w:sz w:val="19"/>
        </w:rPr>
      </w:pPr>
      <w:r>
        <w:rPr>
          <w:b w:val="0"/>
          <w:sz w:val="19"/>
        </w:rPr>
        <w:t>secara bersama-sama telah melakukan pengawasan dan pemantauan terhadap:</w:t>
      </w:r>
    </w:p>
    <w:p>
      <w:pPr>
        <w:pStyle w:val="BodyText"/>
        <w:spacing w:before="4"/>
        <w:rPr>
          <w:b w:val="0"/>
          <w:sz w:val="10"/>
        </w:rPr>
      </w:pPr>
    </w:p>
    <w:tbl>
      <w:tblPr>
        <w:tblW w:w="0" w:type="auto"/>
        <w:jc w:val="left"/>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357"/>
        <w:gridCol w:w="6095"/>
      </w:tblGrid>
      <w:tr>
        <w:trPr>
          <w:trHeight w:val="228" w:hRule="atLeast"/>
        </w:trPr>
        <w:tc>
          <w:tcPr>
            <w:tcW w:w="1711" w:type="dxa"/>
          </w:tcPr>
          <w:p>
            <w:pPr>
              <w:pStyle w:val="TableParagraph"/>
              <w:spacing w:line="207" w:lineRule="exact" w:before="1"/>
              <w:ind w:left="105"/>
              <w:rPr>
                <w:b w:val="0"/>
                <w:sz w:val="19"/>
              </w:rPr>
            </w:pPr>
            <w:r>
              <w:rPr>
                <w:b w:val="0"/>
                <w:sz w:val="19"/>
              </w:rPr>
              <w:t>Perusahaan</w:t>
            </w:r>
          </w:p>
        </w:tc>
        <w:tc>
          <w:tcPr>
            <w:tcW w:w="357" w:type="dxa"/>
          </w:tcPr>
          <w:p>
            <w:pPr>
              <w:pStyle w:val="TableParagraph"/>
              <w:spacing w:line="207" w:lineRule="exact" w:before="1"/>
              <w:ind w:left="105"/>
              <w:rPr>
                <w:b w:val="0"/>
                <w:sz w:val="19"/>
              </w:rPr>
            </w:pPr>
            <w:r>
              <w:rPr>
                <w:b w:val="0"/>
                <w:w w:val="102"/>
                <w:sz w:val="19"/>
              </w:rPr>
              <w:t>:</w:t>
            </w:r>
          </w:p>
        </w:tc>
        <w:tc>
          <w:tcPr>
            <w:tcW w:w="6095" w:type="dxa"/>
          </w:tcPr>
          <w:p>
            <w:pPr>
              <w:pStyle w:val="TableParagraph"/>
              <w:spacing w:line="207" w:lineRule="exact" w:before="1"/>
              <w:ind w:left="106"/>
              <w:rPr>
                <w:b w:val="0"/>
                <w:sz w:val="19"/>
              </w:rPr>
            </w:pPr>
            <w:r>
              <w:rPr>
                <w:b w:val="0"/>
                <w:sz w:val="19"/>
              </w:rPr>
              <w:t>..............................................................................................</w:t>
            </w:r>
          </w:p>
        </w:tc>
      </w:tr>
      <w:tr>
        <w:trPr>
          <w:trHeight w:val="227" w:hRule="atLeast"/>
        </w:trPr>
        <w:tc>
          <w:tcPr>
            <w:tcW w:w="1711" w:type="dxa"/>
          </w:tcPr>
          <w:p>
            <w:pPr>
              <w:pStyle w:val="TableParagraph"/>
              <w:spacing w:line="205" w:lineRule="exact" w:before="2"/>
              <w:ind w:left="105"/>
              <w:rPr>
                <w:b w:val="0"/>
                <w:sz w:val="19"/>
              </w:rPr>
            </w:pPr>
            <w:r>
              <w:rPr>
                <w:b w:val="0"/>
                <w:sz w:val="19"/>
              </w:rPr>
              <w:t>Alamat</w:t>
            </w:r>
          </w:p>
        </w:tc>
        <w:tc>
          <w:tcPr>
            <w:tcW w:w="357" w:type="dxa"/>
          </w:tcPr>
          <w:p>
            <w:pPr>
              <w:pStyle w:val="TableParagraph"/>
              <w:spacing w:line="205" w:lineRule="exact" w:before="2"/>
              <w:ind w:left="105"/>
              <w:rPr>
                <w:b w:val="0"/>
                <w:sz w:val="19"/>
              </w:rPr>
            </w:pPr>
            <w:r>
              <w:rPr>
                <w:b w:val="0"/>
                <w:w w:val="102"/>
                <w:sz w:val="19"/>
              </w:rPr>
              <w:t>:</w:t>
            </w:r>
          </w:p>
        </w:tc>
        <w:tc>
          <w:tcPr>
            <w:tcW w:w="6095" w:type="dxa"/>
          </w:tcPr>
          <w:p>
            <w:pPr>
              <w:pStyle w:val="TableParagraph"/>
              <w:spacing w:line="205" w:lineRule="exact" w:before="2"/>
              <w:ind w:left="106"/>
              <w:rPr>
                <w:b w:val="0"/>
                <w:sz w:val="19"/>
              </w:rPr>
            </w:pPr>
            <w:r>
              <w:rPr>
                <w:b w:val="0"/>
                <w:sz w:val="19"/>
              </w:rPr>
              <w:t>..............................................................................................</w:t>
            </w:r>
          </w:p>
        </w:tc>
      </w:tr>
      <w:tr>
        <w:trPr>
          <w:trHeight w:val="227" w:hRule="atLeast"/>
        </w:trPr>
        <w:tc>
          <w:tcPr>
            <w:tcW w:w="1711" w:type="dxa"/>
          </w:tcPr>
          <w:p>
            <w:pPr>
              <w:pStyle w:val="TableParagraph"/>
              <w:rPr>
                <w:rFonts w:ascii="Times New Roman"/>
                <w:sz w:val="16"/>
              </w:rPr>
            </w:pPr>
          </w:p>
        </w:tc>
        <w:tc>
          <w:tcPr>
            <w:tcW w:w="357" w:type="dxa"/>
          </w:tcPr>
          <w:p>
            <w:pPr>
              <w:pStyle w:val="TableParagraph"/>
              <w:rPr>
                <w:rFonts w:ascii="Times New Roman"/>
                <w:sz w:val="16"/>
              </w:rPr>
            </w:pPr>
          </w:p>
        </w:tc>
        <w:tc>
          <w:tcPr>
            <w:tcW w:w="6095" w:type="dxa"/>
          </w:tcPr>
          <w:p>
            <w:pPr>
              <w:pStyle w:val="TableParagraph"/>
              <w:spacing w:line="205" w:lineRule="exact" w:before="2"/>
              <w:ind w:left="106"/>
              <w:rPr>
                <w:b w:val="0"/>
                <w:sz w:val="19"/>
              </w:rPr>
            </w:pPr>
            <w:r>
              <w:rPr>
                <w:b w:val="0"/>
                <w:sz w:val="19"/>
              </w:rPr>
              <w:t>..............................................................................................</w:t>
            </w:r>
          </w:p>
        </w:tc>
      </w:tr>
      <w:tr>
        <w:trPr>
          <w:trHeight w:val="457" w:hRule="atLeast"/>
        </w:trPr>
        <w:tc>
          <w:tcPr>
            <w:tcW w:w="1711" w:type="dxa"/>
          </w:tcPr>
          <w:p>
            <w:pPr>
              <w:pStyle w:val="TableParagraph"/>
              <w:spacing w:before="2"/>
              <w:ind w:left="105"/>
              <w:rPr>
                <w:b w:val="0"/>
                <w:sz w:val="19"/>
              </w:rPr>
            </w:pPr>
            <w:r>
              <w:rPr>
                <w:b w:val="0"/>
                <w:sz w:val="19"/>
              </w:rPr>
              <w:t>Pihak</w:t>
            </w:r>
          </w:p>
          <w:p>
            <w:pPr>
              <w:pStyle w:val="TableParagraph"/>
              <w:spacing w:line="205" w:lineRule="exact" w:before="8"/>
              <w:ind w:left="105"/>
              <w:rPr>
                <w:b w:val="0"/>
                <w:sz w:val="19"/>
              </w:rPr>
            </w:pPr>
            <w:r>
              <w:rPr>
                <w:b w:val="0"/>
                <w:sz w:val="19"/>
              </w:rPr>
              <w:t>Perusahaan</w:t>
            </w:r>
          </w:p>
        </w:tc>
        <w:tc>
          <w:tcPr>
            <w:tcW w:w="357" w:type="dxa"/>
          </w:tcPr>
          <w:p>
            <w:pPr>
              <w:pStyle w:val="TableParagraph"/>
              <w:spacing w:before="2"/>
              <w:ind w:left="105"/>
              <w:rPr>
                <w:b w:val="0"/>
                <w:sz w:val="19"/>
              </w:rPr>
            </w:pPr>
            <w:r>
              <w:rPr>
                <w:b w:val="0"/>
                <w:w w:val="102"/>
                <w:sz w:val="19"/>
              </w:rPr>
              <w:t>:</w:t>
            </w:r>
          </w:p>
        </w:tc>
        <w:tc>
          <w:tcPr>
            <w:tcW w:w="6095" w:type="dxa"/>
          </w:tcPr>
          <w:p>
            <w:pPr>
              <w:pStyle w:val="TableParagraph"/>
              <w:spacing w:before="2"/>
              <w:ind w:left="106"/>
              <w:rPr>
                <w:b w:val="0"/>
                <w:sz w:val="19"/>
              </w:rPr>
            </w:pPr>
            <w:r>
              <w:rPr>
                <w:b w:val="0"/>
                <w:sz w:val="19"/>
              </w:rPr>
              <w:t>..............................................................................................</w:t>
            </w:r>
          </w:p>
        </w:tc>
      </w:tr>
      <w:tr>
        <w:trPr>
          <w:trHeight w:val="227" w:hRule="atLeast"/>
        </w:trPr>
        <w:tc>
          <w:tcPr>
            <w:tcW w:w="1711" w:type="dxa"/>
          </w:tcPr>
          <w:p>
            <w:pPr>
              <w:pStyle w:val="TableParagraph"/>
              <w:spacing w:line="205" w:lineRule="exact" w:before="2"/>
              <w:ind w:left="105"/>
              <w:rPr>
                <w:b w:val="0"/>
                <w:sz w:val="19"/>
              </w:rPr>
            </w:pPr>
            <w:r>
              <w:rPr>
                <w:b w:val="0"/>
                <w:sz w:val="19"/>
              </w:rPr>
              <w:t>Nama</w:t>
            </w:r>
          </w:p>
        </w:tc>
        <w:tc>
          <w:tcPr>
            <w:tcW w:w="357" w:type="dxa"/>
          </w:tcPr>
          <w:p>
            <w:pPr>
              <w:pStyle w:val="TableParagraph"/>
              <w:spacing w:line="205" w:lineRule="exact" w:before="2"/>
              <w:ind w:left="105"/>
              <w:rPr>
                <w:b w:val="0"/>
                <w:sz w:val="19"/>
              </w:rPr>
            </w:pPr>
            <w:r>
              <w:rPr>
                <w:b w:val="0"/>
                <w:w w:val="102"/>
                <w:sz w:val="19"/>
              </w:rPr>
              <w:t>:</w:t>
            </w:r>
          </w:p>
        </w:tc>
        <w:tc>
          <w:tcPr>
            <w:tcW w:w="6095" w:type="dxa"/>
          </w:tcPr>
          <w:p>
            <w:pPr>
              <w:pStyle w:val="TableParagraph"/>
              <w:spacing w:line="205" w:lineRule="exact" w:before="2"/>
              <w:ind w:left="106"/>
              <w:rPr>
                <w:b w:val="0"/>
                <w:sz w:val="19"/>
              </w:rPr>
            </w:pPr>
            <w:r>
              <w:rPr>
                <w:b w:val="0"/>
                <w:sz w:val="19"/>
              </w:rPr>
              <w:t>..............................................................................................</w:t>
            </w:r>
          </w:p>
        </w:tc>
      </w:tr>
      <w:tr>
        <w:trPr>
          <w:trHeight w:val="229" w:hRule="atLeast"/>
        </w:trPr>
        <w:tc>
          <w:tcPr>
            <w:tcW w:w="1711" w:type="dxa"/>
          </w:tcPr>
          <w:p>
            <w:pPr>
              <w:pStyle w:val="TableParagraph"/>
              <w:spacing w:line="207" w:lineRule="exact" w:before="2"/>
              <w:ind w:left="105"/>
              <w:rPr>
                <w:b w:val="0"/>
                <w:sz w:val="19"/>
              </w:rPr>
            </w:pPr>
            <w:r>
              <w:rPr>
                <w:b w:val="0"/>
                <w:sz w:val="19"/>
              </w:rPr>
              <w:t>Jabatan</w:t>
            </w:r>
          </w:p>
        </w:tc>
        <w:tc>
          <w:tcPr>
            <w:tcW w:w="357" w:type="dxa"/>
          </w:tcPr>
          <w:p>
            <w:pPr>
              <w:pStyle w:val="TableParagraph"/>
              <w:spacing w:line="207" w:lineRule="exact" w:before="2"/>
              <w:ind w:left="105"/>
              <w:rPr>
                <w:b w:val="0"/>
                <w:sz w:val="19"/>
              </w:rPr>
            </w:pPr>
            <w:r>
              <w:rPr>
                <w:b w:val="0"/>
                <w:w w:val="102"/>
                <w:sz w:val="19"/>
              </w:rPr>
              <w:t>:</w:t>
            </w:r>
          </w:p>
        </w:tc>
        <w:tc>
          <w:tcPr>
            <w:tcW w:w="6095" w:type="dxa"/>
          </w:tcPr>
          <w:p>
            <w:pPr>
              <w:pStyle w:val="TableParagraph"/>
              <w:spacing w:line="207" w:lineRule="exact" w:before="2"/>
              <w:ind w:left="106"/>
              <w:rPr>
                <w:b w:val="0"/>
                <w:sz w:val="19"/>
              </w:rPr>
            </w:pPr>
            <w:r>
              <w:rPr>
                <w:b w:val="0"/>
                <w:sz w:val="19"/>
              </w:rPr>
              <w:t>..............................................................................................</w:t>
            </w:r>
          </w:p>
        </w:tc>
      </w:tr>
    </w:tbl>
    <w:p>
      <w:pPr>
        <w:spacing w:line="244" w:lineRule="auto" w:before="82"/>
        <w:ind w:left="644" w:right="961" w:firstLine="0"/>
        <w:jc w:val="both"/>
        <w:rPr>
          <w:b w:val="0"/>
          <w:sz w:val="19"/>
        </w:rPr>
      </w:pPr>
      <w:r>
        <w:rPr>
          <w:b w:val="0"/>
          <w:sz w:val="19"/>
        </w:rPr>
        <w:t>Pengawasan yang terdiri dari pemantauan, pemeriksaan dan verifikasi teknis terhadap Pengendalian Pencemaran Udara. Catatan  temuan-temuan  lapangan  selama  pengawasan dan pemantauan tersebut disajikan dalam Lampiran Berita Acara ini  dan  menjadi  bagian yang tidak terpisahkan dari Berita Acara</w:t>
      </w:r>
      <w:r>
        <w:rPr>
          <w:b w:val="0"/>
          <w:spacing w:val="15"/>
          <w:sz w:val="19"/>
        </w:rPr>
        <w:t> </w:t>
      </w:r>
      <w:r>
        <w:rPr>
          <w:b w:val="0"/>
          <w:sz w:val="19"/>
        </w:rPr>
        <w:t>ini.</w:t>
      </w:r>
    </w:p>
    <w:p>
      <w:pPr>
        <w:pStyle w:val="BodyText"/>
        <w:rPr>
          <w:b w:val="0"/>
          <w:sz w:val="18"/>
        </w:rPr>
      </w:pPr>
    </w:p>
    <w:p>
      <w:pPr>
        <w:spacing w:line="247" w:lineRule="auto" w:before="134"/>
        <w:ind w:left="644" w:right="967" w:firstLine="0"/>
        <w:jc w:val="both"/>
        <w:rPr>
          <w:b w:val="0"/>
          <w:sz w:val="19"/>
        </w:rPr>
      </w:pPr>
      <w:r>
        <w:rPr>
          <w:b w:val="0"/>
          <w:sz w:val="19"/>
        </w:rPr>
        <w:t>Demikian Berita Acara Pengawasan Penaatan Lingkungan Hidup ini dibuat dengan sebenar- benarnya dan disaksikan oleh yang bertanda tangan di bawah ini.</w:t>
      </w:r>
    </w:p>
    <w:p>
      <w:pPr>
        <w:pStyle w:val="BodyText"/>
        <w:rPr>
          <w:b w:val="0"/>
          <w:sz w:val="20"/>
        </w:rPr>
      </w:pPr>
    </w:p>
    <w:p>
      <w:pPr>
        <w:pStyle w:val="BodyText"/>
        <w:spacing w:before="8"/>
        <w:rPr>
          <w:b w:val="0"/>
          <w:sz w:val="17"/>
        </w:rPr>
      </w:pPr>
    </w:p>
    <w:tbl>
      <w:tblPr>
        <w:tblW w:w="0" w:type="auto"/>
        <w:jc w:val="left"/>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1"/>
        <w:gridCol w:w="2613"/>
        <w:gridCol w:w="2788"/>
      </w:tblGrid>
      <w:tr>
        <w:trPr>
          <w:trHeight w:val="683" w:hRule="atLeast"/>
        </w:trPr>
        <w:tc>
          <w:tcPr>
            <w:tcW w:w="2611" w:type="dxa"/>
            <w:tcBorders>
              <w:bottom w:val="double" w:sz="1" w:space="0" w:color="000000"/>
            </w:tcBorders>
          </w:tcPr>
          <w:p>
            <w:pPr>
              <w:pStyle w:val="TableParagraph"/>
              <w:spacing w:before="3"/>
              <w:ind w:left="412" w:firstLine="43"/>
              <w:rPr>
                <w:b w:val="0"/>
                <w:sz w:val="19"/>
              </w:rPr>
            </w:pPr>
            <w:r>
              <w:rPr>
                <w:b w:val="0"/>
                <w:sz w:val="19"/>
              </w:rPr>
              <w:t>Pejabat Pengawas</w:t>
            </w:r>
          </w:p>
          <w:p>
            <w:pPr>
              <w:pStyle w:val="TableParagraph"/>
              <w:spacing w:line="220" w:lineRule="atLeast" w:before="5"/>
              <w:ind w:left="542" w:hanging="130"/>
              <w:rPr>
                <w:b w:val="0"/>
                <w:sz w:val="19"/>
              </w:rPr>
            </w:pPr>
            <w:r>
              <w:rPr>
                <w:b w:val="0"/>
                <w:sz w:val="19"/>
              </w:rPr>
              <w:t>Lingkungan Hidup Daerah Provinsi</w:t>
            </w:r>
          </w:p>
        </w:tc>
        <w:tc>
          <w:tcPr>
            <w:tcW w:w="2613" w:type="dxa"/>
            <w:tcBorders>
              <w:bottom w:val="double" w:sz="1" w:space="0" w:color="000000"/>
            </w:tcBorders>
          </w:tcPr>
          <w:p>
            <w:pPr>
              <w:pStyle w:val="TableParagraph"/>
              <w:spacing w:before="3"/>
              <w:ind w:left="412" w:firstLine="43"/>
              <w:rPr>
                <w:b w:val="0"/>
                <w:sz w:val="19"/>
              </w:rPr>
            </w:pPr>
            <w:r>
              <w:rPr>
                <w:b w:val="0"/>
                <w:sz w:val="19"/>
              </w:rPr>
              <w:t>Pejabat Pengawas</w:t>
            </w:r>
          </w:p>
          <w:p>
            <w:pPr>
              <w:pStyle w:val="TableParagraph"/>
              <w:spacing w:line="220" w:lineRule="atLeast" w:before="5"/>
              <w:ind w:left="127" w:firstLine="285"/>
              <w:rPr>
                <w:b w:val="0"/>
                <w:sz w:val="19"/>
              </w:rPr>
            </w:pPr>
            <w:r>
              <w:rPr>
                <w:b w:val="0"/>
                <w:sz w:val="19"/>
              </w:rPr>
              <w:t>Lingkungan Hidup Daerah Kabupaten/Kota</w:t>
            </w:r>
          </w:p>
        </w:tc>
        <w:tc>
          <w:tcPr>
            <w:tcW w:w="2788" w:type="dxa"/>
            <w:tcBorders>
              <w:bottom w:val="double" w:sz="1" w:space="0" w:color="000000"/>
            </w:tcBorders>
          </w:tcPr>
          <w:p>
            <w:pPr>
              <w:pStyle w:val="TableParagraph"/>
              <w:spacing w:line="244" w:lineRule="auto" w:before="3"/>
              <w:ind w:left="823" w:right="37" w:firstLine="300"/>
              <w:rPr>
                <w:b w:val="0"/>
                <w:sz w:val="19"/>
              </w:rPr>
            </w:pPr>
            <w:r>
              <w:rPr>
                <w:b w:val="0"/>
                <w:sz w:val="19"/>
              </w:rPr>
              <w:t>Pihak Perusahaan</w:t>
            </w:r>
          </w:p>
        </w:tc>
      </w:tr>
      <w:tr>
        <w:trPr>
          <w:trHeight w:val="1028" w:hRule="atLeast"/>
        </w:trPr>
        <w:tc>
          <w:tcPr>
            <w:tcW w:w="2611" w:type="dxa"/>
            <w:tcBorders>
              <w:top w:val="double" w:sz="1" w:space="0" w:color="000000"/>
            </w:tcBorders>
          </w:tcPr>
          <w:p>
            <w:pPr>
              <w:pStyle w:val="TableParagraph"/>
              <w:spacing w:before="10"/>
              <w:rPr>
                <w:b w:val="0"/>
                <w:sz w:val="14"/>
              </w:rPr>
            </w:pPr>
          </w:p>
          <w:p>
            <w:pPr>
              <w:pStyle w:val="TableParagraph"/>
              <w:spacing w:before="1"/>
              <w:ind w:left="105"/>
              <w:rPr>
                <w:b w:val="0"/>
                <w:sz w:val="19"/>
              </w:rPr>
            </w:pPr>
            <w:r>
              <w:rPr>
                <w:b w:val="0"/>
                <w:sz w:val="19"/>
              </w:rPr>
              <w:t>Nama  :</w:t>
            </w:r>
            <w:r>
              <w:rPr>
                <w:b w:val="0"/>
                <w:spacing w:val="-12"/>
                <w:sz w:val="19"/>
              </w:rPr>
              <w:t> </w:t>
            </w:r>
            <w:r>
              <w:rPr>
                <w:b w:val="0"/>
                <w:sz w:val="19"/>
              </w:rPr>
              <w:t>…………………..</w:t>
            </w:r>
          </w:p>
          <w:p>
            <w:pPr>
              <w:pStyle w:val="TableParagraph"/>
              <w:spacing w:before="120"/>
              <w:ind w:left="105"/>
              <w:rPr>
                <w:b w:val="0"/>
                <w:sz w:val="19"/>
              </w:rPr>
            </w:pPr>
            <w:r>
              <w:rPr>
                <w:b w:val="0"/>
                <w:sz w:val="19"/>
              </w:rPr>
              <w:t>Ttd:</w:t>
            </w:r>
            <w:r>
              <w:rPr>
                <w:b w:val="0"/>
                <w:spacing w:val="44"/>
                <w:sz w:val="19"/>
              </w:rPr>
              <w:t> </w:t>
            </w:r>
            <w:r>
              <w:rPr>
                <w:b w:val="0"/>
                <w:sz w:val="19"/>
              </w:rPr>
              <w:t>……………………….</w:t>
            </w:r>
          </w:p>
        </w:tc>
        <w:tc>
          <w:tcPr>
            <w:tcW w:w="2613" w:type="dxa"/>
            <w:tcBorders>
              <w:top w:val="double" w:sz="1" w:space="0" w:color="000000"/>
            </w:tcBorders>
          </w:tcPr>
          <w:p>
            <w:pPr>
              <w:pStyle w:val="TableParagraph"/>
              <w:spacing w:before="5"/>
              <w:ind w:left="103"/>
              <w:rPr>
                <w:b w:val="0"/>
                <w:sz w:val="19"/>
              </w:rPr>
            </w:pPr>
            <w:r>
              <w:rPr>
                <w:b w:val="0"/>
                <w:sz w:val="19"/>
              </w:rPr>
              <w:t>Nama: ……………..…..</w:t>
            </w:r>
          </w:p>
          <w:p>
            <w:pPr>
              <w:pStyle w:val="TableParagraph"/>
              <w:spacing w:before="120"/>
              <w:ind w:left="103"/>
              <w:rPr>
                <w:b w:val="0"/>
                <w:sz w:val="19"/>
              </w:rPr>
            </w:pPr>
            <w:r>
              <w:rPr>
                <w:b w:val="0"/>
                <w:sz w:val="19"/>
              </w:rPr>
              <w:t>Instansi: ………………..</w:t>
            </w:r>
          </w:p>
          <w:p>
            <w:pPr>
              <w:pStyle w:val="TableParagraph"/>
              <w:spacing w:before="118"/>
              <w:ind w:left="103"/>
              <w:rPr>
                <w:b w:val="0"/>
                <w:sz w:val="19"/>
              </w:rPr>
            </w:pPr>
            <w:r>
              <w:rPr>
                <w:b w:val="0"/>
                <w:sz w:val="19"/>
              </w:rPr>
              <w:t>Ttd: ……………………..</w:t>
            </w:r>
          </w:p>
        </w:tc>
        <w:tc>
          <w:tcPr>
            <w:tcW w:w="2788" w:type="dxa"/>
            <w:tcBorders>
              <w:top w:val="double" w:sz="1" w:space="0" w:color="000000"/>
            </w:tcBorders>
          </w:tcPr>
          <w:p>
            <w:pPr>
              <w:pStyle w:val="TableParagraph"/>
              <w:spacing w:before="10"/>
              <w:rPr>
                <w:b w:val="0"/>
                <w:sz w:val="14"/>
              </w:rPr>
            </w:pPr>
          </w:p>
          <w:p>
            <w:pPr>
              <w:pStyle w:val="TableParagraph"/>
              <w:spacing w:before="1"/>
              <w:ind w:left="106"/>
              <w:rPr>
                <w:b w:val="0"/>
                <w:sz w:val="19"/>
              </w:rPr>
            </w:pPr>
            <w:r>
              <w:rPr>
                <w:b w:val="0"/>
                <w:sz w:val="19"/>
              </w:rPr>
              <w:t>Nama : ……………</w:t>
            </w:r>
          </w:p>
          <w:p>
            <w:pPr>
              <w:pStyle w:val="TableParagraph"/>
              <w:spacing w:before="120"/>
              <w:ind w:left="106"/>
              <w:rPr>
                <w:b w:val="0"/>
                <w:sz w:val="19"/>
              </w:rPr>
            </w:pPr>
            <w:r>
              <w:rPr>
                <w:b w:val="0"/>
                <w:sz w:val="19"/>
              </w:rPr>
              <w:t>Ttd: …………………</w:t>
            </w:r>
          </w:p>
        </w:tc>
      </w:tr>
      <w:tr>
        <w:trPr>
          <w:trHeight w:val="1053" w:hRule="atLeast"/>
        </w:trPr>
        <w:tc>
          <w:tcPr>
            <w:tcW w:w="2611" w:type="dxa"/>
          </w:tcPr>
          <w:p>
            <w:pPr>
              <w:pStyle w:val="TableParagraph"/>
              <w:spacing w:before="11"/>
              <w:rPr>
                <w:b w:val="0"/>
                <w:sz w:val="15"/>
              </w:rPr>
            </w:pPr>
          </w:p>
          <w:p>
            <w:pPr>
              <w:pStyle w:val="TableParagraph"/>
              <w:ind w:left="105"/>
              <w:rPr>
                <w:b w:val="0"/>
                <w:sz w:val="19"/>
              </w:rPr>
            </w:pPr>
            <w:r>
              <w:rPr>
                <w:b w:val="0"/>
                <w:sz w:val="19"/>
              </w:rPr>
              <w:t>Nama  :</w:t>
            </w:r>
            <w:r>
              <w:rPr>
                <w:b w:val="0"/>
                <w:spacing w:val="-12"/>
                <w:sz w:val="19"/>
              </w:rPr>
              <w:t> </w:t>
            </w:r>
            <w:r>
              <w:rPr>
                <w:b w:val="0"/>
                <w:sz w:val="19"/>
              </w:rPr>
              <w:t>…………………..</w:t>
            </w:r>
          </w:p>
          <w:p>
            <w:pPr>
              <w:pStyle w:val="TableParagraph"/>
              <w:spacing w:before="121"/>
              <w:ind w:left="105"/>
              <w:rPr>
                <w:b w:val="0"/>
                <w:sz w:val="19"/>
              </w:rPr>
            </w:pPr>
            <w:r>
              <w:rPr>
                <w:b w:val="0"/>
                <w:sz w:val="19"/>
              </w:rPr>
              <w:t>Ttd:</w:t>
            </w:r>
            <w:r>
              <w:rPr>
                <w:b w:val="0"/>
                <w:spacing w:val="44"/>
                <w:sz w:val="19"/>
              </w:rPr>
              <w:t> </w:t>
            </w:r>
            <w:r>
              <w:rPr>
                <w:b w:val="0"/>
                <w:sz w:val="19"/>
              </w:rPr>
              <w:t>……………………….</w:t>
            </w:r>
          </w:p>
        </w:tc>
        <w:tc>
          <w:tcPr>
            <w:tcW w:w="2613" w:type="dxa"/>
          </w:tcPr>
          <w:p>
            <w:pPr>
              <w:pStyle w:val="TableParagraph"/>
              <w:spacing w:before="27"/>
              <w:ind w:left="103"/>
              <w:rPr>
                <w:b w:val="0"/>
                <w:sz w:val="19"/>
              </w:rPr>
            </w:pPr>
            <w:r>
              <w:rPr>
                <w:b w:val="0"/>
                <w:sz w:val="19"/>
              </w:rPr>
              <w:t>Nama: ……………..…..</w:t>
            </w:r>
          </w:p>
          <w:p>
            <w:pPr>
              <w:pStyle w:val="TableParagraph"/>
              <w:spacing w:before="122"/>
              <w:ind w:left="103"/>
              <w:rPr>
                <w:b w:val="0"/>
                <w:sz w:val="19"/>
              </w:rPr>
            </w:pPr>
            <w:r>
              <w:rPr>
                <w:b w:val="0"/>
                <w:sz w:val="19"/>
              </w:rPr>
              <w:t>Instansi: ………………..</w:t>
            </w:r>
          </w:p>
          <w:p>
            <w:pPr>
              <w:pStyle w:val="TableParagraph"/>
              <w:spacing w:before="118"/>
              <w:ind w:left="103"/>
              <w:rPr>
                <w:b w:val="0"/>
                <w:sz w:val="19"/>
              </w:rPr>
            </w:pPr>
            <w:r>
              <w:rPr>
                <w:b w:val="0"/>
                <w:sz w:val="19"/>
              </w:rPr>
              <w:t>Ttd: ……………………..</w:t>
            </w:r>
          </w:p>
        </w:tc>
        <w:tc>
          <w:tcPr>
            <w:tcW w:w="2788" w:type="dxa"/>
          </w:tcPr>
          <w:p>
            <w:pPr>
              <w:pStyle w:val="TableParagraph"/>
              <w:rPr>
                <w:b w:val="0"/>
                <w:sz w:val="18"/>
              </w:rPr>
            </w:pPr>
          </w:p>
          <w:p>
            <w:pPr>
              <w:pStyle w:val="TableParagraph"/>
              <w:spacing w:before="135"/>
              <w:ind w:left="106"/>
              <w:rPr>
                <w:b w:val="0"/>
                <w:sz w:val="19"/>
              </w:rPr>
            </w:pPr>
            <w:r>
              <w:rPr>
                <w:b w:val="0"/>
                <w:sz w:val="19"/>
              </w:rPr>
              <w:t>Nama : ……………</w:t>
            </w:r>
          </w:p>
          <w:p>
            <w:pPr>
              <w:pStyle w:val="TableParagraph"/>
              <w:spacing w:before="120"/>
              <w:ind w:left="106"/>
              <w:rPr>
                <w:b w:val="0"/>
                <w:sz w:val="19"/>
              </w:rPr>
            </w:pPr>
            <w:r>
              <w:rPr>
                <w:b w:val="0"/>
                <w:sz w:val="19"/>
              </w:rPr>
              <w:t>Ttd: …………………</w:t>
            </w:r>
          </w:p>
        </w:tc>
      </w:tr>
    </w:tbl>
    <w:p>
      <w:pPr>
        <w:spacing w:before="73"/>
        <w:ind w:left="0" w:right="1945" w:firstLine="0"/>
        <w:jc w:val="right"/>
        <w:rPr>
          <w:rFonts w:ascii="Arial"/>
          <w:i/>
          <w:sz w:val="15"/>
        </w:rPr>
      </w:pPr>
      <w:r>
        <w:rPr>
          <w:rFonts w:ascii="Arial"/>
          <w:i/>
          <w:w w:val="105"/>
          <w:sz w:val="15"/>
        </w:rPr>
        <w:t>Cap Perusahaan</w:t>
      </w:r>
    </w:p>
    <w:p>
      <w:pPr>
        <w:spacing w:after="0"/>
        <w:jc w:val="right"/>
        <w:rPr>
          <w:rFonts w:ascii="Arial"/>
          <w:sz w:val="15"/>
        </w:rPr>
        <w:sectPr>
          <w:pgSz w:w="11900" w:h="16840"/>
          <w:pgMar w:header="0" w:footer="1474" w:top="1600" w:bottom="1660" w:left="860" w:right="460"/>
        </w:sectPr>
      </w:pPr>
    </w:p>
    <w:p>
      <w:pPr>
        <w:pStyle w:val="BodyText"/>
        <w:rPr>
          <w:rFonts w:ascii="Arial"/>
          <w:i/>
          <w:sz w:val="20"/>
        </w:rPr>
      </w:pPr>
      <w:r>
        <w:rPr/>
        <w:pict>
          <v:group style="position:absolute;margin-left:69.717155pt;margin-top:105.869644pt;width:459.5pt;height:627.7pt;mso-position-horizontal-relative:page;mso-position-vertical-relative:page;z-index:-290274304" coordorigin="1394,2117" coordsize="9190,12554">
            <v:rect style="position:absolute;left:1394;top:2117;width:10;height:10" filled="true" fillcolor="#000000" stroked="false">
              <v:fill type="solid"/>
            </v:rect>
            <v:line style="position:absolute" from="1404,2122" to="10574,2122" stroked="true" strokeweight=".47998pt" strokecolor="#000000">
              <v:stroke dashstyle="solid"/>
            </v:line>
            <v:rect style="position:absolute;left:10573;top:2117;width:10;height:10" filled="true" fillcolor="#000000" stroked="false">
              <v:fill type="solid"/>
            </v:rect>
            <v:line style="position:absolute" from="1399,2127" to="1399,14671" stroked="true" strokeweight=".47998pt" strokecolor="#000000">
              <v:stroke dashstyle="solid"/>
            </v:line>
            <v:line style="position:absolute" from="1404,14666" to="10574,14666" stroked="true" strokeweight=".47998pt" strokecolor="#000000">
              <v:stroke dashstyle="solid"/>
            </v:line>
            <v:line style="position:absolute" from="10579,2127" to="10579,14671" stroked="true" strokeweight=".47998pt" strokecolor="#000000">
              <v:stroke dashstyle="solid"/>
            </v:line>
            <v:line style="position:absolute" from="1855,12838" to="10264,12838" stroked="true" strokeweight=".73005pt" strokecolor="#000000">
              <v:stroke dashstyle="solid"/>
            </v:line>
            <w10:wrap type="none"/>
          </v:group>
        </w:pict>
      </w:r>
    </w:p>
    <w:p>
      <w:pPr>
        <w:pStyle w:val="BodyText"/>
        <w:rPr>
          <w:rFonts w:ascii="Arial"/>
          <w:i/>
          <w:sz w:val="20"/>
        </w:rPr>
      </w:pPr>
    </w:p>
    <w:p>
      <w:pPr>
        <w:spacing w:before="70"/>
        <w:ind w:left="969" w:right="1291" w:firstLine="0"/>
        <w:jc w:val="center"/>
        <w:rPr>
          <w:b w:val="0"/>
          <w:i/>
          <w:sz w:val="19"/>
        </w:rPr>
      </w:pPr>
      <w:r>
        <w:rPr>
          <w:b w:val="0"/>
          <w:i/>
          <w:sz w:val="19"/>
          <w:u w:val="single"/>
        </w:rPr>
        <w:t>Lampiran Berita Acara Pengawasan Penaatan Lingkungan Hidup</w:t>
      </w:r>
    </w:p>
    <w:p>
      <w:pPr>
        <w:pStyle w:val="BodyText"/>
        <w:spacing w:before="3"/>
        <w:rPr>
          <w:b w:val="0"/>
          <w:i/>
          <w:sz w:val="14"/>
        </w:rPr>
      </w:pPr>
    </w:p>
    <w:p>
      <w:pPr>
        <w:tabs>
          <w:tab w:pos="2046" w:val="left" w:leader="none"/>
        </w:tabs>
        <w:spacing w:before="70"/>
        <w:ind w:left="644" w:right="0" w:firstLine="0"/>
        <w:jc w:val="left"/>
        <w:rPr>
          <w:b w:val="0"/>
          <w:i/>
          <w:sz w:val="19"/>
        </w:rPr>
      </w:pPr>
      <w:r>
        <w:rPr>
          <w:b w:val="0"/>
          <w:i/>
          <w:sz w:val="19"/>
        </w:rPr>
        <w:t>Perusahaan</w:t>
        <w:tab/>
        <w:t>: </w:t>
      </w:r>
      <w:r>
        <w:rPr>
          <w:b w:val="0"/>
          <w:i/>
          <w:spacing w:val="54"/>
          <w:sz w:val="19"/>
        </w:rPr>
        <w:t> </w:t>
      </w:r>
      <w:r>
        <w:rPr>
          <w:b w:val="0"/>
          <w:i/>
          <w:sz w:val="19"/>
        </w:rPr>
        <w:t>……………………………………………………………………</w:t>
      </w:r>
    </w:p>
    <w:p>
      <w:pPr>
        <w:spacing w:before="122"/>
        <w:ind w:left="644" w:right="0" w:firstLine="0"/>
        <w:jc w:val="left"/>
        <w:rPr>
          <w:b w:val="0"/>
          <w:i/>
          <w:sz w:val="19"/>
        </w:rPr>
      </w:pPr>
      <w:r>
        <w:rPr>
          <w:b w:val="0"/>
          <w:sz w:val="19"/>
        </w:rPr>
        <w:t>Hari/Tanggal    </w:t>
      </w:r>
      <w:r>
        <w:rPr>
          <w:b w:val="0"/>
          <w:i/>
          <w:sz w:val="19"/>
        </w:rPr>
        <w:t>:</w:t>
      </w:r>
      <w:r>
        <w:rPr>
          <w:b w:val="0"/>
          <w:i/>
          <w:spacing w:val="20"/>
          <w:sz w:val="19"/>
        </w:rPr>
        <w:t> </w:t>
      </w:r>
      <w:r>
        <w:rPr>
          <w:b w:val="0"/>
          <w:i/>
          <w:sz w:val="19"/>
        </w:rPr>
        <w:t>……………………………………………………………………</w:t>
      </w:r>
    </w:p>
    <w:p>
      <w:pPr>
        <w:pStyle w:val="BodyText"/>
        <w:rPr>
          <w:b w:val="0"/>
          <w:i/>
          <w:sz w:val="20"/>
        </w:rPr>
      </w:pPr>
    </w:p>
    <w:p>
      <w:pPr>
        <w:pStyle w:val="BodyText"/>
        <w:spacing w:before="6"/>
        <w:rPr>
          <w:b w:val="0"/>
          <w:i/>
          <w:sz w:val="19"/>
        </w:rPr>
      </w:pPr>
    </w:p>
    <w:p>
      <w:pPr>
        <w:spacing w:before="0"/>
        <w:ind w:left="644" w:right="0" w:firstLine="0"/>
        <w:jc w:val="left"/>
        <w:rPr>
          <w:b w:val="0"/>
          <w:sz w:val="19"/>
        </w:rPr>
      </w:pPr>
      <w:r>
        <w:rPr>
          <w:b w:val="0"/>
          <w:sz w:val="19"/>
        </w:rPr>
        <w:t>Ringkasan TEMUAN LAPANGAN:</w:t>
      </w:r>
    </w:p>
    <w:p>
      <w:pPr>
        <w:pStyle w:val="ListParagraph"/>
        <w:numPr>
          <w:ilvl w:val="0"/>
          <w:numId w:val="132"/>
        </w:numPr>
        <w:tabs>
          <w:tab w:pos="1040" w:val="left" w:leader="none"/>
          <w:tab w:pos="1041" w:val="left" w:leader="none"/>
        </w:tabs>
        <w:spacing w:line="240" w:lineRule="auto" w:before="120" w:after="0"/>
        <w:ind w:left="1040" w:right="0" w:hanging="397"/>
        <w:jc w:val="left"/>
        <w:rPr>
          <w:b w:val="0"/>
          <w:sz w:val="19"/>
        </w:rPr>
      </w:pPr>
      <w:r>
        <w:rPr>
          <w:b w:val="0"/>
          <w:sz w:val="19"/>
        </w:rPr>
        <w:t>PENGENDALIAN PENCEMARAN</w:t>
      </w:r>
      <w:r>
        <w:rPr>
          <w:b w:val="0"/>
          <w:spacing w:val="2"/>
          <w:sz w:val="19"/>
        </w:rPr>
        <w:t> </w:t>
      </w:r>
      <w:r>
        <w:rPr>
          <w:b w:val="0"/>
          <w:sz w:val="19"/>
        </w:rPr>
        <w:t>UDARA</w:t>
      </w:r>
    </w:p>
    <w:p>
      <w:pPr>
        <w:spacing w:before="5"/>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0"/>
        <w:ind w:left="1026" w:right="0" w:firstLine="0"/>
        <w:jc w:val="left"/>
        <w:rPr>
          <w:b w:val="0"/>
          <w:sz w:val="19"/>
        </w:rPr>
      </w:pPr>
      <w:r>
        <w:rPr>
          <w:b w:val="0"/>
          <w:sz w:val="19"/>
        </w:rPr>
        <w:t>…………………………………………………………………………………………………………………</w:t>
      </w:r>
    </w:p>
    <w:p>
      <w:pPr>
        <w:spacing w:before="125"/>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0"/>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pStyle w:val="BodyText"/>
        <w:rPr>
          <w:b w:val="0"/>
          <w:sz w:val="18"/>
        </w:rPr>
      </w:pPr>
    </w:p>
    <w:p>
      <w:pPr>
        <w:pStyle w:val="BodyText"/>
        <w:spacing w:before="10"/>
        <w:rPr>
          <w:b w:val="0"/>
          <w:sz w:val="21"/>
        </w:rPr>
      </w:pPr>
    </w:p>
    <w:p>
      <w:pPr>
        <w:pStyle w:val="ListParagraph"/>
        <w:numPr>
          <w:ilvl w:val="0"/>
          <w:numId w:val="132"/>
        </w:numPr>
        <w:tabs>
          <w:tab w:pos="993" w:val="left" w:leader="none"/>
        </w:tabs>
        <w:spacing w:line="240" w:lineRule="auto" w:before="1" w:after="0"/>
        <w:ind w:left="992" w:right="0" w:hanging="349"/>
        <w:jc w:val="left"/>
        <w:rPr>
          <w:b w:val="0"/>
          <w:sz w:val="19"/>
        </w:rPr>
      </w:pPr>
      <w:r>
        <w:rPr>
          <w:b w:val="0"/>
          <w:sz w:val="19"/>
        </w:rPr>
        <w:t>LAIN-LAIN</w:t>
      </w:r>
    </w:p>
    <w:p>
      <w:pPr>
        <w:spacing w:before="122"/>
        <w:ind w:left="1026" w:right="0" w:firstLine="0"/>
        <w:jc w:val="left"/>
        <w:rPr>
          <w:b w:val="0"/>
          <w:sz w:val="19"/>
        </w:rPr>
      </w:pPr>
      <w:r>
        <w:rPr>
          <w:b w:val="0"/>
          <w:sz w:val="19"/>
        </w:rPr>
        <w:t>…………………………………………………………………………………………………………………</w:t>
      </w:r>
    </w:p>
    <w:p>
      <w:pPr>
        <w:spacing w:before="120"/>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0"/>
        <w:ind w:left="1026" w:right="0" w:firstLine="0"/>
        <w:jc w:val="left"/>
        <w:rPr>
          <w:b w:val="0"/>
          <w:sz w:val="19"/>
        </w:rPr>
      </w:pPr>
      <w:r>
        <w:rPr>
          <w:b w:val="0"/>
          <w:sz w:val="19"/>
        </w:rPr>
        <w:t>…………………………………………………………………………………………………………………</w:t>
      </w:r>
    </w:p>
    <w:p>
      <w:pPr>
        <w:spacing w:before="122"/>
        <w:ind w:left="1007"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5"/>
        <w:ind w:left="1026" w:right="0" w:firstLine="0"/>
        <w:jc w:val="left"/>
        <w:rPr>
          <w:b w:val="0"/>
          <w:sz w:val="19"/>
        </w:rPr>
      </w:pPr>
      <w:r>
        <w:rPr>
          <w:b w:val="0"/>
          <w:sz w:val="19"/>
        </w:rPr>
        <w:t>…………………………………………………………………………………………………………………</w:t>
      </w:r>
    </w:p>
    <w:p>
      <w:pPr>
        <w:spacing w:before="123"/>
        <w:ind w:left="644" w:right="0" w:firstLine="0"/>
        <w:jc w:val="left"/>
        <w:rPr>
          <w:b w:val="0"/>
          <w:sz w:val="19"/>
        </w:rPr>
      </w:pPr>
      <w:r>
        <w:rPr>
          <w:b w:val="0"/>
          <w:sz w:val="19"/>
        </w:rPr>
        <w:t>…………………………………………………………………………………………………………………</w:t>
      </w:r>
    </w:p>
    <w:p>
      <w:pPr>
        <w:pStyle w:val="BodyText"/>
        <w:rPr>
          <w:b w:val="0"/>
          <w:sz w:val="20"/>
        </w:rPr>
      </w:pPr>
    </w:p>
    <w:p>
      <w:pPr>
        <w:pStyle w:val="BodyText"/>
        <w:spacing w:before="9"/>
        <w:rPr>
          <w:b w:val="0"/>
          <w:sz w:val="20"/>
        </w:rPr>
      </w:pPr>
    </w:p>
    <w:p>
      <w:pPr>
        <w:spacing w:before="80"/>
        <w:ind w:left="786" w:right="0" w:firstLine="0"/>
        <w:jc w:val="left"/>
        <w:rPr>
          <w:rFonts w:ascii="Arial"/>
          <w:sz w:val="15"/>
        </w:rPr>
      </w:pPr>
      <w:r>
        <w:rPr>
          <w:rFonts w:ascii="Arial"/>
          <w:w w:val="95"/>
          <w:sz w:val="15"/>
        </w:rPr>
        <w:t>Mengetahui:</w:t>
      </w:r>
    </w:p>
    <w:p>
      <w:pPr>
        <w:tabs>
          <w:tab w:pos="5788" w:val="left" w:leader="none"/>
          <w:tab w:pos="9191" w:val="left" w:leader="dot"/>
        </w:tabs>
        <w:spacing w:before="8"/>
        <w:ind w:left="786" w:right="0" w:firstLine="0"/>
        <w:jc w:val="left"/>
        <w:rPr>
          <w:rFonts w:ascii="Arial"/>
          <w:sz w:val="15"/>
        </w:rPr>
      </w:pPr>
      <w:r>
        <w:rPr>
          <w:rFonts w:ascii="Arial"/>
          <w:w w:val="85"/>
          <w:sz w:val="15"/>
        </w:rPr>
        <w:t>Petugas Perusahaan</w:t>
      </w:r>
      <w:r>
        <w:rPr>
          <w:rFonts w:ascii="Arial"/>
          <w:spacing w:val="-12"/>
          <w:w w:val="85"/>
          <w:sz w:val="15"/>
        </w:rPr>
        <w:t> </w:t>
      </w:r>
      <w:r>
        <w:rPr>
          <w:rFonts w:ascii="Arial"/>
          <w:w w:val="85"/>
          <w:sz w:val="15"/>
        </w:rPr>
        <w:t>:</w:t>
      </w:r>
      <w:r>
        <w:rPr>
          <w:rFonts w:ascii="Arial"/>
          <w:spacing w:val="-6"/>
          <w:w w:val="85"/>
          <w:sz w:val="15"/>
        </w:rPr>
        <w:t> </w:t>
      </w:r>
      <w:r>
        <w:rPr>
          <w:rFonts w:ascii="Arial"/>
          <w:w w:val="85"/>
          <w:sz w:val="15"/>
        </w:rPr>
        <w:t>(..................................................)</w:t>
        <w:tab/>
      </w:r>
      <w:r>
        <w:rPr>
          <w:rFonts w:ascii="Arial"/>
          <w:w w:val="90"/>
          <w:sz w:val="15"/>
        </w:rPr>
        <w:t>Petugas</w:t>
      </w:r>
      <w:r>
        <w:rPr>
          <w:rFonts w:ascii="Arial"/>
          <w:spacing w:val="-19"/>
          <w:w w:val="90"/>
          <w:sz w:val="15"/>
        </w:rPr>
        <w:t> </w:t>
      </w:r>
      <w:r>
        <w:rPr>
          <w:rFonts w:ascii="Arial"/>
          <w:w w:val="90"/>
          <w:sz w:val="15"/>
        </w:rPr>
        <w:t>inspeksi</w:t>
      </w:r>
      <w:r>
        <w:rPr>
          <w:rFonts w:ascii="Arial"/>
          <w:spacing w:val="-19"/>
          <w:w w:val="90"/>
          <w:sz w:val="15"/>
        </w:rPr>
        <w:t> </w:t>
      </w:r>
      <w:r>
        <w:rPr>
          <w:rFonts w:ascii="Arial"/>
          <w:w w:val="90"/>
          <w:sz w:val="15"/>
        </w:rPr>
        <w:t>(PPLHD):</w:t>
      </w:r>
      <w:r>
        <w:rPr>
          <w:rFonts w:ascii="Arial"/>
          <w:spacing w:val="-20"/>
          <w:w w:val="90"/>
          <w:sz w:val="15"/>
        </w:rPr>
        <w:t> </w:t>
      </w:r>
      <w:r>
        <w:rPr>
          <w:rFonts w:ascii="Arial"/>
          <w:w w:val="90"/>
          <w:sz w:val="15"/>
        </w:rPr>
        <w:t>(</w:t>
        <w:tab/>
      </w:r>
      <w:r>
        <w:rPr>
          <w:rFonts w:ascii="Arial"/>
          <w:w w:val="95"/>
          <w:sz w:val="15"/>
        </w:rPr>
        <w:t>)</w:t>
      </w:r>
    </w:p>
    <w:p>
      <w:pPr>
        <w:spacing w:after="0"/>
        <w:jc w:val="left"/>
        <w:rPr>
          <w:rFonts w:ascii="Arial"/>
          <w:sz w:val="15"/>
        </w:rPr>
        <w:sectPr>
          <w:pgSz w:w="11900" w:h="16840"/>
          <w:pgMar w:header="0" w:footer="1474" w:top="1600" w:bottom="1660" w:left="860" w:right="460"/>
        </w:sectPr>
      </w:pPr>
    </w:p>
    <w:p>
      <w:pPr>
        <w:pStyle w:val="BodyText"/>
        <w:rPr>
          <w:rFonts w:ascii="Arial"/>
          <w:sz w:val="20"/>
        </w:rPr>
      </w:pPr>
    </w:p>
    <w:p>
      <w:pPr>
        <w:pStyle w:val="BodyText"/>
        <w:rPr>
          <w:rFonts w:ascii="Arial"/>
          <w:sz w:val="20"/>
        </w:rPr>
      </w:pPr>
    </w:p>
    <w:p>
      <w:pPr>
        <w:spacing w:before="70"/>
        <w:ind w:left="969" w:right="1291" w:firstLine="0"/>
        <w:jc w:val="center"/>
        <w:rPr>
          <w:b w:val="0"/>
          <w:i/>
          <w:sz w:val="19"/>
        </w:rPr>
      </w:pPr>
      <w:r>
        <w:rPr/>
        <w:pict>
          <v:group style="position:absolute;margin-left:69.717155pt;margin-top:2.877335pt;width:459.5pt;height:541.7pt;mso-position-horizontal-relative:page;mso-position-vertical-relative:paragraph;z-index:-290273280" coordorigin="1394,58" coordsize="9190,10834">
            <v:shape style="position:absolute;left:1399;top:57;width:9175;height:10834" coordorigin="1399,58" coordsize="9175,10834" path="m1404,62l10574,62m1399,58l1399,10891m1404,10886l10574,10886e" filled="false" stroked="true" strokeweight=".47998pt" strokecolor="#000000">
              <v:path arrowok="t"/>
              <v:stroke dashstyle="solid"/>
            </v:shape>
            <v:line style="position:absolute" from="10579,58" to="10579,10891" stroked="true" strokeweight=".47998pt" strokecolor="#000000">
              <v:stroke dashstyle="solid"/>
            </v:line>
            <v:line style="position:absolute" from="1855,10204" to="10264,10204" stroked="true" strokeweight=".73005pt" strokecolor="#000000">
              <v:stroke dashstyle="solid"/>
            </v:line>
            <w10:wrap type="none"/>
          </v:group>
        </w:pict>
      </w:r>
      <w:r>
        <w:rPr>
          <w:b w:val="0"/>
          <w:i/>
          <w:sz w:val="19"/>
          <w:u w:val="single"/>
        </w:rPr>
        <w:t>Lampiran Berita Acara Pengawasan Penaatan Lingkungan Hidup</w:t>
      </w:r>
    </w:p>
    <w:p>
      <w:pPr>
        <w:pStyle w:val="BodyText"/>
        <w:spacing w:before="3"/>
        <w:rPr>
          <w:b w:val="0"/>
          <w:i/>
          <w:sz w:val="14"/>
        </w:rPr>
      </w:pPr>
    </w:p>
    <w:p>
      <w:pPr>
        <w:tabs>
          <w:tab w:pos="2046" w:val="left" w:leader="none"/>
        </w:tabs>
        <w:spacing w:before="70"/>
        <w:ind w:left="644" w:right="0" w:firstLine="0"/>
        <w:jc w:val="left"/>
        <w:rPr>
          <w:b w:val="0"/>
          <w:i/>
          <w:sz w:val="19"/>
        </w:rPr>
      </w:pPr>
      <w:r>
        <w:rPr>
          <w:b w:val="0"/>
          <w:i/>
          <w:sz w:val="19"/>
        </w:rPr>
        <w:t>Perusahaan</w:t>
        <w:tab/>
        <w:t>:</w:t>
      </w:r>
      <w:r>
        <w:rPr>
          <w:b w:val="0"/>
          <w:i/>
          <w:spacing w:val="3"/>
          <w:sz w:val="19"/>
        </w:rPr>
        <w:t> </w:t>
      </w:r>
      <w:r>
        <w:rPr>
          <w:b w:val="0"/>
          <w:i/>
          <w:sz w:val="19"/>
        </w:rPr>
        <w:t>……………………………………………………………………</w:t>
      </w:r>
    </w:p>
    <w:p>
      <w:pPr>
        <w:spacing w:before="122"/>
        <w:ind w:left="644" w:right="0" w:firstLine="0"/>
        <w:jc w:val="left"/>
        <w:rPr>
          <w:b w:val="0"/>
          <w:i/>
          <w:sz w:val="19"/>
        </w:rPr>
      </w:pPr>
      <w:r>
        <w:rPr>
          <w:b w:val="0"/>
          <w:sz w:val="19"/>
        </w:rPr>
        <w:t>Hari/Tangga</w:t>
      </w:r>
      <w:r>
        <w:rPr>
          <w:b w:val="0"/>
          <w:i/>
          <w:sz w:val="19"/>
        </w:rPr>
        <w:t>l : ………………………………………………………………….</w:t>
      </w:r>
    </w:p>
    <w:p>
      <w:pPr>
        <w:pStyle w:val="BodyText"/>
        <w:rPr>
          <w:b w:val="0"/>
          <w:i/>
          <w:sz w:val="20"/>
        </w:rPr>
      </w:pPr>
    </w:p>
    <w:p>
      <w:pPr>
        <w:pStyle w:val="BodyText"/>
        <w:spacing w:before="6"/>
        <w:rPr>
          <w:b w:val="0"/>
          <w:i/>
          <w:sz w:val="19"/>
        </w:rPr>
      </w:pPr>
    </w:p>
    <w:p>
      <w:pPr>
        <w:spacing w:before="0"/>
        <w:ind w:left="644" w:right="0" w:firstLine="0"/>
        <w:jc w:val="left"/>
        <w:rPr>
          <w:b w:val="0"/>
          <w:sz w:val="19"/>
        </w:rPr>
      </w:pPr>
      <w:r>
        <w:rPr>
          <w:b w:val="0"/>
          <w:sz w:val="19"/>
        </w:rPr>
        <w:t>RENCANA TINDAK:</w:t>
      </w:r>
    </w:p>
    <w:p>
      <w:pPr>
        <w:spacing w:before="120"/>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0"/>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0"/>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5"/>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0"/>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spacing w:before="122"/>
        <w:ind w:left="1026" w:right="0" w:firstLine="0"/>
        <w:jc w:val="left"/>
        <w:rPr>
          <w:b w:val="0"/>
          <w:sz w:val="19"/>
        </w:rPr>
      </w:pPr>
      <w:r>
        <w:rPr>
          <w:b w:val="0"/>
          <w:sz w:val="19"/>
        </w:rPr>
        <w:t>…………………………………………………………………………………………………………………</w:t>
      </w:r>
    </w:p>
    <w:p>
      <w:pPr>
        <w:spacing w:before="123"/>
        <w:ind w:left="1026" w:right="0" w:firstLine="0"/>
        <w:jc w:val="left"/>
        <w:rPr>
          <w:b w:val="0"/>
          <w:sz w:val="19"/>
        </w:rPr>
      </w:pPr>
      <w:r>
        <w:rPr>
          <w:b w:val="0"/>
          <w:sz w:val="19"/>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9"/>
        </w:rPr>
      </w:pPr>
    </w:p>
    <w:p>
      <w:pPr>
        <w:spacing w:before="80"/>
        <w:ind w:left="786" w:right="0" w:firstLine="0"/>
        <w:jc w:val="left"/>
        <w:rPr>
          <w:rFonts w:ascii="Arial"/>
          <w:sz w:val="15"/>
        </w:rPr>
      </w:pPr>
      <w:r>
        <w:rPr>
          <w:rFonts w:ascii="Arial"/>
          <w:w w:val="95"/>
          <w:sz w:val="15"/>
        </w:rPr>
        <w:t>Mengetahui:</w:t>
      </w:r>
    </w:p>
    <w:p>
      <w:pPr>
        <w:tabs>
          <w:tab w:pos="5788" w:val="left" w:leader="none"/>
          <w:tab w:pos="9191" w:val="left" w:leader="dot"/>
        </w:tabs>
        <w:spacing w:before="10"/>
        <w:ind w:left="786" w:right="0" w:firstLine="0"/>
        <w:jc w:val="left"/>
        <w:rPr>
          <w:rFonts w:ascii="Arial"/>
          <w:sz w:val="15"/>
        </w:rPr>
      </w:pPr>
      <w:r>
        <w:rPr>
          <w:rFonts w:ascii="Arial"/>
          <w:w w:val="85"/>
          <w:sz w:val="15"/>
        </w:rPr>
        <w:t>Petugas Perusahaan</w:t>
      </w:r>
      <w:r>
        <w:rPr>
          <w:rFonts w:ascii="Arial"/>
          <w:spacing w:val="-12"/>
          <w:w w:val="85"/>
          <w:sz w:val="15"/>
        </w:rPr>
        <w:t> </w:t>
      </w:r>
      <w:r>
        <w:rPr>
          <w:rFonts w:ascii="Arial"/>
          <w:w w:val="85"/>
          <w:sz w:val="15"/>
        </w:rPr>
        <w:t>:</w:t>
      </w:r>
      <w:r>
        <w:rPr>
          <w:rFonts w:ascii="Arial"/>
          <w:spacing w:val="-6"/>
          <w:w w:val="85"/>
          <w:sz w:val="15"/>
        </w:rPr>
        <w:t> </w:t>
      </w:r>
      <w:r>
        <w:rPr>
          <w:rFonts w:ascii="Arial"/>
          <w:w w:val="85"/>
          <w:sz w:val="15"/>
        </w:rPr>
        <w:t>(..................................................)</w:t>
        <w:tab/>
      </w:r>
      <w:r>
        <w:rPr>
          <w:rFonts w:ascii="Arial"/>
          <w:w w:val="90"/>
          <w:sz w:val="15"/>
        </w:rPr>
        <w:t>Petugas</w:t>
      </w:r>
      <w:r>
        <w:rPr>
          <w:rFonts w:ascii="Arial"/>
          <w:spacing w:val="-19"/>
          <w:w w:val="90"/>
          <w:sz w:val="15"/>
        </w:rPr>
        <w:t> </w:t>
      </w:r>
      <w:r>
        <w:rPr>
          <w:rFonts w:ascii="Arial"/>
          <w:w w:val="90"/>
          <w:sz w:val="15"/>
        </w:rPr>
        <w:t>inspeksi</w:t>
      </w:r>
      <w:r>
        <w:rPr>
          <w:rFonts w:ascii="Arial"/>
          <w:spacing w:val="-19"/>
          <w:w w:val="90"/>
          <w:sz w:val="15"/>
        </w:rPr>
        <w:t> </w:t>
      </w:r>
      <w:r>
        <w:rPr>
          <w:rFonts w:ascii="Arial"/>
          <w:w w:val="90"/>
          <w:sz w:val="15"/>
        </w:rPr>
        <w:t>(PPLHD):</w:t>
      </w:r>
      <w:r>
        <w:rPr>
          <w:rFonts w:ascii="Arial"/>
          <w:spacing w:val="-20"/>
          <w:w w:val="90"/>
          <w:sz w:val="15"/>
        </w:rPr>
        <w:t> </w:t>
      </w:r>
      <w:r>
        <w:rPr>
          <w:rFonts w:ascii="Arial"/>
          <w:w w:val="90"/>
          <w:sz w:val="15"/>
        </w:rPr>
        <w:t>(</w:t>
        <w:tab/>
      </w:r>
      <w:r>
        <w:rPr>
          <w:rFonts w:ascii="Arial"/>
          <w:w w:val="95"/>
          <w:sz w:val="15"/>
        </w:rPr>
        <w:t>)</w:t>
      </w:r>
    </w:p>
    <w:p>
      <w:pPr>
        <w:spacing w:after="0"/>
        <w:jc w:val="left"/>
        <w:rPr>
          <w:rFonts w:ascii="Arial"/>
          <w:sz w:val="15"/>
        </w:rPr>
        <w:sectPr>
          <w:footerReference w:type="default" r:id="rId214"/>
          <w:pgSz w:w="11900" w:h="16840"/>
          <w:pgMar w:footer="1394" w:header="0" w:top="1600" w:bottom="1580" w:left="860" w:right="460"/>
          <w:pgNumType w:start="30"/>
        </w:sectPr>
      </w:pPr>
    </w:p>
    <w:p>
      <w:pPr>
        <w:pStyle w:val="BodyText"/>
        <w:rPr>
          <w:rFonts w:ascii="Arial"/>
          <w:sz w:val="20"/>
        </w:rPr>
      </w:pPr>
    </w:p>
    <w:p>
      <w:pPr>
        <w:pStyle w:val="BodyText"/>
        <w:rPr>
          <w:rFonts w:ascii="Arial"/>
          <w:sz w:val="20"/>
        </w:rPr>
      </w:pPr>
    </w:p>
    <w:p>
      <w:pPr>
        <w:spacing w:before="70"/>
        <w:ind w:left="943" w:right="1291" w:firstLine="0"/>
        <w:jc w:val="center"/>
        <w:rPr>
          <w:b w:val="0"/>
          <w:i/>
          <w:sz w:val="19"/>
        </w:rPr>
      </w:pPr>
      <w:r>
        <w:rPr/>
        <w:pict>
          <v:group style="position:absolute;margin-left:69.717155pt;margin-top:2.877335pt;width:458.3pt;height:547.550pt;mso-position-horizontal-relative:page;mso-position-vertical-relative:paragraph;z-index:-290272256" coordorigin="1394,58" coordsize="9166,10951">
            <v:shape style="position:absolute;left:1399;top:57;width:9154;height:10951" coordorigin="1399,58" coordsize="9154,10951" path="m1404,62l10552,62m1399,58l1399,11008m1404,11003l10552,11003e" filled="false" stroked="true" strokeweight=".47998pt" strokecolor="#000000">
              <v:path arrowok="t"/>
              <v:stroke dashstyle="solid"/>
            </v:shape>
            <v:line style="position:absolute" from="10556,58" to="10556,11008" stroked="true" strokeweight=".359985pt" strokecolor="#000000">
              <v:stroke dashstyle="solid"/>
            </v:line>
            <v:line style="position:absolute" from="1855,9976" to="10264,9976" stroked="true" strokeweight=".73005pt" strokecolor="#000000">
              <v:stroke dashstyle="solid"/>
            </v:line>
            <w10:wrap type="none"/>
          </v:group>
        </w:pict>
      </w:r>
      <w:r>
        <w:rPr>
          <w:b w:val="0"/>
          <w:i/>
          <w:sz w:val="19"/>
          <w:u w:val="single"/>
        </w:rPr>
        <w:t>Lembar Tambahan Lampiran Berita Acara Penaatan Lingkungan Hidup</w:t>
      </w:r>
    </w:p>
    <w:p>
      <w:pPr>
        <w:pStyle w:val="BodyText"/>
        <w:spacing w:before="8"/>
        <w:rPr>
          <w:b w:val="0"/>
          <w:i/>
          <w:sz w:val="23"/>
        </w:rPr>
      </w:pPr>
    </w:p>
    <w:p>
      <w:pPr>
        <w:tabs>
          <w:tab w:pos="2046" w:val="left" w:leader="none"/>
        </w:tabs>
        <w:spacing w:before="70"/>
        <w:ind w:left="644" w:right="0" w:firstLine="0"/>
        <w:jc w:val="left"/>
        <w:rPr>
          <w:b w:val="0"/>
          <w:i/>
          <w:sz w:val="19"/>
        </w:rPr>
      </w:pPr>
      <w:r>
        <w:rPr>
          <w:b w:val="0"/>
          <w:i/>
          <w:sz w:val="19"/>
        </w:rPr>
        <w:t>Perusahaan</w:t>
        <w:tab/>
        <w:t>:</w:t>
      </w:r>
      <w:r>
        <w:rPr>
          <w:b w:val="0"/>
          <w:i/>
          <w:spacing w:val="3"/>
          <w:sz w:val="19"/>
        </w:rPr>
        <w:t> </w:t>
      </w:r>
      <w:r>
        <w:rPr>
          <w:b w:val="0"/>
          <w:i/>
          <w:sz w:val="19"/>
        </w:rPr>
        <w:t>……………………………………………………………………</w:t>
      </w:r>
    </w:p>
    <w:p>
      <w:pPr>
        <w:spacing w:before="122"/>
        <w:ind w:left="644" w:right="0" w:firstLine="0"/>
        <w:jc w:val="left"/>
        <w:rPr>
          <w:b w:val="0"/>
          <w:i/>
          <w:sz w:val="19"/>
        </w:rPr>
      </w:pPr>
      <w:r>
        <w:rPr>
          <w:b w:val="0"/>
          <w:sz w:val="19"/>
        </w:rPr>
        <w:t>Hari/Tangga</w:t>
      </w:r>
      <w:r>
        <w:rPr>
          <w:b w:val="0"/>
          <w:i/>
          <w:sz w:val="19"/>
        </w:rPr>
        <w:t>l : …………………………………………………………………..</w:t>
      </w:r>
    </w:p>
    <w:p>
      <w:pPr>
        <w:pStyle w:val="BodyText"/>
        <w:rPr>
          <w:b w:val="0"/>
          <w:i/>
          <w:sz w:val="20"/>
        </w:rPr>
      </w:pPr>
    </w:p>
    <w:p>
      <w:pPr>
        <w:pStyle w:val="BodyText"/>
        <w:spacing w:before="8"/>
        <w:rPr>
          <w:b w:val="0"/>
          <w:i/>
          <w:sz w:val="19"/>
        </w:rPr>
      </w:pPr>
    </w:p>
    <w:p>
      <w:pPr>
        <w:spacing w:before="0"/>
        <w:ind w:left="644" w:right="0" w:firstLine="0"/>
        <w:jc w:val="left"/>
        <w:rPr>
          <w:b w:val="0"/>
          <w:sz w:val="19"/>
        </w:rPr>
      </w:pPr>
      <w:r>
        <w:rPr>
          <w:b w:val="0"/>
          <w:sz w:val="19"/>
        </w:rPr>
        <w:t>………………………………………………………………………………………………………………………...</w:t>
      </w:r>
    </w:p>
    <w:p>
      <w:pPr>
        <w:spacing w:before="125"/>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2"/>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0"/>
        <w:ind w:left="644" w:right="0" w:firstLine="0"/>
        <w:jc w:val="left"/>
        <w:rPr>
          <w:b w:val="0"/>
          <w:sz w:val="19"/>
        </w:rPr>
      </w:pPr>
      <w:r>
        <w:rPr>
          <w:b w:val="0"/>
          <w:sz w:val="19"/>
        </w:rPr>
        <w:t>………………………………………………………………………………………………………………………...</w:t>
      </w:r>
    </w:p>
    <w:p>
      <w:pPr>
        <w:spacing w:before="122"/>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2"/>
        <w:ind w:left="644" w:right="0" w:firstLine="0"/>
        <w:jc w:val="left"/>
        <w:rPr>
          <w:b w:val="0"/>
          <w:sz w:val="19"/>
        </w:rPr>
      </w:pPr>
      <w:r>
        <w:rPr>
          <w:b w:val="0"/>
          <w:sz w:val="19"/>
        </w:rPr>
        <w:t>………………………………………………………………………………………………………………………...</w:t>
      </w:r>
    </w:p>
    <w:p>
      <w:pPr>
        <w:spacing w:before="120"/>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2"/>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2"/>
        <w:ind w:left="644" w:right="0" w:firstLine="0"/>
        <w:jc w:val="left"/>
        <w:rPr>
          <w:b w:val="0"/>
          <w:sz w:val="19"/>
        </w:rPr>
      </w:pPr>
      <w:r>
        <w:rPr>
          <w:b w:val="0"/>
          <w:sz w:val="19"/>
        </w:rPr>
        <w:t>………………………………………………………………………………………………………………………...</w:t>
      </w:r>
    </w:p>
    <w:p>
      <w:pPr>
        <w:spacing w:before="120"/>
        <w:ind w:left="644" w:right="0" w:firstLine="0"/>
        <w:jc w:val="left"/>
        <w:rPr>
          <w:b w:val="0"/>
          <w:sz w:val="19"/>
        </w:rPr>
      </w:pPr>
      <w:r>
        <w:rPr>
          <w:b w:val="0"/>
          <w:sz w:val="19"/>
        </w:rPr>
        <w:t>………………………………………………………………………………………………………………………...</w:t>
      </w:r>
    </w:p>
    <w:p>
      <w:pPr>
        <w:spacing w:before="123"/>
        <w:ind w:left="644" w:right="0" w:firstLine="0"/>
        <w:jc w:val="left"/>
        <w:rPr>
          <w:b w:val="0"/>
          <w:sz w:val="19"/>
        </w:rPr>
      </w:pPr>
      <w:r>
        <w:rPr>
          <w:b w:val="0"/>
          <w:sz w:val="19"/>
        </w:rPr>
        <w:t>………………………………………………………………………………………………………………………...</w:t>
      </w:r>
    </w:p>
    <w:p>
      <w:pPr>
        <w:spacing w:before="125"/>
        <w:ind w:left="644" w:right="0" w:firstLine="0"/>
        <w:jc w:val="left"/>
        <w:rPr>
          <w:b w:val="0"/>
          <w:sz w:val="19"/>
        </w:rPr>
      </w:pPr>
      <w:r>
        <w:rPr>
          <w:b w:val="0"/>
          <w:sz w:val="19"/>
        </w:rPr>
        <w:t>………………………………………………………………………………………………………………………...</w:t>
      </w:r>
    </w:p>
    <w:p>
      <w:pPr>
        <w:spacing w:before="122"/>
        <w:ind w:left="644" w:right="0" w:firstLine="0"/>
        <w:jc w:val="left"/>
        <w:rPr>
          <w:b w:val="0"/>
          <w:sz w:val="19"/>
        </w:rPr>
      </w:pPr>
      <w:r>
        <w:rPr>
          <w:b w:val="0"/>
          <w:sz w:val="19"/>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9"/>
        </w:rPr>
      </w:pPr>
    </w:p>
    <w:p>
      <w:pPr>
        <w:spacing w:before="80"/>
        <w:ind w:left="786" w:right="0" w:firstLine="0"/>
        <w:jc w:val="left"/>
        <w:rPr>
          <w:rFonts w:ascii="Arial"/>
          <w:sz w:val="15"/>
        </w:rPr>
      </w:pPr>
      <w:r>
        <w:rPr>
          <w:rFonts w:ascii="Arial"/>
          <w:w w:val="95"/>
          <w:sz w:val="15"/>
        </w:rPr>
        <w:t>Mengetahui:</w:t>
      </w:r>
    </w:p>
    <w:p>
      <w:pPr>
        <w:tabs>
          <w:tab w:pos="5788" w:val="left" w:leader="none"/>
          <w:tab w:pos="9191" w:val="left" w:leader="dot"/>
        </w:tabs>
        <w:spacing w:before="10"/>
        <w:ind w:left="786" w:right="0" w:firstLine="0"/>
        <w:jc w:val="left"/>
        <w:rPr>
          <w:rFonts w:ascii="Arial"/>
          <w:sz w:val="15"/>
        </w:rPr>
      </w:pPr>
      <w:r>
        <w:rPr>
          <w:rFonts w:ascii="Arial"/>
          <w:w w:val="85"/>
          <w:sz w:val="15"/>
        </w:rPr>
        <w:t>Petugas Perusahaan</w:t>
      </w:r>
      <w:r>
        <w:rPr>
          <w:rFonts w:ascii="Arial"/>
          <w:spacing w:val="-12"/>
          <w:w w:val="85"/>
          <w:sz w:val="15"/>
        </w:rPr>
        <w:t> </w:t>
      </w:r>
      <w:r>
        <w:rPr>
          <w:rFonts w:ascii="Arial"/>
          <w:w w:val="85"/>
          <w:sz w:val="15"/>
        </w:rPr>
        <w:t>:</w:t>
      </w:r>
      <w:r>
        <w:rPr>
          <w:rFonts w:ascii="Arial"/>
          <w:spacing w:val="-6"/>
          <w:w w:val="85"/>
          <w:sz w:val="15"/>
        </w:rPr>
        <w:t> </w:t>
      </w:r>
      <w:r>
        <w:rPr>
          <w:rFonts w:ascii="Arial"/>
          <w:w w:val="85"/>
          <w:sz w:val="15"/>
        </w:rPr>
        <w:t>(..................................................)</w:t>
        <w:tab/>
      </w:r>
      <w:r>
        <w:rPr>
          <w:rFonts w:ascii="Arial"/>
          <w:w w:val="90"/>
          <w:sz w:val="15"/>
        </w:rPr>
        <w:t>Petugas</w:t>
      </w:r>
      <w:r>
        <w:rPr>
          <w:rFonts w:ascii="Arial"/>
          <w:spacing w:val="-19"/>
          <w:w w:val="90"/>
          <w:sz w:val="15"/>
        </w:rPr>
        <w:t> </w:t>
      </w:r>
      <w:r>
        <w:rPr>
          <w:rFonts w:ascii="Arial"/>
          <w:w w:val="90"/>
          <w:sz w:val="15"/>
        </w:rPr>
        <w:t>inspeksi</w:t>
      </w:r>
      <w:r>
        <w:rPr>
          <w:rFonts w:ascii="Arial"/>
          <w:spacing w:val="-19"/>
          <w:w w:val="90"/>
          <w:sz w:val="15"/>
        </w:rPr>
        <w:t> </w:t>
      </w:r>
      <w:r>
        <w:rPr>
          <w:rFonts w:ascii="Arial"/>
          <w:w w:val="90"/>
          <w:sz w:val="15"/>
        </w:rPr>
        <w:t>(PPLHD):</w:t>
      </w:r>
      <w:r>
        <w:rPr>
          <w:rFonts w:ascii="Arial"/>
          <w:spacing w:val="-20"/>
          <w:w w:val="90"/>
          <w:sz w:val="15"/>
        </w:rPr>
        <w:t> </w:t>
      </w:r>
      <w:r>
        <w:rPr>
          <w:rFonts w:ascii="Arial"/>
          <w:w w:val="90"/>
          <w:sz w:val="15"/>
        </w:rPr>
        <w:t>(</w:t>
        <w:tab/>
      </w:r>
      <w:r>
        <w:rPr>
          <w:rFonts w:ascii="Arial"/>
          <w:w w:val="95"/>
          <w:sz w:val="15"/>
        </w:rPr>
        <w:t>)</w:t>
      </w:r>
    </w:p>
    <w:p>
      <w:pPr>
        <w:spacing w:after="0"/>
        <w:jc w:val="left"/>
        <w:rPr>
          <w:rFonts w:ascii="Arial"/>
          <w:sz w:val="15"/>
        </w:rPr>
        <w:sectPr>
          <w:pgSz w:w="11900" w:h="16840"/>
          <w:pgMar w:header="0" w:footer="1394" w:top="1600" w:bottom="1660" w:left="860" w:right="460"/>
        </w:sectPr>
      </w:pPr>
    </w:p>
    <w:p>
      <w:pPr>
        <w:pStyle w:val="BodyText"/>
        <w:rPr>
          <w:rFonts w:ascii="Arial"/>
          <w:sz w:val="20"/>
        </w:rPr>
      </w:pPr>
      <w:r>
        <w:rPr/>
        <w:pict>
          <v:shape style="position:absolute;margin-left:133.311081pt;margin-top:148.222458pt;width:355.2pt;height:9.7pt;mso-position-horizontal-relative:page;mso-position-vertical-relative:page;z-index:-290270208" type="#_x0000_t202" filled="false" stroked="false">
            <v:textbox inset="0,0,0,0">
              <w:txbxContent>
                <w:p>
                  <w:pPr>
                    <w:spacing w:line="190" w:lineRule="exact" w:before="0"/>
                    <w:ind w:left="0" w:right="0" w:firstLine="0"/>
                    <w:jc w:val="left"/>
                    <w:rPr>
                      <w:b w:val="0"/>
                      <w:sz w:val="19"/>
                    </w:rPr>
                  </w:pPr>
                  <w:r>
                    <w:rPr>
                      <w:b w:val="0"/>
                      <w:sz w:val="19"/>
                    </w:rPr>
                    <w:t>_________________________________________________________________________</w:t>
                  </w:r>
                </w:p>
              </w:txbxContent>
            </v:textbox>
            <w10:wrap type="none"/>
          </v:shape>
        </w:pict>
      </w:r>
      <w:r>
        <w:rPr/>
        <w:pict>
          <v:shape style="position:absolute;margin-left:59.637566pt;margin-top:105.869644pt;width:467.9pt;height:615.1pt;mso-position-horizontal-relative:page;mso-position-vertical-relative:page;z-index:2519162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2515"/>
                    <w:gridCol w:w="2522"/>
                    <w:gridCol w:w="2690"/>
                    <w:gridCol w:w="808"/>
                  </w:tblGrid>
                  <w:tr>
                    <w:trPr>
                      <w:trHeight w:val="8910" w:hRule="atLeast"/>
                    </w:trPr>
                    <w:tc>
                      <w:tcPr>
                        <w:tcW w:w="9341" w:type="dxa"/>
                        <w:gridSpan w:val="5"/>
                        <w:tcBorders>
                          <w:bottom w:val="nil"/>
                        </w:tcBorders>
                      </w:tcPr>
                      <w:p>
                        <w:pPr>
                          <w:pStyle w:val="TableParagraph"/>
                          <w:spacing w:before="11"/>
                          <w:rPr>
                            <w:rFonts w:ascii="Arial"/>
                            <w:i/>
                            <w:sz w:val="18"/>
                          </w:rPr>
                        </w:pPr>
                      </w:p>
                      <w:p>
                        <w:pPr>
                          <w:pStyle w:val="TableParagraph"/>
                          <w:ind w:left="1918" w:right="1163"/>
                          <w:jc w:val="center"/>
                          <w:rPr>
                            <w:b w:val="0"/>
                            <w:sz w:val="19"/>
                          </w:rPr>
                        </w:pPr>
                        <w:r>
                          <w:rPr>
                            <w:b w:val="0"/>
                            <w:sz w:val="19"/>
                          </w:rPr>
                          <w:t>BERITA ACARA</w:t>
                        </w:r>
                      </w:p>
                      <w:p>
                        <w:pPr>
                          <w:pStyle w:val="TableParagraph"/>
                          <w:spacing w:before="8"/>
                          <w:ind w:left="1921" w:right="1163"/>
                          <w:jc w:val="center"/>
                          <w:rPr>
                            <w:b w:val="0"/>
                            <w:sz w:val="19"/>
                          </w:rPr>
                        </w:pPr>
                        <w:r>
                          <w:rPr>
                            <w:b w:val="0"/>
                            <w:sz w:val="19"/>
                          </w:rPr>
                          <w:t>PENOLAKAN PELAKSANAAN PENGAWASAN LINGKUNGAN HIDUP</w:t>
                        </w:r>
                      </w:p>
                      <w:p>
                        <w:pPr>
                          <w:pStyle w:val="TableParagraph"/>
                          <w:rPr>
                            <w:rFonts w:ascii="Arial"/>
                            <w:i/>
                            <w:sz w:val="18"/>
                          </w:rPr>
                        </w:pPr>
                      </w:p>
                      <w:p>
                        <w:pPr>
                          <w:pStyle w:val="TableParagraph"/>
                          <w:rPr>
                            <w:rFonts w:ascii="Arial"/>
                            <w:i/>
                            <w:sz w:val="18"/>
                          </w:rPr>
                        </w:pPr>
                      </w:p>
                      <w:p>
                        <w:pPr>
                          <w:pStyle w:val="TableParagraph"/>
                          <w:spacing w:before="10"/>
                          <w:rPr>
                            <w:rFonts w:ascii="Arial"/>
                            <w:i/>
                            <w:sz w:val="14"/>
                          </w:rPr>
                        </w:pPr>
                      </w:p>
                      <w:p>
                        <w:pPr>
                          <w:pStyle w:val="TableParagraph"/>
                          <w:tabs>
                            <w:tab w:pos="822" w:val="left" w:leader="none"/>
                            <w:tab w:pos="1463" w:val="left" w:leader="none"/>
                            <w:tab w:pos="2022" w:val="left" w:leader="none"/>
                            <w:tab w:pos="3630" w:val="left" w:leader="none"/>
                            <w:tab w:pos="4578" w:val="left" w:leader="none"/>
                            <w:tab w:pos="6497" w:val="left" w:leader="none"/>
                            <w:tab w:pos="8657" w:val="left" w:leader="dot"/>
                          </w:tabs>
                          <w:ind w:left="103"/>
                          <w:rPr>
                            <w:b w:val="0"/>
                            <w:sz w:val="19"/>
                          </w:rPr>
                        </w:pPr>
                        <w:r>
                          <w:rPr>
                            <w:b w:val="0"/>
                            <w:sz w:val="19"/>
                          </w:rPr>
                          <w:t>Pada</w:t>
                          <w:tab/>
                          <w:t>hari</w:t>
                          <w:tab/>
                          <w:t>ini,</w:t>
                          <w:tab/>
                          <w:t>…………….,</w:t>
                          <w:tab/>
                          <w:t>tanggal</w:t>
                          <w:tab/>
                          <w:t>…………....…....…</w:t>
                          <w:tab/>
                          <w:t>bulan</w:t>
                          <w:tab/>
                          <w:t>tahun</w:t>
                        </w:r>
                      </w:p>
                      <w:p>
                        <w:pPr>
                          <w:pStyle w:val="TableParagraph"/>
                          <w:tabs>
                            <w:tab w:pos="3167" w:val="left" w:leader="none"/>
                            <w:tab w:pos="4869" w:val="left" w:leader="none"/>
                            <w:tab w:pos="7458" w:val="left" w:leader="none"/>
                            <w:tab w:pos="9054" w:val="left" w:leader="none"/>
                          </w:tabs>
                          <w:spacing w:before="8"/>
                          <w:ind w:left="103"/>
                          <w:rPr>
                            <w:b w:val="0"/>
                            <w:sz w:val="19"/>
                          </w:rPr>
                        </w:pPr>
                        <w:r>
                          <w:rPr>
                            <w:b w:val="0"/>
                            <w:sz w:val="19"/>
                          </w:rPr>
                          <w:t>..............................,</w:t>
                          <w:tab/>
                          <w:t>pukul</w:t>
                          <w:tab/>
                          <w:t>……..............…</w:t>
                          <w:tab/>
                          <w:t>WIB,</w:t>
                          <w:tab/>
                          <w:t>di</w:t>
                        </w:r>
                      </w:p>
                      <w:p>
                        <w:pPr>
                          <w:pStyle w:val="TableParagraph"/>
                          <w:spacing w:line="247" w:lineRule="auto" w:before="5"/>
                          <w:ind w:left="103"/>
                          <w:rPr>
                            <w:b w:val="0"/>
                            <w:sz w:val="19"/>
                          </w:rPr>
                        </w:pPr>
                        <w:r>
                          <w:rPr>
                            <w:b w:val="0"/>
                            <w:sz w:val="19"/>
                          </w:rPr>
                          <w:t>Kabupaten/Kota............................Provinsi.............................., kami yang bertanda tangan di bawah ini :</w:t>
                        </w:r>
                      </w:p>
                      <w:p>
                        <w:pPr>
                          <w:pStyle w:val="TableParagraph"/>
                          <w:tabs>
                            <w:tab w:pos="2205" w:val="left" w:leader="none"/>
                          </w:tabs>
                          <w:spacing w:before="54"/>
                          <w:ind w:left="103"/>
                          <w:rPr>
                            <w:b w:val="0"/>
                            <w:sz w:val="19"/>
                          </w:rPr>
                        </w:pPr>
                        <w:r>
                          <w:rPr>
                            <w:b w:val="0"/>
                            <w:sz w:val="19"/>
                          </w:rPr>
                          <w:t>Nama</w:t>
                          <w:tab/>
                          <w:t>:  </w:t>
                        </w:r>
                        <w:r>
                          <w:rPr>
                            <w:b w:val="0"/>
                            <w:spacing w:val="12"/>
                            <w:sz w:val="19"/>
                          </w:rPr>
                          <w:t> </w:t>
                        </w:r>
                        <w:r>
                          <w:rPr>
                            <w:b w:val="0"/>
                            <w:sz w:val="19"/>
                          </w:rPr>
                          <w:t>…………………………………………………………………………………..</w:t>
                        </w:r>
                      </w:p>
                      <w:p>
                        <w:pPr>
                          <w:pStyle w:val="TableParagraph"/>
                          <w:tabs>
                            <w:tab w:pos="2205" w:val="left" w:leader="none"/>
                          </w:tabs>
                          <w:spacing w:before="65"/>
                          <w:ind w:left="103"/>
                          <w:rPr>
                            <w:b w:val="0"/>
                            <w:sz w:val="19"/>
                          </w:rPr>
                        </w:pPr>
                        <w:r>
                          <w:rPr>
                            <w:b w:val="0"/>
                            <w:sz w:val="19"/>
                          </w:rPr>
                          <w:t>Jabatan</w:t>
                          <w:tab/>
                          <w:t>:  </w:t>
                        </w:r>
                        <w:r>
                          <w:rPr>
                            <w:b w:val="0"/>
                            <w:spacing w:val="12"/>
                            <w:sz w:val="19"/>
                          </w:rPr>
                          <w:t> </w:t>
                        </w:r>
                        <w:r>
                          <w:rPr>
                            <w:b w:val="0"/>
                            <w:sz w:val="19"/>
                          </w:rPr>
                          <w:t>…………………………………………………………………………………..</w:t>
                        </w:r>
                      </w:p>
                      <w:p>
                        <w:pPr>
                          <w:pStyle w:val="TableParagraph"/>
                          <w:tabs>
                            <w:tab w:pos="2205" w:val="left" w:leader="none"/>
                          </w:tabs>
                          <w:spacing w:before="65"/>
                          <w:ind w:left="103"/>
                          <w:rPr>
                            <w:b w:val="0"/>
                            <w:sz w:val="19"/>
                          </w:rPr>
                        </w:pPr>
                        <w:r>
                          <w:rPr>
                            <w:b w:val="0"/>
                            <w:sz w:val="19"/>
                          </w:rPr>
                          <w:t>Alamat</w:t>
                          <w:tab/>
                          <w:t>:  </w:t>
                        </w:r>
                        <w:r>
                          <w:rPr>
                            <w:b w:val="0"/>
                            <w:spacing w:val="12"/>
                            <w:sz w:val="19"/>
                          </w:rPr>
                          <w:t> </w:t>
                        </w:r>
                        <w:r>
                          <w:rPr>
                            <w:b w:val="0"/>
                            <w:sz w:val="19"/>
                          </w:rPr>
                          <w:t>…………………………………………………………………………………..</w:t>
                        </w:r>
                      </w:p>
                      <w:p>
                        <w:pPr>
                          <w:pStyle w:val="TableParagraph"/>
                          <w:rPr>
                            <w:rFonts w:ascii="Arial"/>
                            <w:i/>
                            <w:sz w:val="18"/>
                          </w:rPr>
                        </w:pPr>
                      </w:p>
                      <w:p>
                        <w:pPr>
                          <w:pStyle w:val="TableParagraph"/>
                          <w:spacing w:before="143"/>
                          <w:ind w:left="103"/>
                          <w:rPr>
                            <w:b w:val="0"/>
                            <w:sz w:val="19"/>
                          </w:rPr>
                        </w:pPr>
                        <w:r>
                          <w:rPr>
                            <w:b w:val="0"/>
                            <w:sz w:val="19"/>
                          </w:rPr>
                          <w:t>Bertindak untuk dan atas nama,</w:t>
                        </w:r>
                      </w:p>
                      <w:p>
                        <w:pPr>
                          <w:pStyle w:val="TableParagraph"/>
                          <w:tabs>
                            <w:tab w:pos="2205" w:val="left" w:leader="none"/>
                          </w:tabs>
                          <w:spacing w:before="123"/>
                          <w:ind w:left="103"/>
                          <w:rPr>
                            <w:b w:val="0"/>
                            <w:sz w:val="19"/>
                          </w:rPr>
                        </w:pPr>
                        <w:r>
                          <w:rPr>
                            <w:b w:val="0"/>
                            <w:sz w:val="19"/>
                          </w:rPr>
                          <w:t>Nama</w:t>
                        </w:r>
                        <w:r>
                          <w:rPr>
                            <w:b w:val="0"/>
                            <w:spacing w:val="15"/>
                            <w:sz w:val="19"/>
                          </w:rPr>
                          <w:t> </w:t>
                        </w:r>
                        <w:r>
                          <w:rPr>
                            <w:b w:val="0"/>
                            <w:sz w:val="19"/>
                          </w:rPr>
                          <w:t>perusahaan</w:t>
                          <w:tab/>
                          <w:t>:  </w:t>
                        </w:r>
                        <w:r>
                          <w:rPr>
                            <w:b w:val="0"/>
                            <w:spacing w:val="11"/>
                            <w:sz w:val="19"/>
                          </w:rPr>
                          <w:t> </w:t>
                        </w:r>
                        <w:r>
                          <w:rPr>
                            <w:b w:val="0"/>
                            <w:sz w:val="19"/>
                          </w:rPr>
                          <w:t>………………………………………………………………………………….</w:t>
                        </w:r>
                      </w:p>
                      <w:p>
                        <w:pPr>
                          <w:pStyle w:val="TableParagraph"/>
                          <w:tabs>
                            <w:tab w:pos="2205" w:val="left" w:leader="none"/>
                          </w:tabs>
                          <w:spacing w:before="120"/>
                          <w:ind w:left="103"/>
                          <w:rPr>
                            <w:b w:val="0"/>
                            <w:sz w:val="19"/>
                          </w:rPr>
                        </w:pPr>
                        <w:r>
                          <w:rPr>
                            <w:b w:val="0"/>
                            <w:sz w:val="19"/>
                          </w:rPr>
                          <w:t>Alamat</w:t>
                        </w:r>
                        <w:r>
                          <w:rPr>
                            <w:b w:val="0"/>
                            <w:spacing w:val="16"/>
                            <w:sz w:val="19"/>
                          </w:rPr>
                          <w:t> </w:t>
                        </w:r>
                        <w:r>
                          <w:rPr>
                            <w:b w:val="0"/>
                            <w:sz w:val="19"/>
                          </w:rPr>
                          <w:t>perusahaan</w:t>
                          <w:tab/>
                          <w:t>:  </w:t>
                        </w:r>
                        <w:r>
                          <w:rPr>
                            <w:b w:val="0"/>
                            <w:spacing w:val="12"/>
                            <w:sz w:val="19"/>
                          </w:rPr>
                          <w:t> </w:t>
                        </w:r>
                        <w:r>
                          <w:rPr>
                            <w:b w:val="0"/>
                            <w:sz w:val="19"/>
                          </w:rPr>
                          <w:t>………………………………………………………………………………….</w:t>
                        </w:r>
                      </w:p>
                      <w:p>
                        <w:pPr>
                          <w:pStyle w:val="TableParagraph"/>
                          <w:tabs>
                            <w:tab w:pos="2205" w:val="left" w:leader="none"/>
                          </w:tabs>
                          <w:spacing w:before="123"/>
                          <w:ind w:left="103"/>
                          <w:rPr>
                            <w:b w:val="0"/>
                            <w:sz w:val="19"/>
                          </w:rPr>
                        </w:pPr>
                        <w:r>
                          <w:rPr>
                            <w:b w:val="0"/>
                            <w:sz w:val="19"/>
                          </w:rPr>
                          <w:t>Jenis</w:t>
                        </w:r>
                        <w:r>
                          <w:rPr>
                            <w:b w:val="0"/>
                            <w:spacing w:val="9"/>
                            <w:sz w:val="19"/>
                          </w:rPr>
                          <w:t> </w:t>
                        </w:r>
                        <w:r>
                          <w:rPr>
                            <w:b w:val="0"/>
                            <w:sz w:val="19"/>
                          </w:rPr>
                          <w:t>Industri</w:t>
                          <w:tab/>
                          <w:t>:  </w:t>
                        </w:r>
                        <w:r>
                          <w:rPr>
                            <w:b w:val="0"/>
                            <w:spacing w:val="12"/>
                            <w:sz w:val="19"/>
                          </w:rPr>
                          <w:t> </w:t>
                        </w:r>
                        <w:r>
                          <w:rPr>
                            <w:b w:val="0"/>
                            <w:sz w:val="19"/>
                          </w:rPr>
                          <w:t>………………………………………………………………………………….</w:t>
                        </w:r>
                      </w:p>
                      <w:p>
                        <w:pPr>
                          <w:pStyle w:val="TableParagraph"/>
                          <w:spacing w:line="244" w:lineRule="auto" w:before="125"/>
                          <w:ind w:left="103" w:right="96"/>
                          <w:jc w:val="both"/>
                          <w:rPr>
                            <w:b w:val="0"/>
                            <w:sz w:val="19"/>
                          </w:rPr>
                        </w:pPr>
                        <w:r>
                          <w:rPr>
                            <w:b w:val="0"/>
                            <w:sz w:val="19"/>
                          </w:rPr>
                          <w:t>Menyatakan bahwa kami menolak kedatangan Tim Pengawas Lingkungan Hidup dan atau menentang pelaksanaan pengawasan lingkungan hidup oleh Tim Pengawas Lingkungan Hidup Daerah, yang terdiri dari :</w:t>
                        </w:r>
                      </w:p>
                      <w:p>
                        <w:pPr>
                          <w:pStyle w:val="TableParagraph"/>
                          <w:rPr>
                            <w:rFonts w:ascii="Arial"/>
                            <w:i/>
                            <w:sz w:val="18"/>
                          </w:rPr>
                        </w:pPr>
                      </w:p>
                      <w:p>
                        <w:pPr>
                          <w:pStyle w:val="TableParagraph"/>
                          <w:rPr>
                            <w:rFonts w:ascii="Arial"/>
                            <w:i/>
                            <w:sz w:val="18"/>
                          </w:rPr>
                        </w:pPr>
                      </w:p>
                      <w:p>
                        <w:pPr>
                          <w:pStyle w:val="TableParagraph"/>
                          <w:rPr>
                            <w:rFonts w:ascii="Arial"/>
                            <w:i/>
                            <w:sz w:val="18"/>
                          </w:rPr>
                        </w:pPr>
                      </w:p>
                      <w:p>
                        <w:pPr>
                          <w:pStyle w:val="TableParagraph"/>
                          <w:rPr>
                            <w:rFonts w:ascii="Arial"/>
                            <w:i/>
                            <w:sz w:val="18"/>
                          </w:rPr>
                        </w:pPr>
                      </w:p>
                      <w:p>
                        <w:pPr>
                          <w:pStyle w:val="TableParagraph"/>
                          <w:rPr>
                            <w:rFonts w:ascii="Arial"/>
                            <w:i/>
                            <w:sz w:val="18"/>
                          </w:rPr>
                        </w:pPr>
                      </w:p>
                      <w:p>
                        <w:pPr>
                          <w:pStyle w:val="TableParagraph"/>
                          <w:rPr>
                            <w:rFonts w:ascii="Arial"/>
                            <w:i/>
                            <w:sz w:val="19"/>
                          </w:rPr>
                        </w:pPr>
                      </w:p>
                      <w:p>
                        <w:pPr>
                          <w:pStyle w:val="TableParagraph"/>
                          <w:spacing w:before="1"/>
                          <w:ind w:left="103"/>
                          <w:rPr>
                            <w:b w:val="0"/>
                            <w:sz w:val="19"/>
                          </w:rPr>
                        </w:pPr>
                        <w:r>
                          <w:rPr>
                            <w:b w:val="0"/>
                            <w:sz w:val="19"/>
                          </w:rPr>
                          <w:t>Penolakan dilakukan dengan alasan:</w:t>
                        </w:r>
                      </w:p>
                      <w:p>
                        <w:pPr>
                          <w:pStyle w:val="TableParagraph"/>
                          <w:spacing w:before="120"/>
                          <w:ind w:left="103"/>
                          <w:rPr>
                            <w:b w:val="0"/>
                            <w:sz w:val="19"/>
                          </w:rPr>
                        </w:pPr>
                        <w:r>
                          <w:rPr>
                            <w:b w:val="0"/>
                            <w:sz w:val="19"/>
                          </w:rPr>
                          <w:t>1.    </w:t>
                        </w:r>
                        <w:r>
                          <w:rPr>
                            <w:b w:val="0"/>
                            <w:spacing w:val="41"/>
                            <w:sz w:val="19"/>
                          </w:rPr>
                          <w:t> </w:t>
                        </w:r>
                        <w:r>
                          <w:rPr>
                            <w:b w:val="0"/>
                            <w:sz w:val="19"/>
                          </w:rPr>
                          <w:t>………………………………………………………………………………………………………………</w:t>
                        </w:r>
                      </w:p>
                      <w:p>
                        <w:pPr>
                          <w:pStyle w:val="TableParagraph"/>
                          <w:spacing w:before="125"/>
                          <w:ind w:left="103"/>
                          <w:rPr>
                            <w:b w:val="0"/>
                            <w:sz w:val="19"/>
                          </w:rPr>
                        </w:pPr>
                        <w:r>
                          <w:rPr>
                            <w:b w:val="0"/>
                            <w:sz w:val="19"/>
                          </w:rPr>
                          <w:t>2.    </w:t>
                        </w:r>
                        <w:r>
                          <w:rPr>
                            <w:b w:val="0"/>
                            <w:spacing w:val="41"/>
                            <w:sz w:val="19"/>
                          </w:rPr>
                          <w:t> </w:t>
                        </w:r>
                        <w:r>
                          <w:rPr>
                            <w:b w:val="0"/>
                            <w:sz w:val="19"/>
                          </w:rPr>
                          <w:t>………………………………………………………………………………………………………………</w:t>
                        </w:r>
                      </w:p>
                      <w:p>
                        <w:pPr>
                          <w:pStyle w:val="TableParagraph"/>
                          <w:spacing w:before="122"/>
                          <w:ind w:left="103"/>
                          <w:rPr>
                            <w:b w:val="0"/>
                            <w:sz w:val="19"/>
                          </w:rPr>
                        </w:pPr>
                        <w:r>
                          <w:rPr>
                            <w:b w:val="0"/>
                            <w:sz w:val="19"/>
                          </w:rPr>
                          <w:t>3.    </w:t>
                        </w:r>
                        <w:r>
                          <w:rPr>
                            <w:b w:val="0"/>
                            <w:spacing w:val="42"/>
                            <w:sz w:val="19"/>
                          </w:rPr>
                          <w:t> </w:t>
                        </w:r>
                        <w:r>
                          <w:rPr>
                            <w:b w:val="0"/>
                            <w:sz w:val="19"/>
                          </w:rPr>
                          <w:t>………………………………………………………………………………………………………………</w:t>
                        </w:r>
                      </w:p>
                      <w:p>
                        <w:pPr>
                          <w:pStyle w:val="TableParagraph"/>
                          <w:spacing w:line="244" w:lineRule="auto" w:before="123"/>
                          <w:ind w:left="103" w:right="96"/>
                          <w:jc w:val="both"/>
                          <w:rPr>
                            <w:b w:val="0"/>
                            <w:sz w:val="19"/>
                          </w:rPr>
                        </w:pPr>
                        <w:r>
                          <w:rPr>
                            <w:b w:val="0"/>
                            <w:sz w:val="19"/>
                          </w:rPr>
                          <w:t>Demikian Berita Acara Penolakan Pengawasan ini dibuat dengan sebenar-benarnya dan mengingat sumpah jabatan.</w:t>
                        </w:r>
                      </w:p>
                    </w:tc>
                  </w:tr>
                  <w:tr>
                    <w:trPr>
                      <w:trHeight w:val="912" w:hRule="atLeast"/>
                    </w:trPr>
                    <w:tc>
                      <w:tcPr>
                        <w:tcW w:w="806" w:type="dxa"/>
                        <w:vMerge w:val="restart"/>
                        <w:tcBorders>
                          <w:top w:val="nil"/>
                        </w:tcBorders>
                      </w:tcPr>
                      <w:p>
                        <w:pPr>
                          <w:pStyle w:val="TableParagraph"/>
                          <w:rPr>
                            <w:rFonts w:ascii="Times New Roman"/>
                            <w:sz w:val="18"/>
                          </w:rPr>
                        </w:pPr>
                      </w:p>
                    </w:tc>
                    <w:tc>
                      <w:tcPr>
                        <w:tcW w:w="2515" w:type="dxa"/>
                        <w:tcBorders>
                          <w:bottom w:val="double" w:sz="1" w:space="0" w:color="000000"/>
                        </w:tcBorders>
                      </w:tcPr>
                      <w:p>
                        <w:pPr>
                          <w:pStyle w:val="TableParagraph"/>
                          <w:spacing w:line="247" w:lineRule="auto" w:before="3"/>
                          <w:ind w:left="365" w:right="352" w:hanging="3"/>
                          <w:jc w:val="center"/>
                          <w:rPr>
                            <w:b w:val="0"/>
                            <w:sz w:val="19"/>
                          </w:rPr>
                        </w:pPr>
                        <w:r>
                          <w:rPr>
                            <w:b w:val="0"/>
                            <w:sz w:val="19"/>
                          </w:rPr>
                          <w:t>Pejabat Pengawas Lingkungan Hidup Daerah Provinsi</w:t>
                        </w:r>
                      </w:p>
                    </w:tc>
                    <w:tc>
                      <w:tcPr>
                        <w:tcW w:w="2522" w:type="dxa"/>
                        <w:tcBorders>
                          <w:bottom w:val="double" w:sz="1" w:space="0" w:color="000000"/>
                        </w:tcBorders>
                      </w:tcPr>
                      <w:p>
                        <w:pPr>
                          <w:pStyle w:val="TableParagraph"/>
                          <w:spacing w:line="244" w:lineRule="auto" w:before="3"/>
                          <w:ind w:left="367" w:right="357" w:firstLine="2"/>
                          <w:jc w:val="center"/>
                          <w:rPr>
                            <w:b w:val="0"/>
                            <w:sz w:val="19"/>
                          </w:rPr>
                        </w:pPr>
                        <w:r>
                          <w:rPr>
                            <w:b w:val="0"/>
                            <w:sz w:val="19"/>
                          </w:rPr>
                          <w:t>Pejabat Pengawas Lingkungan Hidup</w:t>
                        </w:r>
                      </w:p>
                      <w:p>
                        <w:pPr>
                          <w:pStyle w:val="TableParagraph"/>
                          <w:spacing w:line="220" w:lineRule="atLeast" w:before="3"/>
                          <w:ind w:left="463" w:right="453" w:firstLine="5"/>
                          <w:jc w:val="center"/>
                          <w:rPr>
                            <w:b w:val="0"/>
                            <w:sz w:val="19"/>
                          </w:rPr>
                        </w:pPr>
                        <w:r>
                          <w:rPr>
                            <w:b w:val="0"/>
                            <w:sz w:val="19"/>
                          </w:rPr>
                          <w:t>Daerah Kabupaten/Kota</w:t>
                        </w:r>
                      </w:p>
                    </w:tc>
                    <w:tc>
                      <w:tcPr>
                        <w:tcW w:w="2690" w:type="dxa"/>
                        <w:tcBorders>
                          <w:bottom w:val="double" w:sz="1" w:space="0" w:color="000000"/>
                        </w:tcBorders>
                      </w:tcPr>
                      <w:p>
                        <w:pPr>
                          <w:pStyle w:val="TableParagraph"/>
                          <w:spacing w:line="244" w:lineRule="auto" w:before="3"/>
                          <w:ind w:left="775" w:firstLine="297"/>
                          <w:rPr>
                            <w:b w:val="0"/>
                            <w:sz w:val="19"/>
                          </w:rPr>
                        </w:pPr>
                        <w:r>
                          <w:rPr>
                            <w:b w:val="0"/>
                            <w:sz w:val="19"/>
                          </w:rPr>
                          <w:t>Pihak Perusahaan</w:t>
                        </w:r>
                      </w:p>
                    </w:tc>
                    <w:tc>
                      <w:tcPr>
                        <w:tcW w:w="808" w:type="dxa"/>
                        <w:vMerge w:val="restart"/>
                        <w:tcBorders>
                          <w:top w:val="nil"/>
                        </w:tcBorders>
                      </w:tcPr>
                      <w:p>
                        <w:pPr>
                          <w:pStyle w:val="TableParagraph"/>
                          <w:rPr>
                            <w:rFonts w:ascii="Times New Roman"/>
                            <w:sz w:val="18"/>
                          </w:rPr>
                        </w:pPr>
                      </w:p>
                    </w:tc>
                  </w:tr>
                  <w:tr>
                    <w:trPr>
                      <w:trHeight w:val="1373" w:hRule="atLeast"/>
                    </w:trPr>
                    <w:tc>
                      <w:tcPr>
                        <w:tcW w:w="806" w:type="dxa"/>
                        <w:vMerge/>
                        <w:tcBorders>
                          <w:top w:val="nil"/>
                        </w:tcBorders>
                      </w:tcPr>
                      <w:p>
                        <w:pPr>
                          <w:rPr>
                            <w:sz w:val="2"/>
                            <w:szCs w:val="2"/>
                          </w:rPr>
                        </w:pPr>
                      </w:p>
                    </w:tc>
                    <w:tc>
                      <w:tcPr>
                        <w:tcW w:w="2515" w:type="dxa"/>
                        <w:tcBorders>
                          <w:top w:val="double" w:sz="1" w:space="0" w:color="000000"/>
                        </w:tcBorders>
                      </w:tcPr>
                      <w:p>
                        <w:pPr>
                          <w:pStyle w:val="TableParagraph"/>
                          <w:rPr>
                            <w:rFonts w:ascii="Arial"/>
                            <w:i/>
                            <w:sz w:val="18"/>
                          </w:rPr>
                        </w:pPr>
                      </w:p>
                      <w:p>
                        <w:pPr>
                          <w:pStyle w:val="TableParagraph"/>
                          <w:spacing w:before="137"/>
                          <w:ind w:left="105"/>
                          <w:rPr>
                            <w:b w:val="0"/>
                            <w:sz w:val="19"/>
                          </w:rPr>
                        </w:pPr>
                        <w:r>
                          <w:rPr>
                            <w:b w:val="0"/>
                            <w:sz w:val="19"/>
                          </w:rPr>
                          <w:t>Nama  :</w:t>
                        </w:r>
                        <w:r>
                          <w:rPr>
                            <w:b w:val="0"/>
                            <w:spacing w:val="-16"/>
                            <w:sz w:val="19"/>
                          </w:rPr>
                          <w:t> </w:t>
                        </w:r>
                        <w:r>
                          <w:rPr>
                            <w:b w:val="0"/>
                            <w:sz w:val="19"/>
                          </w:rPr>
                          <w:t>…………………..</w:t>
                        </w:r>
                      </w:p>
                      <w:p>
                        <w:pPr>
                          <w:pStyle w:val="TableParagraph"/>
                          <w:spacing w:before="120"/>
                          <w:ind w:left="105"/>
                          <w:rPr>
                            <w:b w:val="0"/>
                            <w:sz w:val="19"/>
                          </w:rPr>
                        </w:pPr>
                        <w:r>
                          <w:rPr>
                            <w:b w:val="0"/>
                            <w:sz w:val="19"/>
                          </w:rPr>
                          <w:t>Ttd:</w:t>
                        </w:r>
                        <w:r>
                          <w:rPr>
                            <w:b w:val="0"/>
                            <w:spacing w:val="43"/>
                            <w:sz w:val="19"/>
                          </w:rPr>
                          <w:t> </w:t>
                        </w:r>
                        <w:r>
                          <w:rPr>
                            <w:b w:val="0"/>
                            <w:sz w:val="19"/>
                          </w:rPr>
                          <w:t>……………………….</w:t>
                        </w:r>
                      </w:p>
                    </w:tc>
                    <w:tc>
                      <w:tcPr>
                        <w:tcW w:w="2522" w:type="dxa"/>
                        <w:tcBorders>
                          <w:top w:val="double" w:sz="1" w:space="0" w:color="000000"/>
                        </w:tcBorders>
                      </w:tcPr>
                      <w:p>
                        <w:pPr>
                          <w:pStyle w:val="TableParagraph"/>
                          <w:rPr>
                            <w:rFonts w:ascii="Arial"/>
                            <w:i/>
                            <w:sz w:val="18"/>
                          </w:rPr>
                        </w:pPr>
                      </w:p>
                      <w:p>
                        <w:pPr>
                          <w:pStyle w:val="TableParagraph"/>
                          <w:spacing w:before="137"/>
                          <w:ind w:left="105"/>
                          <w:rPr>
                            <w:b w:val="0"/>
                            <w:sz w:val="19"/>
                          </w:rPr>
                        </w:pPr>
                        <w:r>
                          <w:rPr>
                            <w:b w:val="0"/>
                            <w:sz w:val="19"/>
                          </w:rPr>
                          <w:t>Nama: ……………..…..</w:t>
                        </w:r>
                      </w:p>
                      <w:p>
                        <w:pPr>
                          <w:pStyle w:val="TableParagraph"/>
                          <w:spacing w:before="120"/>
                          <w:ind w:left="105"/>
                          <w:rPr>
                            <w:b w:val="0"/>
                            <w:sz w:val="19"/>
                          </w:rPr>
                        </w:pPr>
                        <w:r>
                          <w:rPr>
                            <w:b w:val="0"/>
                            <w:sz w:val="19"/>
                          </w:rPr>
                          <w:t>Instansi: ………………..</w:t>
                        </w:r>
                      </w:p>
                      <w:p>
                        <w:pPr>
                          <w:pStyle w:val="TableParagraph"/>
                          <w:spacing w:before="121"/>
                          <w:ind w:left="105"/>
                          <w:rPr>
                            <w:b w:val="0"/>
                            <w:sz w:val="19"/>
                          </w:rPr>
                        </w:pPr>
                        <w:r>
                          <w:rPr>
                            <w:b w:val="0"/>
                            <w:sz w:val="19"/>
                          </w:rPr>
                          <w:t>Ttd: ……………………..</w:t>
                        </w:r>
                      </w:p>
                    </w:tc>
                    <w:tc>
                      <w:tcPr>
                        <w:tcW w:w="2690" w:type="dxa"/>
                        <w:tcBorders>
                          <w:top w:val="double" w:sz="1" w:space="0" w:color="000000"/>
                        </w:tcBorders>
                      </w:tcPr>
                      <w:p>
                        <w:pPr>
                          <w:pStyle w:val="TableParagraph"/>
                          <w:rPr>
                            <w:rFonts w:ascii="Arial"/>
                            <w:i/>
                            <w:sz w:val="18"/>
                          </w:rPr>
                        </w:pPr>
                      </w:p>
                      <w:p>
                        <w:pPr>
                          <w:pStyle w:val="TableParagraph"/>
                          <w:spacing w:before="137"/>
                          <w:ind w:left="103"/>
                          <w:rPr>
                            <w:b w:val="0"/>
                            <w:sz w:val="19"/>
                          </w:rPr>
                        </w:pPr>
                        <w:r>
                          <w:rPr>
                            <w:b w:val="0"/>
                            <w:sz w:val="19"/>
                          </w:rPr>
                          <w:t>Nama : ……………</w:t>
                        </w:r>
                      </w:p>
                      <w:p>
                        <w:pPr>
                          <w:pStyle w:val="TableParagraph"/>
                          <w:spacing w:before="120"/>
                          <w:ind w:left="103"/>
                          <w:rPr>
                            <w:b w:val="0"/>
                            <w:sz w:val="19"/>
                          </w:rPr>
                        </w:pPr>
                        <w:r>
                          <w:rPr>
                            <w:b w:val="0"/>
                            <w:sz w:val="19"/>
                          </w:rPr>
                          <w:t>Ttd: …………………</w:t>
                        </w:r>
                      </w:p>
                    </w:tc>
                    <w:tc>
                      <w:tcPr>
                        <w:tcW w:w="808" w:type="dxa"/>
                        <w:vMerge/>
                        <w:tcBorders>
                          <w:top w:val="nil"/>
                        </w:tcBorders>
                      </w:tcPr>
                      <w:p>
                        <w:pPr>
                          <w:rPr>
                            <w:sz w:val="2"/>
                            <w:szCs w:val="2"/>
                          </w:rPr>
                        </w:pPr>
                      </w:p>
                    </w:tc>
                  </w:tr>
                  <w:tr>
                    <w:trPr>
                      <w:trHeight w:val="1026" w:hRule="atLeast"/>
                    </w:trPr>
                    <w:tc>
                      <w:tcPr>
                        <w:tcW w:w="806" w:type="dxa"/>
                        <w:vMerge/>
                        <w:tcBorders>
                          <w:top w:val="nil"/>
                        </w:tcBorders>
                      </w:tcPr>
                      <w:p>
                        <w:pPr>
                          <w:rPr>
                            <w:sz w:val="2"/>
                            <w:szCs w:val="2"/>
                          </w:rPr>
                        </w:pPr>
                      </w:p>
                    </w:tc>
                    <w:tc>
                      <w:tcPr>
                        <w:tcW w:w="2515" w:type="dxa"/>
                        <w:tcBorders>
                          <w:bottom w:val="single" w:sz="8" w:space="0" w:color="000000"/>
                        </w:tcBorders>
                      </w:tcPr>
                      <w:p>
                        <w:pPr>
                          <w:pStyle w:val="TableParagraph"/>
                          <w:rPr>
                            <w:rFonts w:ascii="Arial"/>
                            <w:i/>
                            <w:sz w:val="15"/>
                          </w:rPr>
                        </w:pPr>
                      </w:p>
                      <w:p>
                        <w:pPr>
                          <w:pStyle w:val="TableParagraph"/>
                          <w:spacing w:before="1"/>
                          <w:ind w:left="105"/>
                          <w:rPr>
                            <w:b w:val="0"/>
                            <w:sz w:val="19"/>
                          </w:rPr>
                        </w:pPr>
                        <w:r>
                          <w:rPr>
                            <w:b w:val="0"/>
                            <w:sz w:val="19"/>
                          </w:rPr>
                          <w:t>Nama  :</w:t>
                        </w:r>
                        <w:r>
                          <w:rPr>
                            <w:b w:val="0"/>
                            <w:spacing w:val="-16"/>
                            <w:sz w:val="19"/>
                          </w:rPr>
                          <w:t> </w:t>
                        </w:r>
                        <w:r>
                          <w:rPr>
                            <w:b w:val="0"/>
                            <w:sz w:val="19"/>
                          </w:rPr>
                          <w:t>…………………..</w:t>
                        </w:r>
                      </w:p>
                      <w:p>
                        <w:pPr>
                          <w:pStyle w:val="TableParagraph"/>
                          <w:spacing w:before="120"/>
                          <w:ind w:left="105"/>
                          <w:rPr>
                            <w:b w:val="0"/>
                            <w:sz w:val="19"/>
                          </w:rPr>
                        </w:pPr>
                        <w:r>
                          <w:rPr>
                            <w:b w:val="0"/>
                            <w:sz w:val="19"/>
                          </w:rPr>
                          <w:t>Ttd:</w:t>
                        </w:r>
                        <w:r>
                          <w:rPr>
                            <w:b w:val="0"/>
                            <w:spacing w:val="43"/>
                            <w:sz w:val="19"/>
                          </w:rPr>
                          <w:t> </w:t>
                        </w:r>
                        <w:r>
                          <w:rPr>
                            <w:b w:val="0"/>
                            <w:sz w:val="19"/>
                          </w:rPr>
                          <w:t>……………………….</w:t>
                        </w:r>
                      </w:p>
                    </w:tc>
                    <w:tc>
                      <w:tcPr>
                        <w:tcW w:w="2522" w:type="dxa"/>
                        <w:tcBorders>
                          <w:bottom w:val="single" w:sz="8" w:space="0" w:color="000000"/>
                        </w:tcBorders>
                      </w:tcPr>
                      <w:p>
                        <w:pPr>
                          <w:pStyle w:val="TableParagraph"/>
                          <w:ind w:left="105"/>
                          <w:rPr>
                            <w:b w:val="0"/>
                            <w:sz w:val="19"/>
                          </w:rPr>
                        </w:pPr>
                        <w:r>
                          <w:rPr>
                            <w:b w:val="0"/>
                            <w:sz w:val="19"/>
                          </w:rPr>
                          <w:t>Nama: ……………..…..</w:t>
                        </w:r>
                      </w:p>
                      <w:p>
                        <w:pPr>
                          <w:pStyle w:val="TableParagraph"/>
                          <w:spacing w:before="123"/>
                          <w:ind w:left="105"/>
                          <w:rPr>
                            <w:b w:val="0"/>
                            <w:sz w:val="19"/>
                          </w:rPr>
                        </w:pPr>
                        <w:r>
                          <w:rPr>
                            <w:b w:val="0"/>
                            <w:sz w:val="19"/>
                          </w:rPr>
                          <w:t>Instansi: ………………..</w:t>
                        </w:r>
                      </w:p>
                      <w:p>
                        <w:pPr>
                          <w:pStyle w:val="TableParagraph"/>
                          <w:spacing w:before="118"/>
                          <w:ind w:left="105"/>
                          <w:rPr>
                            <w:b w:val="0"/>
                            <w:sz w:val="19"/>
                          </w:rPr>
                        </w:pPr>
                        <w:r>
                          <w:rPr>
                            <w:b w:val="0"/>
                            <w:sz w:val="19"/>
                          </w:rPr>
                          <w:t>Ttd: ……………………..</w:t>
                        </w:r>
                      </w:p>
                    </w:tc>
                    <w:tc>
                      <w:tcPr>
                        <w:tcW w:w="2690" w:type="dxa"/>
                        <w:tcBorders>
                          <w:bottom w:val="single" w:sz="8" w:space="0" w:color="000000"/>
                        </w:tcBorders>
                      </w:tcPr>
                      <w:p>
                        <w:pPr>
                          <w:pStyle w:val="TableParagraph"/>
                          <w:rPr>
                            <w:rFonts w:ascii="Arial"/>
                            <w:i/>
                            <w:sz w:val="18"/>
                          </w:rPr>
                        </w:pPr>
                      </w:p>
                      <w:p>
                        <w:pPr>
                          <w:pStyle w:val="TableParagraph"/>
                          <w:spacing w:before="139"/>
                          <w:ind w:left="103"/>
                          <w:rPr>
                            <w:b w:val="0"/>
                            <w:sz w:val="19"/>
                          </w:rPr>
                        </w:pPr>
                        <w:r>
                          <w:rPr>
                            <w:b w:val="0"/>
                            <w:sz w:val="19"/>
                          </w:rPr>
                          <w:t>Nama : ……………</w:t>
                        </w:r>
                      </w:p>
                      <w:p>
                        <w:pPr>
                          <w:pStyle w:val="TableParagraph"/>
                          <w:spacing w:before="118"/>
                          <w:ind w:left="103"/>
                          <w:rPr>
                            <w:b w:val="0"/>
                            <w:sz w:val="19"/>
                          </w:rPr>
                        </w:pPr>
                        <w:r>
                          <w:rPr>
                            <w:b w:val="0"/>
                            <w:sz w:val="19"/>
                          </w:rPr>
                          <w:t>Ttd: …………………</w:t>
                        </w:r>
                      </w:p>
                    </w:tc>
                    <w:tc>
                      <w:tcPr>
                        <w:tcW w:w="808" w:type="dxa"/>
                        <w:vMerge/>
                        <w:tcBorders>
                          <w:top w:val="nil"/>
                        </w:tcBorders>
                      </w:tcPr>
                      <w:p>
                        <w:pPr>
                          <w:rPr>
                            <w:sz w:val="2"/>
                            <w:szCs w:val="2"/>
                          </w:rPr>
                        </w:pPr>
                      </w:p>
                    </w:tc>
                  </w:tr>
                </w:tbl>
                <w:p>
                  <w:pPr>
                    <w:pStyle w:val="BodyText"/>
                  </w:pPr>
                </w:p>
              </w:txbxContent>
            </v:textbox>
            <w10:wrap type="none"/>
          </v:shape>
        </w:pict>
      </w:r>
    </w:p>
    <w:p>
      <w:pPr>
        <w:pStyle w:val="BodyText"/>
        <w:rPr>
          <w:rFonts w:ascii="Arial"/>
          <w:sz w:val="20"/>
        </w:rPr>
      </w:pPr>
    </w:p>
    <w:p>
      <w:pPr>
        <w:pStyle w:val="BodyText"/>
        <w:spacing w:before="6"/>
        <w:rPr>
          <w:rFonts w:ascii="Arial"/>
          <w:sz w:val="18"/>
        </w:rPr>
      </w:pPr>
    </w:p>
    <w:p>
      <w:pPr>
        <w:pStyle w:val="BodyText"/>
        <w:ind w:left="434"/>
        <w:rPr>
          <w:rFonts w:ascii="Arial"/>
          <w:sz w:val="20"/>
        </w:rPr>
      </w:pPr>
      <w:r>
        <w:rPr>
          <w:rFonts w:ascii="Arial"/>
          <w:sz w:val="20"/>
        </w:rPr>
        <w:pict>
          <v:group style="width:452.65pt;height:43.4pt;mso-position-horizontal-relative:char;mso-position-vertical-relative:line" coordorigin="0,0" coordsize="9053,868">
            <v:line style="position:absolute" from="0,861" to="1364,861" stroked="true" strokeweight=".581291pt" strokecolor="#000000">
              <v:stroke dashstyle="solid"/>
            </v:line>
            <v:line style="position:absolute" from="8468,861" to="9052,861" stroked="true" strokeweight=".581291pt" strokecolor="#000000">
              <v:stroke dashstyle="solid"/>
            </v:line>
            <v:rect style="position:absolute;left:1403;top:0;width:7071;height:82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2"/>
        </w:rPr>
      </w:pPr>
    </w:p>
    <w:tbl>
      <w:tblPr>
        <w:tblW w:w="0" w:type="auto"/>
        <w:jc w:val="left"/>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
        <w:gridCol w:w="2280"/>
        <w:gridCol w:w="1915"/>
        <w:gridCol w:w="1963"/>
        <w:gridCol w:w="1963"/>
      </w:tblGrid>
      <w:tr>
        <w:trPr>
          <w:trHeight w:val="235" w:hRule="atLeast"/>
        </w:trPr>
        <w:tc>
          <w:tcPr>
            <w:tcW w:w="2654" w:type="dxa"/>
            <w:gridSpan w:val="2"/>
            <w:tcBorders>
              <w:bottom w:val="thinThickMediumGap" w:sz="2" w:space="0" w:color="000000"/>
            </w:tcBorders>
          </w:tcPr>
          <w:p>
            <w:pPr>
              <w:pStyle w:val="TableParagraph"/>
              <w:spacing w:line="211" w:lineRule="exact" w:before="5"/>
              <w:ind w:left="1036" w:right="1027"/>
              <w:jc w:val="center"/>
              <w:rPr>
                <w:b w:val="0"/>
                <w:sz w:val="19"/>
              </w:rPr>
            </w:pPr>
            <w:r>
              <w:rPr>
                <w:b w:val="0"/>
                <w:sz w:val="19"/>
              </w:rPr>
              <w:t>Nama</w:t>
            </w:r>
          </w:p>
        </w:tc>
        <w:tc>
          <w:tcPr>
            <w:tcW w:w="1915" w:type="dxa"/>
            <w:tcBorders>
              <w:bottom w:val="thinThickMediumGap" w:sz="2" w:space="0" w:color="000000"/>
            </w:tcBorders>
          </w:tcPr>
          <w:p>
            <w:pPr>
              <w:pStyle w:val="TableParagraph"/>
              <w:spacing w:line="211" w:lineRule="exact" w:before="5"/>
              <w:ind w:left="112" w:right="105"/>
              <w:jc w:val="center"/>
              <w:rPr>
                <w:b w:val="0"/>
                <w:sz w:val="19"/>
              </w:rPr>
            </w:pPr>
            <w:r>
              <w:rPr>
                <w:b w:val="0"/>
                <w:sz w:val="19"/>
              </w:rPr>
              <w:t>Pangkat/Gol.</w:t>
            </w:r>
          </w:p>
        </w:tc>
        <w:tc>
          <w:tcPr>
            <w:tcW w:w="1963" w:type="dxa"/>
            <w:tcBorders>
              <w:bottom w:val="thinThickMediumGap" w:sz="2" w:space="0" w:color="000000"/>
            </w:tcBorders>
          </w:tcPr>
          <w:p>
            <w:pPr>
              <w:pStyle w:val="TableParagraph"/>
              <w:spacing w:line="211" w:lineRule="exact" w:before="5"/>
              <w:ind w:left="105" w:right="99"/>
              <w:jc w:val="center"/>
              <w:rPr>
                <w:b w:val="0"/>
                <w:sz w:val="19"/>
              </w:rPr>
            </w:pPr>
            <w:r>
              <w:rPr>
                <w:b w:val="0"/>
                <w:sz w:val="19"/>
              </w:rPr>
              <w:t>Jabatan</w:t>
            </w:r>
          </w:p>
        </w:tc>
        <w:tc>
          <w:tcPr>
            <w:tcW w:w="1963" w:type="dxa"/>
            <w:tcBorders>
              <w:bottom w:val="thinThickMediumGap" w:sz="2" w:space="0" w:color="000000"/>
            </w:tcBorders>
          </w:tcPr>
          <w:p>
            <w:pPr>
              <w:pStyle w:val="TableParagraph"/>
              <w:spacing w:line="211" w:lineRule="exact" w:before="5"/>
              <w:ind w:left="109" w:right="99"/>
              <w:jc w:val="center"/>
              <w:rPr>
                <w:b w:val="0"/>
                <w:sz w:val="19"/>
              </w:rPr>
            </w:pPr>
            <w:r>
              <w:rPr>
                <w:b w:val="0"/>
                <w:sz w:val="19"/>
              </w:rPr>
              <w:t>NIP/PPLH</w:t>
            </w:r>
          </w:p>
        </w:tc>
      </w:tr>
      <w:tr>
        <w:trPr>
          <w:trHeight w:val="283" w:hRule="atLeast"/>
        </w:trPr>
        <w:tc>
          <w:tcPr>
            <w:tcW w:w="374" w:type="dxa"/>
            <w:tcBorders>
              <w:top w:val="thickThinMediumGap" w:sz="2" w:space="0" w:color="000000"/>
              <w:bottom w:val="nil"/>
              <w:right w:val="nil"/>
            </w:tcBorders>
          </w:tcPr>
          <w:p>
            <w:pPr>
              <w:pStyle w:val="TableParagraph"/>
              <w:spacing w:before="40"/>
              <w:ind w:right="77"/>
              <w:jc w:val="right"/>
              <w:rPr>
                <w:b w:val="0"/>
                <w:sz w:val="19"/>
              </w:rPr>
            </w:pPr>
            <w:r>
              <w:rPr>
                <w:b w:val="0"/>
                <w:sz w:val="19"/>
              </w:rPr>
              <w:t>1.</w:t>
            </w:r>
          </w:p>
        </w:tc>
        <w:tc>
          <w:tcPr>
            <w:tcW w:w="2280" w:type="dxa"/>
            <w:tcBorders>
              <w:top w:val="thickThinMediumGap" w:sz="2" w:space="0" w:color="000000"/>
              <w:left w:val="nil"/>
              <w:bottom w:val="nil"/>
            </w:tcBorders>
          </w:tcPr>
          <w:p>
            <w:pPr>
              <w:pStyle w:val="TableParagraph"/>
              <w:spacing w:before="40"/>
              <w:ind w:left="95" w:right="133"/>
              <w:jc w:val="center"/>
              <w:rPr>
                <w:b w:val="0"/>
                <w:sz w:val="19"/>
              </w:rPr>
            </w:pPr>
            <w:r>
              <w:rPr>
                <w:b w:val="0"/>
                <w:sz w:val="19"/>
              </w:rPr>
              <w:t>.................................</w:t>
            </w:r>
          </w:p>
        </w:tc>
        <w:tc>
          <w:tcPr>
            <w:tcW w:w="1915" w:type="dxa"/>
            <w:tcBorders>
              <w:top w:val="thickThinMediumGap" w:sz="2" w:space="0" w:color="000000"/>
              <w:bottom w:val="nil"/>
            </w:tcBorders>
          </w:tcPr>
          <w:p>
            <w:pPr>
              <w:pStyle w:val="TableParagraph"/>
              <w:spacing w:before="40"/>
              <w:ind w:left="117" w:right="105"/>
              <w:jc w:val="center"/>
              <w:rPr>
                <w:b w:val="0"/>
                <w:sz w:val="19"/>
              </w:rPr>
            </w:pPr>
            <w:r>
              <w:rPr>
                <w:b w:val="0"/>
                <w:sz w:val="19"/>
              </w:rPr>
              <w:t>..........................</w:t>
            </w:r>
          </w:p>
        </w:tc>
        <w:tc>
          <w:tcPr>
            <w:tcW w:w="1963" w:type="dxa"/>
            <w:tcBorders>
              <w:top w:val="thickThinMediumGap" w:sz="2" w:space="0" w:color="000000"/>
              <w:bottom w:val="nil"/>
            </w:tcBorders>
          </w:tcPr>
          <w:p>
            <w:pPr>
              <w:pStyle w:val="TableParagraph"/>
              <w:spacing w:before="40"/>
              <w:ind w:left="110" w:right="98"/>
              <w:jc w:val="center"/>
              <w:rPr>
                <w:b w:val="0"/>
                <w:sz w:val="19"/>
              </w:rPr>
            </w:pPr>
            <w:r>
              <w:rPr>
                <w:b w:val="0"/>
                <w:sz w:val="19"/>
              </w:rPr>
              <w:t>............................</w:t>
            </w:r>
          </w:p>
        </w:tc>
        <w:tc>
          <w:tcPr>
            <w:tcW w:w="1963" w:type="dxa"/>
            <w:tcBorders>
              <w:top w:val="thickThinMediumGap" w:sz="2" w:space="0" w:color="000000"/>
              <w:bottom w:val="nil"/>
            </w:tcBorders>
          </w:tcPr>
          <w:p>
            <w:pPr>
              <w:pStyle w:val="TableParagraph"/>
              <w:spacing w:before="40"/>
              <w:ind w:left="110" w:right="95"/>
              <w:jc w:val="center"/>
              <w:rPr>
                <w:b w:val="0"/>
                <w:sz w:val="19"/>
              </w:rPr>
            </w:pPr>
            <w:r>
              <w:rPr>
                <w:b w:val="0"/>
                <w:sz w:val="19"/>
              </w:rPr>
              <w:t>.........../.............</w:t>
            </w:r>
          </w:p>
        </w:tc>
      </w:tr>
      <w:tr>
        <w:trPr>
          <w:trHeight w:val="229" w:hRule="atLeast"/>
        </w:trPr>
        <w:tc>
          <w:tcPr>
            <w:tcW w:w="374" w:type="dxa"/>
            <w:tcBorders>
              <w:top w:val="nil"/>
              <w:bottom w:val="nil"/>
              <w:right w:val="nil"/>
            </w:tcBorders>
          </w:tcPr>
          <w:p>
            <w:pPr>
              <w:pStyle w:val="TableParagraph"/>
              <w:spacing w:line="207" w:lineRule="exact"/>
              <w:ind w:right="77"/>
              <w:jc w:val="right"/>
              <w:rPr>
                <w:b w:val="0"/>
                <w:sz w:val="19"/>
              </w:rPr>
            </w:pPr>
            <w:r>
              <w:rPr>
                <w:b w:val="0"/>
                <w:sz w:val="19"/>
              </w:rPr>
              <w:t>2.</w:t>
            </w:r>
          </w:p>
        </w:tc>
        <w:tc>
          <w:tcPr>
            <w:tcW w:w="2280" w:type="dxa"/>
            <w:tcBorders>
              <w:top w:val="nil"/>
              <w:left w:val="nil"/>
              <w:bottom w:val="nil"/>
            </w:tcBorders>
          </w:tcPr>
          <w:p>
            <w:pPr>
              <w:pStyle w:val="TableParagraph"/>
              <w:spacing w:line="207" w:lineRule="exact"/>
              <w:ind w:left="95" w:right="133"/>
              <w:jc w:val="center"/>
              <w:rPr>
                <w:b w:val="0"/>
                <w:sz w:val="19"/>
              </w:rPr>
            </w:pPr>
            <w:r>
              <w:rPr>
                <w:b w:val="0"/>
                <w:sz w:val="19"/>
              </w:rPr>
              <w:t>.................................</w:t>
            </w:r>
          </w:p>
        </w:tc>
        <w:tc>
          <w:tcPr>
            <w:tcW w:w="1915" w:type="dxa"/>
            <w:tcBorders>
              <w:top w:val="nil"/>
              <w:bottom w:val="nil"/>
            </w:tcBorders>
          </w:tcPr>
          <w:p>
            <w:pPr>
              <w:pStyle w:val="TableParagraph"/>
              <w:spacing w:line="207" w:lineRule="exact"/>
              <w:ind w:left="119" w:right="105"/>
              <w:jc w:val="center"/>
              <w:rPr>
                <w:b w:val="0"/>
                <w:sz w:val="19"/>
              </w:rPr>
            </w:pPr>
            <w:r>
              <w:rPr>
                <w:b w:val="0"/>
                <w:sz w:val="19"/>
              </w:rPr>
              <w:t>...........................</w:t>
            </w:r>
          </w:p>
        </w:tc>
        <w:tc>
          <w:tcPr>
            <w:tcW w:w="1963" w:type="dxa"/>
            <w:tcBorders>
              <w:top w:val="nil"/>
              <w:bottom w:val="nil"/>
            </w:tcBorders>
          </w:tcPr>
          <w:p>
            <w:pPr>
              <w:pStyle w:val="TableParagraph"/>
              <w:spacing w:line="207" w:lineRule="exact"/>
              <w:ind w:left="109" w:right="99"/>
              <w:jc w:val="center"/>
              <w:rPr>
                <w:b w:val="0"/>
                <w:sz w:val="19"/>
              </w:rPr>
            </w:pPr>
            <w:r>
              <w:rPr>
                <w:b w:val="0"/>
                <w:sz w:val="19"/>
              </w:rPr>
              <w:t>............................</w:t>
            </w:r>
          </w:p>
        </w:tc>
        <w:tc>
          <w:tcPr>
            <w:tcW w:w="1963" w:type="dxa"/>
            <w:tcBorders>
              <w:top w:val="nil"/>
              <w:bottom w:val="nil"/>
            </w:tcBorders>
          </w:tcPr>
          <w:p>
            <w:pPr>
              <w:pStyle w:val="TableParagraph"/>
              <w:spacing w:line="207" w:lineRule="exact"/>
              <w:ind w:left="110" w:right="95"/>
              <w:jc w:val="center"/>
              <w:rPr>
                <w:b w:val="0"/>
                <w:sz w:val="19"/>
              </w:rPr>
            </w:pPr>
            <w:r>
              <w:rPr>
                <w:b w:val="0"/>
                <w:sz w:val="19"/>
              </w:rPr>
              <w:t>.........../.............</w:t>
            </w:r>
          </w:p>
        </w:tc>
      </w:tr>
      <w:tr>
        <w:trPr>
          <w:trHeight w:val="238" w:hRule="atLeast"/>
        </w:trPr>
        <w:tc>
          <w:tcPr>
            <w:tcW w:w="374" w:type="dxa"/>
            <w:tcBorders>
              <w:top w:val="nil"/>
              <w:right w:val="nil"/>
            </w:tcBorders>
          </w:tcPr>
          <w:p>
            <w:pPr>
              <w:pStyle w:val="TableParagraph"/>
              <w:spacing w:line="208" w:lineRule="exact"/>
              <w:ind w:right="77"/>
              <w:jc w:val="right"/>
              <w:rPr>
                <w:b w:val="0"/>
                <w:sz w:val="19"/>
              </w:rPr>
            </w:pPr>
            <w:r>
              <w:rPr>
                <w:b w:val="0"/>
                <w:sz w:val="19"/>
              </w:rPr>
              <w:t>3.</w:t>
            </w:r>
          </w:p>
        </w:tc>
        <w:tc>
          <w:tcPr>
            <w:tcW w:w="2280" w:type="dxa"/>
            <w:tcBorders>
              <w:top w:val="nil"/>
              <w:left w:val="nil"/>
            </w:tcBorders>
          </w:tcPr>
          <w:p>
            <w:pPr>
              <w:pStyle w:val="TableParagraph"/>
              <w:spacing w:line="208" w:lineRule="exact"/>
              <w:ind w:left="95" w:right="133"/>
              <w:jc w:val="center"/>
              <w:rPr>
                <w:b w:val="0"/>
                <w:sz w:val="19"/>
              </w:rPr>
            </w:pPr>
            <w:r>
              <w:rPr>
                <w:b w:val="0"/>
                <w:sz w:val="19"/>
              </w:rPr>
              <w:t>.................................</w:t>
            </w:r>
          </w:p>
        </w:tc>
        <w:tc>
          <w:tcPr>
            <w:tcW w:w="1915" w:type="dxa"/>
            <w:tcBorders>
              <w:top w:val="nil"/>
            </w:tcBorders>
          </w:tcPr>
          <w:p>
            <w:pPr>
              <w:pStyle w:val="TableParagraph"/>
              <w:spacing w:line="208" w:lineRule="exact"/>
              <w:ind w:left="119" w:right="105"/>
              <w:jc w:val="center"/>
              <w:rPr>
                <w:b w:val="0"/>
                <w:sz w:val="19"/>
              </w:rPr>
            </w:pPr>
            <w:r>
              <w:rPr>
                <w:b w:val="0"/>
                <w:sz w:val="19"/>
              </w:rPr>
              <w:t>...........................</w:t>
            </w:r>
          </w:p>
        </w:tc>
        <w:tc>
          <w:tcPr>
            <w:tcW w:w="1963" w:type="dxa"/>
            <w:tcBorders>
              <w:top w:val="nil"/>
            </w:tcBorders>
          </w:tcPr>
          <w:p>
            <w:pPr>
              <w:pStyle w:val="TableParagraph"/>
              <w:spacing w:line="208" w:lineRule="exact"/>
              <w:ind w:left="109" w:right="99"/>
              <w:jc w:val="center"/>
              <w:rPr>
                <w:b w:val="0"/>
                <w:sz w:val="19"/>
              </w:rPr>
            </w:pPr>
            <w:r>
              <w:rPr>
                <w:b w:val="0"/>
                <w:sz w:val="19"/>
              </w:rPr>
              <w:t>............................</w:t>
            </w:r>
          </w:p>
        </w:tc>
        <w:tc>
          <w:tcPr>
            <w:tcW w:w="1963" w:type="dxa"/>
            <w:tcBorders>
              <w:top w:val="nil"/>
            </w:tcBorders>
          </w:tcPr>
          <w:p>
            <w:pPr>
              <w:pStyle w:val="TableParagraph"/>
              <w:spacing w:line="208" w:lineRule="exact"/>
              <w:ind w:left="110" w:right="95"/>
              <w:jc w:val="center"/>
              <w:rPr>
                <w:b w:val="0"/>
                <w:sz w:val="19"/>
              </w:rPr>
            </w:pPr>
            <w:r>
              <w:rPr>
                <w:b w:val="0"/>
                <w:sz w:val="19"/>
              </w:rPr>
              <w:t>.........../.............</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2"/>
        </w:rPr>
      </w:pPr>
    </w:p>
    <w:p>
      <w:pPr>
        <w:spacing w:before="101"/>
        <w:ind w:left="0" w:right="1988" w:firstLine="0"/>
        <w:jc w:val="right"/>
        <w:rPr>
          <w:rFonts w:ascii="Arial"/>
          <w:i/>
          <w:sz w:val="15"/>
        </w:rPr>
      </w:pPr>
      <w:r>
        <w:rPr>
          <w:rFonts w:ascii="Arial"/>
          <w:i/>
          <w:w w:val="105"/>
          <w:sz w:val="15"/>
        </w:rPr>
        <w:t>Cap Perusahaan</w:t>
      </w:r>
    </w:p>
    <w:p>
      <w:pPr>
        <w:spacing w:after="0"/>
        <w:jc w:val="right"/>
        <w:rPr>
          <w:rFonts w:ascii="Arial"/>
          <w:sz w:val="15"/>
        </w:rPr>
        <w:sectPr>
          <w:pgSz w:w="11900" w:h="16840"/>
          <w:pgMar w:header="0" w:footer="1394" w:top="1600" w:bottom="1660" w:left="860" w:right="460"/>
        </w:sectPr>
      </w:pPr>
    </w:p>
    <w:p>
      <w:pPr>
        <w:pStyle w:val="BodyText"/>
        <w:rPr>
          <w:rFonts w:ascii="Times New Roman"/>
          <w:sz w:val="20"/>
        </w:rPr>
      </w:pPr>
      <w:r>
        <w:rPr/>
        <w:pict>
          <v:rect style="position:absolute;margin-left:128.39476pt;margin-top:123.388931pt;width:353.385577pt;height:32.998653pt;mso-position-horizontal-relative:page;mso-position-vertical-relative:page;z-index:-290267136" filled="true" fillcolor="#ffffff" stroked="false">
            <v:fill type="solid"/>
            <w10:wrap type="none"/>
          </v:rect>
        </w:pict>
      </w:r>
      <w:r>
        <w:rPr/>
        <w:pict>
          <v:shape style="position:absolute;margin-left:66.477287pt;margin-top:209.185425pt;width:425.55pt;height:48.15pt;mso-position-horizontal-relative:page;mso-position-vertical-relative:page;z-index:25191936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
                    <w:gridCol w:w="2195"/>
                    <w:gridCol w:w="1916"/>
                    <w:gridCol w:w="1960"/>
                    <w:gridCol w:w="1965"/>
                  </w:tblGrid>
                  <w:tr>
                    <w:trPr>
                      <w:trHeight w:val="228" w:hRule="atLeast"/>
                    </w:trPr>
                    <w:tc>
                      <w:tcPr>
                        <w:tcW w:w="2653" w:type="dxa"/>
                        <w:gridSpan w:val="2"/>
                        <w:tcBorders>
                          <w:bottom w:val="double" w:sz="1" w:space="0" w:color="000000"/>
                        </w:tcBorders>
                      </w:tcPr>
                      <w:p>
                        <w:pPr>
                          <w:pStyle w:val="TableParagraph"/>
                          <w:spacing w:line="206" w:lineRule="exact" w:before="2"/>
                          <w:ind w:left="1034" w:right="1029"/>
                          <w:jc w:val="center"/>
                          <w:rPr>
                            <w:b w:val="0"/>
                            <w:sz w:val="19"/>
                          </w:rPr>
                        </w:pPr>
                        <w:r>
                          <w:rPr>
                            <w:b w:val="0"/>
                            <w:sz w:val="19"/>
                          </w:rPr>
                          <w:t>Nama</w:t>
                        </w:r>
                      </w:p>
                    </w:tc>
                    <w:tc>
                      <w:tcPr>
                        <w:tcW w:w="1916" w:type="dxa"/>
                        <w:tcBorders>
                          <w:bottom w:val="double" w:sz="1" w:space="0" w:color="000000"/>
                        </w:tcBorders>
                      </w:tcPr>
                      <w:p>
                        <w:pPr>
                          <w:pStyle w:val="TableParagraph"/>
                          <w:spacing w:line="206" w:lineRule="exact" w:before="2"/>
                          <w:ind w:left="110" w:right="107"/>
                          <w:jc w:val="center"/>
                          <w:rPr>
                            <w:b w:val="0"/>
                            <w:sz w:val="19"/>
                          </w:rPr>
                        </w:pPr>
                        <w:r>
                          <w:rPr>
                            <w:b w:val="0"/>
                            <w:sz w:val="19"/>
                          </w:rPr>
                          <w:t>Pangkat/Gol.</w:t>
                        </w:r>
                      </w:p>
                    </w:tc>
                    <w:tc>
                      <w:tcPr>
                        <w:tcW w:w="1960" w:type="dxa"/>
                        <w:tcBorders>
                          <w:bottom w:val="double" w:sz="1" w:space="0" w:color="000000"/>
                        </w:tcBorders>
                      </w:tcPr>
                      <w:p>
                        <w:pPr>
                          <w:pStyle w:val="TableParagraph"/>
                          <w:spacing w:line="206" w:lineRule="exact" w:before="2"/>
                          <w:ind w:left="104" w:right="98"/>
                          <w:jc w:val="center"/>
                          <w:rPr>
                            <w:b w:val="0"/>
                            <w:sz w:val="19"/>
                          </w:rPr>
                        </w:pPr>
                        <w:r>
                          <w:rPr>
                            <w:b w:val="0"/>
                            <w:sz w:val="19"/>
                          </w:rPr>
                          <w:t>Jabatan</w:t>
                        </w:r>
                      </w:p>
                    </w:tc>
                    <w:tc>
                      <w:tcPr>
                        <w:tcW w:w="1965" w:type="dxa"/>
                        <w:tcBorders>
                          <w:bottom w:val="double" w:sz="1" w:space="0" w:color="000000"/>
                        </w:tcBorders>
                      </w:tcPr>
                      <w:p>
                        <w:pPr>
                          <w:pStyle w:val="TableParagraph"/>
                          <w:spacing w:line="206" w:lineRule="exact" w:before="2"/>
                          <w:ind w:left="502"/>
                          <w:rPr>
                            <w:b w:val="0"/>
                            <w:sz w:val="19"/>
                          </w:rPr>
                        </w:pPr>
                        <w:r>
                          <w:rPr>
                            <w:b w:val="0"/>
                            <w:sz w:val="19"/>
                          </w:rPr>
                          <w:t>NIP/PPLH</w:t>
                        </w:r>
                      </w:p>
                    </w:tc>
                  </w:tr>
                  <w:tr>
                    <w:trPr>
                      <w:trHeight w:val="246" w:hRule="atLeast"/>
                    </w:trPr>
                    <w:tc>
                      <w:tcPr>
                        <w:tcW w:w="458" w:type="dxa"/>
                        <w:tcBorders>
                          <w:top w:val="double" w:sz="1" w:space="0" w:color="000000"/>
                          <w:bottom w:val="nil"/>
                          <w:right w:val="nil"/>
                        </w:tcBorders>
                      </w:tcPr>
                      <w:p>
                        <w:pPr>
                          <w:pStyle w:val="TableParagraph"/>
                          <w:spacing w:before="1"/>
                          <w:ind w:left="105"/>
                          <w:rPr>
                            <w:b w:val="0"/>
                            <w:sz w:val="19"/>
                          </w:rPr>
                        </w:pPr>
                        <w:r>
                          <w:rPr>
                            <w:b w:val="0"/>
                            <w:sz w:val="19"/>
                          </w:rPr>
                          <w:t>1.</w:t>
                        </w:r>
                      </w:p>
                    </w:tc>
                    <w:tc>
                      <w:tcPr>
                        <w:tcW w:w="2195" w:type="dxa"/>
                        <w:tcBorders>
                          <w:top w:val="double" w:sz="1" w:space="0" w:color="000000"/>
                          <w:left w:val="nil"/>
                          <w:bottom w:val="nil"/>
                        </w:tcBorders>
                      </w:tcPr>
                      <w:p>
                        <w:pPr>
                          <w:pStyle w:val="TableParagraph"/>
                          <w:spacing w:before="1"/>
                          <w:ind w:right="140"/>
                          <w:jc w:val="right"/>
                          <w:rPr>
                            <w:b w:val="0"/>
                            <w:sz w:val="19"/>
                          </w:rPr>
                        </w:pPr>
                        <w:r>
                          <w:rPr>
                            <w:b w:val="0"/>
                            <w:sz w:val="19"/>
                          </w:rPr>
                          <w:t>..............................</w:t>
                        </w:r>
                      </w:p>
                    </w:tc>
                    <w:tc>
                      <w:tcPr>
                        <w:tcW w:w="1916" w:type="dxa"/>
                        <w:tcBorders>
                          <w:top w:val="double" w:sz="1" w:space="0" w:color="000000"/>
                          <w:bottom w:val="nil"/>
                        </w:tcBorders>
                      </w:tcPr>
                      <w:p>
                        <w:pPr>
                          <w:pStyle w:val="TableParagraph"/>
                          <w:spacing w:before="1"/>
                          <w:ind w:left="117" w:right="107"/>
                          <w:jc w:val="center"/>
                          <w:rPr>
                            <w:b w:val="0"/>
                            <w:sz w:val="19"/>
                          </w:rPr>
                        </w:pPr>
                        <w:r>
                          <w:rPr>
                            <w:b w:val="0"/>
                            <w:sz w:val="19"/>
                          </w:rPr>
                          <w:t>...........................</w:t>
                        </w:r>
                      </w:p>
                    </w:tc>
                    <w:tc>
                      <w:tcPr>
                        <w:tcW w:w="1960" w:type="dxa"/>
                        <w:tcBorders>
                          <w:top w:val="double" w:sz="1" w:space="0" w:color="000000"/>
                          <w:bottom w:val="nil"/>
                        </w:tcBorders>
                      </w:tcPr>
                      <w:p>
                        <w:pPr>
                          <w:pStyle w:val="TableParagraph"/>
                          <w:spacing w:before="1"/>
                          <w:ind w:left="109" w:right="98"/>
                          <w:jc w:val="center"/>
                          <w:rPr>
                            <w:b w:val="0"/>
                            <w:sz w:val="19"/>
                          </w:rPr>
                        </w:pPr>
                        <w:r>
                          <w:rPr>
                            <w:b w:val="0"/>
                            <w:sz w:val="19"/>
                          </w:rPr>
                          <w:t>............................</w:t>
                        </w:r>
                      </w:p>
                    </w:tc>
                    <w:tc>
                      <w:tcPr>
                        <w:tcW w:w="1965" w:type="dxa"/>
                        <w:tcBorders>
                          <w:top w:val="double" w:sz="1" w:space="0" w:color="000000"/>
                          <w:bottom w:val="nil"/>
                        </w:tcBorders>
                      </w:tcPr>
                      <w:p>
                        <w:pPr>
                          <w:pStyle w:val="TableParagraph"/>
                          <w:spacing w:before="1"/>
                          <w:ind w:left="106"/>
                          <w:rPr>
                            <w:b w:val="0"/>
                            <w:sz w:val="19"/>
                          </w:rPr>
                        </w:pPr>
                        <w:r>
                          <w:rPr>
                            <w:b w:val="0"/>
                            <w:sz w:val="19"/>
                          </w:rPr>
                          <w:t>............/..........</w:t>
                        </w:r>
                      </w:p>
                    </w:tc>
                  </w:tr>
                  <w:tr>
                    <w:trPr>
                      <w:trHeight w:val="229" w:hRule="atLeast"/>
                    </w:trPr>
                    <w:tc>
                      <w:tcPr>
                        <w:tcW w:w="458" w:type="dxa"/>
                        <w:tcBorders>
                          <w:top w:val="nil"/>
                          <w:bottom w:val="nil"/>
                          <w:right w:val="nil"/>
                        </w:tcBorders>
                      </w:tcPr>
                      <w:p>
                        <w:pPr>
                          <w:pStyle w:val="TableParagraph"/>
                          <w:spacing w:line="208" w:lineRule="exact"/>
                          <w:ind w:left="105"/>
                          <w:rPr>
                            <w:b w:val="0"/>
                            <w:sz w:val="19"/>
                          </w:rPr>
                        </w:pPr>
                        <w:r>
                          <w:rPr>
                            <w:b w:val="0"/>
                            <w:sz w:val="19"/>
                          </w:rPr>
                          <w:t>2.</w:t>
                        </w:r>
                      </w:p>
                    </w:tc>
                    <w:tc>
                      <w:tcPr>
                        <w:tcW w:w="2195" w:type="dxa"/>
                        <w:tcBorders>
                          <w:top w:val="nil"/>
                          <w:left w:val="nil"/>
                          <w:bottom w:val="nil"/>
                        </w:tcBorders>
                      </w:tcPr>
                      <w:p>
                        <w:pPr>
                          <w:pStyle w:val="TableParagraph"/>
                          <w:spacing w:line="208" w:lineRule="exact"/>
                          <w:ind w:right="140"/>
                          <w:jc w:val="right"/>
                          <w:rPr>
                            <w:b w:val="0"/>
                            <w:sz w:val="19"/>
                          </w:rPr>
                        </w:pPr>
                        <w:r>
                          <w:rPr>
                            <w:b w:val="0"/>
                            <w:sz w:val="19"/>
                          </w:rPr>
                          <w:t>..............................</w:t>
                        </w:r>
                      </w:p>
                    </w:tc>
                    <w:tc>
                      <w:tcPr>
                        <w:tcW w:w="1916" w:type="dxa"/>
                        <w:tcBorders>
                          <w:top w:val="nil"/>
                          <w:bottom w:val="nil"/>
                        </w:tcBorders>
                      </w:tcPr>
                      <w:p>
                        <w:pPr>
                          <w:pStyle w:val="TableParagraph"/>
                          <w:spacing w:line="208" w:lineRule="exact"/>
                          <w:ind w:left="117" w:right="106"/>
                          <w:jc w:val="center"/>
                          <w:rPr>
                            <w:b w:val="0"/>
                            <w:sz w:val="19"/>
                          </w:rPr>
                        </w:pPr>
                        <w:r>
                          <w:rPr>
                            <w:b w:val="0"/>
                            <w:sz w:val="19"/>
                          </w:rPr>
                          <w:t>...........................</w:t>
                        </w:r>
                      </w:p>
                    </w:tc>
                    <w:tc>
                      <w:tcPr>
                        <w:tcW w:w="1960" w:type="dxa"/>
                        <w:tcBorders>
                          <w:top w:val="nil"/>
                          <w:bottom w:val="nil"/>
                        </w:tcBorders>
                      </w:tcPr>
                      <w:p>
                        <w:pPr>
                          <w:pStyle w:val="TableParagraph"/>
                          <w:spacing w:line="208" w:lineRule="exact"/>
                          <w:ind w:left="109" w:right="98"/>
                          <w:jc w:val="center"/>
                          <w:rPr>
                            <w:b w:val="0"/>
                            <w:sz w:val="19"/>
                          </w:rPr>
                        </w:pPr>
                        <w:r>
                          <w:rPr>
                            <w:b w:val="0"/>
                            <w:sz w:val="19"/>
                          </w:rPr>
                          <w:t>............................</w:t>
                        </w:r>
                      </w:p>
                    </w:tc>
                    <w:tc>
                      <w:tcPr>
                        <w:tcW w:w="1965" w:type="dxa"/>
                        <w:tcBorders>
                          <w:top w:val="nil"/>
                          <w:bottom w:val="nil"/>
                        </w:tcBorders>
                      </w:tcPr>
                      <w:p>
                        <w:pPr>
                          <w:pStyle w:val="TableParagraph"/>
                          <w:spacing w:line="208" w:lineRule="exact"/>
                          <w:ind w:left="106"/>
                          <w:rPr>
                            <w:b w:val="0"/>
                            <w:sz w:val="19"/>
                          </w:rPr>
                        </w:pPr>
                        <w:r>
                          <w:rPr>
                            <w:b w:val="0"/>
                            <w:sz w:val="19"/>
                          </w:rPr>
                          <w:t>............/..........</w:t>
                        </w:r>
                      </w:p>
                    </w:tc>
                  </w:tr>
                  <w:tr>
                    <w:trPr>
                      <w:trHeight w:val="210" w:hRule="atLeast"/>
                    </w:trPr>
                    <w:tc>
                      <w:tcPr>
                        <w:tcW w:w="458" w:type="dxa"/>
                        <w:tcBorders>
                          <w:top w:val="nil"/>
                          <w:right w:val="nil"/>
                        </w:tcBorders>
                      </w:tcPr>
                      <w:p>
                        <w:pPr>
                          <w:pStyle w:val="TableParagraph"/>
                          <w:spacing w:line="190" w:lineRule="exact"/>
                          <w:ind w:left="105"/>
                          <w:rPr>
                            <w:b w:val="0"/>
                            <w:sz w:val="19"/>
                          </w:rPr>
                        </w:pPr>
                        <w:r>
                          <w:rPr>
                            <w:b w:val="0"/>
                            <w:sz w:val="19"/>
                          </w:rPr>
                          <w:t>3.</w:t>
                        </w:r>
                      </w:p>
                    </w:tc>
                    <w:tc>
                      <w:tcPr>
                        <w:tcW w:w="2195" w:type="dxa"/>
                        <w:tcBorders>
                          <w:top w:val="nil"/>
                          <w:left w:val="nil"/>
                        </w:tcBorders>
                      </w:tcPr>
                      <w:p>
                        <w:pPr>
                          <w:pStyle w:val="TableParagraph"/>
                          <w:spacing w:line="190" w:lineRule="exact"/>
                          <w:ind w:right="140"/>
                          <w:jc w:val="right"/>
                          <w:rPr>
                            <w:b w:val="0"/>
                            <w:sz w:val="19"/>
                          </w:rPr>
                        </w:pPr>
                        <w:r>
                          <w:rPr>
                            <w:b w:val="0"/>
                            <w:sz w:val="19"/>
                          </w:rPr>
                          <w:t>..............................</w:t>
                        </w:r>
                      </w:p>
                    </w:tc>
                    <w:tc>
                      <w:tcPr>
                        <w:tcW w:w="1916" w:type="dxa"/>
                        <w:tcBorders>
                          <w:top w:val="nil"/>
                        </w:tcBorders>
                      </w:tcPr>
                      <w:p>
                        <w:pPr>
                          <w:pStyle w:val="TableParagraph"/>
                          <w:spacing w:line="190" w:lineRule="exact"/>
                          <w:ind w:left="117" w:right="106"/>
                          <w:jc w:val="center"/>
                          <w:rPr>
                            <w:b w:val="0"/>
                            <w:sz w:val="19"/>
                          </w:rPr>
                        </w:pPr>
                        <w:r>
                          <w:rPr>
                            <w:b w:val="0"/>
                            <w:sz w:val="19"/>
                          </w:rPr>
                          <w:t>...........................</w:t>
                        </w:r>
                      </w:p>
                    </w:tc>
                    <w:tc>
                      <w:tcPr>
                        <w:tcW w:w="1960" w:type="dxa"/>
                        <w:tcBorders>
                          <w:top w:val="nil"/>
                        </w:tcBorders>
                      </w:tcPr>
                      <w:p>
                        <w:pPr>
                          <w:pStyle w:val="TableParagraph"/>
                          <w:spacing w:line="190" w:lineRule="exact"/>
                          <w:ind w:left="109" w:right="98"/>
                          <w:jc w:val="center"/>
                          <w:rPr>
                            <w:b w:val="0"/>
                            <w:sz w:val="19"/>
                          </w:rPr>
                        </w:pPr>
                        <w:r>
                          <w:rPr>
                            <w:b w:val="0"/>
                            <w:sz w:val="19"/>
                          </w:rPr>
                          <w:t>............................</w:t>
                        </w:r>
                      </w:p>
                    </w:tc>
                    <w:tc>
                      <w:tcPr>
                        <w:tcW w:w="1965" w:type="dxa"/>
                        <w:tcBorders>
                          <w:top w:val="nil"/>
                        </w:tcBorders>
                      </w:tcPr>
                      <w:p>
                        <w:pPr>
                          <w:pStyle w:val="TableParagraph"/>
                          <w:spacing w:line="190" w:lineRule="exact"/>
                          <w:ind w:left="106"/>
                          <w:rPr>
                            <w:b w:val="0"/>
                            <w:sz w:val="19"/>
                          </w:rPr>
                        </w:pPr>
                        <w:r>
                          <w:rPr>
                            <w:b w:val="0"/>
                            <w:sz w:val="19"/>
                          </w:rPr>
                          <w:t>............/..........</w:t>
                        </w:r>
                      </w:p>
                    </w:tc>
                  </w:tr>
                </w:tbl>
                <w:p>
                  <w:pPr>
                    <w:pStyle w:val="BodyText"/>
                  </w:pPr>
                </w:p>
              </w:txbxContent>
            </v:textbox>
            <w10:wrap type="none"/>
          </v:shape>
        </w:pict>
      </w:r>
      <w:r>
        <w:rPr/>
        <w:pict>
          <v:shape style="position:absolute;margin-left:66.477287pt;margin-top:475.454559pt;width:390.85pt;height:60pt;mso-position-horizontal-relative:page;mso-position-vertical-relative:page;z-index:25192038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1891"/>
                    <w:gridCol w:w="1015"/>
                    <w:gridCol w:w="1661"/>
                    <w:gridCol w:w="1318"/>
                    <w:gridCol w:w="1325"/>
                  </w:tblGrid>
                  <w:tr>
                    <w:trPr>
                      <w:trHeight w:val="697" w:hRule="atLeast"/>
                    </w:trPr>
                    <w:tc>
                      <w:tcPr>
                        <w:tcW w:w="593" w:type="dxa"/>
                        <w:tcBorders>
                          <w:bottom w:val="double" w:sz="1" w:space="0" w:color="000000"/>
                        </w:tcBorders>
                      </w:tcPr>
                      <w:p>
                        <w:pPr>
                          <w:pStyle w:val="TableParagraph"/>
                          <w:spacing w:before="3"/>
                          <w:rPr>
                            <w:rFonts w:ascii="Times New Roman"/>
                            <w:sz w:val="20"/>
                          </w:rPr>
                        </w:pPr>
                      </w:p>
                      <w:p>
                        <w:pPr>
                          <w:pStyle w:val="TableParagraph"/>
                          <w:ind w:left="136"/>
                          <w:rPr>
                            <w:b w:val="0"/>
                            <w:sz w:val="19"/>
                          </w:rPr>
                        </w:pPr>
                        <w:r>
                          <w:rPr>
                            <w:b w:val="0"/>
                            <w:sz w:val="19"/>
                          </w:rPr>
                          <w:t>No.</w:t>
                        </w:r>
                      </w:p>
                    </w:tc>
                    <w:tc>
                      <w:tcPr>
                        <w:tcW w:w="1891" w:type="dxa"/>
                        <w:tcBorders>
                          <w:bottom w:val="double" w:sz="1" w:space="0" w:color="000000"/>
                        </w:tcBorders>
                      </w:tcPr>
                      <w:p>
                        <w:pPr>
                          <w:pStyle w:val="TableParagraph"/>
                          <w:spacing w:before="3"/>
                          <w:rPr>
                            <w:rFonts w:ascii="Times New Roman"/>
                            <w:sz w:val="20"/>
                          </w:rPr>
                        </w:pPr>
                      </w:p>
                      <w:p>
                        <w:pPr>
                          <w:pStyle w:val="TableParagraph"/>
                          <w:ind w:left="146"/>
                          <w:rPr>
                            <w:b w:val="0"/>
                            <w:sz w:val="19"/>
                          </w:rPr>
                        </w:pPr>
                        <w:r>
                          <w:rPr>
                            <w:b w:val="0"/>
                            <w:sz w:val="19"/>
                          </w:rPr>
                          <w:t>Lokasi/cerobong</w:t>
                        </w:r>
                      </w:p>
                    </w:tc>
                    <w:tc>
                      <w:tcPr>
                        <w:tcW w:w="1015" w:type="dxa"/>
                        <w:tcBorders>
                          <w:bottom w:val="double" w:sz="1" w:space="0" w:color="000000"/>
                        </w:tcBorders>
                      </w:tcPr>
                      <w:p>
                        <w:pPr>
                          <w:pStyle w:val="TableParagraph"/>
                          <w:spacing w:line="247" w:lineRule="auto" w:before="118"/>
                          <w:ind w:left="155" w:right="142" w:firstLine="115"/>
                          <w:rPr>
                            <w:b w:val="0"/>
                            <w:sz w:val="19"/>
                          </w:rPr>
                        </w:pPr>
                        <w:r>
                          <w:rPr>
                            <w:b w:val="0"/>
                            <w:sz w:val="19"/>
                          </w:rPr>
                          <w:t>Kode Sampel</w:t>
                        </w:r>
                      </w:p>
                    </w:tc>
                    <w:tc>
                      <w:tcPr>
                        <w:tcW w:w="1661" w:type="dxa"/>
                        <w:tcBorders>
                          <w:bottom w:val="double" w:sz="1" w:space="0" w:color="000000"/>
                        </w:tcBorders>
                      </w:tcPr>
                      <w:p>
                        <w:pPr>
                          <w:pStyle w:val="TableParagraph"/>
                          <w:spacing w:line="247" w:lineRule="auto" w:before="118"/>
                          <w:ind w:left="359" w:hanging="20"/>
                          <w:rPr>
                            <w:b w:val="0"/>
                            <w:sz w:val="19"/>
                          </w:rPr>
                        </w:pPr>
                        <w:r>
                          <w:rPr>
                            <w:b w:val="0"/>
                            <w:sz w:val="19"/>
                          </w:rPr>
                          <w:t>Parameter yang diuji</w:t>
                        </w:r>
                      </w:p>
                    </w:tc>
                    <w:tc>
                      <w:tcPr>
                        <w:tcW w:w="1318" w:type="dxa"/>
                        <w:tcBorders>
                          <w:bottom w:val="double" w:sz="1" w:space="0" w:color="000000"/>
                        </w:tcBorders>
                      </w:tcPr>
                      <w:p>
                        <w:pPr>
                          <w:pStyle w:val="TableParagraph"/>
                          <w:spacing w:before="3"/>
                          <w:rPr>
                            <w:rFonts w:ascii="Times New Roman"/>
                            <w:sz w:val="20"/>
                          </w:rPr>
                        </w:pPr>
                      </w:p>
                      <w:p>
                        <w:pPr>
                          <w:pStyle w:val="TableParagraph"/>
                          <w:ind w:left="345"/>
                          <w:rPr>
                            <w:b w:val="0"/>
                            <w:sz w:val="19"/>
                          </w:rPr>
                        </w:pPr>
                        <w:r>
                          <w:rPr>
                            <w:b w:val="0"/>
                            <w:sz w:val="19"/>
                          </w:rPr>
                          <w:t>Waktu</w:t>
                        </w:r>
                      </w:p>
                    </w:tc>
                    <w:tc>
                      <w:tcPr>
                        <w:tcW w:w="1325" w:type="dxa"/>
                        <w:tcBorders>
                          <w:bottom w:val="double" w:sz="1" w:space="0" w:color="000000"/>
                        </w:tcBorders>
                      </w:tcPr>
                      <w:p>
                        <w:pPr>
                          <w:pStyle w:val="TableParagraph"/>
                          <w:spacing w:before="3"/>
                          <w:rPr>
                            <w:rFonts w:ascii="Times New Roman"/>
                            <w:sz w:val="20"/>
                          </w:rPr>
                        </w:pPr>
                      </w:p>
                      <w:p>
                        <w:pPr>
                          <w:pStyle w:val="TableParagraph"/>
                          <w:ind w:left="116"/>
                          <w:rPr>
                            <w:b w:val="0"/>
                            <w:sz w:val="19"/>
                          </w:rPr>
                        </w:pPr>
                        <w:r>
                          <w:rPr>
                            <w:b w:val="0"/>
                            <w:sz w:val="19"/>
                          </w:rPr>
                          <w:t>Keterangan</w:t>
                        </w:r>
                      </w:p>
                    </w:tc>
                  </w:tr>
                  <w:tr>
                    <w:trPr>
                      <w:trHeight w:val="452" w:hRule="atLeast"/>
                    </w:trPr>
                    <w:tc>
                      <w:tcPr>
                        <w:tcW w:w="593" w:type="dxa"/>
                        <w:tcBorders>
                          <w:top w:val="double" w:sz="1" w:space="0" w:color="000000"/>
                        </w:tcBorders>
                      </w:tcPr>
                      <w:p>
                        <w:pPr>
                          <w:pStyle w:val="TableParagraph"/>
                          <w:rPr>
                            <w:rFonts w:ascii="Times New Roman"/>
                            <w:sz w:val="18"/>
                          </w:rPr>
                        </w:pPr>
                      </w:p>
                    </w:tc>
                    <w:tc>
                      <w:tcPr>
                        <w:tcW w:w="1891" w:type="dxa"/>
                        <w:tcBorders>
                          <w:top w:val="double" w:sz="1" w:space="0" w:color="000000"/>
                        </w:tcBorders>
                      </w:tcPr>
                      <w:p>
                        <w:pPr>
                          <w:pStyle w:val="TableParagraph"/>
                          <w:rPr>
                            <w:rFonts w:ascii="Times New Roman"/>
                            <w:sz w:val="18"/>
                          </w:rPr>
                        </w:pPr>
                      </w:p>
                    </w:tc>
                    <w:tc>
                      <w:tcPr>
                        <w:tcW w:w="1015" w:type="dxa"/>
                        <w:tcBorders>
                          <w:top w:val="double" w:sz="1" w:space="0" w:color="000000"/>
                        </w:tcBorders>
                      </w:tcPr>
                      <w:p>
                        <w:pPr>
                          <w:pStyle w:val="TableParagraph"/>
                          <w:rPr>
                            <w:rFonts w:ascii="Times New Roman"/>
                            <w:sz w:val="18"/>
                          </w:rPr>
                        </w:pPr>
                      </w:p>
                    </w:tc>
                    <w:tc>
                      <w:tcPr>
                        <w:tcW w:w="1661" w:type="dxa"/>
                        <w:tcBorders>
                          <w:top w:val="double" w:sz="1" w:space="0" w:color="000000"/>
                        </w:tcBorders>
                      </w:tcPr>
                      <w:p>
                        <w:pPr>
                          <w:pStyle w:val="TableParagraph"/>
                          <w:rPr>
                            <w:rFonts w:ascii="Times New Roman"/>
                            <w:sz w:val="18"/>
                          </w:rPr>
                        </w:pPr>
                      </w:p>
                    </w:tc>
                    <w:tc>
                      <w:tcPr>
                        <w:tcW w:w="1318" w:type="dxa"/>
                        <w:tcBorders>
                          <w:top w:val="double" w:sz="1" w:space="0" w:color="000000"/>
                        </w:tcBorders>
                      </w:tcPr>
                      <w:p>
                        <w:pPr>
                          <w:pStyle w:val="TableParagraph"/>
                          <w:rPr>
                            <w:rFonts w:ascii="Times New Roman"/>
                            <w:sz w:val="18"/>
                          </w:rPr>
                        </w:pPr>
                      </w:p>
                    </w:tc>
                    <w:tc>
                      <w:tcPr>
                        <w:tcW w:w="1325" w:type="dxa"/>
                        <w:tcBorders>
                          <w:top w:val="double" w:sz="1" w:space="0" w:color="000000"/>
                        </w:tcBorders>
                      </w:tcPr>
                      <w:p>
                        <w:pPr>
                          <w:pStyle w:val="TableParagraph"/>
                          <w:rPr>
                            <w:rFonts w:ascii="Times New Roman"/>
                            <w:sz w:val="18"/>
                          </w:rPr>
                        </w:pPr>
                      </w:p>
                    </w:tc>
                  </w:tr>
                </w:tbl>
                <w:p>
                  <w:pPr>
                    <w:pStyle w:val="BodyText"/>
                  </w:pPr>
                </w:p>
              </w:txbxContent>
            </v:textbox>
            <w10:wrap type="none"/>
          </v:shape>
        </w:pict>
      </w:r>
    </w:p>
    <w:p>
      <w:pPr>
        <w:pStyle w:val="BodyText"/>
        <w:rPr>
          <w:rFonts w:ascii="Times New Roman"/>
          <w:sz w:val="20"/>
        </w:rPr>
      </w:pPr>
    </w:p>
    <w:p>
      <w:pPr>
        <w:pStyle w:val="BodyText"/>
        <w:spacing w:before="9"/>
        <w:rPr>
          <w:rFonts w:ascii="Times New Roman"/>
        </w:rPr>
      </w:pPr>
    </w:p>
    <w:tbl>
      <w:tblPr>
        <w:tblW w:w="0" w:type="auto"/>
        <w:jc w:val="left"/>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2647"/>
        <w:gridCol w:w="2652"/>
        <w:gridCol w:w="2827"/>
        <w:gridCol w:w="614"/>
      </w:tblGrid>
      <w:tr>
        <w:trPr>
          <w:trHeight w:val="9076" w:hRule="atLeast"/>
        </w:trPr>
        <w:tc>
          <w:tcPr>
            <w:tcW w:w="9354" w:type="dxa"/>
            <w:gridSpan w:val="5"/>
            <w:tcBorders>
              <w:bottom w:val="nil"/>
            </w:tcBorders>
          </w:tcPr>
          <w:p>
            <w:pPr>
              <w:pStyle w:val="TableParagraph"/>
              <w:rPr>
                <w:rFonts w:ascii="Times New Roman"/>
                <w:sz w:val="16"/>
              </w:rPr>
            </w:pPr>
          </w:p>
          <w:p>
            <w:pPr>
              <w:pStyle w:val="TableParagraph"/>
              <w:spacing w:line="244" w:lineRule="auto" w:before="1"/>
              <w:ind w:left="3700" w:right="3288" w:firstLine="3"/>
              <w:jc w:val="center"/>
              <w:rPr>
                <w:b w:val="0"/>
                <w:sz w:val="19"/>
              </w:rPr>
            </w:pPr>
            <w:r>
              <w:rPr>
                <w:b w:val="0"/>
                <w:sz w:val="19"/>
              </w:rPr>
              <w:t>BERITA ACARA PENGAMBILAN SAMPEL</w:t>
            </w:r>
          </w:p>
          <w:p>
            <w:pPr>
              <w:pStyle w:val="TableParagraph"/>
              <w:spacing w:before="2"/>
              <w:rPr>
                <w:rFonts w:ascii="Times New Roman"/>
                <w:sz w:val="21"/>
              </w:rPr>
            </w:pPr>
          </w:p>
          <w:p>
            <w:pPr>
              <w:pStyle w:val="TableParagraph"/>
              <w:spacing w:line="20" w:lineRule="exact"/>
              <w:ind w:left="99"/>
              <w:rPr>
                <w:rFonts w:ascii="Times New Roman"/>
                <w:sz w:val="2"/>
              </w:rPr>
            </w:pPr>
            <w:r>
              <w:rPr>
                <w:rFonts w:ascii="Times New Roman"/>
                <w:sz w:val="2"/>
              </w:rPr>
              <w:pict>
                <v:group style="width:447.7pt;height:.6pt;mso-position-horizontal-relative:char;mso-position-vertical-relative:line" coordorigin="0,0" coordsize="8954,12">
                  <v:line style="position:absolute" from="0,6" to="8954,6" stroked="true" strokeweight=".581291pt" strokecolor="#000000">
                    <v:stroke dashstyle="solid"/>
                  </v:line>
                </v:group>
              </w:pict>
            </w:r>
            <w:r>
              <w:rPr>
                <w:rFonts w:ascii="Times New Roman"/>
                <w:sz w:val="2"/>
              </w:rPr>
            </w:r>
          </w:p>
          <w:p>
            <w:pPr>
              <w:pStyle w:val="TableParagraph"/>
              <w:spacing w:before="11"/>
              <w:rPr>
                <w:rFonts w:ascii="Times New Roman"/>
                <w:sz w:val="20"/>
              </w:rPr>
            </w:pPr>
          </w:p>
          <w:p>
            <w:pPr>
              <w:pStyle w:val="TableParagraph"/>
              <w:tabs>
                <w:tab w:pos="827" w:val="left" w:leader="none"/>
                <w:tab w:pos="1468" w:val="left" w:leader="none"/>
                <w:tab w:pos="2032" w:val="left" w:leader="none"/>
                <w:tab w:pos="3637" w:val="left" w:leader="none"/>
                <w:tab w:pos="4590" w:val="left" w:leader="none"/>
                <w:tab w:pos="6514" w:val="left" w:leader="none"/>
                <w:tab w:pos="8674" w:val="left" w:leader="dot"/>
              </w:tabs>
              <w:ind w:left="105"/>
              <w:rPr>
                <w:b w:val="0"/>
                <w:sz w:val="19"/>
              </w:rPr>
            </w:pPr>
            <w:r>
              <w:rPr>
                <w:b w:val="0"/>
                <w:sz w:val="19"/>
              </w:rPr>
              <w:t>Pada</w:t>
              <w:tab/>
              <w:t>hari</w:t>
              <w:tab/>
              <w:t>ini,</w:t>
              <w:tab/>
              <w:t>…………….,</w:t>
              <w:tab/>
              <w:t>tanggal</w:t>
              <w:tab/>
              <w:t>…………....…....…</w:t>
              <w:tab/>
              <w:t>bulan</w:t>
              <w:tab/>
              <w:t>tahun</w:t>
            </w:r>
          </w:p>
          <w:p>
            <w:pPr>
              <w:pStyle w:val="TableParagraph"/>
              <w:spacing w:before="7"/>
              <w:ind w:left="105"/>
              <w:rPr>
                <w:b w:val="0"/>
                <w:sz w:val="19"/>
              </w:rPr>
            </w:pPr>
            <w:r>
              <w:rPr>
                <w:b w:val="0"/>
                <w:sz w:val="19"/>
              </w:rPr>
              <w:t>.............................., di Kabupaten/Kota............................Provinsi........................., kami yang</w:t>
            </w:r>
          </w:p>
          <w:p>
            <w:pPr>
              <w:pStyle w:val="TableParagraph"/>
              <w:spacing w:before="5"/>
              <w:ind w:left="105"/>
              <w:rPr>
                <w:b w:val="0"/>
                <w:sz w:val="19"/>
              </w:rPr>
            </w:pPr>
            <w:r>
              <w:rPr>
                <w:b w:val="0"/>
                <w:sz w:val="19"/>
              </w:rPr>
              <w:t>bertanda tangan di bawah ini :</w:t>
            </w: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61"/>
              <w:ind w:left="105"/>
              <w:rPr>
                <w:b w:val="0"/>
                <w:sz w:val="19"/>
              </w:rPr>
            </w:pPr>
            <w:r>
              <w:rPr>
                <w:b w:val="0"/>
                <w:sz w:val="19"/>
              </w:rPr>
              <w:t>Telah melakukan pengambilan sampel di lokasi :</w:t>
            </w:r>
          </w:p>
          <w:p>
            <w:pPr>
              <w:pStyle w:val="TableParagraph"/>
              <w:tabs>
                <w:tab w:pos="2207" w:val="left" w:leader="none"/>
              </w:tabs>
              <w:spacing w:before="122"/>
              <w:ind w:left="105"/>
              <w:rPr>
                <w:b w:val="0"/>
                <w:sz w:val="19"/>
              </w:rPr>
            </w:pPr>
            <w:r>
              <w:rPr>
                <w:b w:val="0"/>
                <w:sz w:val="19"/>
              </w:rPr>
              <w:t>Nama</w:t>
            </w:r>
            <w:r>
              <w:rPr>
                <w:b w:val="0"/>
                <w:spacing w:val="14"/>
                <w:sz w:val="19"/>
              </w:rPr>
              <w:t> </w:t>
            </w:r>
            <w:r>
              <w:rPr>
                <w:b w:val="0"/>
                <w:sz w:val="19"/>
              </w:rPr>
              <w:t>perusahaan</w:t>
              <w:tab/>
              <w:t>:  </w:t>
            </w:r>
            <w:r>
              <w:rPr>
                <w:b w:val="0"/>
                <w:spacing w:val="10"/>
                <w:sz w:val="19"/>
              </w:rPr>
              <w:t> </w:t>
            </w:r>
            <w:r>
              <w:rPr>
                <w:b w:val="0"/>
                <w:sz w:val="19"/>
              </w:rPr>
              <w:t>………………………………………………………………………………….</w:t>
            </w:r>
          </w:p>
          <w:p>
            <w:pPr>
              <w:pStyle w:val="TableParagraph"/>
              <w:tabs>
                <w:tab w:pos="2207" w:val="left" w:leader="none"/>
              </w:tabs>
              <w:spacing w:before="123"/>
              <w:ind w:left="105"/>
              <w:rPr>
                <w:b w:val="0"/>
                <w:sz w:val="19"/>
              </w:rPr>
            </w:pPr>
            <w:r>
              <w:rPr>
                <w:b w:val="0"/>
                <w:sz w:val="19"/>
              </w:rPr>
              <w:t>Alamat</w:t>
            </w:r>
            <w:r>
              <w:rPr>
                <w:b w:val="0"/>
                <w:spacing w:val="15"/>
                <w:sz w:val="19"/>
              </w:rPr>
              <w:t> </w:t>
            </w:r>
            <w:r>
              <w:rPr>
                <w:b w:val="0"/>
                <w:sz w:val="19"/>
              </w:rPr>
              <w:t>perusahaan</w:t>
              <w:tab/>
              <w:t>:  </w:t>
            </w:r>
            <w:r>
              <w:rPr>
                <w:b w:val="0"/>
                <w:spacing w:val="10"/>
                <w:sz w:val="19"/>
              </w:rPr>
              <w:t> </w:t>
            </w:r>
            <w:r>
              <w:rPr>
                <w:b w:val="0"/>
                <w:sz w:val="19"/>
              </w:rPr>
              <w:t>………………………………………………………………………………….</w:t>
            </w:r>
          </w:p>
          <w:p>
            <w:pPr>
              <w:pStyle w:val="TableParagraph"/>
              <w:tabs>
                <w:tab w:pos="2207" w:val="left" w:leader="none"/>
              </w:tabs>
              <w:spacing w:before="122"/>
              <w:ind w:left="105"/>
              <w:rPr>
                <w:b w:val="0"/>
                <w:sz w:val="19"/>
              </w:rPr>
            </w:pPr>
            <w:r>
              <w:rPr>
                <w:b w:val="0"/>
                <w:sz w:val="19"/>
              </w:rPr>
              <w:t>Jenis</w:t>
            </w:r>
            <w:r>
              <w:rPr>
                <w:b w:val="0"/>
                <w:spacing w:val="8"/>
                <w:sz w:val="19"/>
              </w:rPr>
              <w:t> </w:t>
            </w:r>
            <w:r>
              <w:rPr>
                <w:b w:val="0"/>
                <w:sz w:val="19"/>
              </w:rPr>
              <w:t>Industri</w:t>
              <w:tab/>
              <w:t>:  </w:t>
            </w:r>
            <w:r>
              <w:rPr>
                <w:b w:val="0"/>
                <w:spacing w:val="11"/>
                <w:sz w:val="19"/>
              </w:rPr>
              <w:t> </w:t>
            </w:r>
            <w:r>
              <w:rPr>
                <w:b w:val="0"/>
                <w:sz w:val="19"/>
              </w:rPr>
              <w:t>………………………………………………………………………………….</w:t>
            </w:r>
          </w:p>
          <w:p>
            <w:pPr>
              <w:pStyle w:val="TableParagraph"/>
              <w:spacing w:line="244" w:lineRule="auto" w:before="123"/>
              <w:ind w:left="105"/>
              <w:rPr>
                <w:b w:val="0"/>
                <w:sz w:val="19"/>
              </w:rPr>
            </w:pPr>
            <w:r>
              <w:rPr>
                <w:b w:val="0"/>
                <w:sz w:val="19"/>
              </w:rPr>
              <w:t>Pengujian Emisi Udara ini dilakukan dalam rangka pelaksanaan Pengawasan Pengendalian Pencemaran Udara.</w:t>
            </w:r>
          </w:p>
          <w:p>
            <w:pPr>
              <w:pStyle w:val="TableParagraph"/>
              <w:spacing w:before="116"/>
              <w:ind w:left="105"/>
              <w:rPr>
                <w:b w:val="0"/>
                <w:sz w:val="19"/>
              </w:rPr>
            </w:pPr>
            <w:r>
              <w:rPr>
                <w:b w:val="0"/>
                <w:sz w:val="19"/>
              </w:rPr>
              <w:t>Petugas Pengambil Sampel :</w:t>
            </w:r>
          </w:p>
          <w:p>
            <w:pPr>
              <w:pStyle w:val="TableParagraph"/>
              <w:tabs>
                <w:tab w:pos="2207" w:val="left" w:leader="none"/>
              </w:tabs>
              <w:spacing w:before="125"/>
              <w:ind w:left="105"/>
              <w:rPr>
                <w:b w:val="0"/>
                <w:sz w:val="19"/>
              </w:rPr>
            </w:pPr>
            <w:r>
              <w:rPr>
                <w:b w:val="0"/>
                <w:sz w:val="19"/>
              </w:rPr>
              <w:t>Nama</w:t>
              <w:tab/>
              <w:t>:  </w:t>
            </w:r>
            <w:r>
              <w:rPr>
                <w:b w:val="0"/>
                <w:spacing w:val="10"/>
                <w:sz w:val="19"/>
              </w:rPr>
              <w:t> </w:t>
            </w:r>
            <w:r>
              <w:rPr>
                <w:b w:val="0"/>
                <w:sz w:val="19"/>
              </w:rPr>
              <w:t>………………………………………………………………………………….</w:t>
            </w:r>
          </w:p>
          <w:p>
            <w:pPr>
              <w:pStyle w:val="TableParagraph"/>
              <w:tabs>
                <w:tab w:pos="2207" w:val="left" w:leader="none"/>
              </w:tabs>
              <w:spacing w:before="5"/>
              <w:ind w:left="105"/>
              <w:rPr>
                <w:b w:val="0"/>
                <w:sz w:val="19"/>
              </w:rPr>
            </w:pPr>
            <w:r>
              <w:rPr>
                <w:b w:val="0"/>
                <w:sz w:val="19"/>
              </w:rPr>
              <w:t>Instansi</w:t>
              <w:tab/>
              <w:t>:  </w:t>
            </w:r>
            <w:r>
              <w:rPr>
                <w:b w:val="0"/>
                <w:spacing w:val="10"/>
                <w:sz w:val="19"/>
              </w:rPr>
              <w:t> </w:t>
            </w:r>
            <w:r>
              <w:rPr>
                <w:b w:val="0"/>
                <w:sz w:val="19"/>
              </w:rPr>
              <w:t>………………………………………………………………………………….</w:t>
            </w:r>
          </w:p>
          <w:p>
            <w:pPr>
              <w:pStyle w:val="TableParagraph"/>
              <w:tabs>
                <w:tab w:pos="2207" w:val="left" w:leader="none"/>
              </w:tabs>
              <w:spacing w:before="5"/>
              <w:ind w:left="105"/>
              <w:rPr>
                <w:b w:val="0"/>
                <w:sz w:val="19"/>
              </w:rPr>
            </w:pPr>
            <w:r>
              <w:rPr>
                <w:b w:val="0"/>
                <w:sz w:val="19"/>
              </w:rPr>
              <w:t>NIP</w:t>
              <w:tab/>
              <w:t>:  </w:t>
            </w:r>
            <w:r>
              <w:rPr>
                <w:b w:val="0"/>
                <w:spacing w:val="10"/>
                <w:sz w:val="19"/>
              </w:rPr>
              <w:t> </w:t>
            </w:r>
            <w:r>
              <w:rPr>
                <w:b w:val="0"/>
                <w:sz w:val="19"/>
              </w:rPr>
              <w:t>………………………………………………………………………………….</w:t>
            </w:r>
          </w:p>
          <w:p>
            <w:pPr>
              <w:pStyle w:val="TableParagraph"/>
              <w:tabs>
                <w:tab w:pos="2207" w:val="left" w:leader="none"/>
              </w:tabs>
              <w:spacing w:before="7"/>
              <w:ind w:left="105"/>
              <w:rPr>
                <w:b w:val="0"/>
                <w:sz w:val="19"/>
              </w:rPr>
            </w:pPr>
            <w:r>
              <w:rPr>
                <w:b w:val="0"/>
                <w:sz w:val="19"/>
              </w:rPr>
              <w:t>Pangkat/Golongan</w:t>
              <w:tab/>
              <w:t>:  </w:t>
            </w:r>
            <w:r>
              <w:rPr>
                <w:b w:val="0"/>
                <w:spacing w:val="10"/>
                <w:sz w:val="19"/>
              </w:rPr>
              <w:t> </w:t>
            </w:r>
            <w:r>
              <w:rPr>
                <w:b w:val="0"/>
                <w:sz w:val="19"/>
              </w:rPr>
              <w:t>………………………………………………………………………………….</w:t>
            </w:r>
          </w:p>
          <w:p>
            <w:pPr>
              <w:pStyle w:val="TableParagraph"/>
              <w:tabs>
                <w:tab w:pos="2207" w:val="left" w:leader="none"/>
              </w:tabs>
              <w:spacing w:before="3"/>
              <w:ind w:left="105"/>
              <w:rPr>
                <w:b w:val="0"/>
                <w:sz w:val="19"/>
              </w:rPr>
            </w:pPr>
            <w:r>
              <w:rPr>
                <w:b w:val="0"/>
                <w:sz w:val="19"/>
              </w:rPr>
              <w:t>Jabatan</w:t>
              <w:tab/>
              <w:t>:  </w:t>
            </w:r>
            <w:r>
              <w:rPr>
                <w:b w:val="0"/>
                <w:spacing w:val="10"/>
                <w:sz w:val="19"/>
              </w:rPr>
              <w:t> </w:t>
            </w:r>
            <w:r>
              <w:rPr>
                <w:b w:val="0"/>
                <w:sz w:val="19"/>
              </w:rPr>
              <w:t>………………………………………………………………………………….</w:t>
            </w:r>
          </w:p>
          <w:p>
            <w:pPr>
              <w:pStyle w:val="TableParagraph"/>
              <w:tabs>
                <w:tab w:pos="2207" w:val="left" w:leader="none"/>
              </w:tabs>
              <w:spacing w:before="5"/>
              <w:ind w:left="105"/>
              <w:rPr>
                <w:b w:val="0"/>
                <w:sz w:val="19"/>
              </w:rPr>
            </w:pPr>
            <w:r>
              <w:rPr>
                <w:b w:val="0"/>
                <w:sz w:val="19"/>
              </w:rPr>
              <w:t>Tanda</w:t>
            </w:r>
            <w:r>
              <w:rPr>
                <w:b w:val="0"/>
                <w:spacing w:val="9"/>
                <w:sz w:val="19"/>
              </w:rPr>
              <w:t> </w:t>
            </w:r>
            <w:r>
              <w:rPr>
                <w:b w:val="0"/>
                <w:sz w:val="19"/>
              </w:rPr>
              <w:t>tangan</w:t>
              <w:tab/>
              <w:t>:</w:t>
            </w:r>
            <w:r>
              <w:rPr>
                <w:b w:val="0"/>
                <w:spacing w:val="3"/>
                <w:sz w:val="19"/>
              </w:rPr>
              <w:t> </w:t>
            </w:r>
            <w:r>
              <w:rPr>
                <w:b w:val="0"/>
                <w:sz w:val="19"/>
              </w:rPr>
              <w:t>......................</w:t>
            </w:r>
          </w:p>
          <w:p>
            <w:pPr>
              <w:pStyle w:val="TableParagraph"/>
              <w:spacing w:before="125"/>
              <w:ind w:left="105"/>
              <w:rPr>
                <w:b w:val="0"/>
                <w:sz w:val="19"/>
              </w:rPr>
            </w:pPr>
            <w:r>
              <w:rPr>
                <w:b w:val="0"/>
                <w:sz w:val="19"/>
              </w:rPr>
              <w:t>Dengan hasil sebagai berikut :</w:t>
            </w: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17"/>
              </w:rPr>
            </w:pPr>
          </w:p>
          <w:p>
            <w:pPr>
              <w:pStyle w:val="TableParagraph"/>
              <w:spacing w:line="244" w:lineRule="auto" w:before="1"/>
              <w:ind w:left="105"/>
              <w:rPr>
                <w:b w:val="0"/>
                <w:sz w:val="19"/>
              </w:rPr>
            </w:pPr>
            <w:r>
              <w:rPr>
                <w:b w:val="0"/>
                <w:sz w:val="19"/>
              </w:rPr>
              <w:t>Demikian Berita Acara Pengambilan Sampel dibuat dengan sebenar-benarnya dan mengingat sumpah jabatan.</w:t>
            </w:r>
          </w:p>
        </w:tc>
      </w:tr>
      <w:tr>
        <w:trPr>
          <w:trHeight w:val="691" w:hRule="atLeast"/>
        </w:trPr>
        <w:tc>
          <w:tcPr>
            <w:tcW w:w="614" w:type="dxa"/>
            <w:vMerge w:val="restart"/>
            <w:tcBorders>
              <w:top w:val="nil"/>
            </w:tcBorders>
          </w:tcPr>
          <w:p>
            <w:pPr>
              <w:pStyle w:val="TableParagraph"/>
              <w:rPr>
                <w:rFonts w:ascii="Times New Roman"/>
                <w:sz w:val="18"/>
              </w:rPr>
            </w:pPr>
          </w:p>
        </w:tc>
        <w:tc>
          <w:tcPr>
            <w:tcW w:w="2647" w:type="dxa"/>
            <w:tcBorders>
              <w:bottom w:val="thinThickMediumGap" w:sz="2" w:space="0" w:color="000000"/>
            </w:tcBorders>
          </w:tcPr>
          <w:p>
            <w:pPr>
              <w:pStyle w:val="TableParagraph"/>
              <w:spacing w:before="3"/>
              <w:ind w:left="429" w:firstLine="45"/>
              <w:rPr>
                <w:b w:val="0"/>
                <w:sz w:val="19"/>
              </w:rPr>
            </w:pPr>
            <w:r>
              <w:rPr>
                <w:b w:val="0"/>
                <w:sz w:val="19"/>
              </w:rPr>
              <w:t>Pejabat Pengawas</w:t>
            </w:r>
          </w:p>
          <w:p>
            <w:pPr>
              <w:pStyle w:val="TableParagraph"/>
              <w:spacing w:line="220" w:lineRule="atLeast" w:before="5"/>
              <w:ind w:left="561" w:hanging="132"/>
              <w:rPr>
                <w:b w:val="0"/>
                <w:sz w:val="19"/>
              </w:rPr>
            </w:pPr>
            <w:r>
              <w:rPr>
                <w:b w:val="0"/>
                <w:sz w:val="19"/>
              </w:rPr>
              <w:t>Lingkungan Hidup Daerah Provinsi</w:t>
            </w:r>
          </w:p>
        </w:tc>
        <w:tc>
          <w:tcPr>
            <w:tcW w:w="2652" w:type="dxa"/>
            <w:tcBorders>
              <w:bottom w:val="thinThickMediumGap" w:sz="2" w:space="0" w:color="000000"/>
            </w:tcBorders>
          </w:tcPr>
          <w:p>
            <w:pPr>
              <w:pStyle w:val="TableParagraph"/>
              <w:spacing w:before="3"/>
              <w:ind w:left="432" w:firstLine="43"/>
              <w:rPr>
                <w:b w:val="0"/>
                <w:sz w:val="19"/>
              </w:rPr>
            </w:pPr>
            <w:r>
              <w:rPr>
                <w:b w:val="0"/>
                <w:sz w:val="19"/>
              </w:rPr>
              <w:t>Pejabat Pengawas</w:t>
            </w:r>
          </w:p>
          <w:p>
            <w:pPr>
              <w:pStyle w:val="TableParagraph"/>
              <w:spacing w:line="220" w:lineRule="atLeast" w:before="5"/>
              <w:ind w:left="146" w:firstLine="285"/>
              <w:rPr>
                <w:b w:val="0"/>
                <w:sz w:val="19"/>
              </w:rPr>
            </w:pPr>
            <w:r>
              <w:rPr>
                <w:b w:val="0"/>
                <w:sz w:val="19"/>
              </w:rPr>
              <w:t>Lingkungan Hidup Daerah Kabupaten/Kota</w:t>
            </w:r>
          </w:p>
        </w:tc>
        <w:tc>
          <w:tcPr>
            <w:tcW w:w="2827" w:type="dxa"/>
            <w:tcBorders>
              <w:bottom w:val="thinThickMediumGap" w:sz="2" w:space="0" w:color="000000"/>
            </w:tcBorders>
          </w:tcPr>
          <w:p>
            <w:pPr>
              <w:pStyle w:val="TableParagraph"/>
              <w:spacing w:line="244" w:lineRule="auto" w:before="3"/>
              <w:ind w:left="845" w:right="57" w:firstLine="297"/>
              <w:rPr>
                <w:b w:val="0"/>
                <w:sz w:val="19"/>
              </w:rPr>
            </w:pPr>
            <w:r>
              <w:rPr>
                <w:b w:val="0"/>
                <w:sz w:val="19"/>
              </w:rPr>
              <w:t>Pihak Perusahaan</w:t>
            </w:r>
          </w:p>
        </w:tc>
        <w:tc>
          <w:tcPr>
            <w:tcW w:w="614" w:type="dxa"/>
            <w:vMerge w:val="restart"/>
            <w:tcBorders>
              <w:top w:val="nil"/>
            </w:tcBorders>
          </w:tcPr>
          <w:p>
            <w:pPr>
              <w:pStyle w:val="TableParagraph"/>
              <w:rPr>
                <w:rFonts w:ascii="Times New Roman"/>
                <w:sz w:val="18"/>
              </w:rPr>
            </w:pPr>
          </w:p>
        </w:tc>
      </w:tr>
      <w:tr>
        <w:trPr>
          <w:trHeight w:val="1378" w:hRule="atLeast"/>
        </w:trPr>
        <w:tc>
          <w:tcPr>
            <w:tcW w:w="614" w:type="dxa"/>
            <w:vMerge/>
            <w:tcBorders>
              <w:top w:val="nil"/>
            </w:tcBorders>
          </w:tcPr>
          <w:p>
            <w:pPr>
              <w:rPr>
                <w:sz w:val="2"/>
                <w:szCs w:val="2"/>
              </w:rPr>
            </w:pPr>
          </w:p>
        </w:tc>
        <w:tc>
          <w:tcPr>
            <w:tcW w:w="2647" w:type="dxa"/>
            <w:tcBorders>
              <w:top w:val="thickThinMediumGap" w:sz="2" w:space="0" w:color="000000"/>
            </w:tcBorders>
          </w:tcPr>
          <w:p>
            <w:pPr>
              <w:pStyle w:val="TableParagraph"/>
              <w:rPr>
                <w:rFonts w:ascii="Times New Roman"/>
                <w:sz w:val="18"/>
              </w:rPr>
            </w:pPr>
          </w:p>
          <w:p>
            <w:pPr>
              <w:pStyle w:val="TableParagraph"/>
              <w:spacing w:before="145"/>
              <w:ind w:left="105"/>
              <w:rPr>
                <w:b w:val="0"/>
                <w:sz w:val="19"/>
              </w:rPr>
            </w:pPr>
            <w:r>
              <w:rPr>
                <w:b w:val="0"/>
                <w:sz w:val="19"/>
              </w:rPr>
              <w:t>Nama  :</w:t>
            </w:r>
            <w:r>
              <w:rPr>
                <w:b w:val="0"/>
                <w:spacing w:val="-16"/>
                <w:sz w:val="19"/>
              </w:rPr>
              <w:t> </w:t>
            </w:r>
            <w:r>
              <w:rPr>
                <w:b w:val="0"/>
                <w:sz w:val="19"/>
              </w:rPr>
              <w:t>…………………..</w:t>
            </w:r>
          </w:p>
          <w:p>
            <w:pPr>
              <w:pStyle w:val="TableParagraph"/>
              <w:spacing w:before="122"/>
              <w:ind w:left="105"/>
              <w:rPr>
                <w:b w:val="0"/>
                <w:sz w:val="19"/>
              </w:rPr>
            </w:pPr>
            <w:r>
              <w:rPr>
                <w:b w:val="0"/>
                <w:sz w:val="19"/>
              </w:rPr>
              <w:t>Ttd:</w:t>
            </w:r>
            <w:r>
              <w:rPr>
                <w:b w:val="0"/>
                <w:spacing w:val="44"/>
                <w:sz w:val="19"/>
              </w:rPr>
              <w:t> </w:t>
            </w:r>
            <w:r>
              <w:rPr>
                <w:b w:val="0"/>
                <w:sz w:val="19"/>
              </w:rPr>
              <w:t>……………………….</w:t>
            </w:r>
          </w:p>
        </w:tc>
        <w:tc>
          <w:tcPr>
            <w:tcW w:w="2652" w:type="dxa"/>
            <w:tcBorders>
              <w:top w:val="thickThinMediumGap" w:sz="2" w:space="0" w:color="000000"/>
            </w:tcBorders>
          </w:tcPr>
          <w:p>
            <w:pPr>
              <w:pStyle w:val="TableParagraph"/>
              <w:rPr>
                <w:rFonts w:ascii="Times New Roman"/>
                <w:sz w:val="18"/>
              </w:rPr>
            </w:pPr>
          </w:p>
          <w:p>
            <w:pPr>
              <w:pStyle w:val="TableParagraph"/>
              <w:spacing w:before="145"/>
              <w:ind w:left="106"/>
              <w:rPr>
                <w:b w:val="0"/>
                <w:sz w:val="19"/>
              </w:rPr>
            </w:pPr>
            <w:r>
              <w:rPr>
                <w:b w:val="0"/>
                <w:sz w:val="19"/>
              </w:rPr>
              <w:t>Nama: ……………..…..</w:t>
            </w:r>
          </w:p>
          <w:p>
            <w:pPr>
              <w:pStyle w:val="TableParagraph"/>
              <w:spacing w:before="122"/>
              <w:ind w:left="106"/>
              <w:rPr>
                <w:b w:val="0"/>
                <w:sz w:val="19"/>
              </w:rPr>
            </w:pPr>
            <w:r>
              <w:rPr>
                <w:b w:val="0"/>
                <w:sz w:val="19"/>
              </w:rPr>
              <w:t>Instansi: ………………..</w:t>
            </w:r>
          </w:p>
          <w:p>
            <w:pPr>
              <w:pStyle w:val="TableParagraph"/>
              <w:spacing w:before="120"/>
              <w:ind w:left="106"/>
              <w:rPr>
                <w:b w:val="0"/>
                <w:sz w:val="19"/>
              </w:rPr>
            </w:pPr>
            <w:r>
              <w:rPr>
                <w:b w:val="0"/>
                <w:sz w:val="19"/>
              </w:rPr>
              <w:t>Ttd: ……………………..</w:t>
            </w:r>
          </w:p>
        </w:tc>
        <w:tc>
          <w:tcPr>
            <w:tcW w:w="2827" w:type="dxa"/>
            <w:tcBorders>
              <w:top w:val="thickThinMediumGap" w:sz="2" w:space="0" w:color="000000"/>
            </w:tcBorders>
          </w:tcPr>
          <w:p>
            <w:pPr>
              <w:pStyle w:val="TableParagraph"/>
              <w:rPr>
                <w:rFonts w:ascii="Times New Roman"/>
                <w:sz w:val="18"/>
              </w:rPr>
            </w:pPr>
          </w:p>
          <w:p>
            <w:pPr>
              <w:pStyle w:val="TableParagraph"/>
              <w:spacing w:before="145"/>
              <w:ind w:left="103"/>
              <w:rPr>
                <w:b w:val="0"/>
                <w:sz w:val="19"/>
              </w:rPr>
            </w:pPr>
            <w:r>
              <w:rPr>
                <w:b w:val="0"/>
                <w:sz w:val="19"/>
              </w:rPr>
              <w:t>Nama : ……………</w:t>
            </w:r>
          </w:p>
          <w:p>
            <w:pPr>
              <w:pStyle w:val="TableParagraph"/>
              <w:spacing w:before="122"/>
              <w:ind w:left="103"/>
              <w:rPr>
                <w:b w:val="0"/>
                <w:sz w:val="19"/>
              </w:rPr>
            </w:pPr>
            <w:r>
              <w:rPr>
                <w:b w:val="0"/>
                <w:sz w:val="19"/>
              </w:rPr>
              <w:t>Ttd: …………………</w:t>
            </w:r>
          </w:p>
        </w:tc>
        <w:tc>
          <w:tcPr>
            <w:tcW w:w="614" w:type="dxa"/>
            <w:vMerge/>
            <w:tcBorders>
              <w:top w:val="nil"/>
            </w:tcBorders>
          </w:tcPr>
          <w:p>
            <w:pPr>
              <w:rPr>
                <w:sz w:val="2"/>
                <w:szCs w:val="2"/>
              </w:rPr>
            </w:pPr>
          </w:p>
        </w:tc>
      </w:tr>
      <w:tr>
        <w:trPr>
          <w:trHeight w:val="1028" w:hRule="atLeast"/>
        </w:trPr>
        <w:tc>
          <w:tcPr>
            <w:tcW w:w="614" w:type="dxa"/>
            <w:vMerge/>
            <w:tcBorders>
              <w:top w:val="nil"/>
            </w:tcBorders>
          </w:tcPr>
          <w:p>
            <w:pPr>
              <w:rPr>
                <w:sz w:val="2"/>
                <w:szCs w:val="2"/>
              </w:rPr>
            </w:pPr>
          </w:p>
        </w:tc>
        <w:tc>
          <w:tcPr>
            <w:tcW w:w="2647" w:type="dxa"/>
            <w:tcBorders>
              <w:bottom w:val="single" w:sz="8" w:space="0" w:color="000000"/>
            </w:tcBorders>
          </w:tcPr>
          <w:p>
            <w:pPr>
              <w:pStyle w:val="TableParagraph"/>
              <w:spacing w:before="3"/>
              <w:rPr>
                <w:rFonts w:ascii="Times New Roman"/>
                <w:sz w:val="15"/>
              </w:rPr>
            </w:pPr>
          </w:p>
          <w:p>
            <w:pPr>
              <w:pStyle w:val="TableParagraph"/>
              <w:ind w:left="105"/>
              <w:rPr>
                <w:b w:val="0"/>
                <w:sz w:val="19"/>
              </w:rPr>
            </w:pPr>
            <w:r>
              <w:rPr>
                <w:b w:val="0"/>
                <w:sz w:val="19"/>
              </w:rPr>
              <w:t>Nama  :</w:t>
            </w:r>
            <w:r>
              <w:rPr>
                <w:b w:val="0"/>
                <w:spacing w:val="-16"/>
                <w:sz w:val="19"/>
              </w:rPr>
              <w:t> </w:t>
            </w:r>
            <w:r>
              <w:rPr>
                <w:b w:val="0"/>
                <w:sz w:val="19"/>
              </w:rPr>
              <w:t>…………………..</w:t>
            </w:r>
          </w:p>
          <w:p>
            <w:pPr>
              <w:pStyle w:val="TableParagraph"/>
              <w:spacing w:before="120"/>
              <w:ind w:left="105"/>
              <w:rPr>
                <w:b w:val="0"/>
                <w:sz w:val="19"/>
              </w:rPr>
            </w:pPr>
            <w:r>
              <w:rPr>
                <w:b w:val="0"/>
                <w:sz w:val="19"/>
              </w:rPr>
              <w:t>Ttd:</w:t>
            </w:r>
            <w:r>
              <w:rPr>
                <w:b w:val="0"/>
                <w:spacing w:val="44"/>
                <w:sz w:val="19"/>
              </w:rPr>
              <w:t> </w:t>
            </w:r>
            <w:r>
              <w:rPr>
                <w:b w:val="0"/>
                <w:sz w:val="19"/>
              </w:rPr>
              <w:t>……………………….</w:t>
            </w:r>
          </w:p>
        </w:tc>
        <w:tc>
          <w:tcPr>
            <w:tcW w:w="2652" w:type="dxa"/>
            <w:tcBorders>
              <w:bottom w:val="single" w:sz="8" w:space="0" w:color="000000"/>
            </w:tcBorders>
          </w:tcPr>
          <w:p>
            <w:pPr>
              <w:pStyle w:val="TableParagraph"/>
              <w:spacing w:before="5"/>
              <w:ind w:left="106"/>
              <w:rPr>
                <w:b w:val="0"/>
                <w:sz w:val="19"/>
              </w:rPr>
            </w:pPr>
            <w:r>
              <w:rPr>
                <w:b w:val="0"/>
                <w:sz w:val="19"/>
              </w:rPr>
              <w:t>Nama: ……………..…..</w:t>
            </w:r>
          </w:p>
          <w:p>
            <w:pPr>
              <w:pStyle w:val="TableParagraph"/>
              <w:spacing w:before="118"/>
              <w:ind w:left="106"/>
              <w:rPr>
                <w:b w:val="0"/>
                <w:sz w:val="19"/>
              </w:rPr>
            </w:pPr>
            <w:r>
              <w:rPr>
                <w:b w:val="0"/>
                <w:sz w:val="19"/>
              </w:rPr>
              <w:t>Instansi: ………………..</w:t>
            </w:r>
          </w:p>
          <w:p>
            <w:pPr>
              <w:pStyle w:val="TableParagraph"/>
              <w:spacing w:before="120"/>
              <w:ind w:left="106"/>
              <w:rPr>
                <w:b w:val="0"/>
                <w:sz w:val="19"/>
              </w:rPr>
            </w:pPr>
            <w:r>
              <w:rPr>
                <w:b w:val="0"/>
                <w:sz w:val="19"/>
              </w:rPr>
              <w:t>Ttd: ……………………..</w:t>
            </w:r>
          </w:p>
        </w:tc>
        <w:tc>
          <w:tcPr>
            <w:tcW w:w="2827" w:type="dxa"/>
            <w:tcBorders>
              <w:bottom w:val="single" w:sz="8" w:space="0" w:color="000000"/>
            </w:tcBorders>
          </w:tcPr>
          <w:p>
            <w:pPr>
              <w:pStyle w:val="TableParagraph"/>
              <w:rPr>
                <w:rFonts w:ascii="Times New Roman"/>
                <w:sz w:val="18"/>
              </w:rPr>
            </w:pPr>
          </w:p>
          <w:p>
            <w:pPr>
              <w:pStyle w:val="TableParagraph"/>
              <w:spacing w:before="139"/>
              <w:ind w:left="103"/>
              <w:rPr>
                <w:b w:val="0"/>
                <w:sz w:val="19"/>
              </w:rPr>
            </w:pPr>
            <w:r>
              <w:rPr>
                <w:b w:val="0"/>
                <w:sz w:val="19"/>
              </w:rPr>
              <w:t>Nama : ……………</w:t>
            </w:r>
          </w:p>
          <w:p>
            <w:pPr>
              <w:pStyle w:val="TableParagraph"/>
              <w:spacing w:before="120"/>
              <w:ind w:left="103"/>
              <w:rPr>
                <w:b w:val="0"/>
                <w:sz w:val="19"/>
              </w:rPr>
            </w:pPr>
            <w:r>
              <w:rPr>
                <w:b w:val="0"/>
                <w:sz w:val="19"/>
              </w:rPr>
              <w:t>Ttd: …………………</w:t>
            </w:r>
          </w:p>
        </w:tc>
        <w:tc>
          <w:tcPr>
            <w:tcW w:w="614" w:type="dxa"/>
            <w:vMerge/>
            <w:tcBorders>
              <w:top w:val="nil"/>
            </w:tcBorders>
          </w:tcPr>
          <w:p>
            <w:pPr>
              <w:rPr>
                <w:sz w:val="2"/>
                <w:szCs w:val="2"/>
              </w:rPr>
            </w:pPr>
          </w:p>
        </w:tc>
      </w:tr>
    </w:tbl>
    <w:p>
      <w:pPr>
        <w:spacing w:after="0"/>
        <w:rPr>
          <w:sz w:val="2"/>
          <w:szCs w:val="2"/>
        </w:rPr>
        <w:sectPr>
          <w:pgSz w:w="11900" w:h="16840"/>
          <w:pgMar w:header="0" w:footer="1394" w:top="1600" w:bottom="1580" w:left="860" w:right="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BodyText"/>
        <w:ind w:left="358"/>
        <w:rPr>
          <w:rFonts w:ascii="Times New Roman"/>
          <w:sz w:val="20"/>
        </w:rPr>
      </w:pPr>
      <w:r>
        <w:rPr>
          <w:rFonts w:ascii="Times New Roman"/>
          <w:sz w:val="20"/>
        </w:rPr>
        <w:pict>
          <v:shape style="width:467.75pt;height:583.2pt;mso-position-horizontal-relative:char;mso-position-vertical-relative:line" type="#_x0000_t202" filled="false" stroked="true" strokeweight=".47998pt" strokecolor="#000000">
            <w10:anchorlock/>
            <v:textbox inset="0,0,0,0">
              <w:txbxContent>
                <w:p>
                  <w:pPr>
                    <w:spacing w:before="3"/>
                    <w:ind w:left="100" w:right="0" w:firstLine="0"/>
                    <w:jc w:val="left"/>
                    <w:rPr>
                      <w:b w:val="0"/>
                      <w:i/>
                      <w:sz w:val="19"/>
                    </w:rPr>
                  </w:pPr>
                  <w:r>
                    <w:rPr>
                      <w:b w:val="0"/>
                      <w:i/>
                      <w:sz w:val="19"/>
                    </w:rPr>
                    <w:t>Denah Lokasi Pengambilan Sampel Emisi Udara</w:t>
                  </w:r>
                </w:p>
              </w:txbxContent>
            </v:textbox>
            <v:stroke dashstyle="solid"/>
          </v:shape>
        </w:pict>
      </w:r>
      <w:r>
        <w:rPr>
          <w:rFonts w:ascii="Times New Roman"/>
          <w:sz w:val="20"/>
        </w:rPr>
      </w:r>
    </w:p>
    <w:p>
      <w:pPr>
        <w:spacing w:after="0"/>
        <w:rPr>
          <w:rFonts w:ascii="Times New Roman"/>
          <w:sz w:val="20"/>
        </w:rPr>
        <w:sectPr>
          <w:pgSz w:w="11900" w:h="16840"/>
          <w:pgMar w:header="0" w:footer="1394" w:top="1600" w:bottom="1580" w:left="860" w:right="460"/>
        </w:sect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tbl>
      <w:tblPr>
        <w:tblW w:w="0" w:type="auto"/>
        <w:jc w:val="left"/>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623"/>
        <w:gridCol w:w="2628"/>
        <w:gridCol w:w="2803"/>
        <w:gridCol w:w="561"/>
      </w:tblGrid>
      <w:tr>
        <w:trPr>
          <w:trHeight w:val="8113" w:hRule="atLeast"/>
        </w:trPr>
        <w:tc>
          <w:tcPr>
            <w:tcW w:w="9174" w:type="dxa"/>
            <w:gridSpan w:val="5"/>
            <w:tcBorders>
              <w:bottom w:val="nil"/>
            </w:tcBorders>
          </w:tcPr>
          <w:p>
            <w:pPr>
              <w:pStyle w:val="TableParagraph"/>
              <w:spacing w:before="7"/>
              <w:rPr>
                <w:rFonts w:ascii="Times New Roman"/>
                <w:sz w:val="15"/>
              </w:rPr>
            </w:pPr>
          </w:p>
          <w:p>
            <w:pPr>
              <w:pStyle w:val="TableParagraph"/>
              <w:spacing w:line="242" w:lineRule="auto"/>
              <w:ind w:left="3007" w:right="2451" w:firstLine="1077"/>
              <w:rPr>
                <w:b w:val="0"/>
                <w:sz w:val="19"/>
              </w:rPr>
            </w:pPr>
            <w:r>
              <w:rPr>
                <w:b w:val="0"/>
                <w:sz w:val="19"/>
              </w:rPr>
              <w:t>BERITA ACARA PENOLAKAN PENGAMBILAN SAMPEL</w:t>
            </w:r>
          </w:p>
          <w:p>
            <w:pPr>
              <w:pStyle w:val="TableParagraph"/>
              <w:spacing w:before="5" w:after="1"/>
              <w:rPr>
                <w:rFonts w:ascii="Times New Roman"/>
                <w:sz w:val="26"/>
              </w:rPr>
            </w:pPr>
          </w:p>
          <w:p>
            <w:pPr>
              <w:pStyle w:val="TableParagraph"/>
              <w:spacing w:line="28" w:lineRule="exact"/>
              <w:ind w:left="62"/>
              <w:rPr>
                <w:rFonts w:ascii="Times New Roman"/>
                <w:sz w:val="2"/>
              </w:rPr>
            </w:pPr>
            <w:r>
              <w:rPr>
                <w:rFonts w:ascii="Times New Roman"/>
                <w:position w:val="0"/>
                <w:sz w:val="2"/>
              </w:rPr>
              <w:pict>
                <v:group style="width:451.1pt;height:1.35pt;mso-position-horizontal-relative:char;mso-position-vertical-relative:line" coordorigin="0,0" coordsize="9022,27">
                  <v:line style="position:absolute" from="0,13" to="9021,13" stroked="true" strokeweight="1.319946pt" strokecolor="#000000">
                    <v:stroke dashstyle="solid"/>
                  </v:line>
                </v:group>
              </w:pict>
            </w:r>
            <w:r>
              <w:rPr>
                <w:rFonts w:ascii="Times New Roman"/>
                <w:position w:val="0"/>
                <w:sz w:val="2"/>
              </w:rPr>
            </w:r>
          </w:p>
          <w:p>
            <w:pPr>
              <w:pStyle w:val="TableParagraph"/>
              <w:spacing w:before="2"/>
              <w:rPr>
                <w:rFonts w:ascii="Times New Roman"/>
                <w:sz w:val="20"/>
              </w:rPr>
            </w:pPr>
          </w:p>
          <w:p>
            <w:pPr>
              <w:pStyle w:val="TableParagraph"/>
              <w:tabs>
                <w:tab w:pos="806" w:val="left" w:leader="none"/>
                <w:tab w:pos="1422" w:val="left" w:leader="none"/>
                <w:tab w:pos="1962" w:val="left" w:leader="none"/>
                <w:tab w:pos="3527" w:val="left" w:leader="none"/>
                <w:tab w:pos="4453" w:val="left" w:leader="none"/>
                <w:tab w:pos="6354" w:val="left" w:leader="none"/>
                <w:tab w:pos="8491" w:val="left" w:leader="dot"/>
              </w:tabs>
              <w:ind w:left="105"/>
              <w:rPr>
                <w:b w:val="0"/>
                <w:sz w:val="19"/>
              </w:rPr>
            </w:pPr>
            <w:r>
              <w:rPr>
                <w:b w:val="0"/>
                <w:sz w:val="19"/>
              </w:rPr>
              <w:t>Pada</w:t>
              <w:tab/>
              <w:t>hari</w:t>
              <w:tab/>
              <w:t>ini,</w:t>
              <w:tab/>
              <w:t>…………….,</w:t>
              <w:tab/>
              <w:t>tanggal</w:t>
              <w:tab/>
              <w:t>…………....…....…</w:t>
              <w:tab/>
              <w:t>bulan</w:t>
              <w:tab/>
              <w:t>tahun</w:t>
            </w:r>
          </w:p>
          <w:p>
            <w:pPr>
              <w:pStyle w:val="TableParagraph"/>
              <w:tabs>
                <w:tab w:pos="3129" w:val="left" w:leader="none"/>
                <w:tab w:pos="4787" w:val="left" w:leader="none"/>
                <w:tab w:pos="7336" w:val="left" w:leader="none"/>
                <w:tab w:pos="8891" w:val="left" w:leader="none"/>
              </w:tabs>
              <w:spacing w:before="5"/>
              <w:ind w:left="105"/>
              <w:rPr>
                <w:b w:val="0"/>
                <w:sz w:val="19"/>
              </w:rPr>
            </w:pPr>
            <w:r>
              <w:rPr>
                <w:b w:val="0"/>
                <w:sz w:val="19"/>
              </w:rPr>
              <w:t>..............................,</w:t>
              <w:tab/>
              <w:t>pukul</w:t>
              <w:tab/>
              <w:t>……..............…</w:t>
              <w:tab/>
              <w:t>WIB,</w:t>
              <w:tab/>
              <w:t>di</w:t>
            </w:r>
          </w:p>
          <w:p>
            <w:pPr>
              <w:pStyle w:val="TableParagraph"/>
              <w:spacing w:line="244" w:lineRule="auto" w:before="5"/>
              <w:ind w:left="105" w:right="123"/>
              <w:rPr>
                <w:b w:val="0"/>
                <w:sz w:val="19"/>
              </w:rPr>
            </w:pPr>
            <w:r>
              <w:rPr>
                <w:b w:val="0"/>
                <w:sz w:val="19"/>
              </w:rPr>
              <w:t>Kabupaten/Kota............................Provinsi..............................,  kami  yang  bertanda  tangan di bawah ini</w:t>
            </w:r>
            <w:r>
              <w:rPr>
                <w:b w:val="0"/>
                <w:spacing w:val="6"/>
                <w:sz w:val="19"/>
              </w:rPr>
              <w:t> </w:t>
            </w:r>
            <w:r>
              <w:rPr>
                <w:b w:val="0"/>
                <w:sz w:val="19"/>
              </w:rPr>
              <w:t>:</w:t>
            </w:r>
          </w:p>
          <w:p>
            <w:pPr>
              <w:pStyle w:val="TableParagraph"/>
              <w:spacing w:before="1"/>
              <w:rPr>
                <w:rFonts w:ascii="Times New Roman"/>
                <w:sz w:val="20"/>
              </w:rPr>
            </w:pPr>
          </w:p>
          <w:p>
            <w:pPr>
              <w:pStyle w:val="TableParagraph"/>
              <w:tabs>
                <w:tab w:pos="2207" w:val="left" w:leader="none"/>
              </w:tabs>
              <w:ind w:left="105"/>
              <w:rPr>
                <w:b w:val="0"/>
                <w:sz w:val="19"/>
              </w:rPr>
            </w:pPr>
            <w:r>
              <w:rPr>
                <w:b w:val="0"/>
                <w:sz w:val="19"/>
              </w:rPr>
              <w:t>Nama</w:t>
              <w:tab/>
              <w:t>:  </w:t>
            </w:r>
            <w:r>
              <w:rPr>
                <w:b w:val="0"/>
                <w:spacing w:val="11"/>
                <w:sz w:val="19"/>
              </w:rPr>
              <w:t> </w:t>
            </w:r>
            <w:r>
              <w:rPr>
                <w:b w:val="0"/>
                <w:sz w:val="19"/>
              </w:rPr>
              <w:t>…………………………………………………………………………………..</w:t>
            </w:r>
          </w:p>
          <w:p>
            <w:pPr>
              <w:pStyle w:val="TableParagraph"/>
              <w:tabs>
                <w:tab w:pos="2207" w:val="left" w:leader="none"/>
              </w:tabs>
              <w:spacing w:before="5"/>
              <w:ind w:left="105"/>
              <w:rPr>
                <w:b w:val="0"/>
                <w:sz w:val="19"/>
              </w:rPr>
            </w:pPr>
            <w:r>
              <w:rPr>
                <w:b w:val="0"/>
                <w:sz w:val="19"/>
              </w:rPr>
              <w:t>Jabatan</w:t>
              <w:tab/>
              <w:t>:  </w:t>
            </w:r>
            <w:r>
              <w:rPr>
                <w:b w:val="0"/>
                <w:spacing w:val="11"/>
                <w:sz w:val="19"/>
              </w:rPr>
              <w:t> </w:t>
            </w:r>
            <w:r>
              <w:rPr>
                <w:b w:val="0"/>
                <w:sz w:val="19"/>
              </w:rPr>
              <w:t>…………………………………………………………………………………..</w:t>
            </w:r>
          </w:p>
          <w:p>
            <w:pPr>
              <w:pStyle w:val="TableParagraph"/>
              <w:tabs>
                <w:tab w:pos="2207" w:val="left" w:leader="none"/>
              </w:tabs>
              <w:spacing w:before="5"/>
              <w:ind w:left="105"/>
              <w:rPr>
                <w:b w:val="0"/>
                <w:sz w:val="19"/>
              </w:rPr>
            </w:pPr>
            <w:r>
              <w:rPr>
                <w:b w:val="0"/>
                <w:sz w:val="19"/>
              </w:rPr>
              <w:t>Alamat</w:t>
              <w:tab/>
              <w:t>:  </w:t>
            </w:r>
            <w:r>
              <w:rPr>
                <w:b w:val="0"/>
                <w:spacing w:val="11"/>
                <w:sz w:val="19"/>
              </w:rPr>
              <w:t> </w:t>
            </w:r>
            <w:r>
              <w:rPr>
                <w:b w:val="0"/>
                <w:sz w:val="19"/>
              </w:rPr>
              <w:t>…………………………………………………………………………………..</w:t>
            </w:r>
          </w:p>
          <w:p>
            <w:pPr>
              <w:pStyle w:val="TableParagraph"/>
              <w:tabs>
                <w:tab w:pos="2207" w:val="left" w:leader="none"/>
              </w:tabs>
              <w:spacing w:before="5"/>
              <w:ind w:left="105"/>
              <w:rPr>
                <w:b w:val="0"/>
                <w:sz w:val="19"/>
              </w:rPr>
            </w:pPr>
            <w:r>
              <w:rPr>
                <w:b w:val="0"/>
                <w:sz w:val="19"/>
              </w:rPr>
              <w:t>Tanda</w:t>
            </w:r>
            <w:r>
              <w:rPr>
                <w:b w:val="0"/>
                <w:spacing w:val="9"/>
                <w:sz w:val="19"/>
              </w:rPr>
              <w:t> </w:t>
            </w:r>
            <w:r>
              <w:rPr>
                <w:b w:val="0"/>
                <w:sz w:val="19"/>
              </w:rPr>
              <w:t>tangan</w:t>
              <w:tab/>
              <w:t>:  </w:t>
            </w:r>
            <w:r>
              <w:rPr>
                <w:b w:val="0"/>
                <w:spacing w:val="12"/>
                <w:sz w:val="19"/>
              </w:rPr>
              <w:t> </w:t>
            </w:r>
            <w:r>
              <w:rPr>
                <w:b w:val="0"/>
                <w:sz w:val="19"/>
              </w:rPr>
              <w:t>…………………………………………………………………………………..</w:t>
            </w:r>
          </w:p>
          <w:p>
            <w:pPr>
              <w:pStyle w:val="TableParagraph"/>
              <w:rPr>
                <w:rFonts w:ascii="Times New Roman"/>
                <w:sz w:val="18"/>
              </w:rPr>
            </w:pPr>
          </w:p>
          <w:p>
            <w:pPr>
              <w:pStyle w:val="TableParagraph"/>
              <w:spacing w:before="8"/>
              <w:rPr>
                <w:rFonts w:ascii="Times New Roman"/>
                <w:sz w:val="22"/>
              </w:rPr>
            </w:pPr>
          </w:p>
          <w:p>
            <w:pPr>
              <w:pStyle w:val="TableParagraph"/>
              <w:spacing w:before="1"/>
              <w:ind w:left="105"/>
              <w:rPr>
                <w:b w:val="0"/>
                <w:sz w:val="19"/>
              </w:rPr>
            </w:pPr>
            <w:r>
              <w:rPr>
                <w:b w:val="0"/>
                <w:sz w:val="19"/>
              </w:rPr>
              <w:t>Bertindak untuk dan atas nama :</w:t>
            </w:r>
          </w:p>
          <w:p>
            <w:pPr>
              <w:pStyle w:val="TableParagraph"/>
              <w:tabs>
                <w:tab w:pos="2207" w:val="left" w:leader="none"/>
              </w:tabs>
              <w:spacing w:before="122"/>
              <w:ind w:left="105"/>
              <w:rPr>
                <w:b w:val="0"/>
                <w:sz w:val="19"/>
              </w:rPr>
            </w:pPr>
            <w:r>
              <w:rPr>
                <w:b w:val="0"/>
                <w:sz w:val="19"/>
              </w:rPr>
              <w:t>Nama</w:t>
            </w:r>
            <w:r>
              <w:rPr>
                <w:b w:val="0"/>
                <w:spacing w:val="14"/>
                <w:sz w:val="19"/>
              </w:rPr>
              <w:t> </w:t>
            </w:r>
            <w:r>
              <w:rPr>
                <w:b w:val="0"/>
                <w:sz w:val="19"/>
              </w:rPr>
              <w:t>perusahaan</w:t>
              <w:tab/>
              <w:t>:  ………………………………………………….............................. </w:t>
            </w:r>
            <w:r>
              <w:rPr>
                <w:b w:val="0"/>
                <w:spacing w:val="3"/>
                <w:sz w:val="19"/>
              </w:rPr>
              <w:t> </w:t>
            </w:r>
            <w:r>
              <w:rPr>
                <w:b w:val="0"/>
                <w:sz w:val="19"/>
              </w:rPr>
              <w:t>.……</w:t>
            </w:r>
          </w:p>
          <w:p>
            <w:pPr>
              <w:pStyle w:val="TableParagraph"/>
              <w:tabs>
                <w:tab w:pos="2207" w:val="left" w:leader="none"/>
              </w:tabs>
              <w:spacing w:before="123"/>
              <w:ind w:left="105"/>
              <w:rPr>
                <w:b w:val="0"/>
                <w:sz w:val="19"/>
              </w:rPr>
            </w:pPr>
            <w:r>
              <w:rPr>
                <w:b w:val="0"/>
                <w:sz w:val="19"/>
              </w:rPr>
              <w:t>Alamat</w:t>
              <w:tab/>
              <w:t>:  </w:t>
            </w:r>
            <w:r>
              <w:rPr>
                <w:b w:val="0"/>
                <w:spacing w:val="10"/>
                <w:sz w:val="19"/>
              </w:rPr>
              <w:t> </w:t>
            </w:r>
            <w:r>
              <w:rPr>
                <w:b w:val="0"/>
                <w:sz w:val="19"/>
              </w:rPr>
              <w:t>………………………………………………………………………………….</w:t>
            </w:r>
          </w:p>
          <w:p>
            <w:pPr>
              <w:pStyle w:val="TableParagraph"/>
              <w:tabs>
                <w:tab w:pos="2207" w:val="left" w:leader="none"/>
              </w:tabs>
              <w:spacing w:before="122"/>
              <w:ind w:left="105"/>
              <w:rPr>
                <w:b w:val="0"/>
                <w:sz w:val="19"/>
              </w:rPr>
            </w:pPr>
            <w:r>
              <w:rPr>
                <w:b w:val="0"/>
                <w:sz w:val="19"/>
              </w:rPr>
              <w:t>Jenis</w:t>
            </w:r>
            <w:r>
              <w:rPr>
                <w:b w:val="0"/>
                <w:spacing w:val="8"/>
                <w:sz w:val="19"/>
              </w:rPr>
              <w:t> </w:t>
            </w:r>
            <w:r>
              <w:rPr>
                <w:b w:val="0"/>
                <w:sz w:val="19"/>
              </w:rPr>
              <w:t>Industri</w:t>
              <w:tab/>
              <w:t>: </w:t>
            </w:r>
            <w:r>
              <w:rPr>
                <w:b w:val="0"/>
                <w:spacing w:val="54"/>
                <w:sz w:val="19"/>
              </w:rPr>
              <w:t> </w:t>
            </w:r>
            <w:r>
              <w:rPr>
                <w:b w:val="0"/>
                <w:sz w:val="19"/>
              </w:rPr>
              <w:t>..................................................................................................</w:t>
            </w:r>
          </w:p>
          <w:p>
            <w:pPr>
              <w:pStyle w:val="TableParagraph"/>
              <w:rPr>
                <w:rFonts w:ascii="Times New Roman"/>
                <w:sz w:val="18"/>
              </w:rPr>
            </w:pPr>
          </w:p>
          <w:p>
            <w:pPr>
              <w:pStyle w:val="TableParagraph"/>
              <w:spacing w:before="6"/>
              <w:rPr>
                <w:rFonts w:ascii="Times New Roman"/>
                <w:sz w:val="22"/>
              </w:rPr>
            </w:pPr>
          </w:p>
          <w:p>
            <w:pPr>
              <w:pStyle w:val="TableParagraph"/>
              <w:spacing w:line="372" w:lineRule="auto"/>
              <w:ind w:left="105"/>
              <w:rPr>
                <w:b w:val="0"/>
                <w:sz w:val="19"/>
              </w:rPr>
            </w:pPr>
            <w:r>
              <w:rPr>
                <w:b w:val="0"/>
                <w:sz w:val="19"/>
              </w:rPr>
              <w:t>Menyatakan menolak pelaksanaan pengambilan sampel yang dilakukan oleh Tim Pengawas Penolakan dilakukan dengan alasan:</w:t>
            </w:r>
          </w:p>
          <w:p>
            <w:pPr>
              <w:pStyle w:val="TableParagraph"/>
              <w:ind w:left="105"/>
              <w:rPr>
                <w:b w:val="0"/>
                <w:sz w:val="19"/>
              </w:rPr>
            </w:pPr>
            <w:r>
              <w:rPr>
                <w:b w:val="0"/>
                <w:sz w:val="19"/>
              </w:rPr>
              <w:t>1.    </w:t>
            </w:r>
            <w:r>
              <w:rPr>
                <w:b w:val="0"/>
                <w:spacing w:val="43"/>
                <w:sz w:val="19"/>
              </w:rPr>
              <w:t> </w:t>
            </w:r>
            <w:r>
              <w:rPr>
                <w:b w:val="0"/>
                <w:sz w:val="19"/>
              </w:rPr>
              <w:t>………………………………………………………………………………………………………………</w:t>
            </w:r>
          </w:p>
          <w:p>
            <w:pPr>
              <w:pStyle w:val="TableParagraph"/>
              <w:spacing w:before="122"/>
              <w:ind w:left="105"/>
              <w:rPr>
                <w:b w:val="0"/>
                <w:sz w:val="19"/>
              </w:rPr>
            </w:pPr>
            <w:r>
              <w:rPr>
                <w:b w:val="0"/>
                <w:sz w:val="19"/>
              </w:rPr>
              <w:t>2.    </w:t>
            </w:r>
            <w:r>
              <w:rPr>
                <w:b w:val="0"/>
                <w:spacing w:val="43"/>
                <w:sz w:val="19"/>
              </w:rPr>
              <w:t> </w:t>
            </w:r>
            <w:r>
              <w:rPr>
                <w:b w:val="0"/>
                <w:sz w:val="19"/>
              </w:rPr>
              <w:t>………………………………………………………………………………………………………………</w:t>
            </w:r>
          </w:p>
          <w:p>
            <w:pPr>
              <w:pStyle w:val="TableParagraph"/>
              <w:spacing w:before="121"/>
              <w:ind w:left="105"/>
              <w:rPr>
                <w:b w:val="0"/>
                <w:sz w:val="19"/>
              </w:rPr>
            </w:pPr>
            <w:r>
              <w:rPr>
                <w:b w:val="0"/>
                <w:sz w:val="19"/>
              </w:rPr>
              <w:t>3.    </w:t>
            </w:r>
            <w:r>
              <w:rPr>
                <w:b w:val="0"/>
                <w:spacing w:val="43"/>
                <w:sz w:val="19"/>
              </w:rPr>
              <w:t> </w:t>
            </w:r>
            <w:r>
              <w:rPr>
                <w:b w:val="0"/>
                <w:sz w:val="19"/>
              </w:rPr>
              <w:t>………………………………………………………………………………………………………………</w:t>
            </w:r>
          </w:p>
          <w:p>
            <w:pPr>
              <w:pStyle w:val="TableParagraph"/>
              <w:rPr>
                <w:rFonts w:ascii="Times New Roman"/>
                <w:sz w:val="18"/>
              </w:rPr>
            </w:pPr>
          </w:p>
          <w:p>
            <w:pPr>
              <w:pStyle w:val="TableParagraph"/>
              <w:spacing w:before="10"/>
              <w:rPr>
                <w:rFonts w:ascii="Times New Roman"/>
                <w:sz w:val="22"/>
              </w:rPr>
            </w:pPr>
          </w:p>
          <w:p>
            <w:pPr>
              <w:pStyle w:val="TableParagraph"/>
              <w:spacing w:line="244" w:lineRule="auto"/>
              <w:ind w:left="105" w:right="123"/>
              <w:rPr>
                <w:b w:val="0"/>
                <w:sz w:val="19"/>
              </w:rPr>
            </w:pPr>
            <w:r>
              <w:rPr>
                <w:b w:val="0"/>
                <w:sz w:val="19"/>
              </w:rPr>
              <w:t>Demikian Berita Acara Penolakan Pengambilan Sampel ini dibuat dengan sebenar-benarnya agar dapat dipergunakan sebagaimana mestinya.</w:t>
            </w:r>
          </w:p>
        </w:tc>
      </w:tr>
      <w:tr>
        <w:trPr>
          <w:trHeight w:val="691" w:hRule="atLeast"/>
        </w:trPr>
        <w:tc>
          <w:tcPr>
            <w:tcW w:w="559" w:type="dxa"/>
            <w:vMerge w:val="restart"/>
            <w:tcBorders>
              <w:top w:val="nil"/>
            </w:tcBorders>
          </w:tcPr>
          <w:p>
            <w:pPr>
              <w:pStyle w:val="TableParagraph"/>
              <w:rPr>
                <w:rFonts w:ascii="Times New Roman"/>
                <w:sz w:val="18"/>
              </w:rPr>
            </w:pPr>
          </w:p>
        </w:tc>
        <w:tc>
          <w:tcPr>
            <w:tcW w:w="2623" w:type="dxa"/>
            <w:tcBorders>
              <w:bottom w:val="thinThickMediumGap" w:sz="2" w:space="0" w:color="000000"/>
            </w:tcBorders>
          </w:tcPr>
          <w:p>
            <w:pPr>
              <w:pStyle w:val="TableParagraph"/>
              <w:spacing w:line="244" w:lineRule="auto" w:before="3"/>
              <w:ind w:left="417" w:firstLine="43"/>
              <w:rPr>
                <w:b w:val="0"/>
                <w:sz w:val="19"/>
              </w:rPr>
            </w:pPr>
            <w:r>
              <w:rPr>
                <w:b w:val="0"/>
                <w:sz w:val="19"/>
              </w:rPr>
              <w:t>Pejabat Pengawas Lingkungan Hidup</w:t>
            </w:r>
          </w:p>
          <w:p>
            <w:pPr>
              <w:pStyle w:val="TableParagraph"/>
              <w:spacing w:line="213" w:lineRule="exact" w:before="1"/>
              <w:ind w:left="547"/>
              <w:rPr>
                <w:b w:val="0"/>
                <w:sz w:val="19"/>
              </w:rPr>
            </w:pPr>
            <w:r>
              <w:rPr>
                <w:b w:val="0"/>
                <w:sz w:val="19"/>
              </w:rPr>
              <w:t>Daerah Provinsi</w:t>
            </w:r>
          </w:p>
        </w:tc>
        <w:tc>
          <w:tcPr>
            <w:tcW w:w="2628" w:type="dxa"/>
            <w:tcBorders>
              <w:bottom w:val="thinThickMediumGap" w:sz="2" w:space="0" w:color="000000"/>
            </w:tcBorders>
          </w:tcPr>
          <w:p>
            <w:pPr>
              <w:pStyle w:val="TableParagraph"/>
              <w:spacing w:line="244" w:lineRule="auto" w:before="3"/>
              <w:ind w:left="420" w:right="410" w:hanging="3"/>
              <w:jc w:val="center"/>
              <w:rPr>
                <w:b w:val="0"/>
                <w:sz w:val="19"/>
              </w:rPr>
            </w:pPr>
            <w:r>
              <w:rPr>
                <w:b w:val="0"/>
                <w:sz w:val="19"/>
              </w:rPr>
              <w:t>Pejabat Pengawas Lingkungan Hidup</w:t>
            </w:r>
          </w:p>
          <w:p>
            <w:pPr>
              <w:pStyle w:val="TableParagraph"/>
              <w:spacing w:line="213" w:lineRule="exact" w:before="1"/>
              <w:ind w:left="142" w:right="135"/>
              <w:jc w:val="center"/>
              <w:rPr>
                <w:b w:val="0"/>
                <w:sz w:val="19"/>
              </w:rPr>
            </w:pPr>
            <w:r>
              <w:rPr>
                <w:b w:val="0"/>
                <w:sz w:val="19"/>
              </w:rPr>
              <w:t>Daerah Kabupaten/Kota</w:t>
            </w:r>
          </w:p>
        </w:tc>
        <w:tc>
          <w:tcPr>
            <w:tcW w:w="2803" w:type="dxa"/>
            <w:tcBorders>
              <w:bottom w:val="thinThickMediumGap" w:sz="2" w:space="0" w:color="000000"/>
            </w:tcBorders>
          </w:tcPr>
          <w:p>
            <w:pPr>
              <w:pStyle w:val="TableParagraph"/>
              <w:spacing w:line="244" w:lineRule="auto" w:before="3"/>
              <w:ind w:left="830" w:right="45" w:firstLine="300"/>
              <w:rPr>
                <w:b w:val="0"/>
                <w:sz w:val="19"/>
              </w:rPr>
            </w:pPr>
            <w:r>
              <w:rPr>
                <w:b w:val="0"/>
                <w:sz w:val="19"/>
              </w:rPr>
              <w:t>Pihak Perusahaan</w:t>
            </w:r>
          </w:p>
        </w:tc>
        <w:tc>
          <w:tcPr>
            <w:tcW w:w="561" w:type="dxa"/>
            <w:vMerge w:val="restart"/>
            <w:tcBorders>
              <w:top w:val="nil"/>
            </w:tcBorders>
          </w:tcPr>
          <w:p>
            <w:pPr>
              <w:pStyle w:val="TableParagraph"/>
              <w:rPr>
                <w:rFonts w:ascii="Times New Roman"/>
                <w:sz w:val="18"/>
              </w:rPr>
            </w:pPr>
          </w:p>
        </w:tc>
      </w:tr>
      <w:tr>
        <w:trPr>
          <w:trHeight w:val="1378" w:hRule="atLeast"/>
        </w:trPr>
        <w:tc>
          <w:tcPr>
            <w:tcW w:w="559" w:type="dxa"/>
            <w:vMerge/>
            <w:tcBorders>
              <w:top w:val="nil"/>
            </w:tcBorders>
          </w:tcPr>
          <w:p>
            <w:pPr>
              <w:rPr>
                <w:sz w:val="2"/>
                <w:szCs w:val="2"/>
              </w:rPr>
            </w:pPr>
          </w:p>
        </w:tc>
        <w:tc>
          <w:tcPr>
            <w:tcW w:w="2623" w:type="dxa"/>
            <w:tcBorders>
              <w:top w:val="thickThinMediumGap" w:sz="2" w:space="0" w:color="000000"/>
            </w:tcBorders>
          </w:tcPr>
          <w:p>
            <w:pPr>
              <w:pStyle w:val="TableParagraph"/>
              <w:rPr>
                <w:rFonts w:ascii="Times New Roman"/>
                <w:sz w:val="18"/>
              </w:rPr>
            </w:pPr>
          </w:p>
          <w:p>
            <w:pPr>
              <w:pStyle w:val="TableParagraph"/>
              <w:spacing w:before="145"/>
              <w:ind w:left="103"/>
              <w:rPr>
                <w:b w:val="0"/>
                <w:sz w:val="19"/>
              </w:rPr>
            </w:pPr>
            <w:r>
              <w:rPr>
                <w:b w:val="0"/>
                <w:sz w:val="19"/>
              </w:rPr>
              <w:t>Nama  :</w:t>
            </w:r>
            <w:r>
              <w:rPr>
                <w:b w:val="0"/>
                <w:spacing w:val="-13"/>
                <w:sz w:val="19"/>
              </w:rPr>
              <w:t> </w:t>
            </w:r>
            <w:r>
              <w:rPr>
                <w:b w:val="0"/>
                <w:sz w:val="19"/>
              </w:rPr>
              <w:t>…………………..</w:t>
            </w:r>
          </w:p>
          <w:p>
            <w:pPr>
              <w:pStyle w:val="TableParagraph"/>
              <w:spacing w:before="120"/>
              <w:ind w:left="103"/>
              <w:rPr>
                <w:b w:val="0"/>
                <w:sz w:val="19"/>
              </w:rPr>
            </w:pPr>
            <w:r>
              <w:rPr>
                <w:b w:val="0"/>
                <w:sz w:val="19"/>
              </w:rPr>
              <w:t>Ttd:</w:t>
            </w:r>
            <w:r>
              <w:rPr>
                <w:b w:val="0"/>
                <w:spacing w:val="44"/>
                <w:sz w:val="19"/>
              </w:rPr>
              <w:t> </w:t>
            </w:r>
            <w:r>
              <w:rPr>
                <w:b w:val="0"/>
                <w:sz w:val="19"/>
              </w:rPr>
              <w:t>……………………….</w:t>
            </w:r>
          </w:p>
        </w:tc>
        <w:tc>
          <w:tcPr>
            <w:tcW w:w="2628" w:type="dxa"/>
            <w:tcBorders>
              <w:top w:val="thickThinMediumGap" w:sz="2" w:space="0" w:color="000000"/>
            </w:tcBorders>
          </w:tcPr>
          <w:p>
            <w:pPr>
              <w:pStyle w:val="TableParagraph"/>
              <w:rPr>
                <w:rFonts w:ascii="Times New Roman"/>
                <w:sz w:val="18"/>
              </w:rPr>
            </w:pPr>
          </w:p>
          <w:p>
            <w:pPr>
              <w:pStyle w:val="TableParagraph"/>
              <w:spacing w:before="145"/>
              <w:ind w:left="105"/>
              <w:rPr>
                <w:b w:val="0"/>
                <w:sz w:val="19"/>
              </w:rPr>
            </w:pPr>
            <w:r>
              <w:rPr>
                <w:b w:val="0"/>
                <w:sz w:val="19"/>
              </w:rPr>
              <w:t>Nama: ……………..…..</w:t>
            </w:r>
          </w:p>
          <w:p>
            <w:pPr>
              <w:pStyle w:val="TableParagraph"/>
              <w:spacing w:before="120"/>
              <w:ind w:left="105"/>
              <w:rPr>
                <w:b w:val="0"/>
                <w:sz w:val="19"/>
              </w:rPr>
            </w:pPr>
            <w:r>
              <w:rPr>
                <w:b w:val="0"/>
                <w:sz w:val="19"/>
              </w:rPr>
              <w:t>Instansi: ………………..</w:t>
            </w:r>
          </w:p>
          <w:p>
            <w:pPr>
              <w:pStyle w:val="TableParagraph"/>
              <w:spacing w:before="120"/>
              <w:ind w:left="105"/>
              <w:rPr>
                <w:b w:val="0"/>
                <w:sz w:val="19"/>
              </w:rPr>
            </w:pPr>
            <w:r>
              <w:rPr>
                <w:b w:val="0"/>
                <w:sz w:val="19"/>
              </w:rPr>
              <w:t>Ttd: ……………………..</w:t>
            </w:r>
          </w:p>
        </w:tc>
        <w:tc>
          <w:tcPr>
            <w:tcW w:w="2803" w:type="dxa"/>
            <w:tcBorders>
              <w:top w:val="thickThinMediumGap" w:sz="2" w:space="0" w:color="000000"/>
            </w:tcBorders>
          </w:tcPr>
          <w:p>
            <w:pPr>
              <w:pStyle w:val="TableParagraph"/>
              <w:rPr>
                <w:rFonts w:ascii="Times New Roman"/>
                <w:sz w:val="18"/>
              </w:rPr>
            </w:pPr>
          </w:p>
          <w:p>
            <w:pPr>
              <w:pStyle w:val="TableParagraph"/>
              <w:spacing w:before="145"/>
              <w:ind w:left="105"/>
              <w:rPr>
                <w:b w:val="0"/>
                <w:sz w:val="19"/>
              </w:rPr>
            </w:pPr>
            <w:r>
              <w:rPr>
                <w:b w:val="0"/>
                <w:sz w:val="19"/>
              </w:rPr>
              <w:t>Nama : ……………</w:t>
            </w:r>
          </w:p>
          <w:p>
            <w:pPr>
              <w:pStyle w:val="TableParagraph"/>
              <w:spacing w:before="120"/>
              <w:ind w:left="105"/>
              <w:rPr>
                <w:b w:val="0"/>
                <w:sz w:val="19"/>
              </w:rPr>
            </w:pPr>
            <w:r>
              <w:rPr>
                <w:b w:val="0"/>
                <w:sz w:val="19"/>
              </w:rPr>
              <w:t>Ttd: …………………</w:t>
            </w:r>
          </w:p>
        </w:tc>
        <w:tc>
          <w:tcPr>
            <w:tcW w:w="561" w:type="dxa"/>
            <w:vMerge/>
            <w:tcBorders>
              <w:top w:val="nil"/>
            </w:tcBorders>
          </w:tcPr>
          <w:p>
            <w:pPr>
              <w:rPr>
                <w:sz w:val="2"/>
                <w:szCs w:val="2"/>
              </w:rPr>
            </w:pPr>
          </w:p>
        </w:tc>
      </w:tr>
      <w:tr>
        <w:trPr>
          <w:trHeight w:val="1271" w:hRule="atLeast"/>
        </w:trPr>
        <w:tc>
          <w:tcPr>
            <w:tcW w:w="559" w:type="dxa"/>
            <w:vMerge/>
            <w:tcBorders>
              <w:top w:val="nil"/>
            </w:tcBorders>
          </w:tcPr>
          <w:p>
            <w:pPr>
              <w:rPr>
                <w:sz w:val="2"/>
                <w:szCs w:val="2"/>
              </w:rPr>
            </w:pPr>
          </w:p>
        </w:tc>
        <w:tc>
          <w:tcPr>
            <w:tcW w:w="2623" w:type="dxa"/>
            <w:tcBorders>
              <w:bottom w:val="single" w:sz="8" w:space="0" w:color="000000"/>
            </w:tcBorders>
          </w:tcPr>
          <w:p>
            <w:pPr>
              <w:pStyle w:val="TableParagraph"/>
              <w:spacing w:before="8"/>
              <w:rPr>
                <w:rFonts w:ascii="Times New Roman"/>
                <w:sz w:val="25"/>
              </w:rPr>
            </w:pPr>
          </w:p>
          <w:p>
            <w:pPr>
              <w:pStyle w:val="TableParagraph"/>
              <w:ind w:left="103"/>
              <w:rPr>
                <w:b w:val="0"/>
                <w:sz w:val="19"/>
              </w:rPr>
            </w:pPr>
            <w:r>
              <w:rPr>
                <w:b w:val="0"/>
                <w:sz w:val="19"/>
              </w:rPr>
              <w:t>Nama  :</w:t>
            </w:r>
            <w:r>
              <w:rPr>
                <w:b w:val="0"/>
                <w:spacing w:val="-13"/>
                <w:sz w:val="19"/>
              </w:rPr>
              <w:t> </w:t>
            </w:r>
            <w:r>
              <w:rPr>
                <w:b w:val="0"/>
                <w:sz w:val="19"/>
              </w:rPr>
              <w:t>…………………..</w:t>
            </w:r>
          </w:p>
          <w:p>
            <w:pPr>
              <w:pStyle w:val="TableParagraph"/>
              <w:spacing w:before="120"/>
              <w:ind w:left="103"/>
              <w:rPr>
                <w:b w:val="0"/>
                <w:sz w:val="19"/>
              </w:rPr>
            </w:pPr>
            <w:r>
              <w:rPr>
                <w:b w:val="0"/>
                <w:sz w:val="19"/>
              </w:rPr>
              <w:t>Ttd:</w:t>
            </w:r>
            <w:r>
              <w:rPr>
                <w:b w:val="0"/>
                <w:spacing w:val="44"/>
                <w:sz w:val="19"/>
              </w:rPr>
              <w:t> </w:t>
            </w:r>
            <w:r>
              <w:rPr>
                <w:b w:val="0"/>
                <w:sz w:val="19"/>
              </w:rPr>
              <w:t>……………………….</w:t>
            </w:r>
          </w:p>
        </w:tc>
        <w:tc>
          <w:tcPr>
            <w:tcW w:w="2628" w:type="dxa"/>
            <w:tcBorders>
              <w:bottom w:val="single" w:sz="8" w:space="0" w:color="000000"/>
            </w:tcBorders>
          </w:tcPr>
          <w:p>
            <w:pPr>
              <w:pStyle w:val="TableParagraph"/>
              <w:spacing w:before="6"/>
              <w:rPr>
                <w:rFonts w:ascii="Times New Roman"/>
                <w:sz w:val="21"/>
              </w:rPr>
            </w:pPr>
          </w:p>
          <w:p>
            <w:pPr>
              <w:pStyle w:val="TableParagraph"/>
              <w:ind w:left="105"/>
              <w:rPr>
                <w:b w:val="0"/>
                <w:sz w:val="19"/>
              </w:rPr>
            </w:pPr>
            <w:r>
              <w:rPr>
                <w:b w:val="0"/>
                <w:sz w:val="19"/>
              </w:rPr>
              <w:t>Nama: ……………..…..</w:t>
            </w:r>
          </w:p>
          <w:p>
            <w:pPr>
              <w:pStyle w:val="TableParagraph"/>
              <w:spacing w:before="120"/>
              <w:ind w:left="105"/>
              <w:rPr>
                <w:b w:val="0"/>
                <w:sz w:val="19"/>
              </w:rPr>
            </w:pPr>
            <w:r>
              <w:rPr>
                <w:b w:val="0"/>
                <w:sz w:val="19"/>
              </w:rPr>
              <w:t>Instansi: ………………..</w:t>
            </w:r>
          </w:p>
          <w:p>
            <w:pPr>
              <w:pStyle w:val="TableParagraph"/>
              <w:spacing w:before="118"/>
              <w:ind w:left="105"/>
              <w:rPr>
                <w:b w:val="0"/>
                <w:sz w:val="19"/>
              </w:rPr>
            </w:pPr>
            <w:r>
              <w:rPr>
                <w:b w:val="0"/>
                <w:sz w:val="19"/>
              </w:rPr>
              <w:t>Ttd: ……………………..</w:t>
            </w:r>
          </w:p>
        </w:tc>
        <w:tc>
          <w:tcPr>
            <w:tcW w:w="2803" w:type="dxa"/>
            <w:tcBorders>
              <w:bottom w:val="single" w:sz="8" w:space="0" w:color="000000"/>
            </w:tcBorders>
          </w:tcPr>
          <w:p>
            <w:pPr>
              <w:pStyle w:val="TableParagraph"/>
              <w:rPr>
                <w:rFonts w:ascii="Times New Roman"/>
                <w:sz w:val="18"/>
              </w:rPr>
            </w:pPr>
          </w:p>
          <w:p>
            <w:pPr>
              <w:pStyle w:val="TableParagraph"/>
              <w:spacing w:before="139"/>
              <w:ind w:left="105"/>
              <w:rPr>
                <w:b w:val="0"/>
                <w:sz w:val="19"/>
              </w:rPr>
            </w:pPr>
            <w:r>
              <w:rPr>
                <w:b w:val="0"/>
                <w:sz w:val="19"/>
              </w:rPr>
              <w:t>Nama : ……………</w:t>
            </w:r>
          </w:p>
          <w:p>
            <w:pPr>
              <w:pStyle w:val="TableParagraph"/>
              <w:spacing w:before="120"/>
              <w:ind w:left="105"/>
              <w:rPr>
                <w:b w:val="0"/>
                <w:sz w:val="19"/>
              </w:rPr>
            </w:pPr>
            <w:r>
              <w:rPr>
                <w:b w:val="0"/>
                <w:sz w:val="19"/>
              </w:rPr>
              <w:t>Ttd: …………………</w:t>
            </w:r>
          </w:p>
        </w:tc>
        <w:tc>
          <w:tcPr>
            <w:tcW w:w="561" w:type="dxa"/>
            <w:vMerge/>
            <w:tcBorders>
              <w:top w:val="nil"/>
            </w:tcBorders>
          </w:tcPr>
          <w:p>
            <w:pPr>
              <w:rPr>
                <w:sz w:val="2"/>
                <w:szCs w:val="2"/>
              </w:rPr>
            </w:pPr>
          </w:p>
        </w:tc>
      </w:tr>
    </w:tbl>
    <w:p>
      <w:pPr>
        <w:spacing w:after="0"/>
        <w:rPr>
          <w:sz w:val="2"/>
          <w:szCs w:val="2"/>
        </w:rPr>
        <w:sectPr>
          <w:pgSz w:w="11900" w:h="16840"/>
          <w:pgMar w:header="0" w:footer="1394" w:top="1600" w:bottom="1580" w:left="860" w:right="460"/>
        </w:sectPr>
      </w:pPr>
    </w:p>
    <w:p>
      <w:pPr>
        <w:pStyle w:val="BodyText"/>
        <w:rPr>
          <w:rFonts w:ascii="Times New Roman"/>
          <w:sz w:val="20"/>
        </w:rPr>
      </w:pPr>
    </w:p>
    <w:p>
      <w:pPr>
        <w:pStyle w:val="BodyText"/>
        <w:spacing w:before="11"/>
        <w:rPr>
          <w:rFonts w:ascii="Times New Roman"/>
        </w:rPr>
      </w:pPr>
    </w:p>
    <w:tbl>
      <w:tblPr>
        <w:tblW w:w="0" w:type="auto"/>
        <w:jc w:val="left"/>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623"/>
        <w:gridCol w:w="2628"/>
        <w:gridCol w:w="2803"/>
        <w:gridCol w:w="561"/>
      </w:tblGrid>
      <w:tr>
        <w:trPr>
          <w:trHeight w:val="8728" w:hRule="atLeast"/>
        </w:trPr>
        <w:tc>
          <w:tcPr>
            <w:tcW w:w="9174" w:type="dxa"/>
            <w:gridSpan w:val="5"/>
            <w:tcBorders>
              <w:bottom w:val="nil"/>
            </w:tcBorders>
          </w:tcPr>
          <w:p>
            <w:pPr>
              <w:pStyle w:val="TableParagraph"/>
              <w:spacing w:before="10"/>
              <w:rPr>
                <w:rFonts w:ascii="Times New Roman"/>
                <w:sz w:val="20"/>
              </w:rPr>
            </w:pPr>
          </w:p>
          <w:p>
            <w:pPr>
              <w:pStyle w:val="TableParagraph"/>
              <w:spacing w:line="247" w:lineRule="auto"/>
              <w:ind w:left="2896" w:right="2451" w:firstLine="1187"/>
              <w:rPr>
                <w:b w:val="0"/>
                <w:sz w:val="19"/>
              </w:rPr>
            </w:pPr>
            <w:r>
              <w:rPr>
                <w:b w:val="0"/>
                <w:sz w:val="19"/>
              </w:rPr>
              <w:t>BERITA ACARA PENGAMBILAN GAMBAR/FOTO/VIDEO</w:t>
            </w:r>
          </w:p>
          <w:p>
            <w:pPr>
              <w:pStyle w:val="TableParagraph"/>
              <w:rPr>
                <w:rFonts w:ascii="Times New Roman"/>
                <w:sz w:val="20"/>
              </w:rPr>
            </w:pPr>
          </w:p>
          <w:p>
            <w:pPr>
              <w:pStyle w:val="TableParagraph"/>
              <w:spacing w:before="7"/>
              <w:rPr>
                <w:rFonts w:ascii="Times New Roman"/>
                <w:sz w:val="12"/>
              </w:rPr>
            </w:pPr>
          </w:p>
          <w:p>
            <w:pPr>
              <w:pStyle w:val="TableParagraph"/>
              <w:spacing w:line="20" w:lineRule="exact"/>
              <w:ind w:left="71" w:right="-15"/>
              <w:rPr>
                <w:rFonts w:ascii="Times New Roman"/>
                <w:sz w:val="2"/>
              </w:rPr>
            </w:pPr>
            <w:r>
              <w:rPr>
                <w:rFonts w:ascii="Times New Roman"/>
                <w:sz w:val="2"/>
              </w:rPr>
              <w:pict>
                <v:group style="width:451.1pt;height:.5pt;mso-position-horizontal-relative:char;mso-position-vertical-relative:line" coordorigin="0,0" coordsize="9022,10">
                  <v:line style="position:absolute" from="0,5" to="9021,5" stroked="true" strokeweight=".47998pt" strokecolor="#000000">
                    <v:stroke dashstyle="solid"/>
                  </v:line>
                </v:group>
              </w:pict>
            </w:r>
            <w:r>
              <w:rPr>
                <w:rFonts w:ascii="Times New Roman"/>
                <w:sz w:val="2"/>
              </w:rPr>
            </w:r>
          </w:p>
          <w:p>
            <w:pPr>
              <w:pStyle w:val="TableParagraph"/>
              <w:rPr>
                <w:rFonts w:ascii="Times New Roman"/>
                <w:sz w:val="18"/>
              </w:rPr>
            </w:pPr>
          </w:p>
          <w:p>
            <w:pPr>
              <w:pStyle w:val="TableParagraph"/>
              <w:spacing w:before="2"/>
              <w:rPr>
                <w:rFonts w:ascii="Times New Roman"/>
                <w:sz w:val="16"/>
              </w:rPr>
            </w:pPr>
          </w:p>
          <w:p>
            <w:pPr>
              <w:pStyle w:val="TableParagraph"/>
              <w:tabs>
                <w:tab w:pos="8492" w:val="left" w:leader="dot"/>
              </w:tabs>
              <w:ind w:left="105"/>
              <w:rPr>
                <w:b w:val="0"/>
                <w:sz w:val="19"/>
              </w:rPr>
            </w:pPr>
            <w:r>
              <w:rPr>
                <w:b w:val="0"/>
                <w:sz w:val="19"/>
              </w:rPr>
              <w:t>Pada </w:t>
            </w:r>
            <w:r>
              <w:rPr>
                <w:b w:val="0"/>
                <w:spacing w:val="42"/>
                <w:sz w:val="19"/>
              </w:rPr>
              <w:t> </w:t>
            </w:r>
            <w:r>
              <w:rPr>
                <w:b w:val="0"/>
                <w:sz w:val="19"/>
              </w:rPr>
              <w:t>hari </w:t>
            </w:r>
            <w:r>
              <w:rPr>
                <w:b w:val="0"/>
                <w:spacing w:val="44"/>
                <w:sz w:val="19"/>
              </w:rPr>
              <w:t> </w:t>
            </w:r>
            <w:r>
              <w:rPr>
                <w:b w:val="0"/>
                <w:sz w:val="19"/>
              </w:rPr>
              <w:t>ini, </w:t>
            </w:r>
            <w:r>
              <w:rPr>
                <w:b w:val="0"/>
                <w:spacing w:val="42"/>
                <w:sz w:val="19"/>
              </w:rPr>
              <w:t> </w:t>
            </w:r>
            <w:r>
              <w:rPr>
                <w:b w:val="0"/>
                <w:sz w:val="19"/>
              </w:rPr>
              <w:t>……..……. </w:t>
            </w:r>
            <w:r>
              <w:rPr>
                <w:b w:val="0"/>
                <w:spacing w:val="45"/>
                <w:sz w:val="19"/>
              </w:rPr>
              <w:t> </w:t>
            </w:r>
            <w:r>
              <w:rPr>
                <w:b w:val="0"/>
                <w:sz w:val="19"/>
              </w:rPr>
              <w:t>pukul </w:t>
            </w:r>
            <w:r>
              <w:rPr>
                <w:b w:val="0"/>
                <w:spacing w:val="41"/>
                <w:sz w:val="19"/>
              </w:rPr>
              <w:t> </w:t>
            </w:r>
            <w:r>
              <w:rPr>
                <w:b w:val="0"/>
                <w:sz w:val="19"/>
              </w:rPr>
              <w:t>……… </w:t>
            </w:r>
            <w:r>
              <w:rPr>
                <w:b w:val="0"/>
                <w:spacing w:val="42"/>
                <w:sz w:val="19"/>
              </w:rPr>
              <w:t> </w:t>
            </w:r>
            <w:r>
              <w:rPr>
                <w:b w:val="0"/>
                <w:sz w:val="19"/>
              </w:rPr>
              <w:t>WIB, </w:t>
            </w:r>
            <w:r>
              <w:rPr>
                <w:b w:val="0"/>
                <w:spacing w:val="42"/>
                <w:sz w:val="19"/>
              </w:rPr>
              <w:t> </w:t>
            </w:r>
            <w:r>
              <w:rPr>
                <w:b w:val="0"/>
                <w:sz w:val="19"/>
              </w:rPr>
              <w:t>tanggal </w:t>
            </w:r>
            <w:r>
              <w:rPr>
                <w:b w:val="0"/>
                <w:spacing w:val="41"/>
                <w:sz w:val="19"/>
              </w:rPr>
              <w:t> </w:t>
            </w:r>
            <w:r>
              <w:rPr>
                <w:b w:val="0"/>
                <w:sz w:val="19"/>
              </w:rPr>
              <w:t>…….… </w:t>
            </w:r>
            <w:r>
              <w:rPr>
                <w:b w:val="0"/>
                <w:spacing w:val="42"/>
                <w:sz w:val="19"/>
              </w:rPr>
              <w:t> </w:t>
            </w:r>
            <w:r>
              <w:rPr>
                <w:b w:val="0"/>
                <w:sz w:val="19"/>
              </w:rPr>
              <w:t>bulan</w:t>
              <w:tab/>
              <w:t>tahun</w:t>
            </w:r>
          </w:p>
          <w:p>
            <w:pPr>
              <w:pStyle w:val="TableParagraph"/>
              <w:tabs>
                <w:tab w:pos="1729" w:val="left" w:leader="none"/>
                <w:tab w:pos="2435" w:val="left" w:leader="none"/>
                <w:tab w:pos="3027" w:val="left" w:leader="none"/>
                <w:tab w:pos="4191" w:val="left" w:leader="none"/>
                <w:tab w:pos="5562" w:val="left" w:leader="none"/>
                <w:tab w:pos="6380" w:val="left" w:leader="none"/>
                <w:tab w:pos="7311" w:val="left" w:leader="none"/>
                <w:tab w:pos="8016" w:val="left" w:leader="none"/>
              </w:tabs>
              <w:spacing w:line="369" w:lineRule="auto" w:before="120"/>
              <w:ind w:left="105" w:right="95"/>
              <w:rPr>
                <w:b w:val="0"/>
                <w:sz w:val="19"/>
              </w:rPr>
            </w:pPr>
            <w:r>
              <w:rPr>
                <w:b w:val="0"/>
                <w:sz w:val="19"/>
              </w:rPr>
              <w:t>…............……,</w:t>
              <w:tab/>
              <w:t>kami</w:t>
              <w:tab/>
              <w:t>Tim</w:t>
              <w:tab/>
              <w:t>Pengawas</w:t>
              <w:tab/>
              <w:t>Lingkungan</w:t>
              <w:tab/>
              <w:t>Hidup</w:t>
              <w:tab/>
              <w:t>Daerah</w:t>
              <w:tab/>
              <w:t>telah</w:t>
              <w:tab/>
            </w:r>
            <w:r>
              <w:rPr>
                <w:b w:val="0"/>
                <w:spacing w:val="-3"/>
                <w:sz w:val="19"/>
              </w:rPr>
              <w:t>mengambil </w:t>
            </w:r>
            <w:r>
              <w:rPr>
                <w:b w:val="0"/>
                <w:sz w:val="19"/>
              </w:rPr>
              <w:t>gambar/foto/video di lokasi</w:t>
            </w:r>
            <w:r>
              <w:rPr>
                <w:b w:val="0"/>
                <w:spacing w:val="7"/>
                <w:sz w:val="19"/>
              </w:rPr>
              <w:t> </w:t>
            </w:r>
            <w:r>
              <w:rPr>
                <w:b w:val="0"/>
                <w:sz w:val="19"/>
              </w:rPr>
              <w:t>:</w:t>
            </w:r>
          </w:p>
          <w:p>
            <w:pPr>
              <w:pStyle w:val="TableParagraph"/>
              <w:rPr>
                <w:rFonts w:ascii="Times New Roman"/>
                <w:sz w:val="18"/>
              </w:rPr>
            </w:pPr>
          </w:p>
          <w:p>
            <w:pPr>
              <w:pStyle w:val="TableParagraph"/>
              <w:spacing w:before="9"/>
              <w:rPr>
                <w:rFonts w:ascii="Times New Roman"/>
                <w:sz w:val="21"/>
              </w:rPr>
            </w:pPr>
          </w:p>
          <w:p>
            <w:pPr>
              <w:pStyle w:val="TableParagraph"/>
              <w:tabs>
                <w:tab w:pos="1506" w:val="left" w:leader="none"/>
              </w:tabs>
              <w:spacing w:before="1"/>
              <w:ind w:left="105"/>
              <w:rPr>
                <w:b w:val="0"/>
                <w:sz w:val="19"/>
              </w:rPr>
            </w:pPr>
            <w:r>
              <w:rPr>
                <w:b w:val="0"/>
                <w:sz w:val="19"/>
              </w:rPr>
              <w:t>Perusahaan</w:t>
              <w:tab/>
              <w:t>:  . </w:t>
            </w:r>
            <w:r>
              <w:rPr>
                <w:b w:val="0"/>
                <w:spacing w:val="18"/>
                <w:sz w:val="19"/>
              </w:rPr>
              <w:t> </w:t>
            </w:r>
            <w:r>
              <w:rPr>
                <w:b w:val="0"/>
                <w:sz w:val="19"/>
              </w:rPr>
              <w:t>…………………………………………………………………………………....</w:t>
            </w:r>
          </w:p>
          <w:p>
            <w:pPr>
              <w:pStyle w:val="TableParagraph"/>
              <w:spacing w:before="7"/>
              <w:rPr>
                <w:rFonts w:ascii="Times New Roman"/>
                <w:sz w:val="20"/>
              </w:rPr>
            </w:pPr>
          </w:p>
          <w:p>
            <w:pPr>
              <w:pStyle w:val="TableParagraph"/>
              <w:tabs>
                <w:tab w:pos="1507" w:val="left" w:leader="none"/>
              </w:tabs>
              <w:ind w:left="105"/>
              <w:rPr>
                <w:b w:val="0"/>
                <w:sz w:val="19"/>
              </w:rPr>
            </w:pPr>
            <w:r>
              <w:rPr>
                <w:b w:val="0"/>
                <w:sz w:val="19"/>
              </w:rPr>
              <w:t>Alamat</w:t>
              <w:tab/>
              <w:t>:  </w:t>
            </w:r>
            <w:r>
              <w:rPr>
                <w:b w:val="0"/>
                <w:spacing w:val="14"/>
                <w:sz w:val="19"/>
              </w:rPr>
              <w:t> </w:t>
            </w:r>
            <w:r>
              <w:rPr>
                <w:b w:val="0"/>
                <w:sz w:val="19"/>
              </w:rPr>
              <w:t>………………………………………………………………………………………</w:t>
            </w:r>
          </w:p>
          <w:p>
            <w:pPr>
              <w:pStyle w:val="TableParagraph"/>
              <w:rPr>
                <w:rFonts w:ascii="Times New Roman"/>
                <w:sz w:val="18"/>
              </w:rPr>
            </w:pPr>
          </w:p>
          <w:p>
            <w:pPr>
              <w:pStyle w:val="TableParagraph"/>
              <w:spacing w:before="4"/>
              <w:rPr>
                <w:rFonts w:ascii="Times New Roman"/>
                <w:sz w:val="22"/>
              </w:rPr>
            </w:pPr>
          </w:p>
          <w:p>
            <w:pPr>
              <w:pStyle w:val="TableParagraph"/>
              <w:ind w:left="105"/>
              <w:rPr>
                <w:b w:val="0"/>
                <w:sz w:val="19"/>
              </w:rPr>
            </w:pPr>
            <w:r>
              <w:rPr>
                <w:b w:val="0"/>
                <w:sz w:val="19"/>
              </w:rPr>
              <w:t>Petugas yang mengambil foto/Video :</w:t>
            </w:r>
          </w:p>
          <w:p>
            <w:pPr>
              <w:pStyle w:val="TableParagraph"/>
              <w:spacing w:before="5"/>
              <w:rPr>
                <w:rFonts w:ascii="Times New Roman"/>
                <w:sz w:val="20"/>
              </w:rPr>
            </w:pPr>
          </w:p>
          <w:p>
            <w:pPr>
              <w:pStyle w:val="TableParagraph"/>
              <w:tabs>
                <w:tab w:pos="1507" w:val="left" w:leader="none"/>
              </w:tabs>
              <w:ind w:left="105"/>
              <w:rPr>
                <w:b w:val="0"/>
                <w:sz w:val="19"/>
              </w:rPr>
            </w:pPr>
            <w:r>
              <w:rPr>
                <w:b w:val="0"/>
                <w:sz w:val="19"/>
              </w:rPr>
              <w:t>Nama</w:t>
              <w:tab/>
              <w:t>:  </w:t>
            </w:r>
            <w:r>
              <w:rPr>
                <w:b w:val="0"/>
                <w:spacing w:val="16"/>
                <w:sz w:val="19"/>
              </w:rPr>
              <w:t> </w:t>
            </w:r>
            <w:r>
              <w:rPr>
                <w:b w:val="0"/>
                <w:sz w:val="19"/>
              </w:rPr>
              <w:t>……………………………………………………………………………………...</w:t>
            </w:r>
          </w:p>
          <w:p>
            <w:pPr>
              <w:pStyle w:val="TableParagraph"/>
              <w:tabs>
                <w:tab w:pos="1506" w:val="left" w:leader="none"/>
              </w:tabs>
              <w:spacing w:before="120"/>
              <w:ind w:left="105"/>
              <w:rPr>
                <w:b w:val="0"/>
                <w:sz w:val="19"/>
              </w:rPr>
            </w:pPr>
            <w:r>
              <w:rPr>
                <w:b w:val="0"/>
                <w:sz w:val="19"/>
              </w:rPr>
              <w:t>Instansi</w:t>
              <w:tab/>
              <w:t>:  </w:t>
            </w:r>
            <w:r>
              <w:rPr>
                <w:b w:val="0"/>
                <w:spacing w:val="14"/>
                <w:sz w:val="19"/>
              </w:rPr>
              <w:t> </w:t>
            </w:r>
            <w:r>
              <w:rPr>
                <w:b w:val="0"/>
                <w:sz w:val="19"/>
              </w:rPr>
              <w:t>………………………………………………………………………………………</w:t>
            </w:r>
          </w:p>
          <w:p>
            <w:pPr>
              <w:pStyle w:val="TableParagraph"/>
              <w:rPr>
                <w:rFonts w:ascii="Times New Roman"/>
                <w:sz w:val="18"/>
              </w:rPr>
            </w:pPr>
          </w:p>
          <w:p>
            <w:pPr>
              <w:pStyle w:val="TableParagraph"/>
              <w:spacing w:before="1"/>
              <w:rPr>
                <w:rFonts w:ascii="Times New Roman"/>
                <w:sz w:val="22"/>
              </w:rPr>
            </w:pPr>
          </w:p>
          <w:p>
            <w:pPr>
              <w:pStyle w:val="TableParagraph"/>
              <w:ind w:left="105"/>
              <w:rPr>
                <w:b w:val="0"/>
                <w:sz w:val="19"/>
              </w:rPr>
            </w:pPr>
            <w:r>
              <w:rPr>
                <w:b w:val="0"/>
                <w:sz w:val="19"/>
              </w:rPr>
              <w:t>Tanda Tangan : ………………</w:t>
            </w:r>
          </w:p>
          <w:p>
            <w:pPr>
              <w:pStyle w:val="TableParagraph"/>
              <w:rPr>
                <w:rFonts w:ascii="Times New Roman"/>
                <w:sz w:val="18"/>
              </w:rPr>
            </w:pPr>
          </w:p>
          <w:p>
            <w:pPr>
              <w:pStyle w:val="TableParagraph"/>
              <w:spacing w:before="10"/>
              <w:rPr>
                <w:rFonts w:ascii="Times New Roman"/>
                <w:sz w:val="15"/>
              </w:rPr>
            </w:pPr>
          </w:p>
          <w:p>
            <w:pPr>
              <w:pStyle w:val="TableParagraph"/>
              <w:ind w:left="105"/>
              <w:rPr>
                <w:b w:val="0"/>
                <w:sz w:val="19"/>
              </w:rPr>
            </w:pPr>
            <w:r>
              <w:rPr>
                <w:b w:val="0"/>
                <w:sz w:val="19"/>
              </w:rPr>
              <w:t>Pengambilan Foto/Video disaksikan dan diketahui oleh pihak perusahaan:</w:t>
            </w:r>
          </w:p>
          <w:p>
            <w:pPr>
              <w:pStyle w:val="TableParagraph"/>
              <w:rPr>
                <w:rFonts w:ascii="Times New Roman"/>
                <w:sz w:val="18"/>
              </w:rPr>
            </w:pPr>
          </w:p>
          <w:p>
            <w:pPr>
              <w:pStyle w:val="TableParagraph"/>
              <w:tabs>
                <w:tab w:pos="1507" w:val="left" w:leader="none"/>
              </w:tabs>
              <w:spacing w:before="160"/>
              <w:ind w:left="105"/>
              <w:rPr>
                <w:b w:val="0"/>
                <w:sz w:val="19"/>
              </w:rPr>
            </w:pPr>
            <w:r>
              <w:rPr>
                <w:b w:val="0"/>
                <w:sz w:val="19"/>
              </w:rPr>
              <w:t>Nama</w:t>
              <w:tab/>
              <w:t>:  </w:t>
            </w:r>
            <w:r>
              <w:rPr>
                <w:b w:val="0"/>
                <w:spacing w:val="14"/>
                <w:sz w:val="19"/>
              </w:rPr>
              <w:t> </w:t>
            </w:r>
            <w:r>
              <w:rPr>
                <w:b w:val="0"/>
                <w:sz w:val="19"/>
              </w:rPr>
              <w:t>………………………………………………………………………………………</w:t>
            </w:r>
          </w:p>
          <w:p>
            <w:pPr>
              <w:pStyle w:val="TableParagraph"/>
              <w:spacing w:before="8"/>
              <w:rPr>
                <w:rFonts w:ascii="Times New Roman"/>
                <w:sz w:val="20"/>
              </w:rPr>
            </w:pPr>
          </w:p>
          <w:p>
            <w:pPr>
              <w:pStyle w:val="TableParagraph"/>
              <w:tabs>
                <w:tab w:pos="1506" w:val="left" w:leader="none"/>
              </w:tabs>
              <w:ind w:left="105"/>
              <w:rPr>
                <w:b w:val="0"/>
                <w:sz w:val="19"/>
              </w:rPr>
            </w:pPr>
            <w:r>
              <w:rPr>
                <w:b w:val="0"/>
                <w:sz w:val="19"/>
              </w:rPr>
              <w:t>Jabatan</w:t>
              <w:tab/>
              <w:t>:  </w:t>
            </w:r>
            <w:r>
              <w:rPr>
                <w:b w:val="0"/>
                <w:spacing w:val="14"/>
                <w:sz w:val="19"/>
              </w:rPr>
              <w:t> </w:t>
            </w:r>
            <w:r>
              <w:rPr>
                <w:b w:val="0"/>
                <w:sz w:val="19"/>
              </w:rPr>
              <w:t>………………………………………………………………………………………</w:t>
            </w:r>
          </w:p>
          <w:p>
            <w:pPr>
              <w:pStyle w:val="TableParagraph"/>
              <w:spacing w:before="120"/>
              <w:ind w:left="105"/>
              <w:rPr>
                <w:b w:val="0"/>
                <w:sz w:val="19"/>
              </w:rPr>
            </w:pPr>
            <w:r>
              <w:rPr>
                <w:b w:val="0"/>
                <w:sz w:val="19"/>
              </w:rPr>
              <w:t>Tanda Tangan : ………………………</w:t>
            </w:r>
          </w:p>
          <w:p>
            <w:pPr>
              <w:pStyle w:val="TableParagraph"/>
              <w:rPr>
                <w:rFonts w:ascii="Times New Roman"/>
                <w:sz w:val="18"/>
              </w:rPr>
            </w:pPr>
          </w:p>
          <w:p>
            <w:pPr>
              <w:pStyle w:val="TableParagraph"/>
              <w:spacing w:before="10"/>
              <w:rPr>
                <w:rFonts w:ascii="Times New Roman"/>
                <w:sz w:val="15"/>
              </w:rPr>
            </w:pPr>
          </w:p>
          <w:p>
            <w:pPr>
              <w:pStyle w:val="TableParagraph"/>
              <w:ind w:left="105"/>
              <w:rPr>
                <w:b w:val="0"/>
                <w:sz w:val="19"/>
              </w:rPr>
            </w:pPr>
            <w:r>
              <w:rPr>
                <w:b w:val="0"/>
                <w:sz w:val="19"/>
              </w:rPr>
              <w:t>Demikian Berita Acara Pengambilan Foto/Video dibuat dengan sebenar-benarnya.</w:t>
            </w:r>
          </w:p>
        </w:tc>
      </w:tr>
      <w:tr>
        <w:trPr>
          <w:trHeight w:val="685" w:hRule="atLeast"/>
        </w:trPr>
        <w:tc>
          <w:tcPr>
            <w:tcW w:w="559" w:type="dxa"/>
            <w:vMerge w:val="restart"/>
            <w:tcBorders>
              <w:top w:val="nil"/>
            </w:tcBorders>
          </w:tcPr>
          <w:p>
            <w:pPr>
              <w:pStyle w:val="TableParagraph"/>
              <w:rPr>
                <w:rFonts w:ascii="Times New Roman"/>
                <w:sz w:val="18"/>
              </w:rPr>
            </w:pPr>
          </w:p>
        </w:tc>
        <w:tc>
          <w:tcPr>
            <w:tcW w:w="2623" w:type="dxa"/>
            <w:tcBorders>
              <w:bottom w:val="double" w:sz="1" w:space="0" w:color="000000"/>
            </w:tcBorders>
          </w:tcPr>
          <w:p>
            <w:pPr>
              <w:pStyle w:val="TableParagraph"/>
              <w:spacing w:line="244" w:lineRule="auto" w:before="3"/>
              <w:ind w:left="417" w:firstLine="43"/>
              <w:rPr>
                <w:b w:val="0"/>
                <w:sz w:val="19"/>
              </w:rPr>
            </w:pPr>
            <w:r>
              <w:rPr>
                <w:b w:val="0"/>
                <w:sz w:val="19"/>
              </w:rPr>
              <w:t>Pejabat Pengawas Lingkungan Hidup</w:t>
            </w:r>
          </w:p>
          <w:p>
            <w:pPr>
              <w:pStyle w:val="TableParagraph"/>
              <w:spacing w:line="204" w:lineRule="exact" w:before="3"/>
              <w:ind w:left="547"/>
              <w:rPr>
                <w:b w:val="0"/>
                <w:sz w:val="19"/>
              </w:rPr>
            </w:pPr>
            <w:r>
              <w:rPr>
                <w:b w:val="0"/>
                <w:sz w:val="19"/>
              </w:rPr>
              <w:t>Daerah Provinsi</w:t>
            </w:r>
          </w:p>
        </w:tc>
        <w:tc>
          <w:tcPr>
            <w:tcW w:w="2628" w:type="dxa"/>
            <w:tcBorders>
              <w:bottom w:val="double" w:sz="1" w:space="0" w:color="000000"/>
            </w:tcBorders>
          </w:tcPr>
          <w:p>
            <w:pPr>
              <w:pStyle w:val="TableParagraph"/>
              <w:spacing w:line="244" w:lineRule="auto" w:before="3"/>
              <w:ind w:left="420" w:right="410" w:hanging="3"/>
              <w:jc w:val="center"/>
              <w:rPr>
                <w:b w:val="0"/>
                <w:sz w:val="19"/>
              </w:rPr>
            </w:pPr>
            <w:r>
              <w:rPr>
                <w:b w:val="0"/>
                <w:sz w:val="19"/>
              </w:rPr>
              <w:t>Pejabat Pengawas Lingkungan Hidup</w:t>
            </w:r>
          </w:p>
          <w:p>
            <w:pPr>
              <w:pStyle w:val="TableParagraph"/>
              <w:spacing w:line="204" w:lineRule="exact" w:before="3"/>
              <w:ind w:left="142" w:right="135"/>
              <w:jc w:val="center"/>
              <w:rPr>
                <w:b w:val="0"/>
                <w:sz w:val="19"/>
              </w:rPr>
            </w:pPr>
            <w:r>
              <w:rPr>
                <w:b w:val="0"/>
                <w:sz w:val="19"/>
              </w:rPr>
              <w:t>Daerah Kabupaten/Kota</w:t>
            </w:r>
          </w:p>
        </w:tc>
        <w:tc>
          <w:tcPr>
            <w:tcW w:w="2803" w:type="dxa"/>
            <w:tcBorders>
              <w:bottom w:val="double" w:sz="1" w:space="0" w:color="000000"/>
            </w:tcBorders>
          </w:tcPr>
          <w:p>
            <w:pPr>
              <w:pStyle w:val="TableParagraph"/>
              <w:spacing w:line="244" w:lineRule="auto" w:before="3"/>
              <w:ind w:left="830" w:right="45" w:firstLine="300"/>
              <w:rPr>
                <w:b w:val="0"/>
                <w:sz w:val="19"/>
              </w:rPr>
            </w:pPr>
            <w:r>
              <w:rPr>
                <w:b w:val="0"/>
                <w:sz w:val="19"/>
              </w:rPr>
              <w:t>Pihak Perusahaan</w:t>
            </w:r>
          </w:p>
        </w:tc>
        <w:tc>
          <w:tcPr>
            <w:tcW w:w="561" w:type="dxa"/>
            <w:vMerge w:val="restart"/>
            <w:tcBorders>
              <w:top w:val="nil"/>
            </w:tcBorders>
          </w:tcPr>
          <w:p>
            <w:pPr>
              <w:pStyle w:val="TableParagraph"/>
              <w:rPr>
                <w:rFonts w:ascii="Times New Roman"/>
                <w:sz w:val="18"/>
              </w:rPr>
            </w:pPr>
          </w:p>
        </w:tc>
      </w:tr>
      <w:tr>
        <w:trPr>
          <w:trHeight w:val="1369" w:hRule="atLeast"/>
        </w:trPr>
        <w:tc>
          <w:tcPr>
            <w:tcW w:w="559" w:type="dxa"/>
            <w:vMerge/>
            <w:tcBorders>
              <w:top w:val="nil"/>
            </w:tcBorders>
          </w:tcPr>
          <w:p>
            <w:pPr>
              <w:rPr>
                <w:sz w:val="2"/>
                <w:szCs w:val="2"/>
              </w:rPr>
            </w:pPr>
          </w:p>
        </w:tc>
        <w:tc>
          <w:tcPr>
            <w:tcW w:w="2623" w:type="dxa"/>
            <w:tcBorders>
              <w:top w:val="double" w:sz="1" w:space="0" w:color="000000"/>
            </w:tcBorders>
          </w:tcPr>
          <w:p>
            <w:pPr>
              <w:pStyle w:val="TableParagraph"/>
              <w:rPr>
                <w:rFonts w:ascii="Times New Roman"/>
                <w:sz w:val="18"/>
              </w:rPr>
            </w:pPr>
          </w:p>
          <w:p>
            <w:pPr>
              <w:pStyle w:val="TableParagraph"/>
              <w:spacing w:before="138"/>
              <w:ind w:left="103"/>
              <w:rPr>
                <w:b w:val="0"/>
                <w:sz w:val="19"/>
              </w:rPr>
            </w:pPr>
            <w:r>
              <w:rPr>
                <w:b w:val="0"/>
                <w:sz w:val="19"/>
              </w:rPr>
              <w:t>Nama  :</w:t>
            </w:r>
            <w:r>
              <w:rPr>
                <w:b w:val="0"/>
                <w:spacing w:val="-13"/>
                <w:sz w:val="19"/>
              </w:rPr>
              <w:t> </w:t>
            </w:r>
            <w:r>
              <w:rPr>
                <w:b w:val="0"/>
                <w:sz w:val="19"/>
              </w:rPr>
              <w:t>…………………..</w:t>
            </w:r>
          </w:p>
          <w:p>
            <w:pPr>
              <w:pStyle w:val="TableParagraph"/>
              <w:spacing w:before="121"/>
              <w:ind w:left="103"/>
              <w:rPr>
                <w:b w:val="0"/>
                <w:sz w:val="19"/>
              </w:rPr>
            </w:pPr>
            <w:r>
              <w:rPr>
                <w:b w:val="0"/>
                <w:sz w:val="19"/>
              </w:rPr>
              <w:t>Ttd:</w:t>
            </w:r>
            <w:r>
              <w:rPr>
                <w:b w:val="0"/>
                <w:spacing w:val="44"/>
                <w:sz w:val="19"/>
              </w:rPr>
              <w:t> </w:t>
            </w:r>
            <w:r>
              <w:rPr>
                <w:b w:val="0"/>
                <w:sz w:val="19"/>
              </w:rPr>
              <w:t>……………………….</w:t>
            </w:r>
          </w:p>
        </w:tc>
        <w:tc>
          <w:tcPr>
            <w:tcW w:w="2628" w:type="dxa"/>
            <w:tcBorders>
              <w:top w:val="double" w:sz="1" w:space="0" w:color="000000"/>
            </w:tcBorders>
          </w:tcPr>
          <w:p>
            <w:pPr>
              <w:pStyle w:val="TableParagraph"/>
              <w:rPr>
                <w:rFonts w:ascii="Times New Roman"/>
                <w:sz w:val="18"/>
              </w:rPr>
            </w:pPr>
          </w:p>
          <w:p>
            <w:pPr>
              <w:pStyle w:val="TableParagraph"/>
              <w:spacing w:before="138"/>
              <w:ind w:left="105"/>
              <w:rPr>
                <w:b w:val="0"/>
                <w:sz w:val="19"/>
              </w:rPr>
            </w:pPr>
            <w:r>
              <w:rPr>
                <w:b w:val="0"/>
                <w:sz w:val="19"/>
              </w:rPr>
              <w:t>Nama: ……………..…..</w:t>
            </w:r>
          </w:p>
          <w:p>
            <w:pPr>
              <w:pStyle w:val="TableParagraph"/>
              <w:spacing w:before="121"/>
              <w:ind w:left="105"/>
              <w:rPr>
                <w:b w:val="0"/>
                <w:sz w:val="19"/>
              </w:rPr>
            </w:pPr>
            <w:r>
              <w:rPr>
                <w:b w:val="0"/>
                <w:sz w:val="19"/>
              </w:rPr>
              <w:t>Instansi: ………………..</w:t>
            </w:r>
          </w:p>
          <w:p>
            <w:pPr>
              <w:pStyle w:val="TableParagraph"/>
              <w:spacing w:before="120"/>
              <w:ind w:left="105"/>
              <w:rPr>
                <w:b w:val="0"/>
                <w:sz w:val="19"/>
              </w:rPr>
            </w:pPr>
            <w:r>
              <w:rPr>
                <w:b w:val="0"/>
                <w:sz w:val="19"/>
              </w:rPr>
              <w:t>Ttd: ……………………..</w:t>
            </w:r>
          </w:p>
        </w:tc>
        <w:tc>
          <w:tcPr>
            <w:tcW w:w="2803" w:type="dxa"/>
            <w:tcBorders>
              <w:top w:val="double" w:sz="1" w:space="0" w:color="000000"/>
            </w:tcBorders>
          </w:tcPr>
          <w:p>
            <w:pPr>
              <w:pStyle w:val="TableParagraph"/>
              <w:rPr>
                <w:rFonts w:ascii="Times New Roman"/>
                <w:sz w:val="18"/>
              </w:rPr>
            </w:pPr>
          </w:p>
          <w:p>
            <w:pPr>
              <w:pStyle w:val="TableParagraph"/>
              <w:spacing w:before="138"/>
              <w:ind w:left="105"/>
              <w:rPr>
                <w:b w:val="0"/>
                <w:sz w:val="19"/>
              </w:rPr>
            </w:pPr>
            <w:r>
              <w:rPr>
                <w:b w:val="0"/>
                <w:sz w:val="19"/>
              </w:rPr>
              <w:t>Nama : ……………</w:t>
            </w:r>
          </w:p>
          <w:p>
            <w:pPr>
              <w:pStyle w:val="TableParagraph"/>
              <w:spacing w:before="121"/>
              <w:ind w:left="105"/>
              <w:rPr>
                <w:b w:val="0"/>
                <w:sz w:val="19"/>
              </w:rPr>
            </w:pPr>
            <w:r>
              <w:rPr>
                <w:b w:val="0"/>
                <w:sz w:val="19"/>
              </w:rPr>
              <w:t>Ttd: …………………</w:t>
            </w:r>
          </w:p>
        </w:tc>
        <w:tc>
          <w:tcPr>
            <w:tcW w:w="561" w:type="dxa"/>
            <w:vMerge/>
            <w:tcBorders>
              <w:top w:val="nil"/>
            </w:tcBorders>
          </w:tcPr>
          <w:p>
            <w:pPr>
              <w:rPr>
                <w:sz w:val="2"/>
                <w:szCs w:val="2"/>
              </w:rPr>
            </w:pPr>
          </w:p>
        </w:tc>
      </w:tr>
      <w:tr>
        <w:trPr>
          <w:trHeight w:val="1373" w:hRule="atLeast"/>
        </w:trPr>
        <w:tc>
          <w:tcPr>
            <w:tcW w:w="559" w:type="dxa"/>
            <w:vMerge/>
            <w:tcBorders>
              <w:top w:val="nil"/>
            </w:tcBorders>
          </w:tcPr>
          <w:p>
            <w:pPr>
              <w:rPr>
                <w:sz w:val="2"/>
                <w:szCs w:val="2"/>
              </w:rPr>
            </w:pPr>
          </w:p>
        </w:tc>
        <w:tc>
          <w:tcPr>
            <w:tcW w:w="2623" w:type="dxa"/>
            <w:tcBorders>
              <w:bottom w:val="single" w:sz="8" w:space="0" w:color="000000"/>
            </w:tcBorders>
          </w:tcPr>
          <w:p>
            <w:pPr>
              <w:pStyle w:val="TableParagraph"/>
              <w:rPr>
                <w:rFonts w:ascii="Times New Roman"/>
                <w:sz w:val="18"/>
              </w:rPr>
            </w:pPr>
          </w:p>
          <w:p>
            <w:pPr>
              <w:pStyle w:val="TableParagraph"/>
              <w:spacing w:before="139"/>
              <w:ind w:left="103"/>
              <w:rPr>
                <w:b w:val="0"/>
                <w:sz w:val="19"/>
              </w:rPr>
            </w:pPr>
            <w:r>
              <w:rPr>
                <w:b w:val="0"/>
                <w:sz w:val="19"/>
              </w:rPr>
              <w:t>Nama  :</w:t>
            </w:r>
            <w:r>
              <w:rPr>
                <w:b w:val="0"/>
                <w:spacing w:val="-13"/>
                <w:sz w:val="19"/>
              </w:rPr>
              <w:t> </w:t>
            </w:r>
            <w:r>
              <w:rPr>
                <w:b w:val="0"/>
                <w:sz w:val="19"/>
              </w:rPr>
              <w:t>…………………..</w:t>
            </w:r>
          </w:p>
          <w:p>
            <w:pPr>
              <w:pStyle w:val="TableParagraph"/>
              <w:spacing w:before="120"/>
              <w:ind w:left="103"/>
              <w:rPr>
                <w:b w:val="0"/>
                <w:sz w:val="19"/>
              </w:rPr>
            </w:pPr>
            <w:r>
              <w:rPr>
                <w:b w:val="0"/>
                <w:sz w:val="19"/>
              </w:rPr>
              <w:t>Ttd:</w:t>
            </w:r>
            <w:r>
              <w:rPr>
                <w:b w:val="0"/>
                <w:spacing w:val="44"/>
                <w:sz w:val="19"/>
              </w:rPr>
              <w:t> </w:t>
            </w:r>
            <w:r>
              <w:rPr>
                <w:b w:val="0"/>
                <w:sz w:val="19"/>
              </w:rPr>
              <w:t>……………………….</w:t>
            </w:r>
          </w:p>
        </w:tc>
        <w:tc>
          <w:tcPr>
            <w:tcW w:w="2628" w:type="dxa"/>
            <w:tcBorders>
              <w:bottom w:val="single" w:sz="8" w:space="0" w:color="000000"/>
            </w:tcBorders>
          </w:tcPr>
          <w:p>
            <w:pPr>
              <w:pStyle w:val="TableParagraph"/>
              <w:rPr>
                <w:rFonts w:ascii="Times New Roman"/>
                <w:sz w:val="18"/>
              </w:rPr>
            </w:pPr>
          </w:p>
          <w:p>
            <w:pPr>
              <w:pStyle w:val="TableParagraph"/>
              <w:spacing w:before="139"/>
              <w:ind w:left="105"/>
              <w:rPr>
                <w:b w:val="0"/>
                <w:sz w:val="19"/>
              </w:rPr>
            </w:pPr>
            <w:r>
              <w:rPr>
                <w:b w:val="0"/>
                <w:sz w:val="19"/>
              </w:rPr>
              <w:t>Nama: ……………..…..</w:t>
            </w:r>
          </w:p>
          <w:p>
            <w:pPr>
              <w:pStyle w:val="TableParagraph"/>
              <w:spacing w:before="120"/>
              <w:ind w:left="105"/>
              <w:rPr>
                <w:b w:val="0"/>
                <w:sz w:val="19"/>
              </w:rPr>
            </w:pPr>
            <w:r>
              <w:rPr>
                <w:b w:val="0"/>
                <w:sz w:val="19"/>
              </w:rPr>
              <w:t>Instansi: ………………..</w:t>
            </w:r>
          </w:p>
          <w:p>
            <w:pPr>
              <w:pStyle w:val="TableParagraph"/>
              <w:spacing w:before="120"/>
              <w:ind w:left="105"/>
              <w:rPr>
                <w:b w:val="0"/>
                <w:sz w:val="19"/>
              </w:rPr>
            </w:pPr>
            <w:r>
              <w:rPr>
                <w:b w:val="0"/>
                <w:sz w:val="19"/>
              </w:rPr>
              <w:t>Ttd: ……………………..</w:t>
            </w:r>
          </w:p>
        </w:tc>
        <w:tc>
          <w:tcPr>
            <w:tcW w:w="2803" w:type="dxa"/>
            <w:tcBorders>
              <w:bottom w:val="single" w:sz="8" w:space="0" w:color="000000"/>
            </w:tcBorders>
          </w:tcPr>
          <w:p>
            <w:pPr>
              <w:pStyle w:val="TableParagraph"/>
              <w:rPr>
                <w:rFonts w:ascii="Times New Roman"/>
                <w:sz w:val="18"/>
              </w:rPr>
            </w:pPr>
          </w:p>
          <w:p>
            <w:pPr>
              <w:pStyle w:val="TableParagraph"/>
              <w:spacing w:before="139"/>
              <w:ind w:left="105"/>
              <w:rPr>
                <w:b w:val="0"/>
                <w:sz w:val="19"/>
              </w:rPr>
            </w:pPr>
            <w:r>
              <w:rPr>
                <w:b w:val="0"/>
                <w:sz w:val="19"/>
              </w:rPr>
              <w:t>Nama : ……………</w:t>
            </w:r>
          </w:p>
          <w:p>
            <w:pPr>
              <w:pStyle w:val="TableParagraph"/>
              <w:spacing w:before="120"/>
              <w:ind w:left="105"/>
              <w:rPr>
                <w:b w:val="0"/>
                <w:sz w:val="19"/>
              </w:rPr>
            </w:pPr>
            <w:r>
              <w:rPr>
                <w:b w:val="0"/>
                <w:sz w:val="19"/>
              </w:rPr>
              <w:t>Ttd: …………………</w:t>
            </w:r>
          </w:p>
        </w:tc>
        <w:tc>
          <w:tcPr>
            <w:tcW w:w="561" w:type="dxa"/>
            <w:vMerge/>
            <w:tcBorders>
              <w:top w:val="nil"/>
            </w:tcBorders>
          </w:tcPr>
          <w:p>
            <w:pPr>
              <w:rPr>
                <w:sz w:val="2"/>
                <w:szCs w:val="2"/>
              </w:rPr>
            </w:pPr>
          </w:p>
        </w:tc>
      </w:tr>
    </w:tbl>
    <w:p>
      <w:pPr>
        <w:spacing w:after="0"/>
        <w:rPr>
          <w:sz w:val="2"/>
          <w:szCs w:val="2"/>
        </w:rPr>
        <w:sectPr>
          <w:pgSz w:w="11900" w:h="16840"/>
          <w:pgMar w:header="0" w:footer="1394" w:top="1600" w:bottom="1580" w:left="860" w:right="460"/>
        </w:sectPr>
      </w:pPr>
    </w:p>
    <w:p>
      <w:pPr>
        <w:pStyle w:val="BodyText"/>
        <w:rPr>
          <w:rFonts w:ascii="Times New Roman"/>
          <w:sz w:val="20"/>
        </w:rPr>
      </w:pPr>
    </w:p>
    <w:p>
      <w:pPr>
        <w:pStyle w:val="BodyText"/>
        <w:spacing w:before="11"/>
        <w:rPr>
          <w:rFonts w:ascii="Times New Roman"/>
        </w:rPr>
      </w:pPr>
    </w:p>
    <w:tbl>
      <w:tblPr>
        <w:tblW w:w="0" w:type="auto"/>
        <w:jc w:val="left"/>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
        <w:gridCol w:w="2891"/>
        <w:gridCol w:w="2896"/>
        <w:gridCol w:w="3090"/>
        <w:gridCol w:w="148"/>
      </w:tblGrid>
      <w:tr>
        <w:trPr>
          <w:trHeight w:val="8872" w:hRule="atLeast"/>
        </w:trPr>
        <w:tc>
          <w:tcPr>
            <w:tcW w:w="9171" w:type="dxa"/>
            <w:gridSpan w:val="5"/>
          </w:tcPr>
          <w:p>
            <w:pPr>
              <w:pStyle w:val="TableParagraph"/>
              <w:spacing w:before="7"/>
              <w:rPr>
                <w:rFonts w:ascii="Times New Roman"/>
                <w:sz w:val="20"/>
              </w:rPr>
            </w:pPr>
          </w:p>
          <w:p>
            <w:pPr>
              <w:pStyle w:val="TableParagraph"/>
              <w:ind w:left="2400" w:right="1686"/>
              <w:jc w:val="center"/>
              <w:rPr>
                <w:b w:val="0"/>
                <w:sz w:val="19"/>
              </w:rPr>
            </w:pPr>
            <w:r>
              <w:rPr>
                <w:b w:val="0"/>
                <w:sz w:val="19"/>
              </w:rPr>
              <w:t>BERITA ACARA</w:t>
            </w:r>
          </w:p>
          <w:p>
            <w:pPr>
              <w:pStyle w:val="TableParagraph"/>
              <w:spacing w:before="5"/>
              <w:ind w:left="2400" w:right="1689"/>
              <w:jc w:val="center"/>
              <w:rPr>
                <w:b w:val="0"/>
                <w:sz w:val="19"/>
              </w:rPr>
            </w:pPr>
            <w:r>
              <w:rPr>
                <w:b w:val="0"/>
                <w:sz w:val="19"/>
              </w:rPr>
              <w:t>PENOLAKAN PENGAMBILAN GAMBAR/FOTO/VIDEO</w:t>
            </w:r>
          </w:p>
          <w:p>
            <w:pPr>
              <w:pStyle w:val="TableParagraph"/>
              <w:spacing w:before="1"/>
              <w:rPr>
                <w:rFonts w:ascii="Times New Roman"/>
                <w:sz w:val="22"/>
              </w:rPr>
            </w:pPr>
          </w:p>
          <w:p>
            <w:pPr>
              <w:pStyle w:val="TableParagraph"/>
              <w:spacing w:line="20" w:lineRule="exact"/>
              <w:ind w:left="71" w:right="-15"/>
              <w:rPr>
                <w:rFonts w:ascii="Times New Roman"/>
                <w:sz w:val="2"/>
              </w:rPr>
            </w:pPr>
            <w:r>
              <w:rPr>
                <w:rFonts w:ascii="Times New Roman"/>
                <w:sz w:val="2"/>
              </w:rPr>
              <w:pict>
                <v:group style="width:451.1pt;height:.5pt;mso-position-horizontal-relative:char;mso-position-vertical-relative:line" coordorigin="0,0" coordsize="9022,10">
                  <v:line style="position:absolute" from="0,5" to="9021,5" stroked="true" strokeweight=".47998pt" strokecolor="#000000">
                    <v:stroke dashstyle="solid"/>
                  </v:line>
                </v:group>
              </w:pict>
            </w:r>
            <w:r>
              <w:rPr>
                <w:rFonts w:ascii="Times New Roman"/>
                <w:sz w:val="2"/>
              </w:rPr>
            </w:r>
          </w:p>
          <w:p>
            <w:pPr>
              <w:pStyle w:val="TableParagraph"/>
              <w:tabs>
                <w:tab w:pos="806" w:val="left" w:leader="none"/>
                <w:tab w:pos="1422" w:val="left" w:leader="none"/>
                <w:tab w:pos="1962" w:val="left" w:leader="none"/>
                <w:tab w:pos="3527" w:val="left" w:leader="none"/>
                <w:tab w:pos="4453" w:val="left" w:leader="none"/>
                <w:tab w:pos="6354" w:val="left" w:leader="none"/>
                <w:tab w:pos="8491" w:val="left" w:leader="dot"/>
              </w:tabs>
              <w:spacing w:before="50"/>
              <w:ind w:left="105"/>
              <w:rPr>
                <w:b w:val="0"/>
                <w:sz w:val="19"/>
              </w:rPr>
            </w:pPr>
            <w:r>
              <w:rPr>
                <w:b w:val="0"/>
                <w:sz w:val="19"/>
              </w:rPr>
              <w:t>Pada</w:t>
              <w:tab/>
              <w:t>hari</w:t>
              <w:tab/>
              <w:t>ini,</w:t>
              <w:tab/>
              <w:t>…………….,</w:t>
              <w:tab/>
              <w:t>tanggal</w:t>
              <w:tab/>
              <w:t>…………....…....…</w:t>
              <w:tab/>
              <w:t>bulan</w:t>
              <w:tab/>
              <w:t>tahun</w:t>
            </w:r>
          </w:p>
          <w:p>
            <w:pPr>
              <w:pStyle w:val="TableParagraph"/>
              <w:tabs>
                <w:tab w:pos="3129" w:val="left" w:leader="none"/>
                <w:tab w:pos="4787" w:val="left" w:leader="none"/>
                <w:tab w:pos="7336" w:val="left" w:leader="none"/>
                <w:tab w:pos="8891" w:val="left" w:leader="none"/>
              </w:tabs>
              <w:spacing w:before="7"/>
              <w:ind w:left="105"/>
              <w:rPr>
                <w:b w:val="0"/>
                <w:sz w:val="19"/>
              </w:rPr>
            </w:pPr>
            <w:r>
              <w:rPr>
                <w:b w:val="0"/>
                <w:sz w:val="19"/>
              </w:rPr>
              <w:t>..............................,</w:t>
              <w:tab/>
              <w:t>pukul</w:t>
              <w:tab/>
              <w:t>……..............…</w:t>
              <w:tab/>
              <w:t>WIB,</w:t>
              <w:tab/>
              <w:t>di</w:t>
            </w:r>
          </w:p>
          <w:p>
            <w:pPr>
              <w:pStyle w:val="TableParagraph"/>
              <w:spacing w:line="244" w:lineRule="auto" w:before="5"/>
              <w:ind w:left="105" w:right="120"/>
              <w:rPr>
                <w:b w:val="0"/>
                <w:sz w:val="19"/>
              </w:rPr>
            </w:pPr>
            <w:r>
              <w:rPr>
                <w:b w:val="0"/>
                <w:sz w:val="19"/>
              </w:rPr>
              <w:t>Kabupaten/Kota............................Provinsi..............................,  kami  yang  bertanda  tangan di bawah ini</w:t>
            </w:r>
            <w:r>
              <w:rPr>
                <w:b w:val="0"/>
                <w:spacing w:val="6"/>
                <w:sz w:val="19"/>
              </w:rPr>
              <w:t> </w:t>
            </w:r>
            <w:r>
              <w:rPr>
                <w:b w:val="0"/>
                <w:sz w:val="19"/>
              </w:rPr>
              <w:t>:</w:t>
            </w:r>
          </w:p>
          <w:p>
            <w:pPr>
              <w:pStyle w:val="TableParagraph"/>
              <w:rPr>
                <w:rFonts w:ascii="Times New Roman"/>
                <w:sz w:val="18"/>
              </w:rPr>
            </w:pPr>
          </w:p>
          <w:p>
            <w:pPr>
              <w:pStyle w:val="TableParagraph"/>
              <w:rPr>
                <w:rFonts w:ascii="Times New Roman"/>
                <w:sz w:val="19"/>
              </w:rPr>
            </w:pPr>
          </w:p>
          <w:p>
            <w:pPr>
              <w:pStyle w:val="TableParagraph"/>
              <w:tabs>
                <w:tab w:pos="2207" w:val="left" w:leader="none"/>
              </w:tabs>
              <w:spacing w:before="1"/>
              <w:ind w:left="105"/>
              <w:rPr>
                <w:b w:val="0"/>
                <w:sz w:val="19"/>
              </w:rPr>
            </w:pPr>
            <w:r>
              <w:rPr>
                <w:b w:val="0"/>
                <w:sz w:val="19"/>
              </w:rPr>
              <w:t>Nama</w:t>
              <w:tab/>
              <w:t>:  </w:t>
            </w:r>
            <w:r>
              <w:rPr>
                <w:b w:val="0"/>
                <w:spacing w:val="4"/>
                <w:sz w:val="19"/>
              </w:rPr>
              <w:t> </w:t>
            </w:r>
            <w:r>
              <w:rPr>
                <w:b w:val="0"/>
                <w:sz w:val="19"/>
              </w:rPr>
              <w:t>……………………...............................................................................</w:t>
            </w:r>
          </w:p>
          <w:p>
            <w:pPr>
              <w:pStyle w:val="TableParagraph"/>
              <w:tabs>
                <w:tab w:pos="2207" w:val="left" w:leader="none"/>
              </w:tabs>
              <w:spacing w:before="103"/>
              <w:ind w:left="105"/>
              <w:rPr>
                <w:b w:val="0"/>
                <w:sz w:val="19"/>
              </w:rPr>
            </w:pPr>
            <w:r>
              <w:rPr>
                <w:b w:val="0"/>
                <w:sz w:val="19"/>
              </w:rPr>
              <w:t>Jabatan</w:t>
              <w:tab/>
              <w:t>:……………………................................................................................</w:t>
            </w:r>
          </w:p>
          <w:p>
            <w:pPr>
              <w:pStyle w:val="TableParagraph"/>
              <w:tabs>
                <w:tab w:pos="2207" w:val="left" w:leader="none"/>
              </w:tabs>
              <w:spacing w:before="103"/>
              <w:ind w:left="105"/>
              <w:rPr>
                <w:b w:val="0"/>
                <w:sz w:val="19"/>
              </w:rPr>
            </w:pPr>
            <w:r>
              <w:rPr>
                <w:b w:val="0"/>
                <w:sz w:val="19"/>
              </w:rPr>
              <w:t>Alamat</w:t>
              <w:tab/>
              <w:t>:  </w:t>
            </w:r>
            <w:r>
              <w:rPr>
                <w:b w:val="0"/>
                <w:spacing w:val="4"/>
                <w:sz w:val="19"/>
              </w:rPr>
              <w:t> </w:t>
            </w:r>
            <w:r>
              <w:rPr>
                <w:b w:val="0"/>
                <w:sz w:val="19"/>
              </w:rPr>
              <w:t>……………………...............................................................................</w:t>
            </w:r>
          </w:p>
          <w:p>
            <w:pPr>
              <w:pStyle w:val="TableParagraph"/>
              <w:tabs>
                <w:tab w:pos="2207" w:val="left" w:leader="none"/>
              </w:tabs>
              <w:spacing w:before="104"/>
              <w:ind w:left="105"/>
              <w:rPr>
                <w:b w:val="0"/>
                <w:sz w:val="19"/>
              </w:rPr>
            </w:pPr>
            <w:r>
              <w:rPr>
                <w:b w:val="0"/>
                <w:sz w:val="19"/>
              </w:rPr>
              <w:t>Tanda</w:t>
            </w:r>
            <w:r>
              <w:rPr>
                <w:b w:val="0"/>
                <w:spacing w:val="9"/>
                <w:sz w:val="19"/>
              </w:rPr>
              <w:t> </w:t>
            </w:r>
            <w:r>
              <w:rPr>
                <w:b w:val="0"/>
                <w:sz w:val="19"/>
              </w:rPr>
              <w:t>tangan</w:t>
              <w:tab/>
              <w:t>:</w:t>
            </w:r>
            <w:r>
              <w:rPr>
                <w:b w:val="0"/>
                <w:spacing w:val="3"/>
                <w:sz w:val="19"/>
              </w:rPr>
              <w:t> </w:t>
            </w:r>
            <w:r>
              <w:rPr>
                <w:b w:val="0"/>
                <w:sz w:val="19"/>
              </w:rPr>
              <w:t>......................................</w:t>
            </w:r>
          </w:p>
          <w:p>
            <w:pPr>
              <w:pStyle w:val="TableParagraph"/>
              <w:spacing w:before="5"/>
              <w:rPr>
                <w:rFonts w:ascii="Times New Roman"/>
                <w:sz w:val="15"/>
              </w:rPr>
            </w:pPr>
          </w:p>
          <w:p>
            <w:pPr>
              <w:pStyle w:val="TableParagraph"/>
              <w:ind w:left="105"/>
              <w:rPr>
                <w:b w:val="0"/>
                <w:sz w:val="19"/>
              </w:rPr>
            </w:pPr>
            <w:r>
              <w:rPr>
                <w:b w:val="0"/>
                <w:sz w:val="19"/>
              </w:rPr>
              <w:t>Bertindak untuk dan atas nama :</w:t>
            </w:r>
          </w:p>
          <w:p>
            <w:pPr>
              <w:pStyle w:val="TableParagraph"/>
              <w:spacing w:before="10"/>
              <w:rPr>
                <w:rFonts w:ascii="Times New Roman"/>
                <w:sz w:val="15"/>
              </w:rPr>
            </w:pPr>
          </w:p>
          <w:p>
            <w:pPr>
              <w:pStyle w:val="TableParagraph"/>
              <w:tabs>
                <w:tab w:pos="2207" w:val="left" w:leader="none"/>
              </w:tabs>
              <w:ind w:left="105"/>
              <w:rPr>
                <w:b w:val="0"/>
                <w:sz w:val="19"/>
              </w:rPr>
            </w:pPr>
            <w:r>
              <w:rPr>
                <w:b w:val="0"/>
                <w:sz w:val="19"/>
              </w:rPr>
              <w:t>Nama</w:t>
            </w:r>
            <w:r>
              <w:rPr>
                <w:b w:val="0"/>
                <w:spacing w:val="14"/>
                <w:sz w:val="19"/>
              </w:rPr>
              <w:t> </w:t>
            </w:r>
            <w:r>
              <w:rPr>
                <w:b w:val="0"/>
                <w:sz w:val="19"/>
              </w:rPr>
              <w:t>Perusahaan</w:t>
              <w:tab/>
              <w:t>:  </w:t>
            </w:r>
            <w:r>
              <w:rPr>
                <w:b w:val="0"/>
                <w:spacing w:val="4"/>
                <w:sz w:val="19"/>
              </w:rPr>
              <w:t> </w:t>
            </w:r>
            <w:r>
              <w:rPr>
                <w:b w:val="0"/>
                <w:sz w:val="19"/>
              </w:rPr>
              <w:t>…………………..................................................................................</w:t>
            </w:r>
          </w:p>
          <w:p>
            <w:pPr>
              <w:pStyle w:val="TableParagraph"/>
              <w:spacing w:before="8"/>
              <w:rPr>
                <w:rFonts w:ascii="Times New Roman"/>
                <w:sz w:val="15"/>
              </w:rPr>
            </w:pPr>
          </w:p>
          <w:p>
            <w:pPr>
              <w:pStyle w:val="TableParagraph"/>
              <w:tabs>
                <w:tab w:pos="2207" w:val="left" w:leader="none"/>
              </w:tabs>
              <w:ind w:left="105"/>
              <w:rPr>
                <w:b w:val="0"/>
                <w:sz w:val="19"/>
              </w:rPr>
            </w:pPr>
            <w:r>
              <w:rPr>
                <w:b w:val="0"/>
                <w:sz w:val="19"/>
              </w:rPr>
              <w:t>Alamat</w:t>
              <w:tab/>
              <w:t>:  </w:t>
            </w:r>
            <w:r>
              <w:rPr>
                <w:b w:val="0"/>
                <w:spacing w:val="4"/>
                <w:sz w:val="19"/>
              </w:rPr>
              <w:t> </w:t>
            </w:r>
            <w:r>
              <w:rPr>
                <w:b w:val="0"/>
                <w:sz w:val="19"/>
              </w:rPr>
              <w:t>…………………..................................................................................</w:t>
            </w:r>
          </w:p>
          <w:p>
            <w:pPr>
              <w:pStyle w:val="TableParagraph"/>
              <w:spacing w:before="5"/>
              <w:rPr>
                <w:rFonts w:ascii="Times New Roman"/>
                <w:sz w:val="15"/>
              </w:rPr>
            </w:pPr>
          </w:p>
          <w:p>
            <w:pPr>
              <w:pStyle w:val="TableParagraph"/>
              <w:tabs>
                <w:tab w:pos="2207" w:val="left" w:leader="none"/>
              </w:tabs>
              <w:ind w:left="105"/>
              <w:rPr>
                <w:b w:val="0"/>
                <w:sz w:val="19"/>
              </w:rPr>
            </w:pPr>
            <w:r>
              <w:rPr>
                <w:b w:val="0"/>
                <w:sz w:val="19"/>
              </w:rPr>
              <w:t>Jenis</w:t>
            </w:r>
            <w:r>
              <w:rPr>
                <w:b w:val="0"/>
                <w:spacing w:val="8"/>
                <w:sz w:val="19"/>
              </w:rPr>
              <w:t> </w:t>
            </w:r>
            <w:r>
              <w:rPr>
                <w:b w:val="0"/>
                <w:sz w:val="19"/>
              </w:rPr>
              <w:t>Industri</w:t>
              <w:tab/>
              <w:t>:.........................................................................................................</w:t>
            </w:r>
          </w:p>
          <w:p>
            <w:pPr>
              <w:pStyle w:val="TableParagraph"/>
              <w:spacing w:before="10"/>
              <w:rPr>
                <w:rFonts w:ascii="Times New Roman"/>
                <w:sz w:val="15"/>
              </w:rPr>
            </w:pPr>
          </w:p>
          <w:p>
            <w:pPr>
              <w:pStyle w:val="TableParagraph"/>
              <w:spacing w:line="244" w:lineRule="auto"/>
              <w:ind w:left="105"/>
              <w:rPr>
                <w:b w:val="0"/>
                <w:sz w:val="19"/>
              </w:rPr>
            </w:pPr>
            <w:r>
              <w:rPr>
                <w:b w:val="0"/>
                <w:sz w:val="19"/>
              </w:rPr>
              <w:t>Menyatakan menolak pelaksanaan pengambilan foto/Video oleh Tim Pengawas Lingkungan Hidup Daerah.</w:t>
            </w:r>
          </w:p>
          <w:p>
            <w:pPr>
              <w:pStyle w:val="TableParagraph"/>
              <w:rPr>
                <w:rFonts w:ascii="Times New Roman"/>
                <w:sz w:val="18"/>
              </w:rPr>
            </w:pPr>
          </w:p>
          <w:p>
            <w:pPr>
              <w:pStyle w:val="TableParagraph"/>
              <w:spacing w:before="104"/>
              <w:ind w:left="124"/>
              <w:rPr>
                <w:b w:val="0"/>
                <w:sz w:val="19"/>
              </w:rPr>
            </w:pPr>
            <w:r>
              <w:rPr>
                <w:b w:val="0"/>
                <w:sz w:val="19"/>
              </w:rPr>
              <w:t>Di lokasi :</w:t>
            </w:r>
          </w:p>
          <w:p>
            <w:pPr>
              <w:pStyle w:val="TableParagraph"/>
              <w:spacing w:before="84"/>
              <w:ind w:left="105"/>
              <w:rPr>
                <w:b w:val="0"/>
                <w:sz w:val="19"/>
              </w:rPr>
            </w:pPr>
            <w:r>
              <w:rPr>
                <w:b w:val="0"/>
                <w:sz w:val="19"/>
              </w:rPr>
              <w:t>1.  </w:t>
            </w:r>
            <w:r>
              <w:rPr>
                <w:b w:val="0"/>
                <w:spacing w:val="37"/>
                <w:sz w:val="19"/>
              </w:rPr>
              <w:t> </w:t>
            </w:r>
            <w:r>
              <w:rPr>
                <w:b w:val="0"/>
                <w:sz w:val="19"/>
              </w:rPr>
              <w:t>................................................................................................................…………………</w:t>
            </w:r>
          </w:p>
          <w:p>
            <w:pPr>
              <w:pStyle w:val="TableParagraph"/>
              <w:spacing w:before="82"/>
              <w:ind w:left="105"/>
              <w:rPr>
                <w:b w:val="0"/>
                <w:sz w:val="19"/>
              </w:rPr>
            </w:pPr>
            <w:r>
              <w:rPr>
                <w:b w:val="0"/>
                <w:sz w:val="19"/>
              </w:rPr>
              <w:t>2.   </w:t>
            </w:r>
            <w:r>
              <w:rPr>
                <w:b w:val="0"/>
                <w:spacing w:val="35"/>
                <w:sz w:val="19"/>
              </w:rPr>
              <w:t> </w:t>
            </w:r>
            <w:r>
              <w:rPr>
                <w:b w:val="0"/>
                <w:sz w:val="19"/>
              </w:rPr>
              <w:t>................................................................................................................………………..</w:t>
            </w:r>
          </w:p>
          <w:p>
            <w:pPr>
              <w:pStyle w:val="TableParagraph"/>
              <w:spacing w:before="84"/>
              <w:ind w:left="105"/>
              <w:rPr>
                <w:b w:val="0"/>
                <w:sz w:val="19"/>
              </w:rPr>
            </w:pPr>
            <w:r>
              <w:rPr>
                <w:b w:val="0"/>
                <w:sz w:val="19"/>
              </w:rPr>
              <w:t>Penolakan dilakukan dengan alasan :</w:t>
            </w:r>
          </w:p>
          <w:p>
            <w:pPr>
              <w:pStyle w:val="TableParagraph"/>
              <w:spacing w:before="82"/>
              <w:ind w:left="105"/>
              <w:rPr>
                <w:b w:val="0"/>
                <w:sz w:val="19"/>
              </w:rPr>
            </w:pPr>
            <w:r>
              <w:rPr>
                <w:b w:val="0"/>
                <w:sz w:val="19"/>
              </w:rPr>
              <w:t>1.  . </w:t>
            </w:r>
            <w:r>
              <w:rPr>
                <w:b w:val="0"/>
                <w:spacing w:val="35"/>
                <w:sz w:val="19"/>
              </w:rPr>
              <w:t> </w:t>
            </w:r>
            <w:r>
              <w:rPr>
                <w:b w:val="0"/>
                <w:sz w:val="19"/>
              </w:rPr>
              <w:t>................................................................................................................………………</w:t>
            </w:r>
          </w:p>
          <w:p>
            <w:pPr>
              <w:pStyle w:val="TableParagraph"/>
              <w:spacing w:before="86"/>
              <w:ind w:left="105"/>
              <w:rPr>
                <w:b w:val="0"/>
                <w:sz w:val="19"/>
              </w:rPr>
            </w:pPr>
            <w:r>
              <w:rPr>
                <w:b w:val="0"/>
                <w:sz w:val="19"/>
              </w:rPr>
              <w:t>2.  . </w:t>
            </w:r>
            <w:r>
              <w:rPr>
                <w:b w:val="0"/>
                <w:spacing w:val="35"/>
                <w:sz w:val="19"/>
              </w:rPr>
              <w:t> </w:t>
            </w:r>
            <w:r>
              <w:rPr>
                <w:b w:val="0"/>
                <w:sz w:val="19"/>
              </w:rPr>
              <w:t>................................................................................................................………………</w:t>
            </w:r>
          </w:p>
          <w:p>
            <w:pPr>
              <w:pStyle w:val="TableParagraph"/>
              <w:spacing w:before="7"/>
              <w:rPr>
                <w:rFonts w:ascii="Times New Roman"/>
                <w:sz w:val="23"/>
              </w:rPr>
            </w:pPr>
          </w:p>
          <w:p>
            <w:pPr>
              <w:pStyle w:val="TableParagraph"/>
              <w:tabs>
                <w:tab w:pos="1242" w:val="left" w:leader="none"/>
                <w:tab w:pos="2512" w:val="left" w:leader="none"/>
                <w:tab w:pos="3723" w:val="left" w:leader="none"/>
                <w:tab w:pos="4189" w:val="left" w:leader="none"/>
                <w:tab w:pos="5029" w:val="left" w:leader="none"/>
                <w:tab w:pos="5943" w:val="left" w:leader="none"/>
                <w:tab w:pos="7889" w:val="left" w:leader="none"/>
                <w:tab w:pos="8528" w:val="left" w:leader="none"/>
              </w:tabs>
              <w:spacing w:line="242" w:lineRule="auto"/>
              <w:ind w:left="105" w:right="93"/>
              <w:rPr>
                <w:b w:val="0"/>
                <w:sz w:val="19"/>
              </w:rPr>
            </w:pPr>
            <w:r>
              <w:rPr>
                <w:b w:val="0"/>
                <w:sz w:val="19"/>
              </w:rPr>
              <w:t>Demikian</w:t>
              <w:tab/>
              <w:t>Pemyataan</w:t>
              <w:tab/>
              <w:t>Penolakan</w:t>
              <w:tab/>
              <w:t>ini</w:t>
              <w:tab/>
              <w:t>dibuat</w:t>
              <w:tab/>
              <w:t>dengan</w:t>
              <w:tab/>
              <w:t>sebenar-benarnya</w:t>
              <w:tab/>
              <w:t>agar</w:t>
              <w:tab/>
            </w:r>
            <w:r>
              <w:rPr>
                <w:b w:val="0"/>
                <w:spacing w:val="-4"/>
                <w:sz w:val="19"/>
              </w:rPr>
              <w:t>dapat </w:t>
            </w:r>
            <w:r>
              <w:rPr>
                <w:b w:val="0"/>
                <w:sz w:val="19"/>
              </w:rPr>
              <w:t>dipergunakan sebagaimana</w:t>
            </w:r>
            <w:r>
              <w:rPr>
                <w:b w:val="0"/>
                <w:spacing w:val="3"/>
                <w:sz w:val="19"/>
              </w:rPr>
              <w:t> </w:t>
            </w:r>
            <w:r>
              <w:rPr>
                <w:b w:val="0"/>
                <w:sz w:val="19"/>
              </w:rPr>
              <w:t>mestinya.</w:t>
            </w:r>
          </w:p>
        </w:tc>
      </w:tr>
      <w:tr>
        <w:trPr>
          <w:trHeight w:val="684" w:hRule="atLeast"/>
        </w:trPr>
        <w:tc>
          <w:tcPr>
            <w:tcW w:w="146" w:type="dxa"/>
            <w:tcBorders>
              <w:top w:val="nil"/>
              <w:bottom w:val="nil"/>
            </w:tcBorders>
          </w:tcPr>
          <w:p>
            <w:pPr>
              <w:pStyle w:val="TableParagraph"/>
              <w:rPr>
                <w:rFonts w:ascii="Times New Roman"/>
                <w:sz w:val="18"/>
              </w:rPr>
            </w:pPr>
          </w:p>
        </w:tc>
        <w:tc>
          <w:tcPr>
            <w:tcW w:w="2891" w:type="dxa"/>
            <w:tcBorders>
              <w:bottom w:val="double" w:sz="1" w:space="0" w:color="000000"/>
            </w:tcBorders>
          </w:tcPr>
          <w:p>
            <w:pPr>
              <w:pStyle w:val="TableParagraph"/>
              <w:spacing w:line="247" w:lineRule="auto"/>
              <w:ind w:left="108" w:firstLine="491"/>
              <w:rPr>
                <w:b w:val="0"/>
                <w:sz w:val="19"/>
              </w:rPr>
            </w:pPr>
            <w:r>
              <w:rPr>
                <w:b w:val="0"/>
                <w:sz w:val="19"/>
              </w:rPr>
              <w:t>Pejabat Pengawas Lingkungan Hidup Provinsi</w:t>
            </w:r>
          </w:p>
        </w:tc>
        <w:tc>
          <w:tcPr>
            <w:tcW w:w="2896" w:type="dxa"/>
            <w:tcBorders>
              <w:bottom w:val="double" w:sz="1" w:space="0" w:color="000000"/>
            </w:tcBorders>
          </w:tcPr>
          <w:p>
            <w:pPr>
              <w:pStyle w:val="TableParagraph"/>
              <w:ind w:left="558" w:firstLine="45"/>
              <w:rPr>
                <w:b w:val="0"/>
                <w:sz w:val="19"/>
              </w:rPr>
            </w:pPr>
            <w:r>
              <w:rPr>
                <w:b w:val="0"/>
                <w:sz w:val="19"/>
              </w:rPr>
              <w:t>Pejabat Pengawas</w:t>
            </w:r>
          </w:p>
          <w:p>
            <w:pPr>
              <w:pStyle w:val="TableParagraph"/>
              <w:spacing w:line="220" w:lineRule="atLeast" w:before="7"/>
              <w:ind w:left="651" w:hanging="94"/>
              <w:rPr>
                <w:b w:val="0"/>
                <w:sz w:val="19"/>
              </w:rPr>
            </w:pPr>
            <w:r>
              <w:rPr>
                <w:b w:val="0"/>
                <w:sz w:val="19"/>
              </w:rPr>
              <w:t>Lingkungan Hidup Kabupaten/Kota</w:t>
            </w:r>
          </w:p>
        </w:tc>
        <w:tc>
          <w:tcPr>
            <w:tcW w:w="3090" w:type="dxa"/>
            <w:tcBorders>
              <w:bottom w:val="double" w:sz="1" w:space="0" w:color="000000"/>
            </w:tcBorders>
          </w:tcPr>
          <w:p>
            <w:pPr>
              <w:pStyle w:val="TableParagraph"/>
              <w:spacing w:line="247" w:lineRule="auto"/>
              <w:ind w:left="978" w:right="184" w:firstLine="300"/>
              <w:rPr>
                <w:b w:val="0"/>
                <w:sz w:val="19"/>
              </w:rPr>
            </w:pPr>
            <w:r>
              <w:rPr>
                <w:b w:val="0"/>
                <w:sz w:val="19"/>
              </w:rPr>
              <w:t>Pihak Perusahaan</w:t>
            </w:r>
          </w:p>
        </w:tc>
        <w:tc>
          <w:tcPr>
            <w:tcW w:w="148" w:type="dxa"/>
            <w:tcBorders>
              <w:top w:val="nil"/>
              <w:bottom w:val="nil"/>
            </w:tcBorders>
          </w:tcPr>
          <w:p>
            <w:pPr>
              <w:pStyle w:val="TableParagraph"/>
              <w:rPr>
                <w:rFonts w:ascii="Times New Roman"/>
                <w:sz w:val="18"/>
              </w:rPr>
            </w:pPr>
          </w:p>
        </w:tc>
      </w:tr>
      <w:tr>
        <w:trPr>
          <w:trHeight w:val="1370" w:hRule="atLeast"/>
        </w:trPr>
        <w:tc>
          <w:tcPr>
            <w:tcW w:w="146" w:type="dxa"/>
            <w:tcBorders>
              <w:top w:val="nil"/>
              <w:bottom w:val="nil"/>
            </w:tcBorders>
          </w:tcPr>
          <w:p>
            <w:pPr>
              <w:pStyle w:val="TableParagraph"/>
              <w:rPr>
                <w:rFonts w:ascii="Times New Roman"/>
                <w:sz w:val="18"/>
              </w:rPr>
            </w:pPr>
          </w:p>
        </w:tc>
        <w:tc>
          <w:tcPr>
            <w:tcW w:w="2891" w:type="dxa"/>
            <w:tcBorders>
              <w:top w:val="double" w:sz="1" w:space="0" w:color="000000"/>
            </w:tcBorders>
          </w:tcPr>
          <w:p>
            <w:pPr>
              <w:pStyle w:val="TableParagraph"/>
              <w:rPr>
                <w:rFonts w:ascii="Times New Roman"/>
                <w:sz w:val="18"/>
              </w:rPr>
            </w:pPr>
          </w:p>
          <w:p>
            <w:pPr>
              <w:pStyle w:val="TableParagraph"/>
              <w:spacing w:before="137"/>
              <w:ind w:left="105"/>
              <w:rPr>
                <w:b w:val="0"/>
                <w:sz w:val="19"/>
              </w:rPr>
            </w:pPr>
            <w:r>
              <w:rPr>
                <w:b w:val="0"/>
                <w:sz w:val="19"/>
              </w:rPr>
              <w:t>Nama  :</w:t>
            </w:r>
            <w:r>
              <w:rPr>
                <w:b w:val="0"/>
                <w:spacing w:val="-14"/>
                <w:sz w:val="19"/>
              </w:rPr>
              <w:t> </w:t>
            </w:r>
            <w:r>
              <w:rPr>
                <w:b w:val="0"/>
                <w:sz w:val="19"/>
              </w:rPr>
              <w:t>…………………..</w:t>
            </w:r>
          </w:p>
          <w:p>
            <w:pPr>
              <w:pStyle w:val="TableParagraph"/>
              <w:spacing w:before="120"/>
              <w:ind w:left="105"/>
              <w:rPr>
                <w:b w:val="0"/>
                <w:sz w:val="19"/>
              </w:rPr>
            </w:pPr>
            <w:r>
              <w:rPr>
                <w:b w:val="0"/>
                <w:sz w:val="19"/>
              </w:rPr>
              <w:t>Ttd:</w:t>
            </w:r>
            <w:r>
              <w:rPr>
                <w:b w:val="0"/>
                <w:spacing w:val="43"/>
                <w:sz w:val="19"/>
              </w:rPr>
              <w:t> </w:t>
            </w:r>
            <w:r>
              <w:rPr>
                <w:b w:val="0"/>
                <w:sz w:val="19"/>
              </w:rPr>
              <w:t>……………………….</w:t>
            </w:r>
          </w:p>
        </w:tc>
        <w:tc>
          <w:tcPr>
            <w:tcW w:w="2896" w:type="dxa"/>
            <w:tcBorders>
              <w:top w:val="double" w:sz="1" w:space="0" w:color="000000"/>
            </w:tcBorders>
          </w:tcPr>
          <w:p>
            <w:pPr>
              <w:pStyle w:val="TableParagraph"/>
              <w:rPr>
                <w:rFonts w:ascii="Times New Roman"/>
                <w:sz w:val="18"/>
              </w:rPr>
            </w:pPr>
          </w:p>
          <w:p>
            <w:pPr>
              <w:pStyle w:val="TableParagraph"/>
              <w:spacing w:before="137"/>
              <w:ind w:left="106"/>
              <w:rPr>
                <w:b w:val="0"/>
                <w:sz w:val="19"/>
              </w:rPr>
            </w:pPr>
            <w:r>
              <w:rPr>
                <w:b w:val="0"/>
                <w:sz w:val="19"/>
              </w:rPr>
              <w:t>Nama: ……………..…..</w:t>
            </w:r>
          </w:p>
          <w:p>
            <w:pPr>
              <w:pStyle w:val="TableParagraph"/>
              <w:spacing w:before="120"/>
              <w:ind w:left="106"/>
              <w:rPr>
                <w:b w:val="0"/>
                <w:sz w:val="19"/>
              </w:rPr>
            </w:pPr>
            <w:r>
              <w:rPr>
                <w:b w:val="0"/>
                <w:sz w:val="19"/>
              </w:rPr>
              <w:t>Instansi: ………………..</w:t>
            </w:r>
          </w:p>
          <w:p>
            <w:pPr>
              <w:pStyle w:val="TableParagraph"/>
              <w:spacing w:before="121"/>
              <w:ind w:left="106"/>
              <w:rPr>
                <w:b w:val="0"/>
                <w:sz w:val="19"/>
              </w:rPr>
            </w:pPr>
            <w:r>
              <w:rPr>
                <w:b w:val="0"/>
                <w:sz w:val="19"/>
              </w:rPr>
              <w:t>Ttd: ……………………..</w:t>
            </w:r>
          </w:p>
        </w:tc>
        <w:tc>
          <w:tcPr>
            <w:tcW w:w="3090" w:type="dxa"/>
            <w:tcBorders>
              <w:top w:val="double" w:sz="1" w:space="0" w:color="000000"/>
            </w:tcBorders>
          </w:tcPr>
          <w:p>
            <w:pPr>
              <w:pStyle w:val="TableParagraph"/>
              <w:rPr>
                <w:rFonts w:ascii="Times New Roman"/>
                <w:sz w:val="18"/>
              </w:rPr>
            </w:pPr>
          </w:p>
          <w:p>
            <w:pPr>
              <w:pStyle w:val="TableParagraph"/>
              <w:spacing w:before="137"/>
              <w:ind w:left="107"/>
              <w:rPr>
                <w:b w:val="0"/>
                <w:sz w:val="19"/>
              </w:rPr>
            </w:pPr>
            <w:r>
              <w:rPr>
                <w:b w:val="0"/>
                <w:sz w:val="19"/>
              </w:rPr>
              <w:t>Nama : ……………</w:t>
            </w:r>
          </w:p>
          <w:p>
            <w:pPr>
              <w:pStyle w:val="TableParagraph"/>
              <w:spacing w:before="120"/>
              <w:ind w:left="107"/>
              <w:rPr>
                <w:b w:val="0"/>
                <w:sz w:val="19"/>
              </w:rPr>
            </w:pPr>
            <w:r>
              <w:rPr>
                <w:b w:val="0"/>
                <w:sz w:val="19"/>
              </w:rPr>
              <w:t>Ttd: …………………</w:t>
            </w:r>
          </w:p>
        </w:tc>
        <w:tc>
          <w:tcPr>
            <w:tcW w:w="148" w:type="dxa"/>
            <w:tcBorders>
              <w:top w:val="nil"/>
              <w:bottom w:val="nil"/>
            </w:tcBorders>
          </w:tcPr>
          <w:p>
            <w:pPr>
              <w:pStyle w:val="TableParagraph"/>
              <w:rPr>
                <w:rFonts w:ascii="Times New Roman"/>
                <w:sz w:val="18"/>
              </w:rPr>
            </w:pPr>
          </w:p>
        </w:tc>
      </w:tr>
      <w:tr>
        <w:trPr>
          <w:trHeight w:val="1365" w:hRule="atLeast"/>
        </w:trPr>
        <w:tc>
          <w:tcPr>
            <w:tcW w:w="146" w:type="dxa"/>
            <w:tcBorders>
              <w:top w:val="nil"/>
            </w:tcBorders>
          </w:tcPr>
          <w:p>
            <w:pPr>
              <w:pStyle w:val="TableParagraph"/>
              <w:rPr>
                <w:rFonts w:ascii="Times New Roman"/>
                <w:sz w:val="18"/>
              </w:rPr>
            </w:pPr>
          </w:p>
        </w:tc>
        <w:tc>
          <w:tcPr>
            <w:tcW w:w="2891" w:type="dxa"/>
            <w:tcBorders>
              <w:bottom w:val="double" w:sz="1" w:space="0" w:color="000000"/>
            </w:tcBorders>
          </w:tcPr>
          <w:p>
            <w:pPr>
              <w:pStyle w:val="TableParagraph"/>
              <w:rPr>
                <w:rFonts w:ascii="Times New Roman"/>
                <w:sz w:val="18"/>
              </w:rPr>
            </w:pPr>
          </w:p>
          <w:p>
            <w:pPr>
              <w:pStyle w:val="TableParagraph"/>
              <w:spacing w:before="139"/>
              <w:ind w:left="105"/>
              <w:rPr>
                <w:b w:val="0"/>
                <w:sz w:val="19"/>
              </w:rPr>
            </w:pPr>
            <w:r>
              <w:rPr>
                <w:b w:val="0"/>
                <w:sz w:val="19"/>
              </w:rPr>
              <w:t>Nama  :</w:t>
            </w:r>
            <w:r>
              <w:rPr>
                <w:b w:val="0"/>
                <w:spacing w:val="-14"/>
                <w:sz w:val="19"/>
              </w:rPr>
              <w:t> </w:t>
            </w:r>
            <w:r>
              <w:rPr>
                <w:b w:val="0"/>
                <w:sz w:val="19"/>
              </w:rPr>
              <w:t>…………………..</w:t>
            </w:r>
          </w:p>
          <w:p>
            <w:pPr>
              <w:pStyle w:val="TableParagraph"/>
              <w:spacing w:before="120"/>
              <w:ind w:left="105"/>
              <w:rPr>
                <w:b w:val="0"/>
                <w:sz w:val="19"/>
              </w:rPr>
            </w:pPr>
            <w:r>
              <w:rPr>
                <w:b w:val="0"/>
                <w:sz w:val="19"/>
              </w:rPr>
              <w:t>Ttd:</w:t>
            </w:r>
            <w:r>
              <w:rPr>
                <w:b w:val="0"/>
                <w:spacing w:val="43"/>
                <w:sz w:val="19"/>
              </w:rPr>
              <w:t> </w:t>
            </w:r>
            <w:r>
              <w:rPr>
                <w:b w:val="0"/>
                <w:sz w:val="19"/>
              </w:rPr>
              <w:t>……………………….</w:t>
            </w:r>
          </w:p>
        </w:tc>
        <w:tc>
          <w:tcPr>
            <w:tcW w:w="2896" w:type="dxa"/>
            <w:tcBorders>
              <w:bottom w:val="double" w:sz="1" w:space="0" w:color="000000"/>
            </w:tcBorders>
          </w:tcPr>
          <w:p>
            <w:pPr>
              <w:pStyle w:val="TableParagraph"/>
              <w:rPr>
                <w:rFonts w:ascii="Times New Roman"/>
                <w:sz w:val="18"/>
              </w:rPr>
            </w:pPr>
          </w:p>
          <w:p>
            <w:pPr>
              <w:pStyle w:val="TableParagraph"/>
              <w:spacing w:before="139"/>
              <w:ind w:left="106"/>
              <w:rPr>
                <w:b w:val="0"/>
                <w:sz w:val="19"/>
              </w:rPr>
            </w:pPr>
            <w:r>
              <w:rPr>
                <w:b w:val="0"/>
                <w:sz w:val="19"/>
              </w:rPr>
              <w:t>Nama: ……………..…..</w:t>
            </w:r>
          </w:p>
          <w:p>
            <w:pPr>
              <w:pStyle w:val="TableParagraph"/>
              <w:spacing w:before="120"/>
              <w:ind w:left="106"/>
              <w:rPr>
                <w:b w:val="0"/>
                <w:sz w:val="19"/>
              </w:rPr>
            </w:pPr>
            <w:r>
              <w:rPr>
                <w:b w:val="0"/>
                <w:sz w:val="19"/>
              </w:rPr>
              <w:t>Instansi: ………………..</w:t>
            </w:r>
          </w:p>
          <w:p>
            <w:pPr>
              <w:pStyle w:val="TableParagraph"/>
              <w:spacing w:before="118"/>
              <w:ind w:left="106"/>
              <w:rPr>
                <w:b w:val="0"/>
                <w:sz w:val="19"/>
              </w:rPr>
            </w:pPr>
            <w:r>
              <w:rPr>
                <w:b w:val="0"/>
                <w:sz w:val="19"/>
              </w:rPr>
              <w:t>Ttd: ……………………..</w:t>
            </w:r>
          </w:p>
        </w:tc>
        <w:tc>
          <w:tcPr>
            <w:tcW w:w="3090" w:type="dxa"/>
            <w:tcBorders>
              <w:bottom w:val="double" w:sz="1" w:space="0" w:color="000000"/>
            </w:tcBorders>
          </w:tcPr>
          <w:p>
            <w:pPr>
              <w:pStyle w:val="TableParagraph"/>
              <w:rPr>
                <w:rFonts w:ascii="Times New Roman"/>
                <w:sz w:val="18"/>
              </w:rPr>
            </w:pPr>
          </w:p>
          <w:p>
            <w:pPr>
              <w:pStyle w:val="TableParagraph"/>
              <w:spacing w:before="139"/>
              <w:ind w:left="107"/>
              <w:rPr>
                <w:b w:val="0"/>
                <w:sz w:val="19"/>
              </w:rPr>
            </w:pPr>
            <w:r>
              <w:rPr>
                <w:b w:val="0"/>
                <w:sz w:val="19"/>
              </w:rPr>
              <w:t>Nama : ……………</w:t>
            </w:r>
          </w:p>
          <w:p>
            <w:pPr>
              <w:pStyle w:val="TableParagraph"/>
              <w:spacing w:before="120"/>
              <w:ind w:left="107"/>
              <w:rPr>
                <w:b w:val="0"/>
                <w:sz w:val="19"/>
              </w:rPr>
            </w:pPr>
            <w:r>
              <w:rPr>
                <w:b w:val="0"/>
                <w:sz w:val="19"/>
              </w:rPr>
              <w:t>Ttd: …………………</w:t>
            </w:r>
          </w:p>
        </w:tc>
        <w:tc>
          <w:tcPr>
            <w:tcW w:w="148" w:type="dxa"/>
            <w:tcBorders>
              <w:top w:val="nil"/>
            </w:tcBorders>
          </w:tcPr>
          <w:p>
            <w:pPr>
              <w:pStyle w:val="TableParagraph"/>
              <w:rPr>
                <w:rFonts w:ascii="Times New Roman"/>
                <w:sz w:val="18"/>
              </w:rPr>
            </w:pPr>
          </w:p>
        </w:tc>
      </w:tr>
    </w:tbl>
    <w:p>
      <w:pPr>
        <w:spacing w:after="0"/>
        <w:rPr>
          <w:rFonts w:ascii="Times New Roman"/>
          <w:sz w:val="18"/>
        </w:rPr>
        <w:sectPr>
          <w:pgSz w:w="11900" w:h="16840"/>
          <w:pgMar w:header="0" w:footer="1394" w:top="1600" w:bottom="1580" w:left="860" w:right="460"/>
        </w:sectPr>
      </w:pPr>
    </w:p>
    <w:p>
      <w:pPr>
        <w:pStyle w:val="BodyText"/>
        <w:rPr>
          <w:rFonts w:ascii="Times New Roman"/>
          <w:sz w:val="20"/>
        </w:rPr>
      </w:pPr>
    </w:p>
    <w:p>
      <w:pPr>
        <w:pStyle w:val="BodyText"/>
        <w:spacing w:before="1"/>
        <w:rPr>
          <w:rFonts w:ascii="Times New Roman"/>
          <w:sz w:val="20"/>
        </w:rPr>
      </w:pPr>
    </w:p>
    <w:p>
      <w:pPr>
        <w:pStyle w:val="ListParagraph"/>
        <w:numPr>
          <w:ilvl w:val="0"/>
          <w:numId w:val="104"/>
        </w:numPr>
        <w:tabs>
          <w:tab w:pos="1416" w:val="left" w:leader="none"/>
        </w:tabs>
        <w:spacing w:line="240" w:lineRule="auto" w:before="59" w:after="0"/>
        <w:ind w:left="1415" w:right="0" w:hanging="527"/>
        <w:jc w:val="left"/>
        <w:rPr>
          <w:b w:val="0"/>
          <w:sz w:val="23"/>
        </w:rPr>
      </w:pPr>
      <w:r>
        <w:rPr>
          <w:b w:val="0"/>
          <w:sz w:val="23"/>
        </w:rPr>
        <w:t>KEGIATAN PASKA</w:t>
      </w:r>
      <w:r>
        <w:rPr>
          <w:b w:val="0"/>
          <w:spacing w:val="1"/>
          <w:sz w:val="23"/>
        </w:rPr>
        <w:t> </w:t>
      </w:r>
      <w:r>
        <w:rPr>
          <w:b w:val="0"/>
          <w:sz w:val="23"/>
        </w:rPr>
        <w:t>PENGAWASAN</w:t>
      </w:r>
    </w:p>
    <w:p>
      <w:pPr>
        <w:pStyle w:val="BodyText"/>
        <w:spacing w:before="10"/>
        <w:rPr>
          <w:b w:val="0"/>
          <w:sz w:val="23"/>
        </w:rPr>
      </w:pPr>
    </w:p>
    <w:p>
      <w:pPr>
        <w:spacing w:before="0"/>
        <w:ind w:left="1415" w:right="0" w:firstLine="0"/>
        <w:jc w:val="both"/>
        <w:rPr>
          <w:b w:val="0"/>
          <w:sz w:val="23"/>
        </w:rPr>
      </w:pPr>
      <w:r>
        <w:rPr>
          <w:b w:val="0"/>
          <w:sz w:val="23"/>
        </w:rPr>
        <w:t>Kegiatan paska pengawasan terdiri dari :</w:t>
      </w:r>
    </w:p>
    <w:p>
      <w:pPr>
        <w:pStyle w:val="ListParagraph"/>
        <w:numPr>
          <w:ilvl w:val="1"/>
          <w:numId w:val="104"/>
        </w:numPr>
        <w:tabs>
          <w:tab w:pos="1766" w:val="left" w:leader="none"/>
        </w:tabs>
        <w:spacing w:line="240" w:lineRule="auto" w:before="4" w:after="0"/>
        <w:ind w:left="1765" w:right="0" w:hanging="351"/>
        <w:jc w:val="both"/>
        <w:rPr>
          <w:b w:val="0"/>
          <w:sz w:val="23"/>
        </w:rPr>
      </w:pPr>
      <w:r>
        <w:rPr>
          <w:b w:val="0"/>
          <w:sz w:val="23"/>
        </w:rPr>
        <w:t>Pengolahan data dan informasi hasil</w:t>
      </w:r>
      <w:r>
        <w:rPr>
          <w:b w:val="0"/>
          <w:spacing w:val="9"/>
          <w:sz w:val="23"/>
        </w:rPr>
        <w:t> </w:t>
      </w:r>
      <w:r>
        <w:rPr>
          <w:b w:val="0"/>
          <w:sz w:val="23"/>
        </w:rPr>
        <w:t>pengawasan</w:t>
      </w:r>
    </w:p>
    <w:p>
      <w:pPr>
        <w:spacing w:line="244" w:lineRule="auto" w:before="6"/>
        <w:ind w:left="1765" w:right="925" w:firstLine="0"/>
        <w:jc w:val="both"/>
        <w:rPr>
          <w:b w:val="0"/>
          <w:sz w:val="23"/>
        </w:rPr>
      </w:pPr>
      <w:r>
        <w:rPr>
          <w:b w:val="0"/>
          <w:sz w:val="23"/>
        </w:rPr>
        <w:t>Data yang terkait dengan pengendalian pencemaran udara berupa hasill analisa laboratorium maupun temuan di  lapangan  selanjutnya diolah untuk dijadikan dasar dalam menetapkan status penaatan serta rencana tindak</w:t>
      </w:r>
      <w:r>
        <w:rPr>
          <w:b w:val="0"/>
          <w:spacing w:val="8"/>
          <w:sz w:val="23"/>
        </w:rPr>
        <w:t> </w:t>
      </w:r>
      <w:r>
        <w:rPr>
          <w:b w:val="0"/>
          <w:sz w:val="23"/>
        </w:rPr>
        <w:t>pengawasan.</w:t>
      </w:r>
    </w:p>
    <w:p>
      <w:pPr>
        <w:pStyle w:val="ListParagraph"/>
        <w:numPr>
          <w:ilvl w:val="1"/>
          <w:numId w:val="104"/>
        </w:numPr>
        <w:tabs>
          <w:tab w:pos="1766" w:val="left" w:leader="none"/>
        </w:tabs>
        <w:spacing w:line="263" w:lineRule="exact" w:before="0" w:after="0"/>
        <w:ind w:left="1765" w:right="0" w:hanging="351"/>
        <w:jc w:val="both"/>
        <w:rPr>
          <w:b w:val="0"/>
          <w:sz w:val="23"/>
        </w:rPr>
      </w:pPr>
      <w:r>
        <w:rPr>
          <w:b w:val="0"/>
          <w:sz w:val="23"/>
        </w:rPr>
        <w:t>Penyusunan laporan</w:t>
      </w:r>
      <w:r>
        <w:rPr>
          <w:b w:val="0"/>
          <w:spacing w:val="3"/>
          <w:sz w:val="23"/>
        </w:rPr>
        <w:t> </w:t>
      </w:r>
      <w:r>
        <w:rPr>
          <w:b w:val="0"/>
          <w:sz w:val="23"/>
        </w:rPr>
        <w:t>pengawasan</w:t>
      </w:r>
    </w:p>
    <w:p>
      <w:pPr>
        <w:spacing w:line="244" w:lineRule="auto" w:before="3"/>
        <w:ind w:left="1765" w:right="926" w:firstLine="0"/>
        <w:jc w:val="both"/>
        <w:rPr>
          <w:b w:val="0"/>
          <w:sz w:val="23"/>
        </w:rPr>
      </w:pPr>
      <w:r>
        <w:rPr>
          <w:b w:val="0"/>
          <w:sz w:val="23"/>
        </w:rPr>
        <w:t>Setiap pengawas wajib menyusun laporan hasil pengawasan dengan format isi laporan memuat tentang profil industri, kondisi  lingkungan setempat saat kunjungan serta data dan informasi tentang pelaksanaan pengendalian</w:t>
      </w:r>
      <w:r>
        <w:rPr>
          <w:b w:val="0"/>
          <w:spacing w:val="4"/>
          <w:sz w:val="23"/>
        </w:rPr>
        <w:t> </w:t>
      </w:r>
      <w:r>
        <w:rPr>
          <w:b w:val="0"/>
          <w:sz w:val="23"/>
        </w:rPr>
        <w:t>pencemaran.</w:t>
      </w:r>
    </w:p>
    <w:p>
      <w:pPr>
        <w:spacing w:line="244" w:lineRule="auto" w:before="0"/>
        <w:ind w:left="1765" w:right="926" w:firstLine="0"/>
        <w:jc w:val="both"/>
        <w:rPr>
          <w:b w:val="0"/>
          <w:sz w:val="23"/>
        </w:rPr>
      </w:pPr>
      <w:r>
        <w:rPr>
          <w:b w:val="0"/>
          <w:sz w:val="23"/>
        </w:rPr>
        <w:t>Data dan informasi yang disampaikan dalam laporan harus dapat dipertanggungjawabkan secara hukum dan ilmiah. Berkenaan dengan hal tersebut, penulisan laporan harus:</w:t>
      </w:r>
    </w:p>
    <w:p>
      <w:pPr>
        <w:pStyle w:val="ListParagraph"/>
        <w:numPr>
          <w:ilvl w:val="2"/>
          <w:numId w:val="104"/>
        </w:numPr>
        <w:tabs>
          <w:tab w:pos="2116" w:val="left" w:leader="none"/>
        </w:tabs>
        <w:spacing w:line="265" w:lineRule="exact" w:before="0" w:after="0"/>
        <w:ind w:left="2115" w:right="0" w:hanging="351"/>
        <w:jc w:val="left"/>
        <w:rPr>
          <w:b w:val="0"/>
          <w:sz w:val="23"/>
        </w:rPr>
      </w:pPr>
      <w:r>
        <w:rPr>
          <w:b w:val="0"/>
          <w:sz w:val="23"/>
        </w:rPr>
        <w:t>Jelas dan</w:t>
      </w:r>
      <w:r>
        <w:rPr>
          <w:b w:val="0"/>
          <w:spacing w:val="4"/>
          <w:sz w:val="23"/>
        </w:rPr>
        <w:t> </w:t>
      </w:r>
      <w:r>
        <w:rPr>
          <w:b w:val="0"/>
          <w:sz w:val="23"/>
        </w:rPr>
        <w:t>sistematis.</w:t>
      </w:r>
    </w:p>
    <w:p>
      <w:pPr>
        <w:pStyle w:val="ListParagraph"/>
        <w:numPr>
          <w:ilvl w:val="2"/>
          <w:numId w:val="104"/>
        </w:numPr>
        <w:tabs>
          <w:tab w:pos="2116" w:val="left" w:leader="none"/>
        </w:tabs>
        <w:spacing w:line="240" w:lineRule="auto" w:before="4" w:after="0"/>
        <w:ind w:left="2115" w:right="0" w:hanging="351"/>
        <w:jc w:val="left"/>
        <w:rPr>
          <w:b w:val="0"/>
          <w:sz w:val="23"/>
        </w:rPr>
      </w:pPr>
      <w:r>
        <w:rPr>
          <w:b w:val="0"/>
          <w:sz w:val="23"/>
        </w:rPr>
        <w:t>Akurat, aktual, dan</w:t>
      </w:r>
      <w:r>
        <w:rPr>
          <w:b w:val="0"/>
          <w:spacing w:val="1"/>
          <w:sz w:val="23"/>
        </w:rPr>
        <w:t> </w:t>
      </w:r>
      <w:r>
        <w:rPr>
          <w:b w:val="0"/>
          <w:sz w:val="23"/>
        </w:rPr>
        <w:t>faktual.</w:t>
      </w:r>
    </w:p>
    <w:p>
      <w:pPr>
        <w:pStyle w:val="ListParagraph"/>
        <w:numPr>
          <w:ilvl w:val="2"/>
          <w:numId w:val="104"/>
        </w:numPr>
        <w:tabs>
          <w:tab w:pos="2116" w:val="left" w:leader="none"/>
        </w:tabs>
        <w:spacing w:line="240" w:lineRule="auto" w:before="4" w:after="0"/>
        <w:ind w:left="2115" w:right="0" w:hanging="351"/>
        <w:jc w:val="left"/>
        <w:rPr>
          <w:b w:val="0"/>
          <w:sz w:val="23"/>
        </w:rPr>
      </w:pPr>
      <w:r>
        <w:rPr>
          <w:b w:val="0"/>
          <w:sz w:val="23"/>
        </w:rPr>
        <w:t>Difokuskan sesuai dengan tujuan</w:t>
      </w:r>
      <w:r>
        <w:rPr>
          <w:b w:val="0"/>
          <w:spacing w:val="9"/>
          <w:sz w:val="23"/>
        </w:rPr>
        <w:t> </w:t>
      </w:r>
      <w:r>
        <w:rPr>
          <w:b w:val="0"/>
          <w:sz w:val="23"/>
        </w:rPr>
        <w:t>pengawasan.</w:t>
      </w:r>
    </w:p>
    <w:p>
      <w:pPr>
        <w:pStyle w:val="ListParagraph"/>
        <w:numPr>
          <w:ilvl w:val="2"/>
          <w:numId w:val="104"/>
        </w:numPr>
        <w:tabs>
          <w:tab w:pos="2116" w:val="left" w:leader="none"/>
        </w:tabs>
        <w:spacing w:line="244" w:lineRule="auto" w:before="3" w:after="0"/>
        <w:ind w:left="2115" w:right="927" w:hanging="351"/>
        <w:jc w:val="left"/>
        <w:rPr>
          <w:b w:val="0"/>
          <w:sz w:val="23"/>
        </w:rPr>
      </w:pPr>
      <w:r>
        <w:rPr>
          <w:b w:val="0"/>
          <w:sz w:val="23"/>
        </w:rPr>
        <w:t>Bukan merupakan pendapat, pandangan dan asumsi-asumsi pribadi.</w:t>
      </w:r>
    </w:p>
    <w:p>
      <w:pPr>
        <w:pStyle w:val="ListParagraph"/>
        <w:numPr>
          <w:ilvl w:val="2"/>
          <w:numId w:val="104"/>
        </w:numPr>
        <w:tabs>
          <w:tab w:pos="2116" w:val="left" w:leader="none"/>
        </w:tabs>
        <w:spacing w:line="269" w:lineRule="exact" w:before="0" w:after="0"/>
        <w:ind w:left="2115" w:right="0" w:hanging="351"/>
        <w:jc w:val="left"/>
        <w:rPr>
          <w:b w:val="0"/>
          <w:sz w:val="23"/>
        </w:rPr>
      </w:pPr>
      <w:r>
        <w:rPr>
          <w:b w:val="0"/>
          <w:sz w:val="23"/>
        </w:rPr>
        <w:t>Didukung dengan data atau bukti akurat dan</w:t>
      </w:r>
      <w:r>
        <w:rPr>
          <w:b w:val="0"/>
          <w:spacing w:val="18"/>
          <w:sz w:val="23"/>
        </w:rPr>
        <w:t> </w:t>
      </w:r>
      <w:r>
        <w:rPr>
          <w:b w:val="0"/>
          <w:sz w:val="23"/>
        </w:rPr>
        <w:t>faktual.</w:t>
      </w:r>
    </w:p>
    <w:p>
      <w:pPr>
        <w:pStyle w:val="ListParagraph"/>
        <w:numPr>
          <w:ilvl w:val="2"/>
          <w:numId w:val="104"/>
        </w:numPr>
        <w:tabs>
          <w:tab w:pos="2115" w:val="left" w:leader="none"/>
          <w:tab w:pos="2116" w:val="left" w:leader="none"/>
        </w:tabs>
        <w:spacing w:line="242" w:lineRule="auto" w:before="4" w:after="0"/>
        <w:ind w:left="2115" w:right="926" w:hanging="351"/>
        <w:jc w:val="left"/>
        <w:rPr>
          <w:b w:val="0"/>
          <w:sz w:val="23"/>
        </w:rPr>
      </w:pPr>
      <w:r>
        <w:rPr>
          <w:b w:val="0"/>
          <w:sz w:val="23"/>
        </w:rPr>
        <w:t>Disertai dengan dokumen pendukung seperti foto, berita acara harus disebutkan dengan</w:t>
      </w:r>
      <w:r>
        <w:rPr>
          <w:b w:val="0"/>
          <w:spacing w:val="3"/>
          <w:sz w:val="23"/>
        </w:rPr>
        <w:t> </w:t>
      </w:r>
      <w:r>
        <w:rPr>
          <w:b w:val="0"/>
          <w:sz w:val="23"/>
        </w:rPr>
        <w:t>jelas.</w:t>
      </w:r>
    </w:p>
    <w:p>
      <w:pPr>
        <w:spacing w:before="2"/>
        <w:ind w:left="1578" w:right="0" w:firstLine="0"/>
        <w:jc w:val="left"/>
        <w:rPr>
          <w:b w:val="0"/>
          <w:sz w:val="23"/>
        </w:rPr>
      </w:pPr>
      <w:r>
        <w:rPr>
          <w:b w:val="0"/>
          <w:sz w:val="23"/>
        </w:rPr>
        <w:t>Data dan informasi yang perlu disampaikan dalam laporan meliputi:</w:t>
      </w:r>
    </w:p>
    <w:p>
      <w:pPr>
        <w:pStyle w:val="ListParagraph"/>
        <w:numPr>
          <w:ilvl w:val="0"/>
          <w:numId w:val="133"/>
        </w:numPr>
        <w:tabs>
          <w:tab w:pos="1920" w:val="left" w:leader="none"/>
        </w:tabs>
        <w:spacing w:line="240" w:lineRule="auto" w:before="6" w:after="0"/>
        <w:ind w:left="1919" w:right="0" w:hanging="342"/>
        <w:jc w:val="left"/>
        <w:rPr>
          <w:b w:val="0"/>
          <w:sz w:val="23"/>
        </w:rPr>
      </w:pPr>
      <w:r>
        <w:rPr>
          <w:b w:val="0"/>
          <w:sz w:val="23"/>
        </w:rPr>
        <w:t>Informasi Umum</w:t>
      </w:r>
    </w:p>
    <w:p>
      <w:pPr>
        <w:spacing w:before="3"/>
        <w:ind w:left="1919" w:right="0" w:firstLine="0"/>
        <w:jc w:val="left"/>
        <w:rPr>
          <w:b w:val="0"/>
          <w:sz w:val="23"/>
        </w:rPr>
      </w:pPr>
      <w:r>
        <w:rPr>
          <w:b w:val="0"/>
          <w:sz w:val="23"/>
        </w:rPr>
        <w:t>Merupakan data informasi umum perusahaan yang meliputi :</w:t>
      </w:r>
    </w:p>
    <w:p>
      <w:pPr>
        <w:pStyle w:val="ListParagraph"/>
        <w:numPr>
          <w:ilvl w:val="1"/>
          <w:numId w:val="133"/>
        </w:numPr>
        <w:tabs>
          <w:tab w:pos="2270" w:val="left" w:leader="none"/>
        </w:tabs>
        <w:spacing w:line="240" w:lineRule="auto" w:before="4" w:after="0"/>
        <w:ind w:left="2269" w:right="0" w:hanging="351"/>
        <w:jc w:val="left"/>
        <w:rPr>
          <w:b w:val="0"/>
          <w:sz w:val="23"/>
        </w:rPr>
      </w:pPr>
      <w:r>
        <w:rPr>
          <w:b w:val="0"/>
          <w:sz w:val="23"/>
        </w:rPr>
        <w:t>Nama</w:t>
      </w:r>
      <w:r>
        <w:rPr>
          <w:b w:val="0"/>
          <w:spacing w:val="2"/>
          <w:sz w:val="23"/>
        </w:rPr>
        <w:t> </w:t>
      </w:r>
      <w:r>
        <w:rPr>
          <w:b w:val="0"/>
          <w:sz w:val="23"/>
        </w:rPr>
        <w:t>perusahaan;</w:t>
      </w:r>
    </w:p>
    <w:p>
      <w:pPr>
        <w:pStyle w:val="ListParagraph"/>
        <w:numPr>
          <w:ilvl w:val="1"/>
          <w:numId w:val="133"/>
        </w:numPr>
        <w:tabs>
          <w:tab w:pos="2270" w:val="left" w:leader="none"/>
        </w:tabs>
        <w:spacing w:line="240" w:lineRule="auto" w:before="6" w:after="0"/>
        <w:ind w:left="2269" w:right="0" w:hanging="351"/>
        <w:jc w:val="left"/>
        <w:rPr>
          <w:b w:val="0"/>
          <w:sz w:val="23"/>
        </w:rPr>
      </w:pPr>
      <w:r>
        <w:rPr>
          <w:b w:val="0"/>
          <w:sz w:val="23"/>
        </w:rPr>
        <w:t>Jenis</w:t>
      </w:r>
      <w:r>
        <w:rPr>
          <w:b w:val="0"/>
          <w:spacing w:val="-1"/>
          <w:sz w:val="23"/>
        </w:rPr>
        <w:t> </w:t>
      </w:r>
      <w:r>
        <w:rPr>
          <w:b w:val="0"/>
          <w:sz w:val="23"/>
        </w:rPr>
        <w:t>Industri;</w:t>
      </w:r>
    </w:p>
    <w:p>
      <w:pPr>
        <w:pStyle w:val="ListParagraph"/>
        <w:numPr>
          <w:ilvl w:val="1"/>
          <w:numId w:val="133"/>
        </w:numPr>
        <w:tabs>
          <w:tab w:pos="2270" w:val="left" w:leader="none"/>
        </w:tabs>
        <w:spacing w:line="240" w:lineRule="auto" w:before="4" w:after="0"/>
        <w:ind w:left="2269" w:right="0" w:hanging="351"/>
        <w:jc w:val="left"/>
        <w:rPr>
          <w:b w:val="0"/>
          <w:sz w:val="23"/>
        </w:rPr>
      </w:pPr>
      <w:r>
        <w:rPr>
          <w:b w:val="0"/>
          <w:sz w:val="23"/>
        </w:rPr>
        <w:t>Alamat;</w:t>
      </w:r>
    </w:p>
    <w:p>
      <w:pPr>
        <w:pStyle w:val="ListParagraph"/>
        <w:numPr>
          <w:ilvl w:val="1"/>
          <w:numId w:val="133"/>
        </w:numPr>
        <w:tabs>
          <w:tab w:pos="2270" w:val="left" w:leader="none"/>
        </w:tabs>
        <w:spacing w:line="240" w:lineRule="auto" w:before="3" w:after="0"/>
        <w:ind w:left="2269" w:right="0" w:hanging="351"/>
        <w:jc w:val="left"/>
        <w:rPr>
          <w:b w:val="0"/>
          <w:sz w:val="23"/>
        </w:rPr>
      </w:pPr>
      <w:r>
        <w:rPr>
          <w:b w:val="0"/>
          <w:sz w:val="23"/>
        </w:rPr>
        <w:t>Website</w:t>
      </w:r>
      <w:r>
        <w:rPr>
          <w:b w:val="0"/>
          <w:spacing w:val="-1"/>
          <w:sz w:val="23"/>
        </w:rPr>
        <w:t> </w:t>
      </w:r>
      <w:r>
        <w:rPr>
          <w:b w:val="0"/>
          <w:sz w:val="23"/>
        </w:rPr>
        <w:t>perusahaan;</w:t>
      </w:r>
    </w:p>
    <w:p>
      <w:pPr>
        <w:pStyle w:val="ListParagraph"/>
        <w:numPr>
          <w:ilvl w:val="1"/>
          <w:numId w:val="133"/>
        </w:numPr>
        <w:tabs>
          <w:tab w:pos="2270" w:val="left" w:leader="none"/>
        </w:tabs>
        <w:spacing w:line="240" w:lineRule="auto" w:before="4" w:after="0"/>
        <w:ind w:left="2269" w:right="0" w:hanging="351"/>
        <w:jc w:val="left"/>
        <w:rPr>
          <w:b w:val="0"/>
          <w:sz w:val="23"/>
        </w:rPr>
      </w:pPr>
      <w:r>
        <w:rPr>
          <w:b w:val="0"/>
          <w:sz w:val="23"/>
        </w:rPr>
        <w:t>Status</w:t>
      </w:r>
      <w:r>
        <w:rPr>
          <w:b w:val="0"/>
          <w:spacing w:val="-1"/>
          <w:sz w:val="23"/>
        </w:rPr>
        <w:t> </w:t>
      </w:r>
      <w:r>
        <w:rPr>
          <w:b w:val="0"/>
          <w:sz w:val="23"/>
        </w:rPr>
        <w:t>Permodalan;</w:t>
      </w:r>
    </w:p>
    <w:p>
      <w:pPr>
        <w:pStyle w:val="ListParagraph"/>
        <w:numPr>
          <w:ilvl w:val="1"/>
          <w:numId w:val="133"/>
        </w:numPr>
        <w:tabs>
          <w:tab w:pos="2269" w:val="left" w:leader="none"/>
          <w:tab w:pos="2270" w:val="left" w:leader="none"/>
        </w:tabs>
        <w:spacing w:line="240" w:lineRule="auto" w:before="4" w:after="0"/>
        <w:ind w:left="2269" w:right="0" w:hanging="351"/>
        <w:jc w:val="left"/>
        <w:rPr>
          <w:b w:val="0"/>
          <w:sz w:val="23"/>
        </w:rPr>
      </w:pPr>
      <w:r>
        <w:rPr>
          <w:b w:val="0"/>
          <w:sz w:val="23"/>
        </w:rPr>
        <w:t>Bank;</w:t>
      </w:r>
    </w:p>
    <w:p>
      <w:pPr>
        <w:pStyle w:val="ListParagraph"/>
        <w:numPr>
          <w:ilvl w:val="1"/>
          <w:numId w:val="133"/>
        </w:numPr>
        <w:tabs>
          <w:tab w:pos="2270" w:val="left" w:leader="none"/>
        </w:tabs>
        <w:spacing w:line="240" w:lineRule="auto" w:before="6" w:after="0"/>
        <w:ind w:left="2269" w:right="0" w:hanging="351"/>
        <w:jc w:val="left"/>
        <w:rPr>
          <w:b w:val="0"/>
          <w:sz w:val="23"/>
        </w:rPr>
      </w:pPr>
      <w:r>
        <w:rPr>
          <w:b w:val="0"/>
          <w:sz w:val="23"/>
        </w:rPr>
        <w:t>Tanggal pengawasan;</w:t>
      </w:r>
    </w:p>
    <w:p>
      <w:pPr>
        <w:pStyle w:val="ListParagraph"/>
        <w:numPr>
          <w:ilvl w:val="1"/>
          <w:numId w:val="133"/>
        </w:numPr>
        <w:tabs>
          <w:tab w:pos="2270" w:val="left" w:leader="none"/>
        </w:tabs>
        <w:spacing w:line="240" w:lineRule="auto" w:before="3" w:after="0"/>
        <w:ind w:left="2269" w:right="0" w:hanging="351"/>
        <w:jc w:val="left"/>
        <w:rPr>
          <w:b w:val="0"/>
          <w:sz w:val="23"/>
        </w:rPr>
      </w:pPr>
      <w:r>
        <w:rPr>
          <w:b w:val="0"/>
          <w:sz w:val="23"/>
        </w:rPr>
        <w:t>Contact Person</w:t>
      </w:r>
      <w:r>
        <w:rPr>
          <w:b w:val="0"/>
          <w:spacing w:val="3"/>
          <w:sz w:val="23"/>
        </w:rPr>
        <w:t> </w:t>
      </w:r>
      <w:r>
        <w:rPr>
          <w:b w:val="0"/>
          <w:sz w:val="23"/>
        </w:rPr>
        <w:t>perusahaan;</w:t>
      </w:r>
    </w:p>
    <w:p>
      <w:pPr>
        <w:pStyle w:val="ListParagraph"/>
        <w:numPr>
          <w:ilvl w:val="1"/>
          <w:numId w:val="133"/>
        </w:numPr>
        <w:tabs>
          <w:tab w:pos="2269" w:val="left" w:leader="none"/>
          <w:tab w:pos="2270" w:val="left" w:leader="none"/>
        </w:tabs>
        <w:spacing w:line="240" w:lineRule="auto" w:before="4" w:after="0"/>
        <w:ind w:left="2269" w:right="0" w:hanging="351"/>
        <w:jc w:val="left"/>
        <w:rPr>
          <w:b w:val="0"/>
          <w:sz w:val="23"/>
        </w:rPr>
      </w:pPr>
      <w:r>
        <w:rPr>
          <w:b w:val="0"/>
          <w:sz w:val="23"/>
        </w:rPr>
        <w:t>Petugas</w:t>
      </w:r>
      <w:r>
        <w:rPr>
          <w:b w:val="0"/>
          <w:spacing w:val="-1"/>
          <w:sz w:val="23"/>
        </w:rPr>
        <w:t> </w:t>
      </w:r>
      <w:r>
        <w:rPr>
          <w:b w:val="0"/>
          <w:sz w:val="23"/>
        </w:rPr>
        <w:t>pengawas.</w:t>
      </w:r>
    </w:p>
    <w:p>
      <w:pPr>
        <w:pStyle w:val="ListParagraph"/>
        <w:numPr>
          <w:ilvl w:val="0"/>
          <w:numId w:val="133"/>
        </w:numPr>
        <w:tabs>
          <w:tab w:pos="1886" w:val="left" w:leader="none"/>
        </w:tabs>
        <w:spacing w:line="240" w:lineRule="auto" w:before="6" w:after="0"/>
        <w:ind w:left="1885" w:right="0" w:hanging="296"/>
        <w:jc w:val="left"/>
        <w:rPr>
          <w:b w:val="0"/>
          <w:sz w:val="23"/>
        </w:rPr>
      </w:pPr>
      <w:r>
        <w:rPr>
          <w:b w:val="0"/>
          <w:sz w:val="23"/>
        </w:rPr>
        <w:t>Pendahuluan</w:t>
      </w:r>
    </w:p>
    <w:p>
      <w:pPr>
        <w:spacing w:before="3"/>
        <w:ind w:left="1914" w:right="0" w:firstLine="0"/>
        <w:jc w:val="left"/>
        <w:rPr>
          <w:b w:val="0"/>
          <w:sz w:val="23"/>
        </w:rPr>
      </w:pPr>
      <w:r>
        <w:rPr>
          <w:b w:val="0"/>
          <w:sz w:val="23"/>
        </w:rPr>
        <w:t>Berisi uraikan dengan singkat mengenai hal-hal sebagai berikut :</w:t>
      </w:r>
    </w:p>
    <w:p>
      <w:pPr>
        <w:pStyle w:val="ListParagraph"/>
        <w:numPr>
          <w:ilvl w:val="1"/>
          <w:numId w:val="133"/>
        </w:numPr>
        <w:tabs>
          <w:tab w:pos="2292" w:val="left" w:leader="none"/>
        </w:tabs>
        <w:spacing w:line="240" w:lineRule="auto" w:before="6" w:after="0"/>
        <w:ind w:left="2291" w:right="0" w:hanging="352"/>
        <w:jc w:val="left"/>
        <w:rPr>
          <w:b w:val="0"/>
          <w:sz w:val="23"/>
        </w:rPr>
      </w:pPr>
      <w:r>
        <w:rPr>
          <w:b w:val="0"/>
          <w:sz w:val="23"/>
        </w:rPr>
        <w:t>Alur proses produksi.</w:t>
      </w:r>
    </w:p>
    <w:p>
      <w:pPr>
        <w:pStyle w:val="ListParagraph"/>
        <w:numPr>
          <w:ilvl w:val="1"/>
          <w:numId w:val="133"/>
        </w:numPr>
        <w:tabs>
          <w:tab w:pos="2292" w:val="left" w:leader="none"/>
        </w:tabs>
        <w:spacing w:line="240" w:lineRule="auto" w:before="2" w:after="0"/>
        <w:ind w:left="2291" w:right="0" w:hanging="352"/>
        <w:jc w:val="left"/>
        <w:rPr>
          <w:b w:val="0"/>
          <w:sz w:val="23"/>
        </w:rPr>
      </w:pPr>
      <w:r>
        <w:rPr>
          <w:b w:val="0"/>
          <w:sz w:val="23"/>
        </w:rPr>
        <w:t>Kapasitas produksi terpasang dan nyata.</w:t>
      </w:r>
    </w:p>
    <w:p>
      <w:pPr>
        <w:pStyle w:val="ListParagraph"/>
        <w:numPr>
          <w:ilvl w:val="1"/>
          <w:numId w:val="133"/>
        </w:numPr>
        <w:tabs>
          <w:tab w:pos="2292" w:val="left" w:leader="none"/>
        </w:tabs>
        <w:spacing w:line="240" w:lineRule="auto" w:before="3" w:after="0"/>
        <w:ind w:left="2291" w:right="0" w:hanging="352"/>
        <w:jc w:val="left"/>
        <w:rPr>
          <w:b w:val="0"/>
          <w:sz w:val="23"/>
        </w:rPr>
      </w:pPr>
      <w:r>
        <w:rPr>
          <w:b w:val="0"/>
          <w:sz w:val="23"/>
        </w:rPr>
        <w:t>Produk</w:t>
      </w:r>
      <w:r>
        <w:rPr>
          <w:b w:val="0"/>
          <w:spacing w:val="2"/>
          <w:sz w:val="23"/>
        </w:rPr>
        <w:t> </w:t>
      </w:r>
      <w:r>
        <w:rPr>
          <w:b w:val="0"/>
          <w:sz w:val="23"/>
        </w:rPr>
        <w:t>utama.</w:t>
      </w:r>
    </w:p>
    <w:p>
      <w:pPr>
        <w:pStyle w:val="ListParagraph"/>
        <w:numPr>
          <w:ilvl w:val="1"/>
          <w:numId w:val="133"/>
        </w:numPr>
        <w:tabs>
          <w:tab w:pos="2292" w:val="left" w:leader="none"/>
        </w:tabs>
        <w:spacing w:line="240" w:lineRule="auto" w:before="6" w:after="0"/>
        <w:ind w:left="2291" w:right="0" w:hanging="352"/>
        <w:jc w:val="left"/>
        <w:rPr>
          <w:b w:val="0"/>
          <w:sz w:val="23"/>
        </w:rPr>
      </w:pPr>
      <w:r>
        <w:rPr>
          <w:b w:val="0"/>
          <w:sz w:val="23"/>
        </w:rPr>
        <w:t>Produk</w:t>
      </w:r>
      <w:r>
        <w:rPr>
          <w:b w:val="0"/>
          <w:spacing w:val="4"/>
          <w:sz w:val="23"/>
        </w:rPr>
        <w:t> </w:t>
      </w:r>
      <w:r>
        <w:rPr>
          <w:b w:val="0"/>
          <w:sz w:val="23"/>
        </w:rPr>
        <w:t>samping.</w:t>
      </w:r>
    </w:p>
    <w:p>
      <w:pPr>
        <w:pStyle w:val="ListParagraph"/>
        <w:numPr>
          <w:ilvl w:val="1"/>
          <w:numId w:val="133"/>
        </w:numPr>
        <w:tabs>
          <w:tab w:pos="2292" w:val="left" w:leader="none"/>
        </w:tabs>
        <w:spacing w:line="240" w:lineRule="auto" w:before="4" w:after="0"/>
        <w:ind w:left="2291" w:right="0" w:hanging="352"/>
        <w:jc w:val="left"/>
        <w:rPr>
          <w:b w:val="0"/>
          <w:sz w:val="23"/>
        </w:rPr>
      </w:pPr>
      <w:r>
        <w:rPr>
          <w:b w:val="0"/>
          <w:sz w:val="23"/>
        </w:rPr>
        <w:t>Bahan baku dan bahan penolong dalam proses</w:t>
      </w:r>
      <w:r>
        <w:rPr>
          <w:b w:val="0"/>
          <w:spacing w:val="18"/>
          <w:sz w:val="23"/>
        </w:rPr>
        <w:t> </w:t>
      </w:r>
      <w:r>
        <w:rPr>
          <w:b w:val="0"/>
          <w:sz w:val="23"/>
        </w:rPr>
        <w:t>produksi.</w:t>
      </w:r>
    </w:p>
    <w:p>
      <w:pPr>
        <w:pStyle w:val="ListParagraph"/>
        <w:numPr>
          <w:ilvl w:val="1"/>
          <w:numId w:val="133"/>
        </w:numPr>
        <w:tabs>
          <w:tab w:pos="2291" w:val="left" w:leader="none"/>
          <w:tab w:pos="2292" w:val="left" w:leader="none"/>
        </w:tabs>
        <w:spacing w:line="240" w:lineRule="auto" w:before="4" w:after="0"/>
        <w:ind w:left="2291" w:right="0" w:hanging="352"/>
        <w:jc w:val="left"/>
        <w:rPr>
          <w:b w:val="0"/>
          <w:sz w:val="23"/>
        </w:rPr>
      </w:pPr>
      <w:r>
        <w:rPr>
          <w:b w:val="0"/>
          <w:sz w:val="23"/>
        </w:rPr>
        <w:t>Sumber</w:t>
      </w:r>
      <w:r>
        <w:rPr>
          <w:b w:val="0"/>
          <w:spacing w:val="1"/>
          <w:sz w:val="23"/>
        </w:rPr>
        <w:t> </w:t>
      </w:r>
      <w:r>
        <w:rPr>
          <w:b w:val="0"/>
          <w:sz w:val="23"/>
        </w:rPr>
        <w:t>limbah.</w:t>
      </w:r>
    </w:p>
    <w:p>
      <w:pPr>
        <w:pStyle w:val="ListParagraph"/>
        <w:numPr>
          <w:ilvl w:val="1"/>
          <w:numId w:val="133"/>
        </w:numPr>
        <w:tabs>
          <w:tab w:pos="2292" w:val="left" w:leader="none"/>
        </w:tabs>
        <w:spacing w:line="240" w:lineRule="auto" w:before="1" w:after="0"/>
        <w:ind w:left="2291" w:right="0" w:hanging="352"/>
        <w:jc w:val="left"/>
        <w:rPr>
          <w:b w:val="0"/>
          <w:sz w:val="23"/>
        </w:rPr>
      </w:pPr>
      <w:r>
        <w:rPr>
          <w:b w:val="0"/>
          <w:sz w:val="23"/>
        </w:rPr>
        <w:t>kondisi</w:t>
      </w:r>
      <w:r>
        <w:rPr>
          <w:b w:val="0"/>
          <w:spacing w:val="2"/>
          <w:sz w:val="23"/>
        </w:rPr>
        <w:t> </w:t>
      </w:r>
      <w:r>
        <w:rPr>
          <w:b w:val="0"/>
          <w:i/>
          <w:sz w:val="23"/>
        </w:rPr>
        <w:t>housekeeping</w:t>
      </w:r>
      <w:r>
        <w:rPr>
          <w:b w:val="0"/>
          <w:sz w:val="23"/>
        </w:rPr>
        <w:t>.</w:t>
      </w:r>
    </w:p>
    <w:p>
      <w:pPr>
        <w:pStyle w:val="ListParagraph"/>
        <w:numPr>
          <w:ilvl w:val="1"/>
          <w:numId w:val="133"/>
        </w:numPr>
        <w:tabs>
          <w:tab w:pos="2292" w:val="left" w:leader="none"/>
        </w:tabs>
        <w:spacing w:line="240" w:lineRule="auto" w:before="8" w:after="0"/>
        <w:ind w:left="2291" w:right="0" w:hanging="352"/>
        <w:jc w:val="left"/>
        <w:rPr>
          <w:b w:val="0"/>
          <w:sz w:val="23"/>
        </w:rPr>
      </w:pPr>
      <w:r>
        <w:rPr>
          <w:b w:val="0"/>
          <w:sz w:val="23"/>
        </w:rPr>
        <w:t>Merk produk atau merk</w:t>
      </w:r>
      <w:r>
        <w:rPr>
          <w:b w:val="0"/>
          <w:spacing w:val="8"/>
          <w:sz w:val="23"/>
        </w:rPr>
        <w:t> </w:t>
      </w:r>
      <w:r>
        <w:rPr>
          <w:b w:val="0"/>
          <w:sz w:val="23"/>
        </w:rPr>
        <w:t>dagang.</w:t>
      </w:r>
    </w:p>
    <w:p>
      <w:pPr>
        <w:spacing w:after="0" w:line="240" w:lineRule="auto"/>
        <w:jc w:val="left"/>
        <w:rPr>
          <w:sz w:val="23"/>
        </w:rPr>
        <w:sectPr>
          <w:pgSz w:w="11900" w:h="16840"/>
          <w:pgMar w:header="0" w:footer="1394" w:top="1600" w:bottom="1580" w:left="860" w:right="460"/>
        </w:sectPr>
      </w:pPr>
    </w:p>
    <w:p>
      <w:pPr>
        <w:pStyle w:val="BodyText"/>
        <w:rPr>
          <w:b w:val="0"/>
          <w:sz w:val="20"/>
        </w:rPr>
      </w:pPr>
    </w:p>
    <w:p>
      <w:pPr>
        <w:pStyle w:val="BodyText"/>
        <w:spacing w:before="3"/>
        <w:rPr>
          <w:b w:val="0"/>
          <w:sz w:val="19"/>
        </w:rPr>
      </w:pPr>
    </w:p>
    <w:p>
      <w:pPr>
        <w:pStyle w:val="ListParagraph"/>
        <w:numPr>
          <w:ilvl w:val="1"/>
          <w:numId w:val="133"/>
        </w:numPr>
        <w:tabs>
          <w:tab w:pos="2291" w:val="left" w:leader="none"/>
          <w:tab w:pos="2292" w:val="left" w:leader="none"/>
        </w:tabs>
        <w:spacing w:line="240" w:lineRule="auto" w:before="60" w:after="0"/>
        <w:ind w:left="2291" w:right="0" w:hanging="352"/>
        <w:jc w:val="left"/>
        <w:rPr>
          <w:b w:val="0"/>
          <w:sz w:val="23"/>
        </w:rPr>
      </w:pPr>
      <w:r>
        <w:rPr>
          <w:b w:val="0"/>
          <w:sz w:val="23"/>
        </w:rPr>
        <w:t>Prosentase produk yang diexpor dan</w:t>
      </w:r>
      <w:r>
        <w:rPr>
          <w:b w:val="0"/>
          <w:spacing w:val="10"/>
          <w:sz w:val="23"/>
        </w:rPr>
        <w:t> </w:t>
      </w:r>
      <w:r>
        <w:rPr>
          <w:b w:val="0"/>
          <w:sz w:val="23"/>
        </w:rPr>
        <w:t>lokal.</w:t>
      </w:r>
    </w:p>
    <w:p>
      <w:pPr>
        <w:pStyle w:val="ListParagraph"/>
        <w:numPr>
          <w:ilvl w:val="0"/>
          <w:numId w:val="133"/>
        </w:numPr>
        <w:tabs>
          <w:tab w:pos="1941" w:val="left" w:leader="none"/>
        </w:tabs>
        <w:spacing w:line="240" w:lineRule="auto" w:before="3" w:after="0"/>
        <w:ind w:left="1940" w:right="0" w:hanging="351"/>
        <w:jc w:val="left"/>
        <w:rPr>
          <w:b w:val="0"/>
          <w:sz w:val="23"/>
        </w:rPr>
      </w:pPr>
      <w:r>
        <w:rPr>
          <w:b w:val="0"/>
          <w:sz w:val="23"/>
        </w:rPr>
        <w:t>Pengendalian pencemaran</w:t>
      </w:r>
      <w:r>
        <w:rPr>
          <w:b w:val="0"/>
          <w:spacing w:val="5"/>
          <w:sz w:val="23"/>
        </w:rPr>
        <w:t> </w:t>
      </w:r>
      <w:r>
        <w:rPr>
          <w:b w:val="0"/>
          <w:sz w:val="23"/>
        </w:rPr>
        <w:t>udara.</w:t>
      </w:r>
    </w:p>
    <w:p>
      <w:pPr>
        <w:spacing w:before="6"/>
        <w:ind w:left="1940" w:right="0" w:firstLine="0"/>
        <w:jc w:val="left"/>
        <w:rPr>
          <w:b w:val="0"/>
          <w:sz w:val="23"/>
        </w:rPr>
      </w:pPr>
      <w:r>
        <w:rPr>
          <w:b w:val="0"/>
          <w:sz w:val="23"/>
        </w:rPr>
        <w:t>Berisi uraikan dengan singkat, antara lain:</w:t>
      </w:r>
    </w:p>
    <w:p>
      <w:pPr>
        <w:pStyle w:val="ListParagraph"/>
        <w:numPr>
          <w:ilvl w:val="1"/>
          <w:numId w:val="133"/>
        </w:numPr>
        <w:tabs>
          <w:tab w:pos="2292" w:val="left" w:leader="none"/>
        </w:tabs>
        <w:spacing w:line="240" w:lineRule="auto" w:before="4" w:after="0"/>
        <w:ind w:left="2291" w:right="0" w:hanging="352"/>
        <w:jc w:val="left"/>
        <w:rPr>
          <w:b w:val="0"/>
          <w:sz w:val="23"/>
        </w:rPr>
      </w:pPr>
      <w:r>
        <w:rPr>
          <w:b w:val="0"/>
          <w:sz w:val="23"/>
        </w:rPr>
        <w:t>Sumber emisi</w:t>
      </w:r>
      <w:r>
        <w:rPr>
          <w:b w:val="0"/>
          <w:spacing w:val="1"/>
          <w:sz w:val="23"/>
        </w:rPr>
        <w:t> </w:t>
      </w:r>
      <w:r>
        <w:rPr>
          <w:b w:val="0"/>
          <w:sz w:val="23"/>
        </w:rPr>
        <w:t>udara.</w:t>
      </w:r>
    </w:p>
    <w:p>
      <w:pPr>
        <w:pStyle w:val="ListParagraph"/>
        <w:numPr>
          <w:ilvl w:val="1"/>
          <w:numId w:val="133"/>
        </w:numPr>
        <w:tabs>
          <w:tab w:pos="2292" w:val="left" w:leader="none"/>
        </w:tabs>
        <w:spacing w:line="240" w:lineRule="auto" w:before="6" w:after="0"/>
        <w:ind w:left="2291" w:right="0" w:hanging="352"/>
        <w:jc w:val="left"/>
        <w:rPr>
          <w:b w:val="0"/>
          <w:sz w:val="23"/>
        </w:rPr>
      </w:pPr>
      <w:r>
        <w:rPr>
          <w:b w:val="0"/>
          <w:sz w:val="23"/>
        </w:rPr>
        <w:t>Alat pengendalian pencemaran</w:t>
      </w:r>
      <w:r>
        <w:rPr>
          <w:b w:val="0"/>
          <w:spacing w:val="6"/>
          <w:sz w:val="23"/>
        </w:rPr>
        <w:t> </w:t>
      </w:r>
      <w:r>
        <w:rPr>
          <w:b w:val="0"/>
          <w:sz w:val="23"/>
        </w:rPr>
        <w:t>udara.</w:t>
      </w:r>
    </w:p>
    <w:p>
      <w:pPr>
        <w:pStyle w:val="ListParagraph"/>
        <w:numPr>
          <w:ilvl w:val="1"/>
          <w:numId w:val="133"/>
        </w:numPr>
        <w:tabs>
          <w:tab w:pos="2292" w:val="left" w:leader="none"/>
        </w:tabs>
        <w:spacing w:line="240" w:lineRule="auto" w:before="4" w:after="0"/>
        <w:ind w:left="2291" w:right="0" w:hanging="352"/>
        <w:jc w:val="left"/>
        <w:rPr>
          <w:b w:val="0"/>
          <w:sz w:val="23"/>
        </w:rPr>
      </w:pPr>
      <w:r>
        <w:rPr>
          <w:b w:val="0"/>
          <w:sz w:val="23"/>
        </w:rPr>
        <w:t>Kesesuaian dengan peraturan</w:t>
      </w:r>
      <w:r>
        <w:rPr>
          <w:b w:val="0"/>
          <w:spacing w:val="11"/>
          <w:sz w:val="23"/>
        </w:rPr>
        <w:t> </w:t>
      </w:r>
      <w:r>
        <w:rPr>
          <w:b w:val="0"/>
          <w:sz w:val="23"/>
        </w:rPr>
        <w:t>perundang-undangan.</w:t>
      </w:r>
    </w:p>
    <w:p>
      <w:pPr>
        <w:pStyle w:val="ListParagraph"/>
        <w:numPr>
          <w:ilvl w:val="1"/>
          <w:numId w:val="133"/>
        </w:numPr>
        <w:tabs>
          <w:tab w:pos="2292" w:val="left" w:leader="none"/>
        </w:tabs>
        <w:spacing w:line="240" w:lineRule="auto" w:before="3" w:after="0"/>
        <w:ind w:left="2291" w:right="0" w:hanging="352"/>
        <w:jc w:val="left"/>
        <w:rPr>
          <w:b w:val="0"/>
          <w:sz w:val="23"/>
        </w:rPr>
      </w:pPr>
      <w:r>
        <w:rPr>
          <w:b w:val="0"/>
          <w:sz w:val="23"/>
        </w:rPr>
        <w:t>Parameter emisi udara yang</w:t>
      </w:r>
      <w:r>
        <w:rPr>
          <w:b w:val="0"/>
          <w:spacing w:val="6"/>
          <w:sz w:val="23"/>
        </w:rPr>
        <w:t> </w:t>
      </w:r>
      <w:r>
        <w:rPr>
          <w:b w:val="0"/>
          <w:sz w:val="23"/>
        </w:rPr>
        <w:t>diuji.</w:t>
      </w:r>
    </w:p>
    <w:p>
      <w:pPr>
        <w:pStyle w:val="ListParagraph"/>
        <w:numPr>
          <w:ilvl w:val="1"/>
          <w:numId w:val="133"/>
        </w:numPr>
        <w:tabs>
          <w:tab w:pos="2292" w:val="left" w:leader="none"/>
          <w:tab w:pos="7002" w:val="left" w:leader="none"/>
          <w:tab w:pos="8288" w:val="left" w:leader="none"/>
        </w:tabs>
        <w:spacing w:line="240" w:lineRule="auto" w:before="6" w:after="0"/>
        <w:ind w:left="2291" w:right="925" w:hanging="351"/>
        <w:jc w:val="left"/>
        <w:rPr>
          <w:b w:val="0"/>
          <w:sz w:val="23"/>
        </w:rPr>
      </w:pPr>
      <w:r>
        <w:rPr>
          <w:b w:val="0"/>
          <w:sz w:val="23"/>
        </w:rPr>
        <w:t>Evaluasi  hasil  pengujian</w:t>
      </w:r>
      <w:r>
        <w:rPr>
          <w:b w:val="0"/>
          <w:spacing w:val="45"/>
          <w:sz w:val="23"/>
        </w:rPr>
        <w:t> </w:t>
      </w:r>
      <w:r>
        <w:rPr>
          <w:b w:val="0"/>
          <w:sz w:val="23"/>
        </w:rPr>
        <w:t>emisi</w:t>
      </w:r>
      <w:r>
        <w:rPr>
          <w:b w:val="0"/>
          <w:spacing w:val="64"/>
          <w:sz w:val="23"/>
        </w:rPr>
        <w:t> </w:t>
      </w:r>
      <w:r>
        <w:rPr>
          <w:b w:val="0"/>
          <w:sz w:val="23"/>
        </w:rPr>
        <w:t>udara</w:t>
        <w:tab/>
        <w:t>terhadap</w:t>
        <w:tab/>
        <w:t>Baku </w:t>
      </w:r>
      <w:r>
        <w:rPr>
          <w:b w:val="0"/>
          <w:spacing w:val="-5"/>
          <w:sz w:val="23"/>
        </w:rPr>
        <w:t>mutu </w:t>
      </w:r>
      <w:r>
        <w:rPr>
          <w:b w:val="0"/>
          <w:sz w:val="23"/>
        </w:rPr>
        <w:t>emisi udara dalam 1 (satu) tahun</w:t>
      </w:r>
      <w:r>
        <w:rPr>
          <w:b w:val="0"/>
          <w:spacing w:val="16"/>
          <w:sz w:val="23"/>
        </w:rPr>
        <w:t> </w:t>
      </w:r>
      <w:r>
        <w:rPr>
          <w:b w:val="0"/>
          <w:sz w:val="23"/>
        </w:rPr>
        <w:t>terakhir.</w:t>
      </w:r>
    </w:p>
    <w:p>
      <w:pPr>
        <w:pStyle w:val="ListParagraph"/>
        <w:numPr>
          <w:ilvl w:val="1"/>
          <w:numId w:val="133"/>
        </w:numPr>
        <w:tabs>
          <w:tab w:pos="2291" w:val="left" w:leader="none"/>
          <w:tab w:pos="2292" w:val="left" w:leader="none"/>
        </w:tabs>
        <w:spacing w:line="240" w:lineRule="auto" w:before="5" w:after="0"/>
        <w:ind w:left="2291" w:right="0" w:hanging="352"/>
        <w:jc w:val="left"/>
        <w:rPr>
          <w:b w:val="0"/>
          <w:sz w:val="23"/>
        </w:rPr>
      </w:pPr>
      <w:r>
        <w:rPr>
          <w:b w:val="0"/>
          <w:sz w:val="23"/>
        </w:rPr>
        <w:t>Pelaporan data swapantau kepada instansi</w:t>
      </w:r>
      <w:r>
        <w:rPr>
          <w:b w:val="0"/>
          <w:spacing w:val="16"/>
          <w:sz w:val="23"/>
        </w:rPr>
        <w:t> </w:t>
      </w:r>
      <w:r>
        <w:rPr>
          <w:b w:val="0"/>
          <w:sz w:val="23"/>
        </w:rPr>
        <w:t>terkait.</w:t>
      </w:r>
    </w:p>
    <w:p>
      <w:pPr>
        <w:pStyle w:val="ListParagraph"/>
        <w:numPr>
          <w:ilvl w:val="1"/>
          <w:numId w:val="133"/>
        </w:numPr>
        <w:tabs>
          <w:tab w:pos="2292" w:val="left" w:leader="none"/>
          <w:tab w:pos="6402" w:val="left" w:leader="none"/>
          <w:tab w:pos="7285" w:val="left" w:leader="none"/>
        </w:tabs>
        <w:spacing w:line="242" w:lineRule="auto" w:before="6" w:after="0"/>
        <w:ind w:left="2291" w:right="923" w:hanging="351"/>
        <w:jc w:val="left"/>
        <w:rPr>
          <w:b w:val="0"/>
          <w:sz w:val="23"/>
        </w:rPr>
      </w:pPr>
      <w:r>
        <w:rPr>
          <w:b w:val="0"/>
          <w:sz w:val="23"/>
        </w:rPr>
        <w:t>Catatan  kasus</w:t>
      </w:r>
      <w:r>
        <w:rPr>
          <w:b w:val="0"/>
          <w:spacing w:val="9"/>
          <w:sz w:val="23"/>
        </w:rPr>
        <w:t> </w:t>
      </w:r>
      <w:r>
        <w:rPr>
          <w:b w:val="0"/>
          <w:sz w:val="23"/>
        </w:rPr>
        <w:t>pencemaran</w:t>
      </w:r>
      <w:r>
        <w:rPr>
          <w:b w:val="0"/>
          <w:spacing w:val="38"/>
          <w:sz w:val="23"/>
        </w:rPr>
        <w:t> </w:t>
      </w:r>
      <w:r>
        <w:rPr>
          <w:b w:val="0"/>
          <w:sz w:val="23"/>
        </w:rPr>
        <w:t>emisi</w:t>
        <w:tab/>
        <w:t>udara</w:t>
        <w:tab/>
        <w:t>yang terjadi 1 (satu) tahun terakhir.</w:t>
      </w:r>
    </w:p>
    <w:p>
      <w:pPr>
        <w:pStyle w:val="ListParagraph"/>
        <w:numPr>
          <w:ilvl w:val="0"/>
          <w:numId w:val="133"/>
        </w:numPr>
        <w:tabs>
          <w:tab w:pos="1941" w:val="left" w:leader="none"/>
        </w:tabs>
        <w:spacing w:line="240" w:lineRule="auto" w:before="4" w:after="0"/>
        <w:ind w:left="1940" w:right="0" w:hanging="351"/>
        <w:jc w:val="left"/>
        <w:rPr>
          <w:b w:val="0"/>
          <w:sz w:val="23"/>
        </w:rPr>
      </w:pPr>
      <w:r>
        <w:rPr>
          <w:b w:val="0"/>
          <w:sz w:val="23"/>
        </w:rPr>
        <w:t>Rencana</w:t>
      </w:r>
      <w:r>
        <w:rPr>
          <w:b w:val="0"/>
          <w:spacing w:val="4"/>
          <w:sz w:val="23"/>
        </w:rPr>
        <w:t> </w:t>
      </w:r>
      <w:r>
        <w:rPr>
          <w:b w:val="0"/>
          <w:sz w:val="23"/>
        </w:rPr>
        <w:t>Tindak</w:t>
      </w:r>
    </w:p>
    <w:p>
      <w:pPr>
        <w:spacing w:before="4"/>
        <w:ind w:left="1940" w:right="0" w:firstLine="0"/>
        <w:jc w:val="left"/>
        <w:rPr>
          <w:b w:val="0"/>
          <w:sz w:val="23"/>
        </w:rPr>
      </w:pPr>
      <w:r>
        <w:rPr>
          <w:b w:val="0"/>
          <w:sz w:val="23"/>
        </w:rPr>
        <w:t>Berisi uraikan singkat mengenai hal-hal sebagai berikut:</w:t>
      </w:r>
    </w:p>
    <w:p>
      <w:pPr>
        <w:pStyle w:val="ListParagraph"/>
        <w:numPr>
          <w:ilvl w:val="1"/>
          <w:numId w:val="133"/>
        </w:numPr>
        <w:tabs>
          <w:tab w:pos="2292" w:val="left" w:leader="none"/>
          <w:tab w:pos="3505" w:val="left" w:leader="none"/>
          <w:tab w:pos="4887" w:val="left" w:leader="none"/>
          <w:tab w:pos="6476" w:val="left" w:leader="none"/>
          <w:tab w:pos="7995" w:val="left" w:leader="none"/>
          <w:tab w:pos="8772" w:val="left" w:leader="none"/>
        </w:tabs>
        <w:spacing w:line="244" w:lineRule="auto" w:before="4" w:after="0"/>
        <w:ind w:left="2291" w:right="926" w:hanging="351"/>
        <w:jc w:val="left"/>
        <w:rPr>
          <w:b w:val="0"/>
          <w:sz w:val="23"/>
        </w:rPr>
      </w:pPr>
      <w:r>
        <w:rPr>
          <w:b w:val="0"/>
          <w:sz w:val="23"/>
        </w:rPr>
        <w:t>Rencana</w:t>
        <w:tab/>
        <w:t>perbaikan</w:t>
        <w:tab/>
        <w:t>pengelolaan</w:t>
        <w:tab/>
        <w:t>lingkungan</w:t>
        <w:tab/>
        <w:t>hasil</w:t>
        <w:tab/>
      </w:r>
      <w:r>
        <w:rPr>
          <w:b w:val="0"/>
          <w:spacing w:val="-4"/>
          <w:sz w:val="23"/>
        </w:rPr>
        <w:t>temuan </w:t>
      </w:r>
      <w:r>
        <w:rPr>
          <w:b w:val="0"/>
          <w:sz w:val="23"/>
        </w:rPr>
        <w:t>pengawasan serta waktu perbaikan yang</w:t>
      </w:r>
      <w:r>
        <w:rPr>
          <w:b w:val="0"/>
          <w:spacing w:val="24"/>
          <w:sz w:val="23"/>
        </w:rPr>
        <w:t> </w:t>
      </w:r>
      <w:r>
        <w:rPr>
          <w:b w:val="0"/>
          <w:sz w:val="23"/>
        </w:rPr>
        <w:t>disepakati;</w:t>
      </w:r>
    </w:p>
    <w:p>
      <w:pPr>
        <w:pStyle w:val="ListParagraph"/>
        <w:numPr>
          <w:ilvl w:val="1"/>
          <w:numId w:val="133"/>
        </w:numPr>
        <w:tabs>
          <w:tab w:pos="2292" w:val="left" w:leader="none"/>
        </w:tabs>
        <w:spacing w:line="266" w:lineRule="exact" w:before="0" w:after="0"/>
        <w:ind w:left="2291" w:right="0" w:hanging="352"/>
        <w:jc w:val="left"/>
        <w:rPr>
          <w:b w:val="0"/>
          <w:sz w:val="23"/>
        </w:rPr>
      </w:pPr>
      <w:r>
        <w:rPr>
          <w:b w:val="0"/>
          <w:sz w:val="23"/>
        </w:rPr>
        <w:t>Laporan kemajuan perbaikan yang telah</w:t>
      </w:r>
      <w:r>
        <w:rPr>
          <w:b w:val="0"/>
          <w:spacing w:val="14"/>
          <w:sz w:val="23"/>
        </w:rPr>
        <w:t> </w:t>
      </w:r>
      <w:r>
        <w:rPr>
          <w:b w:val="0"/>
          <w:sz w:val="23"/>
        </w:rPr>
        <w:t>dilakukan.</w:t>
      </w:r>
    </w:p>
    <w:p>
      <w:pPr>
        <w:pStyle w:val="ListParagraph"/>
        <w:numPr>
          <w:ilvl w:val="0"/>
          <w:numId w:val="133"/>
        </w:numPr>
        <w:tabs>
          <w:tab w:pos="1941" w:val="left" w:leader="none"/>
        </w:tabs>
        <w:spacing w:line="240" w:lineRule="auto" w:before="6" w:after="0"/>
        <w:ind w:left="1940" w:right="0" w:hanging="351"/>
        <w:jc w:val="left"/>
        <w:rPr>
          <w:b w:val="0"/>
          <w:sz w:val="23"/>
        </w:rPr>
      </w:pPr>
      <w:r>
        <w:rPr>
          <w:b w:val="0"/>
          <w:sz w:val="23"/>
        </w:rPr>
        <w:t>Penutup</w:t>
      </w:r>
    </w:p>
    <w:p>
      <w:pPr>
        <w:tabs>
          <w:tab w:pos="8914" w:val="left" w:leader="none"/>
        </w:tabs>
        <w:spacing w:line="242" w:lineRule="auto" w:before="3"/>
        <w:ind w:left="1940" w:right="925" w:firstLine="0"/>
        <w:jc w:val="left"/>
        <w:rPr>
          <w:b w:val="0"/>
          <w:sz w:val="23"/>
        </w:rPr>
      </w:pPr>
      <w:r>
        <w:rPr>
          <w:b w:val="0"/>
          <w:sz w:val="23"/>
        </w:rPr>
        <w:t>Kesimpulan:   tingkat   penaatan </w:t>
      </w:r>
      <w:r>
        <w:rPr>
          <w:b w:val="0"/>
          <w:spacing w:val="55"/>
          <w:sz w:val="23"/>
        </w:rPr>
        <w:t> </w:t>
      </w:r>
      <w:r>
        <w:rPr>
          <w:b w:val="0"/>
          <w:sz w:val="23"/>
        </w:rPr>
        <w:t>pengelolaan </w:t>
      </w:r>
      <w:r>
        <w:rPr>
          <w:b w:val="0"/>
          <w:spacing w:val="67"/>
          <w:sz w:val="23"/>
        </w:rPr>
        <w:t> </w:t>
      </w:r>
      <w:r>
        <w:rPr>
          <w:b w:val="0"/>
          <w:sz w:val="23"/>
        </w:rPr>
        <w:t>lingkungan</w:t>
        <w:tab/>
      </w:r>
      <w:r>
        <w:rPr>
          <w:b w:val="0"/>
          <w:spacing w:val="-4"/>
          <w:sz w:val="23"/>
        </w:rPr>
        <w:t>secara </w:t>
      </w:r>
      <w:r>
        <w:rPr>
          <w:b w:val="0"/>
          <w:sz w:val="23"/>
        </w:rPr>
        <w:t>umum ditinjau dari aspek teknis dan</w:t>
      </w:r>
      <w:r>
        <w:rPr>
          <w:b w:val="0"/>
          <w:spacing w:val="14"/>
          <w:sz w:val="23"/>
        </w:rPr>
        <w:t> </w:t>
      </w:r>
      <w:r>
        <w:rPr>
          <w:b w:val="0"/>
          <w:sz w:val="23"/>
        </w:rPr>
        <w:t>administratif.</w:t>
      </w:r>
    </w:p>
    <w:p>
      <w:pPr>
        <w:pStyle w:val="ListParagraph"/>
        <w:numPr>
          <w:ilvl w:val="0"/>
          <w:numId w:val="133"/>
        </w:numPr>
        <w:tabs>
          <w:tab w:pos="1941" w:val="left" w:leader="none"/>
        </w:tabs>
        <w:spacing w:line="240" w:lineRule="auto" w:before="4" w:after="0"/>
        <w:ind w:left="1940" w:right="0" w:hanging="351"/>
        <w:jc w:val="left"/>
        <w:rPr>
          <w:b w:val="0"/>
          <w:sz w:val="23"/>
        </w:rPr>
      </w:pPr>
      <w:r>
        <w:rPr>
          <w:b w:val="0"/>
          <w:sz w:val="23"/>
        </w:rPr>
        <w:t>Pelaporan</w:t>
      </w:r>
    </w:p>
    <w:p>
      <w:pPr>
        <w:spacing w:line="242" w:lineRule="auto" w:before="4"/>
        <w:ind w:left="1940" w:right="925" w:firstLine="0"/>
        <w:jc w:val="left"/>
        <w:rPr>
          <w:b w:val="0"/>
          <w:sz w:val="23"/>
        </w:rPr>
      </w:pPr>
      <w:r>
        <w:rPr>
          <w:b w:val="0"/>
          <w:sz w:val="23"/>
        </w:rPr>
        <w:t>Pimpinan pejabat pengawas yang bersangkutan menyampaikan laporan hasil pengawasan kepada:</w:t>
      </w:r>
    </w:p>
    <w:p>
      <w:pPr>
        <w:pStyle w:val="ListParagraph"/>
        <w:numPr>
          <w:ilvl w:val="1"/>
          <w:numId w:val="133"/>
        </w:numPr>
        <w:tabs>
          <w:tab w:pos="2292" w:val="left" w:leader="none"/>
        </w:tabs>
        <w:spacing w:line="240" w:lineRule="auto" w:before="2" w:after="0"/>
        <w:ind w:left="2291" w:right="0" w:hanging="352"/>
        <w:jc w:val="left"/>
        <w:rPr>
          <w:b w:val="0"/>
          <w:sz w:val="23"/>
        </w:rPr>
      </w:pPr>
      <w:r>
        <w:rPr>
          <w:b w:val="0"/>
          <w:sz w:val="23"/>
        </w:rPr>
        <w:t>Bupati/walikota di</w:t>
      </w:r>
      <w:r>
        <w:rPr>
          <w:b w:val="0"/>
          <w:spacing w:val="9"/>
          <w:sz w:val="23"/>
        </w:rPr>
        <w:t> </w:t>
      </w:r>
      <w:r>
        <w:rPr>
          <w:b w:val="0"/>
          <w:sz w:val="23"/>
        </w:rPr>
        <w:t>wilayahnya.</w:t>
      </w:r>
    </w:p>
    <w:p>
      <w:pPr>
        <w:pStyle w:val="ListParagraph"/>
        <w:numPr>
          <w:ilvl w:val="1"/>
          <w:numId w:val="133"/>
        </w:numPr>
        <w:tabs>
          <w:tab w:pos="2292" w:val="left" w:leader="none"/>
        </w:tabs>
        <w:spacing w:line="240" w:lineRule="auto" w:before="3" w:after="0"/>
        <w:ind w:left="2291" w:right="0" w:hanging="352"/>
        <w:jc w:val="left"/>
        <w:rPr>
          <w:b w:val="0"/>
          <w:sz w:val="23"/>
        </w:rPr>
      </w:pPr>
      <w:r>
        <w:rPr>
          <w:b w:val="0"/>
          <w:sz w:val="23"/>
        </w:rPr>
        <w:t>Gubernur di</w:t>
      </w:r>
      <w:r>
        <w:rPr>
          <w:b w:val="0"/>
          <w:spacing w:val="3"/>
          <w:sz w:val="23"/>
        </w:rPr>
        <w:t> </w:t>
      </w:r>
      <w:r>
        <w:rPr>
          <w:b w:val="0"/>
          <w:sz w:val="23"/>
        </w:rPr>
        <w:t>wilayahnya.</w:t>
      </w:r>
    </w:p>
    <w:p>
      <w:pPr>
        <w:pStyle w:val="ListParagraph"/>
        <w:numPr>
          <w:ilvl w:val="0"/>
          <w:numId w:val="133"/>
        </w:numPr>
        <w:tabs>
          <w:tab w:pos="1941" w:val="left" w:leader="none"/>
        </w:tabs>
        <w:spacing w:line="240" w:lineRule="auto" w:before="7" w:after="0"/>
        <w:ind w:left="1940" w:right="0" w:hanging="351"/>
        <w:jc w:val="left"/>
        <w:rPr>
          <w:b w:val="0"/>
          <w:sz w:val="23"/>
        </w:rPr>
      </w:pPr>
      <w:r>
        <w:rPr>
          <w:b w:val="0"/>
          <w:sz w:val="23"/>
        </w:rPr>
        <w:t>Penyusunan rekomendasi (rencana tindak)</w:t>
      </w:r>
      <w:r>
        <w:rPr>
          <w:b w:val="0"/>
          <w:spacing w:val="12"/>
          <w:sz w:val="23"/>
        </w:rPr>
        <w:t> </w:t>
      </w:r>
      <w:r>
        <w:rPr>
          <w:b w:val="0"/>
          <w:sz w:val="23"/>
        </w:rPr>
        <w:t>pengawasan.</w:t>
      </w:r>
    </w:p>
    <w:p>
      <w:pPr>
        <w:spacing w:line="244" w:lineRule="auto" w:before="3"/>
        <w:ind w:left="1940" w:right="923" w:firstLine="0"/>
        <w:jc w:val="both"/>
        <w:rPr>
          <w:b w:val="0"/>
          <w:sz w:val="23"/>
        </w:rPr>
      </w:pPr>
      <w:r>
        <w:rPr>
          <w:b w:val="0"/>
          <w:sz w:val="23"/>
        </w:rPr>
        <w:t>Data yang terkait dengan pengendalian pencemaran udara berupa hasil analisa laboratorium maupun kondisi di lapangan yang diperoleh dari pihak perusahaan maupun dari pemerintah daerah selanjutnya akan diolah untuk dijadikan dasar dalam menetapkan status penaatan serta rencana tindak pengawasan.  Rencana  tindak pengawasan bisa berupa pembinaan maupun penetapan sanksi administratif. Bagi industri yang beberapa kali dibina/ diberi kesempatan untuk melakukan perbaikan, akan tetapi masih belum bisa melaksanaan pengendalian pencemaran udara sesuai dengan peraturan perundang-undangan, pemerintah kabupaten/kota baik langsung maupun melalui pemerintah provinsi dapat menindaklanjuti dengan upaya penegakan hukum. Tindak lanjut pengawasan dapat berupa rekomendasi pembinaan dan/atau sanksi administratif, sanksi pidana dan/atau</w:t>
      </w:r>
      <w:r>
        <w:rPr>
          <w:b w:val="0"/>
          <w:spacing w:val="57"/>
          <w:sz w:val="23"/>
        </w:rPr>
        <w:t> </w:t>
      </w:r>
      <w:r>
        <w:rPr>
          <w:b w:val="0"/>
          <w:sz w:val="23"/>
        </w:rPr>
        <w:t>perdata.</w:t>
      </w:r>
    </w:p>
    <w:p>
      <w:pPr>
        <w:spacing w:line="252" w:lineRule="exact" w:before="0"/>
        <w:ind w:left="1940" w:right="0" w:firstLine="0"/>
        <w:jc w:val="both"/>
        <w:rPr>
          <w:b w:val="0"/>
          <w:sz w:val="23"/>
        </w:rPr>
      </w:pPr>
      <w:r>
        <w:rPr>
          <w:b w:val="0"/>
          <w:sz w:val="23"/>
        </w:rPr>
        <w:t>Dalam menetapkan apakah industri itu perlu dibina, mendapat</w:t>
      </w:r>
    </w:p>
    <w:p>
      <w:pPr>
        <w:spacing w:line="242" w:lineRule="auto" w:before="6"/>
        <w:ind w:left="1940" w:right="925" w:firstLine="0"/>
        <w:jc w:val="both"/>
        <w:rPr>
          <w:b w:val="0"/>
          <w:sz w:val="23"/>
        </w:rPr>
      </w:pPr>
      <w:r>
        <w:rPr>
          <w:b w:val="0"/>
          <w:sz w:val="23"/>
        </w:rPr>
        <w:t>teguran ataupun pemberian sanksi  maka  perlu  ditetapkan kriteria (kriteria disusun oleh  pemerintah  daerah  sebagai panduan petugas pengawas)</w:t>
      </w:r>
      <w:r>
        <w:rPr>
          <w:b w:val="0"/>
          <w:spacing w:val="-1"/>
          <w:sz w:val="23"/>
        </w:rPr>
        <w:t> </w:t>
      </w:r>
      <w:r>
        <w:rPr>
          <w:b w:val="0"/>
          <w:sz w:val="23"/>
        </w:rPr>
        <w:t>:</w:t>
      </w:r>
    </w:p>
    <w:p>
      <w:pPr>
        <w:spacing w:after="0" w:line="242" w:lineRule="auto"/>
        <w:jc w:val="both"/>
        <w:rPr>
          <w:sz w:val="23"/>
        </w:rPr>
        <w:sectPr>
          <w:pgSz w:w="11900" w:h="16840"/>
          <w:pgMar w:header="0" w:footer="1394" w:top="1600" w:bottom="1660" w:left="860" w:right="460"/>
        </w:sectPr>
      </w:pPr>
    </w:p>
    <w:p>
      <w:pPr>
        <w:pStyle w:val="BodyText"/>
        <w:rPr>
          <w:b w:val="0"/>
          <w:sz w:val="20"/>
        </w:rPr>
      </w:pPr>
    </w:p>
    <w:p>
      <w:pPr>
        <w:pStyle w:val="BodyText"/>
        <w:spacing w:before="3"/>
        <w:rPr>
          <w:b w:val="0"/>
          <w:sz w:val="19"/>
        </w:rPr>
      </w:pPr>
    </w:p>
    <w:p>
      <w:pPr>
        <w:spacing w:line="242" w:lineRule="auto" w:before="60"/>
        <w:ind w:left="4069" w:right="1647" w:hanging="1078"/>
        <w:jc w:val="left"/>
        <w:rPr>
          <w:b w:val="0"/>
          <w:sz w:val="23"/>
        </w:rPr>
      </w:pPr>
      <w:r>
        <w:rPr>
          <w:b w:val="0"/>
          <w:sz w:val="23"/>
        </w:rPr>
        <w:t>Tabel 6. Beberapa Contoh Jenis Rekomendasi Tindak Lanjut Pengawasan</w:t>
      </w:r>
    </w:p>
    <w:p>
      <w:pPr>
        <w:pStyle w:val="BodyText"/>
        <w:spacing w:before="4"/>
        <w:rPr>
          <w:b w:val="0"/>
          <w:sz w:val="23"/>
        </w:rPr>
      </w:pPr>
    </w:p>
    <w:tbl>
      <w:tblPr>
        <w:tblW w:w="0" w:type="auto"/>
        <w:jc w:val="left"/>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5383"/>
        <w:gridCol w:w="1793"/>
        <w:gridCol w:w="1654"/>
      </w:tblGrid>
      <w:tr>
        <w:trPr>
          <w:trHeight w:val="455" w:hRule="atLeast"/>
        </w:trPr>
        <w:tc>
          <w:tcPr>
            <w:tcW w:w="689" w:type="dxa"/>
          </w:tcPr>
          <w:p>
            <w:pPr>
              <w:pStyle w:val="TableParagraph"/>
              <w:ind w:left="163"/>
              <w:rPr>
                <w:b w:val="0"/>
                <w:sz w:val="19"/>
              </w:rPr>
            </w:pPr>
            <w:r>
              <w:rPr>
                <w:b w:val="0"/>
                <w:sz w:val="19"/>
              </w:rPr>
              <w:t>NO.</w:t>
            </w:r>
          </w:p>
        </w:tc>
        <w:tc>
          <w:tcPr>
            <w:tcW w:w="5383" w:type="dxa"/>
          </w:tcPr>
          <w:p>
            <w:pPr>
              <w:pStyle w:val="TableParagraph"/>
              <w:ind w:left="275" w:right="274"/>
              <w:jc w:val="center"/>
              <w:rPr>
                <w:b w:val="0"/>
                <w:sz w:val="19"/>
              </w:rPr>
            </w:pPr>
            <w:r>
              <w:rPr>
                <w:b w:val="0"/>
                <w:sz w:val="19"/>
              </w:rPr>
              <w:t>JENIS PELANGGARAN SESUAI DENGAN</w:t>
            </w:r>
            <w:r>
              <w:rPr>
                <w:b w:val="0"/>
                <w:spacing w:val="53"/>
                <w:sz w:val="19"/>
              </w:rPr>
              <w:t> </w:t>
            </w:r>
            <w:r>
              <w:rPr>
                <w:b w:val="0"/>
                <w:sz w:val="19"/>
              </w:rPr>
              <w:t>TEMUAN</w:t>
            </w:r>
          </w:p>
          <w:p>
            <w:pPr>
              <w:pStyle w:val="TableParagraph"/>
              <w:spacing w:line="205" w:lineRule="exact" w:before="7"/>
              <w:ind w:left="275" w:right="269"/>
              <w:jc w:val="center"/>
              <w:rPr>
                <w:b w:val="0"/>
                <w:sz w:val="19"/>
              </w:rPr>
            </w:pPr>
            <w:r>
              <w:rPr>
                <w:b w:val="0"/>
                <w:sz w:val="19"/>
              </w:rPr>
              <w:t>LAPANGAN</w:t>
            </w:r>
          </w:p>
        </w:tc>
        <w:tc>
          <w:tcPr>
            <w:tcW w:w="1793" w:type="dxa"/>
          </w:tcPr>
          <w:p>
            <w:pPr>
              <w:pStyle w:val="TableParagraph"/>
              <w:ind w:left="134"/>
              <w:rPr>
                <w:b w:val="0"/>
                <w:sz w:val="19"/>
              </w:rPr>
            </w:pPr>
            <w:r>
              <w:rPr>
                <w:b w:val="0"/>
                <w:sz w:val="19"/>
              </w:rPr>
              <w:t>REKOMENDASI</w:t>
            </w:r>
          </w:p>
        </w:tc>
        <w:tc>
          <w:tcPr>
            <w:tcW w:w="1654" w:type="dxa"/>
          </w:tcPr>
          <w:p>
            <w:pPr>
              <w:pStyle w:val="TableParagraph"/>
              <w:ind w:left="576" w:right="574"/>
              <w:jc w:val="center"/>
              <w:rPr>
                <w:b w:val="0"/>
                <w:sz w:val="19"/>
              </w:rPr>
            </w:pPr>
            <w:r>
              <w:rPr>
                <w:b w:val="0"/>
                <w:sz w:val="19"/>
              </w:rPr>
              <w:t>KET.</w:t>
            </w:r>
          </w:p>
        </w:tc>
      </w:tr>
      <w:tr>
        <w:trPr>
          <w:trHeight w:val="2056" w:hRule="atLeast"/>
        </w:trPr>
        <w:tc>
          <w:tcPr>
            <w:tcW w:w="689" w:type="dxa"/>
          </w:tcPr>
          <w:p>
            <w:pPr>
              <w:pStyle w:val="TableParagraph"/>
              <w:spacing w:before="2"/>
              <w:ind w:left="105"/>
              <w:rPr>
                <w:b w:val="0"/>
                <w:sz w:val="19"/>
              </w:rPr>
            </w:pPr>
            <w:r>
              <w:rPr>
                <w:b w:val="0"/>
                <w:w w:val="101"/>
                <w:sz w:val="19"/>
              </w:rPr>
              <w:t>1</w:t>
            </w:r>
          </w:p>
        </w:tc>
        <w:tc>
          <w:tcPr>
            <w:tcW w:w="5383" w:type="dxa"/>
          </w:tcPr>
          <w:p>
            <w:pPr>
              <w:pStyle w:val="TableParagraph"/>
              <w:numPr>
                <w:ilvl w:val="0"/>
                <w:numId w:val="134"/>
              </w:numPr>
              <w:tabs>
                <w:tab w:pos="413" w:val="left" w:leader="none"/>
              </w:tabs>
              <w:spacing w:line="247" w:lineRule="auto" w:before="2" w:after="0"/>
              <w:ind w:left="412" w:right="97" w:hanging="274"/>
              <w:jc w:val="both"/>
              <w:rPr>
                <w:b w:val="0"/>
                <w:sz w:val="19"/>
              </w:rPr>
            </w:pPr>
            <w:r>
              <w:rPr>
                <w:b w:val="0"/>
                <w:sz w:val="19"/>
              </w:rPr>
              <w:t>Industri yang telah melaksanakan surat perintah melakukan tindakan tertentu tetapi masih belum taat terhadap peraturan</w:t>
            </w:r>
            <w:r>
              <w:rPr>
                <w:b w:val="0"/>
                <w:spacing w:val="14"/>
                <w:sz w:val="19"/>
              </w:rPr>
              <w:t> </w:t>
            </w:r>
            <w:r>
              <w:rPr>
                <w:b w:val="0"/>
                <w:sz w:val="19"/>
              </w:rPr>
              <w:t>perundangan.</w:t>
            </w:r>
          </w:p>
          <w:p>
            <w:pPr>
              <w:pStyle w:val="TableParagraph"/>
              <w:numPr>
                <w:ilvl w:val="0"/>
                <w:numId w:val="134"/>
              </w:numPr>
              <w:tabs>
                <w:tab w:pos="413" w:val="left" w:leader="none"/>
              </w:tabs>
              <w:spacing w:line="244" w:lineRule="auto" w:before="0" w:after="0"/>
              <w:ind w:left="412" w:right="97" w:hanging="274"/>
              <w:jc w:val="both"/>
              <w:rPr>
                <w:b w:val="0"/>
                <w:sz w:val="19"/>
              </w:rPr>
            </w:pPr>
            <w:r>
              <w:rPr>
                <w:b w:val="0"/>
                <w:sz w:val="19"/>
              </w:rPr>
              <w:t>Tidak mengerti tentang  kewajiban-  kewajiban yang harus dilakukan sesuai dengan peraturan perundangan yang</w:t>
            </w:r>
            <w:r>
              <w:rPr>
                <w:b w:val="0"/>
                <w:spacing w:val="4"/>
                <w:sz w:val="19"/>
              </w:rPr>
              <w:t> </w:t>
            </w:r>
            <w:r>
              <w:rPr>
                <w:b w:val="0"/>
                <w:sz w:val="19"/>
              </w:rPr>
              <w:t>berlaku.</w:t>
            </w:r>
          </w:p>
          <w:p>
            <w:pPr>
              <w:pStyle w:val="TableParagraph"/>
              <w:numPr>
                <w:ilvl w:val="0"/>
                <w:numId w:val="134"/>
              </w:numPr>
              <w:tabs>
                <w:tab w:pos="413" w:val="left" w:leader="none"/>
              </w:tabs>
              <w:spacing w:line="247" w:lineRule="auto" w:before="0" w:after="0"/>
              <w:ind w:left="412" w:right="97" w:hanging="274"/>
              <w:jc w:val="both"/>
              <w:rPr>
                <w:b w:val="0"/>
                <w:sz w:val="19"/>
              </w:rPr>
            </w:pPr>
            <w:r>
              <w:rPr>
                <w:b w:val="0"/>
                <w:sz w:val="19"/>
              </w:rPr>
              <w:t>Melakukan semua kewajiban yang diatur oleh peraturan tetapi masih belum</w:t>
            </w:r>
            <w:r>
              <w:rPr>
                <w:b w:val="0"/>
                <w:spacing w:val="15"/>
                <w:sz w:val="19"/>
              </w:rPr>
              <w:t> </w:t>
            </w:r>
            <w:r>
              <w:rPr>
                <w:b w:val="0"/>
                <w:sz w:val="19"/>
              </w:rPr>
              <w:t>taat.</w:t>
            </w:r>
          </w:p>
        </w:tc>
        <w:tc>
          <w:tcPr>
            <w:tcW w:w="1793" w:type="dxa"/>
          </w:tcPr>
          <w:p>
            <w:pPr>
              <w:pStyle w:val="TableParagraph"/>
              <w:tabs>
                <w:tab w:pos="1187" w:val="left" w:leader="none"/>
              </w:tabs>
              <w:spacing w:line="247" w:lineRule="auto" w:before="2"/>
              <w:ind w:left="105" w:right="94"/>
              <w:rPr>
                <w:b w:val="0"/>
                <w:sz w:val="19"/>
              </w:rPr>
            </w:pPr>
            <w:r>
              <w:rPr>
                <w:b w:val="0"/>
                <w:sz w:val="19"/>
              </w:rPr>
              <w:t>Masih</w:t>
              <w:tab/>
            </w:r>
            <w:r>
              <w:rPr>
                <w:b w:val="0"/>
                <w:spacing w:val="-4"/>
                <w:sz w:val="19"/>
              </w:rPr>
              <w:t>perlu </w:t>
            </w:r>
            <w:r>
              <w:rPr>
                <w:b w:val="0"/>
                <w:sz w:val="19"/>
              </w:rPr>
              <w:t>dibina</w:t>
            </w:r>
          </w:p>
        </w:tc>
        <w:tc>
          <w:tcPr>
            <w:tcW w:w="1654" w:type="dxa"/>
          </w:tcPr>
          <w:p>
            <w:pPr>
              <w:pStyle w:val="TableParagraph"/>
              <w:tabs>
                <w:tab w:pos="899" w:val="left" w:leader="none"/>
                <w:tab w:pos="1040" w:val="left" w:leader="none"/>
              </w:tabs>
              <w:spacing w:line="244" w:lineRule="auto" w:before="2"/>
              <w:ind w:left="102" w:right="95"/>
              <w:rPr>
                <w:b w:val="0"/>
                <w:sz w:val="19"/>
              </w:rPr>
            </w:pPr>
            <w:r>
              <w:rPr>
                <w:b w:val="0"/>
                <w:sz w:val="19"/>
              </w:rPr>
              <w:t>Penerbitan Surat Pembinaan oleh</w:t>
              <w:tab/>
            </w:r>
            <w:r>
              <w:rPr>
                <w:b w:val="0"/>
                <w:spacing w:val="-3"/>
                <w:sz w:val="19"/>
              </w:rPr>
              <w:t>Kepala </w:t>
            </w:r>
            <w:r>
              <w:rPr>
                <w:b w:val="0"/>
                <w:sz w:val="19"/>
              </w:rPr>
              <w:t>Dinas/Badan sebagai</w:t>
              <w:tab/>
              <w:tab/>
            </w:r>
            <w:r>
              <w:rPr>
                <w:b w:val="0"/>
                <w:spacing w:val="-4"/>
                <w:sz w:val="19"/>
              </w:rPr>
              <w:t>bukti </w:t>
            </w:r>
            <w:r>
              <w:rPr>
                <w:b w:val="0"/>
                <w:sz w:val="19"/>
              </w:rPr>
              <w:t>pembinaan</w:t>
            </w:r>
          </w:p>
        </w:tc>
      </w:tr>
      <w:tr>
        <w:trPr>
          <w:trHeight w:val="3657" w:hRule="atLeast"/>
        </w:trPr>
        <w:tc>
          <w:tcPr>
            <w:tcW w:w="689" w:type="dxa"/>
          </w:tcPr>
          <w:p>
            <w:pPr>
              <w:pStyle w:val="TableParagraph"/>
              <w:spacing w:before="5"/>
              <w:ind w:left="105"/>
              <w:rPr>
                <w:b w:val="0"/>
                <w:sz w:val="19"/>
              </w:rPr>
            </w:pPr>
            <w:r>
              <w:rPr>
                <w:b w:val="0"/>
                <w:w w:val="101"/>
                <w:sz w:val="19"/>
              </w:rPr>
              <w:t>2</w:t>
            </w:r>
          </w:p>
        </w:tc>
        <w:tc>
          <w:tcPr>
            <w:tcW w:w="5383" w:type="dxa"/>
          </w:tcPr>
          <w:p>
            <w:pPr>
              <w:pStyle w:val="TableParagraph"/>
              <w:numPr>
                <w:ilvl w:val="0"/>
                <w:numId w:val="135"/>
              </w:numPr>
              <w:tabs>
                <w:tab w:pos="413" w:val="left" w:leader="none"/>
              </w:tabs>
              <w:spacing w:line="242" w:lineRule="auto" w:before="5" w:after="0"/>
              <w:ind w:left="412" w:right="97" w:hanging="274"/>
              <w:jc w:val="both"/>
              <w:rPr>
                <w:b w:val="0"/>
                <w:sz w:val="19"/>
              </w:rPr>
            </w:pPr>
            <w:r>
              <w:rPr>
                <w:b w:val="0"/>
                <w:sz w:val="19"/>
              </w:rPr>
              <w:t>Tidak melakukan pengendalian pencemaran  udara.</w:t>
            </w:r>
          </w:p>
          <w:p>
            <w:pPr>
              <w:pStyle w:val="TableParagraph"/>
              <w:numPr>
                <w:ilvl w:val="0"/>
                <w:numId w:val="135"/>
              </w:numPr>
              <w:tabs>
                <w:tab w:pos="413" w:val="left" w:leader="none"/>
              </w:tabs>
              <w:spacing w:line="247" w:lineRule="auto" w:before="3" w:after="0"/>
              <w:ind w:left="412" w:right="96" w:hanging="274"/>
              <w:jc w:val="both"/>
              <w:rPr>
                <w:b w:val="0"/>
                <w:sz w:val="19"/>
              </w:rPr>
            </w:pPr>
            <w:r>
              <w:rPr>
                <w:b w:val="0"/>
                <w:sz w:val="19"/>
              </w:rPr>
              <w:t>Memiliki sarana pengendalian pencemaran tetapi dengan sengaja tidak melakukan</w:t>
            </w:r>
            <w:r>
              <w:rPr>
                <w:b w:val="0"/>
                <w:spacing w:val="25"/>
                <w:sz w:val="19"/>
              </w:rPr>
              <w:t> </w:t>
            </w:r>
            <w:r>
              <w:rPr>
                <w:b w:val="0"/>
                <w:sz w:val="19"/>
              </w:rPr>
              <w:t>kewajiban.</w:t>
            </w:r>
          </w:p>
          <w:p>
            <w:pPr>
              <w:pStyle w:val="TableParagraph"/>
              <w:numPr>
                <w:ilvl w:val="0"/>
                <w:numId w:val="135"/>
              </w:numPr>
              <w:tabs>
                <w:tab w:pos="413" w:val="left" w:leader="none"/>
              </w:tabs>
              <w:spacing w:line="247" w:lineRule="auto" w:before="0" w:after="0"/>
              <w:ind w:left="412" w:right="98" w:hanging="274"/>
              <w:jc w:val="both"/>
              <w:rPr>
                <w:b w:val="0"/>
                <w:sz w:val="19"/>
              </w:rPr>
            </w:pPr>
            <w:r>
              <w:rPr>
                <w:b w:val="0"/>
                <w:sz w:val="19"/>
              </w:rPr>
              <w:t>Tidak melakukan salah satu kewajiban  yang  diatur oleh peraturan perundangan terkait dengan pengendalian pencemaran</w:t>
            </w:r>
            <w:r>
              <w:rPr>
                <w:b w:val="0"/>
                <w:spacing w:val="4"/>
                <w:sz w:val="19"/>
              </w:rPr>
              <w:t> </w:t>
            </w:r>
            <w:r>
              <w:rPr>
                <w:b w:val="0"/>
                <w:sz w:val="19"/>
              </w:rPr>
              <w:t>udara.</w:t>
            </w:r>
          </w:p>
          <w:p>
            <w:pPr>
              <w:pStyle w:val="TableParagraph"/>
              <w:numPr>
                <w:ilvl w:val="0"/>
                <w:numId w:val="135"/>
              </w:numPr>
              <w:tabs>
                <w:tab w:pos="413" w:val="left" w:leader="none"/>
              </w:tabs>
              <w:spacing w:line="247" w:lineRule="auto" w:before="0" w:after="0"/>
              <w:ind w:left="412" w:right="94" w:hanging="274"/>
              <w:jc w:val="both"/>
              <w:rPr>
                <w:b w:val="0"/>
                <w:sz w:val="19"/>
              </w:rPr>
            </w:pPr>
            <w:r>
              <w:rPr>
                <w:b w:val="0"/>
                <w:sz w:val="19"/>
              </w:rPr>
              <w:t>Dari hasil pemantauan kualitas emisi udara yang dibuang ke lingkungan secara berturut-turut hampir semua parameter melampaui Baku Mutu sesuai dengan peraturan perundangan yang berlaku.</w:t>
            </w:r>
          </w:p>
          <w:p>
            <w:pPr>
              <w:pStyle w:val="TableParagraph"/>
              <w:numPr>
                <w:ilvl w:val="0"/>
                <w:numId w:val="135"/>
              </w:numPr>
              <w:tabs>
                <w:tab w:pos="413" w:val="left" w:leader="none"/>
              </w:tabs>
              <w:spacing w:line="247" w:lineRule="auto" w:before="0" w:after="0"/>
              <w:ind w:left="412" w:right="96" w:hanging="274"/>
              <w:jc w:val="both"/>
              <w:rPr>
                <w:b w:val="0"/>
                <w:sz w:val="19"/>
              </w:rPr>
            </w:pPr>
            <w:r>
              <w:rPr>
                <w:b w:val="0"/>
                <w:sz w:val="19"/>
              </w:rPr>
              <w:t>Menolak/menghalangi petugas pengawas melakukan</w:t>
            </w:r>
            <w:r>
              <w:rPr>
                <w:b w:val="0"/>
                <w:spacing w:val="4"/>
                <w:sz w:val="19"/>
              </w:rPr>
              <w:t> </w:t>
            </w:r>
            <w:r>
              <w:rPr>
                <w:b w:val="0"/>
                <w:sz w:val="19"/>
              </w:rPr>
              <w:t>pengawasan.</w:t>
            </w:r>
          </w:p>
        </w:tc>
        <w:tc>
          <w:tcPr>
            <w:tcW w:w="1793" w:type="dxa"/>
          </w:tcPr>
          <w:p>
            <w:pPr>
              <w:pStyle w:val="TableParagraph"/>
              <w:tabs>
                <w:tab w:pos="1142" w:val="left" w:leader="none"/>
              </w:tabs>
              <w:spacing w:line="244" w:lineRule="auto" w:before="5"/>
              <w:ind w:left="105" w:right="95"/>
              <w:rPr>
                <w:b w:val="0"/>
                <w:sz w:val="19"/>
              </w:rPr>
            </w:pPr>
            <w:r>
              <w:rPr>
                <w:b w:val="0"/>
                <w:sz w:val="19"/>
              </w:rPr>
              <w:t>Layak</w:t>
              <w:tab/>
            </w:r>
            <w:r>
              <w:rPr>
                <w:b w:val="0"/>
                <w:spacing w:val="-4"/>
                <w:sz w:val="19"/>
              </w:rPr>
              <w:t>diberi </w:t>
            </w:r>
            <w:r>
              <w:rPr>
                <w:b w:val="0"/>
                <w:sz w:val="19"/>
              </w:rPr>
              <w:t>sanksi administrasi</w:t>
            </w:r>
          </w:p>
        </w:tc>
        <w:tc>
          <w:tcPr>
            <w:tcW w:w="1654" w:type="dxa"/>
          </w:tcPr>
          <w:p>
            <w:pPr>
              <w:pStyle w:val="TableParagraph"/>
              <w:tabs>
                <w:tab w:pos="872" w:val="left" w:leader="none"/>
                <w:tab w:pos="1014" w:val="left" w:leader="none"/>
                <w:tab w:pos="1115" w:val="left" w:leader="none"/>
                <w:tab w:pos="1151" w:val="left" w:leader="none"/>
              </w:tabs>
              <w:spacing w:line="244" w:lineRule="auto" w:before="5"/>
              <w:ind w:left="102" w:right="93"/>
              <w:rPr>
                <w:b w:val="0"/>
                <w:sz w:val="19"/>
              </w:rPr>
            </w:pPr>
            <w:r>
              <w:rPr>
                <w:b w:val="0"/>
                <w:sz w:val="19"/>
              </w:rPr>
              <w:t>Sanksi administrasi berupa</w:t>
              <w:tab/>
              <w:tab/>
            </w:r>
            <w:r>
              <w:rPr>
                <w:b w:val="0"/>
                <w:spacing w:val="-4"/>
                <w:sz w:val="19"/>
              </w:rPr>
              <w:t>Surat </w:t>
            </w:r>
            <w:r>
              <w:rPr>
                <w:b w:val="0"/>
                <w:sz w:val="19"/>
              </w:rPr>
              <w:t>teguran</w:t>
              <w:tab/>
              <w:tab/>
              <w:tab/>
            </w:r>
            <w:r>
              <w:rPr>
                <w:b w:val="0"/>
                <w:spacing w:val="-5"/>
                <w:sz w:val="19"/>
              </w:rPr>
              <w:t>atau </w:t>
            </w:r>
            <w:r>
              <w:rPr>
                <w:b w:val="0"/>
                <w:sz w:val="19"/>
              </w:rPr>
              <w:t>peringatan dapat</w:t>
              <w:tab/>
            </w:r>
            <w:r>
              <w:rPr>
                <w:b w:val="0"/>
                <w:spacing w:val="-3"/>
                <w:sz w:val="19"/>
              </w:rPr>
              <w:t>berupa </w:t>
            </w:r>
            <w:r>
              <w:rPr>
                <w:b w:val="0"/>
                <w:sz w:val="19"/>
              </w:rPr>
              <w:t>Surat Perintah Melakukan Tindakan Tertentu yang diterbitkan oleh</w:t>
              <w:tab/>
              <w:t>Kepala Dinas/Badan atau</w:t>
              <w:tab/>
              <w:tab/>
              <w:tab/>
              <w:tab/>
            </w:r>
            <w:r>
              <w:rPr>
                <w:b w:val="0"/>
                <w:spacing w:val="-4"/>
                <w:sz w:val="19"/>
              </w:rPr>
              <w:t>oleh </w:t>
            </w:r>
            <w:r>
              <w:rPr>
                <w:b w:val="0"/>
                <w:sz w:val="19"/>
              </w:rPr>
              <w:t>Bupati/Waliko</w:t>
            </w:r>
          </w:p>
          <w:p>
            <w:pPr>
              <w:pStyle w:val="TableParagraph"/>
              <w:spacing w:line="207" w:lineRule="exact" w:before="12"/>
              <w:ind w:left="102"/>
              <w:rPr>
                <w:b w:val="0"/>
                <w:sz w:val="19"/>
              </w:rPr>
            </w:pPr>
            <w:r>
              <w:rPr>
                <w:b w:val="0"/>
                <w:sz w:val="19"/>
              </w:rPr>
              <w:t>ta .</w:t>
            </w:r>
          </w:p>
        </w:tc>
      </w:tr>
      <w:tr>
        <w:trPr>
          <w:trHeight w:val="3882" w:hRule="atLeast"/>
        </w:trPr>
        <w:tc>
          <w:tcPr>
            <w:tcW w:w="689" w:type="dxa"/>
          </w:tcPr>
          <w:p>
            <w:pPr>
              <w:pStyle w:val="TableParagraph"/>
              <w:spacing w:before="2"/>
              <w:ind w:left="105"/>
              <w:rPr>
                <w:b w:val="0"/>
                <w:sz w:val="19"/>
              </w:rPr>
            </w:pPr>
            <w:r>
              <w:rPr>
                <w:b w:val="0"/>
                <w:w w:val="101"/>
                <w:sz w:val="19"/>
              </w:rPr>
              <w:t>3</w:t>
            </w:r>
          </w:p>
        </w:tc>
        <w:tc>
          <w:tcPr>
            <w:tcW w:w="5383" w:type="dxa"/>
          </w:tcPr>
          <w:p>
            <w:pPr>
              <w:pStyle w:val="TableParagraph"/>
              <w:numPr>
                <w:ilvl w:val="0"/>
                <w:numId w:val="136"/>
              </w:numPr>
              <w:tabs>
                <w:tab w:pos="413" w:val="left" w:leader="none"/>
              </w:tabs>
              <w:spacing w:line="244" w:lineRule="auto" w:before="2" w:after="0"/>
              <w:ind w:left="412" w:right="95" w:hanging="274"/>
              <w:jc w:val="both"/>
              <w:rPr>
                <w:b w:val="0"/>
                <w:sz w:val="19"/>
              </w:rPr>
            </w:pPr>
            <w:r>
              <w:rPr>
                <w:b w:val="0"/>
                <w:sz w:val="19"/>
              </w:rPr>
              <w:t>Dengan sengaja tidak melakukan kewajiban- kewajiban yang diatur oleh  peraturan perundangan yang</w:t>
            </w:r>
            <w:r>
              <w:rPr>
                <w:b w:val="0"/>
                <w:spacing w:val="4"/>
                <w:sz w:val="19"/>
              </w:rPr>
              <w:t> </w:t>
            </w:r>
            <w:r>
              <w:rPr>
                <w:b w:val="0"/>
                <w:sz w:val="19"/>
              </w:rPr>
              <w:t>berlaku.</w:t>
            </w:r>
          </w:p>
          <w:p>
            <w:pPr>
              <w:pStyle w:val="TableParagraph"/>
              <w:numPr>
                <w:ilvl w:val="0"/>
                <w:numId w:val="136"/>
              </w:numPr>
              <w:tabs>
                <w:tab w:pos="413" w:val="left" w:leader="none"/>
              </w:tabs>
              <w:spacing w:line="244" w:lineRule="auto" w:before="2" w:after="0"/>
              <w:ind w:left="412" w:right="95" w:hanging="274"/>
              <w:jc w:val="both"/>
              <w:rPr>
                <w:b w:val="0"/>
                <w:sz w:val="19"/>
              </w:rPr>
            </w:pPr>
            <w:r>
              <w:rPr>
                <w:b w:val="0"/>
                <w:sz w:val="19"/>
              </w:rPr>
              <w:t>Tidak ada perubahan peningkatan kinerja pengendalian udara secara signifikan (hampir semua parameter melebihi Baku Mutu) sesuai dengan berita acara terdahulu atau sesuai dengan surat peringatan maupun surat perintah melakukan tindakan tertentu  yang  diterbitkan oleh pemerintah.</w:t>
            </w:r>
          </w:p>
          <w:p>
            <w:pPr>
              <w:pStyle w:val="TableParagraph"/>
              <w:numPr>
                <w:ilvl w:val="0"/>
                <w:numId w:val="136"/>
              </w:numPr>
              <w:tabs>
                <w:tab w:pos="413" w:val="left" w:leader="none"/>
                <w:tab w:pos="1940" w:val="left" w:leader="none"/>
                <w:tab w:pos="3354" w:val="left" w:leader="none"/>
                <w:tab w:pos="4786" w:val="left" w:leader="none"/>
              </w:tabs>
              <w:spacing w:line="244" w:lineRule="auto" w:before="8" w:after="0"/>
              <w:ind w:left="412" w:right="96" w:hanging="274"/>
              <w:jc w:val="both"/>
              <w:rPr>
                <w:b w:val="0"/>
                <w:sz w:val="19"/>
              </w:rPr>
            </w:pPr>
            <w:r>
              <w:rPr>
                <w:b w:val="0"/>
                <w:sz w:val="19"/>
              </w:rPr>
              <w:t>Terbukti</w:t>
              <w:tab/>
              <w:t>dengan</w:t>
              <w:tab/>
              <w:t>sengaja</w:t>
              <w:tab/>
            </w:r>
            <w:r>
              <w:rPr>
                <w:b w:val="0"/>
                <w:spacing w:val="-3"/>
                <w:sz w:val="19"/>
              </w:rPr>
              <w:t>tidak </w:t>
            </w:r>
            <w:r>
              <w:rPr>
                <w:b w:val="0"/>
                <w:sz w:val="19"/>
              </w:rPr>
              <w:t>mengindahkan/mengabaikan Surat Peringatan/ Teguran.</w:t>
            </w:r>
          </w:p>
          <w:p>
            <w:pPr>
              <w:pStyle w:val="TableParagraph"/>
              <w:numPr>
                <w:ilvl w:val="0"/>
                <w:numId w:val="136"/>
              </w:numPr>
              <w:tabs>
                <w:tab w:pos="274" w:val="left" w:leader="none"/>
              </w:tabs>
              <w:spacing w:line="240" w:lineRule="auto" w:before="4" w:after="0"/>
              <w:ind w:left="412" w:right="150" w:hanging="413"/>
              <w:jc w:val="right"/>
              <w:rPr>
                <w:b w:val="0"/>
                <w:sz w:val="19"/>
              </w:rPr>
            </w:pPr>
            <w:r>
              <w:rPr>
                <w:b w:val="0"/>
                <w:sz w:val="19"/>
              </w:rPr>
              <w:t>Tidak memiliki dokumen pengolahan lingkungan</w:t>
            </w:r>
            <w:r>
              <w:rPr>
                <w:b w:val="0"/>
                <w:spacing w:val="-28"/>
                <w:sz w:val="19"/>
              </w:rPr>
              <w:t> </w:t>
            </w:r>
            <w:r>
              <w:rPr>
                <w:b w:val="0"/>
                <w:sz w:val="19"/>
              </w:rPr>
              <w:t>.</w:t>
            </w:r>
          </w:p>
          <w:p>
            <w:pPr>
              <w:pStyle w:val="TableParagraph"/>
              <w:numPr>
                <w:ilvl w:val="0"/>
                <w:numId w:val="136"/>
              </w:numPr>
              <w:tabs>
                <w:tab w:pos="274" w:val="left" w:leader="none"/>
              </w:tabs>
              <w:spacing w:line="240" w:lineRule="auto" w:before="3" w:after="0"/>
              <w:ind w:left="412" w:right="95" w:hanging="413"/>
              <w:jc w:val="right"/>
              <w:rPr>
                <w:b w:val="0"/>
                <w:sz w:val="19"/>
              </w:rPr>
            </w:pPr>
            <w:r>
              <w:rPr>
                <w:b w:val="0"/>
                <w:sz w:val="19"/>
              </w:rPr>
              <w:t>Ada hubungan sebab akibat antara</w:t>
            </w:r>
            <w:r>
              <w:rPr>
                <w:b w:val="0"/>
                <w:spacing w:val="27"/>
                <w:sz w:val="19"/>
              </w:rPr>
              <w:t> </w:t>
            </w:r>
            <w:r>
              <w:rPr>
                <w:b w:val="0"/>
                <w:sz w:val="19"/>
              </w:rPr>
              <w:t>pelanggaran</w:t>
            </w:r>
          </w:p>
          <w:p>
            <w:pPr>
              <w:pStyle w:val="TableParagraph"/>
              <w:tabs>
                <w:tab w:pos="1259" w:val="left" w:leader="none"/>
                <w:tab w:pos="2111" w:val="left" w:leader="none"/>
                <w:tab w:pos="2809" w:val="left" w:leader="none"/>
                <w:tab w:pos="4098" w:val="left" w:leader="none"/>
              </w:tabs>
              <w:spacing w:line="230" w:lineRule="atLeast"/>
              <w:ind w:left="412" w:right="95"/>
              <w:rPr>
                <w:b w:val="0"/>
                <w:sz w:val="19"/>
              </w:rPr>
            </w:pPr>
            <w:r>
              <w:rPr>
                <w:b w:val="0"/>
                <w:sz w:val="19"/>
              </w:rPr>
              <w:t>Baku</w:t>
              <w:tab/>
              <w:t>Mutu</w:t>
              <w:tab/>
              <w:t>dan</w:t>
              <w:tab/>
              <w:t>terjadinya</w:t>
              <w:tab/>
              <w:t>pencemaran lingkungan.</w:t>
            </w:r>
          </w:p>
        </w:tc>
        <w:tc>
          <w:tcPr>
            <w:tcW w:w="1793" w:type="dxa"/>
          </w:tcPr>
          <w:p>
            <w:pPr>
              <w:pStyle w:val="TableParagraph"/>
              <w:tabs>
                <w:tab w:pos="844" w:val="left" w:leader="none"/>
                <w:tab w:pos="1465" w:val="left" w:leader="none"/>
              </w:tabs>
              <w:spacing w:line="244" w:lineRule="auto" w:before="2"/>
              <w:ind w:left="105" w:right="93"/>
              <w:rPr>
                <w:b w:val="0"/>
                <w:sz w:val="19"/>
              </w:rPr>
            </w:pPr>
            <w:r>
              <w:rPr>
                <w:b w:val="0"/>
                <w:sz w:val="19"/>
              </w:rPr>
              <w:t>Pencabutan </w:t>
            </w:r>
            <w:r>
              <w:rPr>
                <w:b w:val="0"/>
                <w:spacing w:val="-3"/>
                <w:sz w:val="19"/>
              </w:rPr>
              <w:t>Izin </w:t>
            </w:r>
            <w:r>
              <w:rPr>
                <w:b w:val="0"/>
                <w:sz w:val="19"/>
              </w:rPr>
              <w:t>atau</w:t>
              <w:tab/>
            </w:r>
            <w:r>
              <w:rPr>
                <w:b w:val="0"/>
                <w:spacing w:val="-3"/>
                <w:sz w:val="19"/>
              </w:rPr>
              <w:t>larangan </w:t>
            </w:r>
            <w:r>
              <w:rPr>
                <w:b w:val="0"/>
                <w:sz w:val="19"/>
              </w:rPr>
              <w:t>membuang limbah</w:t>
              <w:tab/>
              <w:tab/>
            </w:r>
            <w:r>
              <w:rPr>
                <w:b w:val="0"/>
                <w:spacing w:val="-9"/>
                <w:sz w:val="19"/>
              </w:rPr>
              <w:t>ke </w:t>
            </w:r>
            <w:r>
              <w:rPr>
                <w:b w:val="0"/>
                <w:sz w:val="19"/>
              </w:rPr>
              <w:t>lingkungan</w:t>
            </w:r>
          </w:p>
        </w:tc>
        <w:tc>
          <w:tcPr>
            <w:tcW w:w="1654" w:type="dxa"/>
          </w:tcPr>
          <w:p>
            <w:pPr>
              <w:pStyle w:val="TableParagraph"/>
              <w:spacing w:line="244" w:lineRule="auto" w:before="2"/>
              <w:ind w:left="102" w:right="134"/>
              <w:rPr>
                <w:b w:val="0"/>
                <w:sz w:val="19"/>
              </w:rPr>
            </w:pPr>
            <w:r>
              <w:rPr>
                <w:b w:val="0"/>
                <w:sz w:val="19"/>
              </w:rPr>
              <w:t>Surat Pemberian Sanksi diterbitkan oleh Bupati/Waliko ta.</w:t>
            </w:r>
          </w:p>
        </w:tc>
      </w:tr>
    </w:tbl>
    <w:p>
      <w:pPr>
        <w:pStyle w:val="BodyText"/>
        <w:spacing w:before="9"/>
        <w:rPr>
          <w:b w:val="0"/>
          <w:sz w:val="23"/>
        </w:rPr>
      </w:pPr>
    </w:p>
    <w:p>
      <w:pPr>
        <w:pStyle w:val="ListParagraph"/>
        <w:numPr>
          <w:ilvl w:val="0"/>
          <w:numId w:val="133"/>
        </w:numPr>
        <w:tabs>
          <w:tab w:pos="1939" w:val="left" w:leader="none"/>
        </w:tabs>
        <w:spacing w:line="240" w:lineRule="auto" w:before="1" w:after="0"/>
        <w:ind w:left="1938" w:right="0" w:hanging="351"/>
        <w:jc w:val="both"/>
        <w:rPr>
          <w:b w:val="0"/>
          <w:sz w:val="23"/>
        </w:rPr>
      </w:pPr>
      <w:r>
        <w:rPr>
          <w:b w:val="0"/>
          <w:sz w:val="23"/>
        </w:rPr>
        <w:t>Pemeliharaan data dan</w:t>
      </w:r>
      <w:r>
        <w:rPr>
          <w:b w:val="0"/>
          <w:spacing w:val="3"/>
          <w:sz w:val="23"/>
        </w:rPr>
        <w:t> </w:t>
      </w:r>
      <w:r>
        <w:rPr>
          <w:b w:val="0"/>
          <w:sz w:val="23"/>
        </w:rPr>
        <w:t>informasi</w:t>
      </w:r>
    </w:p>
    <w:p>
      <w:pPr>
        <w:spacing w:line="242" w:lineRule="auto" w:before="6"/>
        <w:ind w:left="1938" w:right="926" w:firstLine="0"/>
        <w:jc w:val="both"/>
        <w:rPr>
          <w:b w:val="0"/>
          <w:sz w:val="23"/>
        </w:rPr>
      </w:pPr>
      <w:r>
        <w:rPr>
          <w:b w:val="0"/>
          <w:sz w:val="23"/>
        </w:rPr>
        <w:t>Data dan informasi hasil kunjungan perlu disimpan dalam data base, hal ini diperlukan untuk menghindari adanya data yang hilang serta memudahkan pengawasan di masa datang.</w:t>
      </w:r>
    </w:p>
    <w:p>
      <w:pPr>
        <w:spacing w:after="0" w:line="242" w:lineRule="auto"/>
        <w:jc w:val="both"/>
        <w:rPr>
          <w:sz w:val="23"/>
        </w:rPr>
        <w:sectPr>
          <w:footerReference w:type="default" r:id="rId215"/>
          <w:pgSz w:w="11900" w:h="16840"/>
          <w:pgMar w:footer="1474" w:header="0" w:top="1600" w:bottom="1660" w:left="860" w:right="460"/>
          <w:pgNumType w:start="40"/>
        </w:sectPr>
      </w:pPr>
    </w:p>
    <w:p>
      <w:pPr>
        <w:pStyle w:val="BodyText"/>
        <w:rPr>
          <w:b w:val="0"/>
          <w:sz w:val="20"/>
        </w:rPr>
      </w:pPr>
    </w:p>
    <w:p>
      <w:pPr>
        <w:pStyle w:val="BodyText"/>
        <w:spacing w:before="3"/>
        <w:rPr>
          <w:b w:val="0"/>
          <w:sz w:val="19"/>
        </w:rPr>
      </w:pPr>
    </w:p>
    <w:p>
      <w:pPr>
        <w:spacing w:line="242" w:lineRule="auto" w:before="60"/>
        <w:ind w:left="889" w:right="925" w:firstLine="0"/>
        <w:jc w:val="left"/>
        <w:rPr>
          <w:b w:val="0"/>
          <w:sz w:val="23"/>
        </w:rPr>
      </w:pPr>
      <w:r>
        <w:rPr/>
        <w:pict>
          <v:group style="position:absolute;margin-left:87.47139pt;margin-top:30.306192pt;width:266.55pt;height:59.3pt;mso-position-horizontal-relative:page;mso-position-vertical-relative:paragraph;z-index:-290239488" coordorigin="1749,606" coordsize="5331,1186">
            <v:shape style="position:absolute;left:2843;top:798;width:1949;height:444" coordorigin="2844,798" coordsize="1949,444" path="m2894,1125l2844,1125,2901,1242,2945,1153,2901,1153,2897,1151,2894,1144,2894,1125xm4785,798l2901,798,2897,801,2894,805,2894,1144,2897,1151,2901,1153,2906,1151,2909,1144,2909,813,2901,813,2909,805,4793,805,4790,801,4785,798xm2959,1125l2909,1125,2909,1144,2906,1151,2901,1153,2945,1153,2959,1125xm2909,805l2901,813,2909,813,2909,805xm4793,805l2909,805,2909,813,4790,813,4793,805xe" filled="true" fillcolor="#000000" stroked="false">
              <v:path arrowok="t"/>
              <v:fill type="solid"/>
            </v:shape>
            <v:shape style="position:absolute;left:1756;top:1242;width:2290;height:543" type="#_x0000_t202" filled="false" stroked="true" strokeweight=".73005pt" strokecolor="#000000">
              <v:textbox inset="0,0,0,0">
                <w:txbxContent>
                  <w:p>
                    <w:pPr>
                      <w:spacing w:before="59"/>
                      <w:ind w:left="218" w:right="0" w:firstLine="0"/>
                      <w:jc w:val="left"/>
                      <w:rPr>
                        <w:rFonts w:ascii="Times New Roman"/>
                        <w:sz w:val="17"/>
                      </w:rPr>
                    </w:pPr>
                    <w:r>
                      <w:rPr>
                        <w:rFonts w:ascii="Times New Roman"/>
                        <w:w w:val="105"/>
                        <w:sz w:val="17"/>
                      </w:rPr>
                      <w:t>Mengumpulkan Informasi</w:t>
                    </w:r>
                  </w:p>
                </w:txbxContent>
              </v:textbox>
              <v:stroke dashstyle="solid"/>
              <w10:wrap type="none"/>
            </v:shape>
            <v:shape style="position:absolute;left:4785;top:613;width:2288;height:387" type="#_x0000_t202" filled="false" stroked="true" strokeweight=".73005pt" strokecolor="#000000">
              <v:textbox inset="0,0,0,0">
                <w:txbxContent>
                  <w:p>
                    <w:pPr>
                      <w:spacing w:before="54"/>
                      <w:ind w:left="568" w:right="0" w:firstLine="0"/>
                      <w:jc w:val="left"/>
                      <w:rPr>
                        <w:rFonts w:ascii="Times New Roman"/>
                        <w:sz w:val="17"/>
                      </w:rPr>
                    </w:pPr>
                    <w:r>
                      <w:rPr>
                        <w:rFonts w:ascii="Times New Roman"/>
                        <w:w w:val="105"/>
                        <w:sz w:val="17"/>
                      </w:rPr>
                      <w:t>TIM INSPEKSI</w:t>
                    </w:r>
                  </w:p>
                </w:txbxContent>
              </v:textbox>
              <v:stroke dashstyle="solid"/>
              <w10:wrap type="none"/>
            </v:shape>
            <w10:wrap type="none"/>
          </v:group>
        </w:pict>
      </w:r>
      <w:r>
        <w:rPr/>
        <w:pict>
          <v:shape style="position:absolute;margin-left:143.994125pt;margin-top:185.464905pt;width:5.9pt;height:23.2pt;mso-position-horizontal-relative:page;mso-position-vertical-relative:paragraph;z-index:251949056" coordorigin="2880,3709" coordsize="118,464" path="m2930,4055l2880,4055,2940,4172,2985,4081,2937,4081,2933,4079,2930,4074,2930,4055xm2933,3709l2928,3712,2925,3716,2930,4074,2933,4079,2937,4081,2945,4079,2945,4074,2940,3716,2940,3712,2933,3709xm2997,4055l2944,4055,2945,4074,2945,4079,2937,4081,2985,4081,2997,4055xe" filled="true" fillcolor="#000000" stroked="false">
            <v:path arrowok="t"/>
            <v:fill type="solid"/>
            <w10:wrap type="none"/>
          </v:shape>
        </w:pict>
      </w:r>
      <w:r>
        <w:rPr/>
        <w:drawing>
          <wp:anchor distT="0" distB="0" distL="0" distR="0" allowOverlap="1" layoutInCell="1" locked="0" behindDoc="0" simplePos="0" relativeHeight="251950080">
            <wp:simplePos x="0" y="0"/>
            <wp:positionH relativeFrom="page">
              <wp:posOffset>1837869</wp:posOffset>
            </wp:positionH>
            <wp:positionV relativeFrom="paragraph">
              <wp:posOffset>1738209</wp:posOffset>
            </wp:positionV>
            <wp:extent cx="74325" cy="242697"/>
            <wp:effectExtent l="0" t="0" r="0" b="0"/>
            <wp:wrapNone/>
            <wp:docPr id="5" name="image188.png"/>
            <wp:cNvGraphicFramePr>
              <a:graphicFrameLocks noChangeAspect="1"/>
            </wp:cNvGraphicFramePr>
            <a:graphic>
              <a:graphicData uri="http://schemas.openxmlformats.org/drawingml/2006/picture">
                <pic:pic>
                  <pic:nvPicPr>
                    <pic:cNvPr id="6" name="image188.png"/>
                    <pic:cNvPicPr/>
                  </pic:nvPicPr>
                  <pic:blipFill>
                    <a:blip r:embed="rId216" cstate="print"/>
                    <a:stretch>
                      <a:fillRect/>
                    </a:stretch>
                  </pic:blipFill>
                  <pic:spPr>
                    <a:xfrm>
                      <a:off x="0" y="0"/>
                      <a:ext cx="74325" cy="242697"/>
                    </a:xfrm>
                    <a:prstGeom prst="rect">
                      <a:avLst/>
                    </a:prstGeom>
                  </pic:spPr>
                </pic:pic>
              </a:graphicData>
            </a:graphic>
          </wp:anchor>
        </w:drawing>
      </w:r>
      <w:r>
        <w:rPr/>
        <w:drawing>
          <wp:anchor distT="0" distB="0" distL="0" distR="0" allowOverlap="1" layoutInCell="1" locked="0" behindDoc="0" simplePos="0" relativeHeight="251953152">
            <wp:simplePos x="0" y="0"/>
            <wp:positionH relativeFrom="page">
              <wp:posOffset>1840916</wp:posOffset>
            </wp:positionH>
            <wp:positionV relativeFrom="paragraph">
              <wp:posOffset>1142349</wp:posOffset>
            </wp:positionV>
            <wp:extent cx="74384" cy="242887"/>
            <wp:effectExtent l="0" t="0" r="0" b="0"/>
            <wp:wrapNone/>
            <wp:docPr id="7" name="image189.png"/>
            <wp:cNvGraphicFramePr>
              <a:graphicFrameLocks noChangeAspect="1"/>
            </wp:cNvGraphicFramePr>
            <a:graphic>
              <a:graphicData uri="http://schemas.openxmlformats.org/drawingml/2006/picture">
                <pic:pic>
                  <pic:nvPicPr>
                    <pic:cNvPr id="8" name="image189.png"/>
                    <pic:cNvPicPr/>
                  </pic:nvPicPr>
                  <pic:blipFill>
                    <a:blip r:embed="rId217" cstate="print"/>
                    <a:stretch>
                      <a:fillRect/>
                    </a:stretch>
                  </pic:blipFill>
                  <pic:spPr>
                    <a:xfrm>
                      <a:off x="0" y="0"/>
                      <a:ext cx="74384" cy="242887"/>
                    </a:xfrm>
                    <a:prstGeom prst="rect">
                      <a:avLst/>
                    </a:prstGeom>
                  </pic:spPr>
                </pic:pic>
              </a:graphicData>
            </a:graphic>
          </wp:anchor>
        </w:drawing>
      </w:r>
      <w:r>
        <w:rPr/>
        <w:pict>
          <v:shape style="position:absolute;margin-left:462.461121pt;margin-top:111.427933pt;width:5.8pt;height:33.6pt;mso-position-horizontal-relative:page;mso-position-vertical-relative:paragraph;z-index:251954176" coordorigin="9249,2229" coordsize="116,672" path="m9300,2784l9249,2785,9307,2901,9350,2812,9307,2812,9302,2809,9300,2805,9300,2784xm9314,2784l9300,2784,9300,2805,9302,2809,9307,2812,9312,2809,9314,2805,9314,2784xm9364,2783l9314,2784,9314,2805,9312,2809,9307,2812,9350,2812,9364,2783xm9307,2229l9302,2231,9300,2238,9300,2784,9314,2784,9314,2238,9312,2231,9307,2229xe" filled="true" fillcolor="#000000" stroked="false">
            <v:path arrowok="t"/>
            <v:fill type="solid"/>
            <w10:wrap type="none"/>
          </v:shape>
        </w:pict>
      </w:r>
      <w:r>
        <w:rPr>
          <w:b w:val="0"/>
          <w:sz w:val="23"/>
        </w:rPr>
        <w:t>Secara garis besar SOP pengawasan dapat digambarkan pada diagram berikut :</w:t>
      </w:r>
    </w:p>
    <w:p>
      <w:pPr>
        <w:pStyle w:val="BodyText"/>
        <w:spacing w:before="9"/>
        <w:rPr>
          <w:b w:val="0"/>
          <w:sz w:val="8"/>
        </w:rPr>
      </w:pPr>
      <w:r>
        <w:rPr/>
        <w:pict>
          <v:group style="position:absolute;margin-left:87.47139pt;margin-top:7.120569pt;width:476.2pt;height:497.65pt;mso-position-horizontal-relative:page;mso-position-vertical-relative:paragraph;z-index:-251373568;mso-wrap-distance-left:0;mso-wrap-distance-right:0" coordorigin="1749,142" coordsize="9524,9953">
            <v:line style="position:absolute" from="7140,1376" to="7514,1386" stroked="true" strokeweight=".73005pt" strokecolor="#0000ff">
              <v:stroke dashstyle="solid"/>
            </v:line>
            <v:shape style="position:absolute;left:4730;top:2969;width:2410;height:1748" coordorigin="4730,2969" coordsize="2410,1748" path="m5935,2969l4730,3843,5935,4717,7140,3843,5935,2969xe" filled="true" fillcolor="#ffff99" stroked="false">
              <v:path arrowok="t"/>
              <v:fill type="solid"/>
            </v:shape>
            <v:shape style="position:absolute;left:4730;top:2969;width:2410;height:1748" coordorigin="4730,2969" coordsize="2410,1748" path="m5935,2969l4730,3843,5935,4717,7140,3843,5935,2969xe" filled="false" stroked="true" strokeweight=".73005pt" strokecolor="#000000">
              <v:path arrowok="t"/>
              <v:stroke dashstyle="solid"/>
            </v:shape>
            <v:shape style="position:absolute;left:7187;top:142;width:425;height:3708" coordorigin="7188,142" coordsize="425,3708" path="m7598,3836l7255,3836,7250,3838,7248,3843,7250,3848,7255,3850,7605,3850,7610,3848,7612,3843,7598,3843,7598,3836xm7598,200l7598,3843,7605,3836,7612,3836,7612,207,7605,207,7598,200xm7612,3836l7605,3836,7598,3843,7612,3843,7612,3836xm7305,142l7188,200,7305,260,7305,207,7281,207,7279,200,7281,195,7286,193,7305,193,7305,142xm7305,193l7286,193,7281,195,7279,200,7281,207,7305,207,7305,193xm7605,193l7305,193,7305,207,7598,207,7598,200,7612,200,7610,195,7605,193xm7612,200l7598,200,7605,207,7612,207,7612,200xe" filled="true" fillcolor="#ff0000" stroked="false">
              <v:path arrowok="t"/>
              <v:fill type="solid"/>
            </v:shape>
            <v:shape style="position:absolute;left:5872;top:1613;width:116;height:538" coordorigin="5873,1614" coordsize="116,538" path="m5873,2034l5928,2151,5974,2062,5930,2062,5925,2060,5923,2055,5923,2035,5873,2034xm5923,2035l5923,2055,5925,2060,5930,2062,5935,2060,5937,2055,5938,2035,5923,2035xm5938,2035l5937,2055,5935,2060,5930,2062,5974,2062,5988,2036,5938,2035xm5935,1614l5930,1616,5928,1621,5923,2035,5938,2035,5942,1621,5940,1616,5935,1614xe" filled="true" fillcolor="#000000" stroked="false">
              <v:path arrowok="t"/>
              <v:fill type="solid"/>
            </v:shape>
            <v:shape style="position:absolute;left:5874;top:2475;width:118;height:495" coordorigin="5875,2475" coordsize="118,495" path="m5927,2852l5875,2852,5935,2969,5980,2878,5935,2878,5930,2876,5928,2871,5927,2852xm5928,2475l5923,2478,5921,2482,5928,2871,5930,2876,5935,2878,5940,2876,5942,2871,5935,2482,5935,2478,5928,2475xm5993,2852l5942,2852,5942,2871,5940,2876,5935,2878,5980,2878,5993,2852xe" filled="true" fillcolor="#000000" stroked="false">
              <v:path arrowok="t"/>
              <v:fill type="solid"/>
            </v:shape>
            <v:shape style="position:absolute;left:4115;top:3783;width:615;height:118" coordorigin="4116,3783" coordsize="615,118" path="m4615,3783l4614,3836,4634,3836,4639,3836,4641,3843,4639,3848,4634,3850,4614,3850,4613,3901,4716,3850,4634,3850,4716,3850,4730,3843,4615,3783xm4614,3836l4614,3850,4634,3850,4639,3848,4641,3843,4639,3836,4634,3836,4614,3836xm4123,3831l4116,3831,4116,3843,4123,3845,4614,3850,4614,3836,4123,3831xe" filled="true" fillcolor="#000000" stroked="false">
              <v:path arrowok="t"/>
              <v:fill type="solid"/>
            </v:shape>
            <v:shape style="position:absolute;left:5872;top:4709;width:116;height:569" coordorigin="5873,4709" coordsize="116,569" path="m5873,5161l5928,5278,5974,5189,5930,5189,5925,5187,5923,5182,5923,5162,5873,5161xm5923,5162l5923,5182,5925,5187,5930,5189,5935,5187,5937,5182,5938,5162,5923,5162xm5938,5162l5937,5182,5935,5187,5930,5189,5974,5189,5988,5163,5938,5162xm5935,4709l5930,4712,5928,4717,5923,5162,5938,5162,5942,4717,5940,4712,5935,4709xe" filled="true" fillcolor="#000000" stroked="false">
              <v:path arrowok="t"/>
              <v:fill type="solid"/>
            </v:shape>
            <v:line style="position:absolute" from="7061,9833" to="8544,9833" stroked="true" strokeweight=".73005pt" strokecolor="#0000ff">
              <v:stroke dashstyle="solid"/>
            </v:line>
            <v:line style="position:absolute" from="8520,9833" to="8510,2295" stroked="true" strokeweight=".73005pt" strokecolor="#0000ff">
              <v:stroke dashstyle="solid"/>
            </v:line>
            <v:shape style="position:absolute;left:7084;top:2237;width:449;height:118" coordorigin="7085,2238" coordsize="449,118" path="m7202,2238l7085,2295,7200,2355,7201,2302,7181,2302,7176,2300,7173,2295,7176,2290,7181,2288,7201,2288,7202,2238xm7201,2288l7201,2302,7526,2305,7531,2302,7533,2298,7531,2290,7526,2290,7201,2288xm7181,2288l7176,2290,7173,2295,7176,2300,7181,2302,7201,2302,7201,2288,7181,2288xm7201,2288l7181,2288,7201,2288,7201,2288xe" filled="true" fillcolor="#0000ff" stroked="false">
              <v:path arrowok="t"/>
              <v:fill type="solid"/>
            </v:shape>
            <v:line style="position:absolute" from="7680,2295" to="8520,2298" stroked="true" strokeweight=".73005pt" strokecolor="#0000ff">
              <v:stroke dashstyle="solid"/>
            </v:line>
            <v:shape style="position:absolute;left:7496;top:2287;width:202;height:266" type="#_x0000_t75" stroked="false">
              <v:imagedata r:id="rId218" o:title=""/>
            </v:shape>
            <v:shape style="position:absolute;left:6441;top:1620;width:118;height:526" coordorigin="6441,1621" coordsize="118,526" path="m6506,1712l6494,1712,6492,1719,6492,2139,6494,2144,6499,2146,6504,2144,6506,2139,6506,1712xm6499,1621l6441,1738,6492,1738,6492,1719,6494,1712,6545,1712,6499,1621xm6545,1712l6506,1712,6506,1738,6559,1738,6545,1712xe" filled="true" fillcolor="#0000ff" stroked="false">
              <v:path arrowok="t"/>
              <v:fill type="solid"/>
            </v:shape>
            <v:shape style="position:absolute;left:7507;top:1131;width:559;height:308" type="#_x0000_t75" stroked="false">
              <v:imagedata r:id="rId219" o:title=""/>
            </v:shape>
            <v:line style="position:absolute" from="10516,2449" to="11265,2446" stroked="true" strokeweight=".73005pt" strokecolor="#000000">
              <v:stroke dashstyle="solid"/>
            </v:line>
            <v:line style="position:absolute" from="11217,2461" to="11220,627" stroked="true" strokeweight=".73005pt" strokecolor="#000000">
              <v:stroke dashstyle="solid"/>
            </v:line>
            <v:line style="position:absolute" from="6254,627" to="11227,627" stroked="true" strokeweight=".73005pt" strokecolor="#000000">
              <v:stroke dashstyle="solid"/>
            </v:line>
            <v:shape style="position:absolute;left:6208;top:629;width:118;height:228" type="#_x0000_t75" stroked="false">
              <v:imagedata r:id="rId220" o:title=""/>
            </v:shape>
            <v:shape style="position:absolute;left:10509;top:1143;width:639;height:118" coordorigin="10509,1143" coordsize="639,118" path="m11030,1143l11030,1261,11133,1208,11049,1208,11054,1206,11056,1201,11054,1196,11049,1194,11133,1194,11030,1143xm11030,1194l10516,1194,10512,1196,10509,1201,10512,1206,10516,1208,11030,1208,11030,1194xm11133,1194l11049,1194,11054,1196,11056,1201,11054,1206,11049,1208,11133,1208,11148,1201,11133,1194xe" filled="true" fillcolor="#000000" stroked="false">
              <v:path arrowok="t"/>
              <v:fill type="solid"/>
            </v:shape>
            <v:rect style="position:absolute;left:6837;top:3358;width:677;height:308" filled="true" fillcolor="#ffffff" stroked="false">
              <v:fill type="solid"/>
            </v:rect>
            <v:shape style="position:absolute;left:10622;top:868;width:430;height:195" type="#_x0000_t202" filled="false" stroked="false">
              <v:textbox inset="0,0,0,0">
                <w:txbxContent>
                  <w:p>
                    <w:pPr>
                      <w:spacing w:line="193" w:lineRule="exact" w:before="0"/>
                      <w:ind w:left="0" w:right="0" w:firstLine="0"/>
                      <w:jc w:val="left"/>
                      <w:rPr>
                        <w:rFonts w:ascii="Times New Roman"/>
                        <w:sz w:val="17"/>
                      </w:rPr>
                    </w:pPr>
                    <w:r>
                      <w:rPr>
                        <w:rFonts w:ascii="Times New Roman"/>
                        <w:w w:val="105"/>
                        <w:sz w:val="17"/>
                      </w:rPr>
                      <w:t>Tidak</w:t>
                    </w:r>
                  </w:p>
                </w:txbxContent>
              </v:textbox>
              <w10:wrap type="none"/>
            </v:shape>
            <v:shape style="position:absolute;left:9477;top:1809;width:223;height:195" type="#_x0000_t202" filled="false" stroked="false">
              <v:textbox inset="0,0,0,0">
                <w:txbxContent>
                  <w:p>
                    <w:pPr>
                      <w:spacing w:line="193" w:lineRule="exact" w:before="0"/>
                      <w:ind w:left="0" w:right="0" w:firstLine="0"/>
                      <w:jc w:val="left"/>
                      <w:rPr>
                        <w:rFonts w:ascii="Times New Roman"/>
                        <w:sz w:val="17"/>
                      </w:rPr>
                    </w:pPr>
                    <w:r>
                      <w:rPr>
                        <w:rFonts w:ascii="Times New Roman"/>
                        <w:w w:val="105"/>
                        <w:sz w:val="17"/>
                      </w:rPr>
                      <w:t>Ya</w:t>
                    </w:r>
                  </w:p>
                </w:txbxContent>
              </v:textbox>
              <w10:wrap type="none"/>
            </v:shape>
            <v:shape style="position:absolute;left:5390;top:3439;width:838;height:603" type="#_x0000_t202" filled="false" stroked="false">
              <v:textbox inset="0,0,0,0">
                <w:txbxContent>
                  <w:p>
                    <w:pPr>
                      <w:spacing w:line="249" w:lineRule="auto" w:before="0"/>
                      <w:ind w:left="0" w:right="0" w:firstLine="0"/>
                      <w:jc w:val="left"/>
                      <w:rPr>
                        <w:rFonts w:ascii="Times New Roman"/>
                        <w:sz w:val="17"/>
                      </w:rPr>
                    </w:pPr>
                    <w:r>
                      <w:rPr>
                        <w:rFonts w:ascii="Times New Roman"/>
                        <w:sz w:val="17"/>
                      </w:rPr>
                      <w:t>Persetujuan </w:t>
                    </w:r>
                    <w:r>
                      <w:rPr>
                        <w:rFonts w:ascii="Times New Roman"/>
                        <w:w w:val="105"/>
                        <w:sz w:val="17"/>
                      </w:rPr>
                      <w:t>Ketua Tim Teknis</w:t>
                    </w:r>
                  </w:p>
                </w:txbxContent>
              </v:textbox>
              <w10:wrap type="none"/>
            </v:shape>
            <v:shape style="position:absolute;left:6943;top:3415;width:430;height:195" type="#_x0000_t202" filled="false" stroked="false">
              <v:textbox inset="0,0,0,0">
                <w:txbxContent>
                  <w:p>
                    <w:pPr>
                      <w:spacing w:line="193" w:lineRule="exact" w:before="0"/>
                      <w:ind w:left="0" w:right="0" w:firstLine="0"/>
                      <w:jc w:val="left"/>
                      <w:rPr>
                        <w:rFonts w:ascii="Times New Roman"/>
                        <w:sz w:val="17"/>
                      </w:rPr>
                    </w:pPr>
                    <w:r>
                      <w:rPr>
                        <w:rFonts w:ascii="Times New Roman"/>
                        <w:w w:val="105"/>
                        <w:sz w:val="17"/>
                      </w:rPr>
                      <w:t>Tidak</w:t>
                    </w:r>
                  </w:p>
                </w:txbxContent>
              </v:textbox>
              <w10:wrap type="none"/>
            </v:shape>
            <v:shape style="position:absolute;left:5366;top:4903;width:223;height:195" type="#_x0000_t202" filled="false" stroked="false">
              <v:textbox inset="0,0,0,0">
                <w:txbxContent>
                  <w:p>
                    <w:pPr>
                      <w:spacing w:line="193" w:lineRule="exact" w:before="0"/>
                      <w:ind w:left="0" w:right="0" w:firstLine="0"/>
                      <w:jc w:val="left"/>
                      <w:rPr>
                        <w:rFonts w:ascii="Times New Roman"/>
                        <w:sz w:val="17"/>
                      </w:rPr>
                    </w:pPr>
                    <w:r>
                      <w:rPr>
                        <w:rFonts w:ascii="Times New Roman"/>
                        <w:w w:val="105"/>
                        <w:sz w:val="17"/>
                      </w:rPr>
                      <w:t>Ya</w:t>
                    </w:r>
                  </w:p>
                </w:txbxContent>
              </v:textbox>
              <w10:wrap type="none"/>
            </v:shape>
            <v:shape style="position:absolute;left:4785;top:9478;width:2276;height:610" type="#_x0000_t202" filled="false" stroked="true" strokeweight=".73005pt" strokecolor="#000000">
              <v:textbox inset="0,0,0,0">
                <w:txbxContent>
                  <w:p>
                    <w:pPr>
                      <w:spacing w:line="249" w:lineRule="auto" w:before="54"/>
                      <w:ind w:left="717" w:right="0" w:hanging="180"/>
                      <w:jc w:val="left"/>
                      <w:rPr>
                        <w:rFonts w:ascii="Times New Roman"/>
                        <w:sz w:val="17"/>
                      </w:rPr>
                    </w:pPr>
                    <w:r>
                      <w:rPr>
                        <w:rFonts w:ascii="Times New Roman"/>
                        <w:sz w:val="17"/>
                      </w:rPr>
                      <w:t>PENYUSUNAN </w:t>
                    </w:r>
                    <w:r>
                      <w:rPr>
                        <w:rFonts w:ascii="Times New Roman"/>
                        <w:w w:val="105"/>
                        <w:sz w:val="17"/>
                      </w:rPr>
                      <w:t>LAPORAN</w:t>
                    </w:r>
                  </w:p>
                </w:txbxContent>
              </v:textbox>
              <v:stroke dashstyle="solid"/>
              <w10:wrap type="none"/>
            </v:shape>
            <v:shape style="position:absolute;left:4742;top:879;width:2386;height:742" type="#_x0000_t202" filled="true" fillcolor="#ccffcc" stroked="true" strokeweight=".73005pt" strokecolor="#000000">
              <v:textbox inset="0,0,0,0">
                <w:txbxContent>
                  <w:p>
                    <w:pPr>
                      <w:spacing w:line="249" w:lineRule="auto" w:before="54"/>
                      <w:ind w:left="208" w:right="0" w:firstLine="189"/>
                      <w:jc w:val="left"/>
                      <w:rPr>
                        <w:rFonts w:ascii="Times New Roman"/>
                        <w:sz w:val="17"/>
                      </w:rPr>
                    </w:pPr>
                    <w:r>
                      <w:rPr>
                        <w:rFonts w:ascii="Times New Roman"/>
                        <w:w w:val="105"/>
                        <w:sz w:val="17"/>
                      </w:rPr>
                      <w:t>KEPALA INSTITUSI </w:t>
                    </w:r>
                    <w:r>
                      <w:rPr>
                        <w:rFonts w:ascii="Times New Roman"/>
                        <w:sz w:val="17"/>
                      </w:rPr>
                      <w:t>LINGKUNGAN DAERAH</w:t>
                    </w:r>
                  </w:p>
                </w:txbxContent>
              </v:textbox>
              <v:fill type="solid"/>
              <v:stroke dashstyle="solid"/>
              <w10:wrap type="none"/>
            </v:shape>
            <v:shape style="position:absolute;left:8709;top:2316;width:1808;height:341" type="#_x0000_t202" filled="false" stroked="true" strokeweight=".73005pt" strokecolor="#000000">
              <v:textbox inset="0,0,0,0">
                <w:txbxContent>
                  <w:p>
                    <w:pPr>
                      <w:spacing w:before="56"/>
                      <w:ind w:left="206" w:right="0" w:firstLine="0"/>
                      <w:jc w:val="left"/>
                      <w:rPr>
                        <w:rFonts w:ascii="Times New Roman"/>
                        <w:sz w:val="17"/>
                      </w:rPr>
                    </w:pPr>
                    <w:r>
                      <w:rPr>
                        <w:rFonts w:ascii="Times New Roman"/>
                        <w:w w:val="105"/>
                        <w:sz w:val="17"/>
                      </w:rPr>
                      <w:t>TINDAK LANJUT</w:t>
                    </w:r>
                  </w:p>
                </w:txbxContent>
              </v:textbox>
              <v:stroke dashstyle="solid"/>
              <w10:wrap type="none"/>
            </v:shape>
            <v:shape style="position:absolute;left:1756;top:3567;width:2367;height:540" type="#_x0000_t202" filled="false" stroked="true" strokeweight=".73005pt" strokecolor="#000000">
              <v:textbox inset="0,0,0,0">
                <w:txbxContent>
                  <w:p>
                    <w:pPr>
                      <w:spacing w:line="247" w:lineRule="auto" w:before="54"/>
                      <w:ind w:left="727" w:right="0" w:hanging="555"/>
                      <w:jc w:val="left"/>
                      <w:rPr>
                        <w:rFonts w:ascii="Times New Roman"/>
                        <w:sz w:val="17"/>
                      </w:rPr>
                    </w:pPr>
                    <w:r>
                      <w:rPr>
                        <w:rFonts w:ascii="Times New Roman"/>
                        <w:w w:val="105"/>
                        <w:sz w:val="17"/>
                      </w:rPr>
                      <w:t>Penyiapan Rencana Inspeksi dan Itenaries</w:t>
                    </w:r>
                  </w:p>
                </w:txbxContent>
              </v:textbox>
              <v:stroke dashstyle="solid"/>
              <w10:wrap type="none"/>
            </v:shape>
            <v:shape style="position:absolute;left:1790;top:2571;width:2288;height:540" type="#_x0000_t202" filled="false" stroked="true" strokeweight=".73005pt" strokecolor="#000000">
              <v:textbox inset="0,0,0,0">
                <w:txbxContent>
                  <w:p>
                    <w:pPr>
                      <w:spacing w:line="249" w:lineRule="auto" w:before="54"/>
                      <w:ind w:left="662" w:right="0" w:hanging="461"/>
                      <w:jc w:val="left"/>
                      <w:rPr>
                        <w:rFonts w:ascii="Times New Roman"/>
                        <w:sz w:val="17"/>
                      </w:rPr>
                    </w:pPr>
                    <w:r>
                      <w:rPr>
                        <w:rFonts w:ascii="Times New Roman"/>
                        <w:w w:val="105"/>
                        <w:sz w:val="17"/>
                      </w:rPr>
                      <w:t>Koordinasi Dengan Pihak- Pihak Terkait</w:t>
                    </w:r>
                  </w:p>
                </w:txbxContent>
              </v:textbox>
              <v:stroke dashstyle="solid"/>
              <w10:wrap type="none"/>
            </v:shape>
            <v:shape style="position:absolute;left:4807;top:8352;width:2278;height:608" type="#_x0000_t202" filled="false" stroked="true" strokeweight=".73005pt" strokecolor="#000000">
              <v:textbox inset="0,0,0,0">
                <w:txbxContent>
                  <w:p>
                    <w:pPr>
                      <w:spacing w:line="249" w:lineRule="auto" w:before="52"/>
                      <w:ind w:left="825" w:right="0" w:hanging="624"/>
                      <w:jc w:val="left"/>
                      <w:rPr>
                        <w:rFonts w:ascii="Times New Roman"/>
                        <w:sz w:val="17"/>
                      </w:rPr>
                    </w:pPr>
                    <w:r>
                      <w:rPr>
                        <w:rFonts w:ascii="Times New Roman"/>
                        <w:w w:val="105"/>
                        <w:sz w:val="17"/>
                      </w:rPr>
                      <w:t>PENYUSUNAN BERITA ACARA</w:t>
                    </w:r>
                  </w:p>
                </w:txbxContent>
              </v:textbox>
              <v:stroke dashstyle="solid"/>
              <w10:wrap type="none"/>
            </v:shape>
            <v:shape style="position:absolute;left:4785;top:7555;width:2288;height:365" type="#_x0000_t202" filled="false" stroked="true" strokeweight=".73005pt" strokecolor="#000000">
              <v:textbox inset="0,0,0,0">
                <w:txbxContent>
                  <w:p>
                    <w:pPr>
                      <w:spacing w:before="59"/>
                      <w:ind w:left="247" w:right="0" w:firstLine="0"/>
                      <w:jc w:val="left"/>
                      <w:rPr>
                        <w:rFonts w:ascii="Times New Roman"/>
                        <w:sz w:val="17"/>
                      </w:rPr>
                    </w:pPr>
                    <w:r>
                      <w:rPr>
                        <w:rFonts w:ascii="Times New Roman"/>
                        <w:w w:val="105"/>
                        <w:sz w:val="17"/>
                      </w:rPr>
                      <w:t>INSPEKSI LAPANGAN</w:t>
                    </w:r>
                  </w:p>
                </w:txbxContent>
              </v:textbox>
              <v:stroke dashstyle="solid"/>
              <w10:wrap type="none"/>
            </v:shape>
            <v:shape style="position:absolute;left:4785;top:6516;width:2266;height:543" type="#_x0000_t202" filled="false" stroked="true" strokeweight=".73005pt" strokecolor="#000000">
              <v:textbox inset="0,0,0,0">
                <w:txbxContent>
                  <w:p>
                    <w:pPr>
                      <w:spacing w:line="254" w:lineRule="auto" w:before="54"/>
                      <w:ind w:left="900" w:right="0" w:hanging="636"/>
                      <w:jc w:val="left"/>
                      <w:rPr>
                        <w:rFonts w:ascii="Times New Roman"/>
                        <w:sz w:val="17"/>
                      </w:rPr>
                    </w:pPr>
                    <w:r>
                      <w:rPr>
                        <w:rFonts w:ascii="Times New Roman"/>
                        <w:w w:val="105"/>
                        <w:sz w:val="17"/>
                      </w:rPr>
                      <w:t>Penyiapan Peralatan dan Bahan</w:t>
                    </w:r>
                  </w:p>
                </w:txbxContent>
              </v:textbox>
              <v:stroke dashstyle="solid"/>
              <w10:wrap type="none"/>
            </v:shape>
            <v:shape style="position:absolute;left:4785;top:5278;width:2288;height:543" type="#_x0000_t202" filled="false" stroked="true" strokeweight=".73005pt" strokecolor="#000000">
              <v:textbox inset="0,0,0,0">
                <w:txbxContent>
                  <w:p>
                    <w:pPr>
                      <w:spacing w:line="254" w:lineRule="auto" w:before="54"/>
                      <w:ind w:left="789" w:right="0" w:hanging="344"/>
                      <w:jc w:val="left"/>
                      <w:rPr>
                        <w:rFonts w:ascii="Times New Roman"/>
                        <w:sz w:val="17"/>
                      </w:rPr>
                    </w:pPr>
                    <w:r>
                      <w:rPr>
                        <w:rFonts w:ascii="Times New Roman"/>
                        <w:w w:val="105"/>
                        <w:sz w:val="17"/>
                      </w:rPr>
                      <w:t>Penyiapan Rencana Anggaran</w:t>
                    </w:r>
                  </w:p>
                </w:txbxContent>
              </v:textbox>
              <v:stroke dashstyle="solid"/>
              <w10:wrap type="none"/>
            </v:shape>
            <v:shape style="position:absolute;left:4785;top:2151;width:2288;height:332" type="#_x0000_t202" filled="false" stroked="true" strokeweight=".73005pt" strokecolor="#000000">
              <v:textbox inset="0,0,0,0">
                <w:txbxContent>
                  <w:p>
                    <w:pPr>
                      <w:spacing w:before="56"/>
                      <w:ind w:left="324" w:right="0" w:firstLine="0"/>
                      <w:jc w:val="left"/>
                      <w:rPr>
                        <w:rFonts w:ascii="Times New Roman"/>
                        <w:sz w:val="17"/>
                      </w:rPr>
                    </w:pPr>
                    <w:r>
                      <w:rPr>
                        <w:rFonts w:ascii="Times New Roman"/>
                        <w:w w:val="105"/>
                        <w:sz w:val="17"/>
                      </w:rPr>
                      <w:t>KETUA TIM TEKNIS</w:t>
                    </w:r>
                  </w:p>
                </w:txbxContent>
              </v:textbox>
              <v:stroke dashstyle="solid"/>
              <w10:wrap type="none"/>
            </v:shape>
            <v:shape style="position:absolute;left:1799;top:1599;width:2290;height:540" type="#_x0000_t202" filled="false" stroked="true" strokeweight=".73005pt" strokecolor="#000000">
              <v:textbox inset="0,0,0,0">
                <w:txbxContent>
                  <w:p>
                    <w:pPr>
                      <w:spacing w:line="254" w:lineRule="auto" w:before="52"/>
                      <w:ind w:left="739" w:right="0" w:hanging="351"/>
                      <w:jc w:val="left"/>
                      <w:rPr>
                        <w:rFonts w:ascii="Times New Roman"/>
                        <w:sz w:val="17"/>
                      </w:rPr>
                    </w:pPr>
                    <w:r>
                      <w:rPr>
                        <w:rFonts w:ascii="Times New Roman"/>
                        <w:w w:val="105"/>
                        <w:sz w:val="17"/>
                      </w:rPr>
                      <w:t>Kaji Ulang Informasi Perusahaan</w:t>
                    </w:r>
                  </w:p>
                </w:txbxContent>
              </v:textbox>
              <v:stroke dashstyle="solid"/>
              <w10:wrap type="none"/>
            </v:shape>
            <v:shape style="position:absolute;left:8078;top:891;width:2439;height:742" type="#_x0000_t202" filled="true" fillcolor="#ccffcc" stroked="true" strokeweight=".73005pt" strokecolor="#000000">
              <v:textbox inset="0,0,0,0">
                <w:txbxContent>
                  <w:p>
                    <w:pPr>
                      <w:spacing w:line="254" w:lineRule="auto" w:before="54"/>
                      <w:ind w:left="398" w:right="0" w:firstLine="331"/>
                      <w:jc w:val="left"/>
                      <w:rPr>
                        <w:rFonts w:ascii="Times New Roman"/>
                        <w:sz w:val="17"/>
                      </w:rPr>
                    </w:pPr>
                    <w:r>
                      <w:rPr>
                        <w:rFonts w:ascii="Times New Roman"/>
                        <w:w w:val="105"/>
                        <w:sz w:val="17"/>
                      </w:rPr>
                      <w:t>GUBERNUR </w:t>
                    </w:r>
                    <w:r>
                      <w:rPr>
                        <w:rFonts w:ascii="Times New Roman"/>
                        <w:sz w:val="17"/>
                      </w:rPr>
                      <w:t>BUPATI/WALIKOTA</w:t>
                    </w:r>
                  </w:p>
                </w:txbxContent>
              </v:textbox>
              <v:fill type="solid"/>
              <v:stroke dashstyle="solid"/>
              <w10:wrap type="none"/>
            </v:shape>
            <w10:wrap type="topAndBottom"/>
          </v:group>
        </w:pict>
      </w:r>
    </w:p>
    <w:p>
      <w:pPr>
        <w:spacing w:before="0"/>
        <w:ind w:left="1257" w:right="1291" w:firstLine="0"/>
        <w:jc w:val="center"/>
        <w:rPr>
          <w:rFonts w:ascii="Tahoma"/>
          <w:sz w:val="15"/>
        </w:rPr>
      </w:pPr>
      <w:r>
        <w:rPr>
          <w:rFonts w:ascii="Tahoma"/>
          <w:w w:val="105"/>
          <w:sz w:val="15"/>
        </w:rPr>
        <w:t>Gambar 8. Diagram Alir Standard Operating Procedure Pengawasan</w:t>
      </w:r>
    </w:p>
    <w:p>
      <w:pPr>
        <w:spacing w:before="3"/>
        <w:ind w:left="4616" w:right="0" w:firstLine="0"/>
        <w:jc w:val="left"/>
        <w:rPr>
          <w:b w:val="0"/>
          <w:sz w:val="19"/>
        </w:rPr>
      </w:pPr>
      <w:r>
        <w:rPr/>
        <w:pict>
          <v:shape style="position:absolute;margin-left:293.028046pt;margin-top:-223.196167pt;width:5.9pt;height:35.2pt;mso-position-horizontal-relative:page;mso-position-vertical-relative:paragraph;z-index:251947008" coordorigin="5861,-4464" coordsize="118,704" path="m5861,-3878l5918,-3761,5964,-3850,5921,-3850,5913,-3852,5913,-3857,5914,-3877,5861,-3878xm5914,-3877l5913,-3857,5913,-3852,5921,-3850,5925,-3852,5928,-3857,5928,-3877,5914,-3877xm5928,-3877l5928,-3857,5925,-3852,5921,-3850,5964,-3850,5978,-3876,5928,-3877xm5928,-4464l5923,-4462,5921,-4457,5914,-3877,5928,-3877,5935,-4457,5935,-4462,5928,-4464xe" filled="true" fillcolor="#000000" stroked="false">
            <v:path arrowok="t"/>
            <v:fill type="solid"/>
            <w10:wrap type="none"/>
          </v:shape>
        </w:pict>
      </w:r>
      <w:r>
        <w:rPr/>
        <w:pict>
          <v:shape style="position:absolute;margin-left:293.388031pt;margin-top:-161.278687pt;width:5.9pt;height:25.2pt;mso-position-horizontal-relative:page;mso-position-vertical-relative:paragraph;z-index:251948032" coordorigin="5868,-3226" coordsize="118,504" path="m5918,-2838l5868,-2837,5928,-2722,5971,-2810,5928,-2810,5921,-2813,5918,-2818,5918,-2838xm5934,-2838l5918,-2838,5918,-2818,5921,-2813,5928,-2810,5933,-2813,5935,-2818,5934,-2838xm5985,-2839l5934,-2838,5935,-2818,5933,-2813,5928,-2810,5971,-2810,5985,-2839xm5918,-3226l5913,-3223,5911,-3218,5918,-2838,5934,-2838,5925,-3218,5923,-3223,5918,-3226xe" filled="true" fillcolor="#000000" stroked="false">
            <v:path arrowok="t"/>
            <v:fill type="solid"/>
            <w10:wrap type="none"/>
          </v:shape>
        </w:pict>
      </w:r>
      <w:r>
        <w:rPr/>
        <w:pict>
          <v:shape style="position:absolute;margin-left:292.788055pt;margin-top:-117.000496pt;width:5.9pt;height:20.2pt;mso-position-horizontal-relative:page;mso-position-vertical-relative:paragraph;z-index:251951104" coordorigin="5856,-2340" coordsize="118,404" path="m5906,-2053l5856,-2052,5913,-1937,5959,-2026,5913,-2026,5909,-2028,5906,-2033,5906,-2053xm5921,-2053l5906,-2053,5906,-2033,5909,-2028,5913,-2026,5918,-2028,5921,-2033,5921,-2053xm5973,-2054l5921,-2053,5921,-2033,5918,-2028,5913,-2026,5959,-2026,5973,-2054xm5913,-2340l5909,-2338,5906,-2333,5906,-2053,5921,-2053,5921,-2333,5918,-2338,5913,-2340xe" filled="true" fillcolor="#000000" stroked="false">
            <v:path arrowok="t"/>
            <v:fill type="solid"/>
            <w10:wrap type="none"/>
          </v:shape>
        </w:pict>
      </w:r>
      <w:r>
        <w:rPr/>
        <w:pict>
          <v:shape style="position:absolute;margin-left:291.708099pt;margin-top:-65.642593pt;width:5.8pt;height:26.3pt;mso-position-horizontal-relative:page;mso-position-vertical-relative:paragraph;z-index:251952128" coordorigin="5834,-1313" coordsize="116,526" path="m5885,-904l5834,-902,5892,-787,5935,-876,5892,-876,5887,-878,5885,-883,5885,-904xm5899,-904l5885,-904,5885,-883,5887,-878,5892,-876,5897,-878,5899,-883,5899,-904xm5949,-905l5899,-904,5899,-883,5897,-878,5892,-876,5935,-876,5949,-905xm5897,-1313l5885,-1313,5885,-904,5899,-904,5899,-1306,5897,-1313xe" filled="true" fillcolor="#000000" stroked="false">
            <v:path arrowok="t"/>
            <v:fill type="solid"/>
            <w10:wrap type="none"/>
          </v:shape>
        </w:pict>
      </w:r>
      <w:r>
        <w:rPr>
          <w:b w:val="0"/>
          <w:sz w:val="19"/>
        </w:rPr>
        <w:t>MENTERI NEGARA</w:t>
      </w:r>
    </w:p>
    <w:p>
      <w:pPr>
        <w:tabs>
          <w:tab w:pos="4616" w:val="left" w:leader="none"/>
        </w:tabs>
        <w:spacing w:before="5"/>
        <w:ind w:left="889" w:right="0" w:firstLine="0"/>
        <w:jc w:val="left"/>
        <w:rPr>
          <w:b w:val="0"/>
          <w:sz w:val="19"/>
        </w:rPr>
      </w:pPr>
      <w:r>
        <w:rPr>
          <w:b/>
          <w:sz w:val="19"/>
        </w:rPr>
        <w:t>Salinan sesuai</w:t>
      </w:r>
      <w:r>
        <w:rPr>
          <w:b/>
          <w:spacing w:val="30"/>
          <w:sz w:val="19"/>
        </w:rPr>
        <w:t> </w:t>
      </w:r>
      <w:r>
        <w:rPr>
          <w:b/>
          <w:sz w:val="19"/>
        </w:rPr>
        <w:t>dengan</w:t>
      </w:r>
      <w:r>
        <w:rPr>
          <w:b/>
          <w:spacing w:val="15"/>
          <w:sz w:val="19"/>
        </w:rPr>
        <w:t> </w:t>
      </w:r>
      <w:r>
        <w:rPr>
          <w:b/>
          <w:sz w:val="19"/>
        </w:rPr>
        <w:t>aslinya</w:t>
        <w:tab/>
      </w:r>
      <w:r>
        <w:rPr>
          <w:b w:val="0"/>
          <w:sz w:val="19"/>
        </w:rPr>
        <w:t>LINGKUNGAN</w:t>
      </w:r>
      <w:r>
        <w:rPr>
          <w:b w:val="0"/>
          <w:spacing w:val="3"/>
          <w:sz w:val="19"/>
        </w:rPr>
        <w:t> </w:t>
      </w:r>
      <w:r>
        <w:rPr>
          <w:b w:val="0"/>
          <w:sz w:val="19"/>
        </w:rPr>
        <w:t>HIDUP,</w:t>
      </w:r>
    </w:p>
    <w:p>
      <w:pPr>
        <w:tabs>
          <w:tab w:pos="5442" w:val="left" w:leader="none"/>
        </w:tabs>
        <w:spacing w:before="3"/>
        <w:ind w:left="889" w:right="0" w:firstLine="0"/>
        <w:jc w:val="left"/>
        <w:rPr>
          <w:b w:val="0"/>
          <w:sz w:val="19"/>
        </w:rPr>
      </w:pPr>
      <w:r>
        <w:rPr>
          <w:b/>
          <w:sz w:val="19"/>
        </w:rPr>
        <w:t>Deputi</w:t>
      </w:r>
      <w:r>
        <w:rPr>
          <w:b/>
          <w:spacing w:val="17"/>
          <w:sz w:val="19"/>
        </w:rPr>
        <w:t> </w:t>
      </w:r>
      <w:r>
        <w:rPr>
          <w:b/>
          <w:sz w:val="19"/>
        </w:rPr>
        <w:t>MENLH</w:t>
      </w:r>
      <w:r>
        <w:rPr>
          <w:b/>
          <w:spacing w:val="12"/>
          <w:sz w:val="19"/>
        </w:rPr>
        <w:t> </w:t>
      </w:r>
      <w:r>
        <w:rPr>
          <w:b/>
          <w:sz w:val="19"/>
        </w:rPr>
        <w:t>Bidang</w:t>
        <w:tab/>
      </w:r>
      <w:r>
        <w:rPr>
          <w:b w:val="0"/>
          <w:sz w:val="19"/>
        </w:rPr>
        <w:t>ttd</w:t>
      </w:r>
    </w:p>
    <w:p>
      <w:pPr>
        <w:tabs>
          <w:tab w:pos="4616" w:val="left" w:leader="none"/>
        </w:tabs>
        <w:spacing w:before="7"/>
        <w:ind w:left="889" w:right="0" w:firstLine="0"/>
        <w:jc w:val="left"/>
        <w:rPr>
          <w:b w:val="0"/>
          <w:sz w:val="19"/>
        </w:rPr>
      </w:pPr>
      <w:r>
        <w:rPr>
          <w:b/>
          <w:sz w:val="19"/>
        </w:rPr>
        <w:t>Penaatan</w:t>
      </w:r>
      <w:r>
        <w:rPr>
          <w:b/>
          <w:spacing w:val="19"/>
          <w:sz w:val="19"/>
        </w:rPr>
        <w:t> </w:t>
      </w:r>
      <w:r>
        <w:rPr>
          <w:b/>
          <w:sz w:val="19"/>
        </w:rPr>
        <w:t>Lingkungan,</w:t>
        <w:tab/>
      </w:r>
      <w:r>
        <w:rPr>
          <w:b w:val="0"/>
          <w:sz w:val="19"/>
        </w:rPr>
        <w:t>PROF. DR. IR. GUSTI MUHAMMAD HATTA,</w:t>
      </w:r>
      <w:r>
        <w:rPr>
          <w:b w:val="0"/>
          <w:spacing w:val="27"/>
          <w:sz w:val="19"/>
        </w:rPr>
        <w:t> </w:t>
      </w:r>
      <w:r>
        <w:rPr>
          <w:b w:val="0"/>
          <w:sz w:val="19"/>
        </w:rPr>
        <w:t>MS</w:t>
      </w:r>
    </w:p>
    <w:p>
      <w:pPr>
        <w:spacing w:line="372" w:lineRule="auto" w:before="123"/>
        <w:ind w:left="889" w:right="8492" w:firstLine="415"/>
        <w:jc w:val="left"/>
        <w:rPr>
          <w:b/>
          <w:sz w:val="19"/>
        </w:rPr>
      </w:pPr>
      <w:r>
        <w:rPr>
          <w:b/>
          <w:sz w:val="19"/>
        </w:rPr>
        <w:t>ttd Ilyas</w:t>
      </w:r>
      <w:r>
        <w:rPr>
          <w:b/>
          <w:spacing w:val="26"/>
          <w:sz w:val="19"/>
        </w:rPr>
        <w:t> </w:t>
      </w:r>
      <w:r>
        <w:rPr>
          <w:b/>
          <w:spacing w:val="-4"/>
          <w:sz w:val="19"/>
        </w:rPr>
        <w:t>Asaad.</w:t>
      </w:r>
    </w:p>
    <w:sectPr>
      <w:pgSz w:w="11900" w:h="16840"/>
      <w:pgMar w:header="0" w:footer="1474" w:top="1600" w:bottom="1660" w:left="8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Bookman Old Style">
    <w:altName w:val="Bookman Old Style"/>
    <w:charset w:val="0"/>
    <w:family w:val="roman"/>
    <w:pitch w:val="variable"/>
  </w:font>
  <w:font w:name="Wingdings">
    <w:altName w:val="Wingdings"/>
    <w:charset w:val="2"/>
    <w:family w:val="auto"/>
    <w:pitch w:val="variable"/>
  </w:font>
  <w:font w:name="Calibri">
    <w:altName w:val="Calibri"/>
    <w:charset w:val="0"/>
    <w:family w:val="swiss"/>
    <w:pitch w:val="variable"/>
  </w:font>
  <w:font w:name="Verdana">
    <w:altName w:val="Verdana"/>
    <w:charset w:val="0"/>
    <w:family w:val="swiss"/>
    <w:pitch w:val="variable"/>
  </w:font>
  <w:font w:name="Tahoma">
    <w:altName w:val="Tahoma"/>
    <w:charset w:val="0"/>
    <w:family w:val="swiss"/>
    <w:pitch w:val="variable"/>
  </w:font>
  <w:font w:name="Garamond">
    <w:altName w:val="Garamond"/>
    <w:charset w:val="0"/>
    <w:family w:val="roman"/>
    <w:pitch w:val="variable"/>
  </w:font>
  <w:font w:name="Arial Black">
    <w:altName w:val="Arial Black"/>
    <w:charset w:val="0"/>
    <w:family w:val="swiss"/>
    <w:pitch w:val="variable"/>
  </w:font>
  <w:font w:name="Franklin Gothic Medium">
    <w:altName w:val="Franklin Gothic Medium"/>
    <w:charset w:val="0"/>
    <w:family w:val="swiss"/>
    <w:pitch w:val="variable"/>
  </w:font>
  <w:font w:name="Lucida Sans Unicode">
    <w:altName w:val="Lucida Sans Unicode"/>
    <w:charset w:val="0"/>
    <w:family w:val="swiss"/>
    <w:pitch w:val="variable"/>
  </w:font>
  <w:font w:name="Maiandra GD">
    <w:altName w:val="Maiandra G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759827pt;margin-top:781.98645pt;width:10pt;height:15.3pt;mso-position-horizontal-relative:page;mso-position-vertical-relative:page;z-index:-290527232" type="#_x0000_t202" filled="false" stroked="false">
          <v:textbox inset="0,0,0,0">
            <w:txbxContent>
              <w:p>
                <w:pPr>
                  <w:pStyle w:val="BodyText"/>
                  <w:spacing w:before="10"/>
                  <w:ind w:left="40"/>
                  <w:rPr>
                    <w:rFonts w:ascii="Times New Roman"/>
                  </w:rPr>
                </w:pPr>
                <w:r>
                  <w:rPr/>
                  <w:fldChar w:fldCharType="begin"/>
                </w:r>
                <w:r>
                  <w:rPr>
                    <w:rFonts w:ascii="Times New Roman"/>
                    <w:w w:val="99"/>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910706pt;margin-top:531.306458pt;width:16.05pt;height:15.3pt;mso-position-horizontal-relative:page;mso-position-vertical-relative:page;z-index:-290518016" type="#_x0000_t202" filled="false" stroked="false">
          <v:textbox inset="0,0,0,0">
            <w:txbxContent>
              <w:p>
                <w:pPr>
                  <w:pStyle w:val="BodyText"/>
                  <w:spacing w:before="10"/>
                  <w:ind w:left="40"/>
                  <w:rPr>
                    <w:rFonts w:ascii="Times New Roman"/>
                  </w:rPr>
                </w:pPr>
                <w:r>
                  <w:rPr/>
                  <w:fldChar w:fldCharType="begin"/>
                </w:r>
                <w:r>
                  <w:rPr>
                    <w:rFonts w:ascii="Times New Roman"/>
                  </w:rPr>
                  <w:instrText> PAGE </w:instrText>
                </w:r>
                <w:r>
                  <w:rPr/>
                  <w:fldChar w:fldCharType="separate"/>
                </w:r>
                <w:r>
                  <w:rPr/>
                  <w:t>21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199799pt;margin-top:757.56958pt;width:9.9pt;height:15pt;mso-position-horizontal-relative:page;mso-position-vertical-relative:page;z-index:-290516992" type="#_x0000_t202" filled="false" stroked="false">
          <v:textbox inset="0,0,0,0">
            <w:txbxContent>
              <w:p>
                <w:pPr>
                  <w:spacing w:before="25"/>
                  <w:ind w:left="40" w:right="0" w:firstLine="0"/>
                  <w:jc w:val="left"/>
                  <w:rPr>
                    <w:rFonts w:ascii="Tahoma"/>
                    <w:sz w:val="21"/>
                  </w:rPr>
                </w:pPr>
                <w:r>
                  <w:rPr/>
                  <w:fldChar w:fldCharType="begin"/>
                </w:r>
                <w:r>
                  <w:rPr>
                    <w:rFonts w:ascii="Tahoma"/>
                    <w:w w:val="102"/>
                    <w:sz w:val="21"/>
                  </w:rPr>
                  <w:instrText> PAGE </w:instrText>
                </w:r>
                <w:r>
                  <w:rPr/>
                  <w:fldChar w:fldCharType="separate"/>
                </w:r>
                <w:r>
                  <w:rPr/>
                  <w:t>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439789pt;margin-top:757.56958pt;width:15.65pt;height:15pt;mso-position-horizontal-relative:page;mso-position-vertical-relative:page;z-index:-290515968" type="#_x0000_t202" filled="false" stroked="false">
          <v:textbox inset="0,0,0,0">
            <w:txbxContent>
              <w:p>
                <w:pPr>
                  <w:spacing w:before="25"/>
                  <w:ind w:left="40" w:right="0" w:firstLine="0"/>
                  <w:jc w:val="left"/>
                  <w:rPr>
                    <w:rFonts w:ascii="Tahoma"/>
                    <w:sz w:val="21"/>
                  </w:rPr>
                </w:pPr>
                <w:r>
                  <w:rPr/>
                  <w:fldChar w:fldCharType="begin"/>
                </w:r>
                <w:r>
                  <w:rPr>
                    <w:rFonts w:ascii="Tahoma"/>
                    <w:sz w:val="21"/>
                  </w:rPr>
                  <w:instrText> PAGE </w:instrText>
                </w:r>
                <w:r>
                  <w:rPr/>
                  <w:fldChar w:fldCharType="separate"/>
                </w:r>
                <w:r>
                  <w:rPr/>
                  <w:t>10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435303pt;margin-top:769.50647pt;width:10pt;height:15.3pt;mso-position-horizontal-relative:page;mso-position-vertical-relative:page;z-index:-290514944" type="#_x0000_t202" filled="false" stroked="false">
          <v:textbox inset="0,0,0,0">
            <w:txbxContent>
              <w:p>
                <w:pPr>
                  <w:pStyle w:val="BodyText"/>
                  <w:spacing w:before="10"/>
                  <w:ind w:left="40"/>
                  <w:rPr>
                    <w:rFonts w:ascii="Times New Roman"/>
                  </w:rPr>
                </w:pPr>
                <w:r>
                  <w:rPr/>
                  <w:fldChar w:fldCharType="begin"/>
                </w:r>
                <w:r>
                  <w:rPr>
                    <w:rFonts w:ascii="Times New Roman"/>
                    <w:w w:val="99"/>
                  </w:rPr>
                  <w:instrText> PAGE </w:instrText>
                </w:r>
                <w:r>
                  <w:rPr/>
                  <w:fldChar w:fldCharType="separate"/>
                </w:r>
                <w:r>
                  <w:rPr/>
                  <w:t>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19806pt;margin-top:777.546448pt;width:16pt;height:15.3pt;mso-position-horizontal-relative:page;mso-position-vertical-relative:page;z-index:-290513920" type="#_x0000_t202" filled="false" stroked="false">
          <v:textbox inset="0,0,0,0">
            <w:txbxContent>
              <w:p>
                <w:pPr>
                  <w:pStyle w:val="BodyText"/>
                  <w:spacing w:before="10"/>
                  <w:ind w:left="40"/>
                  <w:rPr>
                    <w:rFonts w:ascii="Times New Roman"/>
                  </w:rPr>
                </w:pPr>
                <w:r>
                  <w:rPr/>
                  <w:fldChar w:fldCharType="begin"/>
                </w:r>
                <w:r>
                  <w:rPr>
                    <w:rFonts w:ascii="Times New Roman"/>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19806pt;margin-top:791.445984pt;width:18.9pt;height:14pt;mso-position-horizontal-relative:page;mso-position-vertical-relative:page;z-index:-290512896" type="#_x0000_t202" filled="false" stroked="false">
          <v:textbox inset="0,0,0,0">
            <w:txbxContent>
              <w:p>
                <w:pPr>
                  <w:pStyle w:val="BodyText"/>
                  <w:spacing w:line="256" w:lineRule="exact"/>
                  <w:ind w:left="40"/>
                  <w:rPr>
                    <w:b w:val="0"/>
                  </w:rPr>
                </w:pPr>
                <w:r>
                  <w:rPr/>
                  <w:fldChar w:fldCharType="begin"/>
                </w:r>
                <w:r>
                  <w:rPr>
                    <w:b w:val="0"/>
                  </w:rPr>
                  <w:instrText> PAGE </w:instrText>
                </w:r>
                <w:r>
                  <w:rPr/>
                  <w:fldChar w:fldCharType="separate"/>
                </w:r>
                <w:r>
                  <w:rPr/>
                  <w:t>10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4.110718pt;margin-top:544.845947pt;width:18.9pt;height:14pt;mso-position-horizontal-relative:page;mso-position-vertical-relative:page;z-index:-290511872" type="#_x0000_t202" filled="false" stroked="false">
          <v:textbox inset="0,0,0,0">
            <w:txbxContent>
              <w:p>
                <w:pPr>
                  <w:pStyle w:val="BodyText"/>
                  <w:spacing w:line="256" w:lineRule="exact"/>
                  <w:ind w:left="40"/>
                  <w:rPr>
                    <w:b w:val="0"/>
                  </w:rPr>
                </w:pPr>
                <w:r>
                  <w:rPr/>
                  <w:fldChar w:fldCharType="begin"/>
                </w:r>
                <w:r>
                  <w:rPr>
                    <w:b w:val="0"/>
                  </w:rPr>
                  <w:instrText> PAGE </w:instrText>
                </w:r>
                <w:r>
                  <w:rPr/>
                  <w:fldChar w:fldCharType="separate"/>
                </w:r>
                <w:r>
                  <w:rPr/>
                  <w:t>16</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839783pt;margin-top:791.445984pt;width:18.9pt;height:14pt;mso-position-horizontal-relative:page;mso-position-vertical-relative:page;z-index:-290510848" type="#_x0000_t202" filled="false" stroked="false">
          <v:textbox inset="0,0,0,0">
            <w:txbxContent>
              <w:p>
                <w:pPr>
                  <w:pStyle w:val="BodyText"/>
                  <w:spacing w:line="256" w:lineRule="exact"/>
                  <w:ind w:left="40"/>
                  <w:rPr>
                    <w:b w:val="0"/>
                  </w:rPr>
                </w:pPr>
                <w:r>
                  <w:rPr/>
                  <w:fldChar w:fldCharType="begin"/>
                </w:r>
                <w:r>
                  <w:rPr>
                    <w:b w:val="0"/>
                  </w:rPr>
                  <w:instrText> PAGE </w:instrText>
                </w:r>
                <w:r>
                  <w:rPr/>
                  <w:fldChar w:fldCharType="separate"/>
                </w:r>
                <w:r>
                  <w:rPr/>
                  <w:t>18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9.950684pt;margin-top:544.845947pt;width:18.9pt;height:14pt;mso-position-horizontal-relative:page;mso-position-vertical-relative:page;z-index:-290509824" type="#_x0000_t202" filled="false" stroked="false">
          <v:textbox inset="0,0,0,0">
            <w:txbxContent>
              <w:p>
                <w:pPr>
                  <w:pStyle w:val="BodyText"/>
                  <w:spacing w:line="256" w:lineRule="exact"/>
                  <w:ind w:left="40"/>
                  <w:rPr>
                    <w:b w:val="0"/>
                  </w:rPr>
                </w:pPr>
                <w:r>
                  <w:rPr/>
                  <w:fldChar w:fldCharType="begin"/>
                </w:r>
                <w:r>
                  <w:rPr>
                    <w:b w:val="0"/>
                  </w:rPr>
                  <w:instrText> PAGE </w:instrText>
                </w:r>
                <w:r>
                  <w:rPr/>
                  <w:fldChar w:fldCharType="separate"/>
                </w:r>
                <w:r>
                  <w:rPr/>
                  <w:t>30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19806pt;margin-top:777.546448pt;width:16pt;height:15.3pt;mso-position-horizontal-relative:page;mso-position-vertical-relative:page;z-index:-290526208" type="#_x0000_t202" filled="false" stroked="false">
          <v:textbox inset="0,0,0,0">
            <w:txbxContent>
              <w:p>
                <w:pPr>
                  <w:pStyle w:val="BodyText"/>
                  <w:spacing w:before="10"/>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04529pt;margin-top:757.311584pt;width:9.85pt;height:14.95pt;mso-position-horizontal-relative:page;mso-position-vertical-relative:page;z-index:-290508800" type="#_x0000_t202" filled="false" stroked="false">
          <v:textbox inset="0,0,0,0">
            <w:txbxContent>
              <w:p>
                <w:pPr>
                  <w:spacing w:before="13"/>
                  <w:ind w:left="40" w:right="0" w:firstLine="0"/>
                  <w:jc w:val="left"/>
                  <w:rPr>
                    <w:rFonts w:ascii="Times New Roman"/>
                    <w:sz w:val="23"/>
                  </w:rPr>
                </w:pPr>
                <w:r>
                  <w:rPr/>
                  <w:fldChar w:fldCharType="begin"/>
                </w:r>
                <w:r>
                  <w:rPr>
                    <w:rFonts w:ascii="Times New Roman"/>
                    <w:w w:val="101"/>
                    <w:sz w:val="23"/>
                  </w:rPr>
                  <w:instrText> PAGE </w:instrText>
                </w:r>
                <w:r>
                  <w:rPr/>
                  <w:fldChar w:fldCharType="separate"/>
                </w:r>
                <w:r>
                  <w:rPr/>
                  <w:t>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1.959717pt;margin-top:757.311584pt;width:15.6pt;height:14.95pt;mso-position-horizontal-relative:page;mso-position-vertical-relative:page;z-index:-290507776" type="#_x0000_t202" filled="false" stroked="false">
          <v:textbox inset="0,0,0,0">
            <w:txbxContent>
              <w:p>
                <w:pPr>
                  <w:spacing w:before="13"/>
                  <w:ind w:left="40" w:right="0" w:firstLine="0"/>
                  <w:jc w:val="left"/>
                  <w:rPr>
                    <w:rFonts w:ascii="Times New Roman"/>
                    <w:sz w:val="23"/>
                  </w:rPr>
                </w:pPr>
                <w:r>
                  <w:rPr/>
                  <w:fldChar w:fldCharType="begin"/>
                </w:r>
                <w:r>
                  <w:rPr>
                    <w:rFonts w:ascii="Times New Roman"/>
                    <w:sz w:val="23"/>
                  </w:rPr>
                  <w:instrText> PAGE </w:instrText>
                </w:r>
                <w:r>
                  <w:rPr/>
                  <w:fldChar w:fldCharType="separate"/>
                </w:r>
                <w:r>
                  <w:rPr/>
                  <w:t>14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959717pt;margin-top:757.311584pt;width:15.6pt;height:14.95pt;mso-position-horizontal-relative:page;mso-position-vertical-relative:page;z-index:-290506752" type="#_x0000_t202" filled="false" stroked="false">
          <v:textbox inset="0,0,0,0">
            <w:txbxContent>
              <w:p>
                <w:pPr>
                  <w:spacing w:before="13"/>
                  <w:ind w:left="40" w:right="0" w:firstLine="0"/>
                  <w:jc w:val="left"/>
                  <w:rPr>
                    <w:rFonts w:ascii="Times New Roman"/>
                    <w:sz w:val="23"/>
                  </w:rPr>
                </w:pPr>
                <w:r>
                  <w:rPr/>
                  <w:fldChar w:fldCharType="begin"/>
                </w:r>
                <w:r>
                  <w:rPr>
                    <w:rFonts w:ascii="Times New Roman"/>
                    <w:sz w:val="23"/>
                  </w:rPr>
                  <w:instrText> PAGE </w:instrText>
                </w:r>
                <w:r>
                  <w:rPr/>
                  <w:fldChar w:fldCharType="separate"/>
                </w:r>
                <w:r>
                  <w:rPr/>
                  <w:t>20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1.959717pt;margin-top:757.311584pt;width:15.6pt;height:14.95pt;mso-position-horizontal-relative:page;mso-position-vertical-relative:page;z-index:-290505728" type="#_x0000_t202" filled="false" stroked="false">
          <v:textbox inset="0,0,0,0">
            <w:txbxContent>
              <w:p>
                <w:pPr>
                  <w:spacing w:before="13"/>
                  <w:ind w:left="40" w:right="0" w:firstLine="0"/>
                  <w:jc w:val="left"/>
                  <w:rPr>
                    <w:rFonts w:ascii="Times New Roman"/>
                    <w:sz w:val="23"/>
                  </w:rPr>
                </w:pPr>
                <w:r>
                  <w:rPr/>
                  <w:fldChar w:fldCharType="begin"/>
                </w:r>
                <w:r>
                  <w:rPr>
                    <w:rFonts w:ascii="Times New Roman"/>
                    <w:sz w:val="23"/>
                  </w:rPr>
                  <w:instrText> PAGE </w:instrText>
                </w:r>
                <w:r>
                  <w:rPr/>
                  <w:fldChar w:fldCharType="separate"/>
                </w:r>
                <w:r>
                  <w:rPr/>
                  <w:t>33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959717pt;margin-top:757.311584pt;width:15.6pt;height:14.95pt;mso-position-horizontal-relative:page;mso-position-vertical-relative:page;z-index:-290504704" type="#_x0000_t202" filled="false" stroked="false">
          <v:textbox inset="0,0,0,0">
            <w:txbxContent>
              <w:p>
                <w:pPr>
                  <w:spacing w:before="13"/>
                  <w:ind w:left="40" w:right="0" w:firstLine="0"/>
                  <w:jc w:val="left"/>
                  <w:rPr>
                    <w:rFonts w:ascii="Times New Roman"/>
                    <w:sz w:val="23"/>
                  </w:rPr>
                </w:pPr>
                <w:r>
                  <w:rPr/>
                  <w:fldChar w:fldCharType="begin"/>
                </w:r>
                <w:r>
                  <w:rPr>
                    <w:rFonts w:ascii="Times New Roman"/>
                    <w:sz w:val="23"/>
                  </w:rPr>
                  <w:instrText> PAGE </w:instrText>
                </w:r>
                <w:r>
                  <w:rPr/>
                  <w:fldChar w:fldCharType="separate"/>
                </w:r>
                <w:r>
                  <w:rPr/>
                  <w:t>40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10.519806pt;margin-top:777.546448pt;width:16pt;height:15.3pt;mso-position-horizontal-relative:page;mso-position-vertical-relative:page;z-index:-290525184" type="#_x0000_t202" filled="false" stroked="false">
          <v:textbox inset="0,0,0,0">
            <w:txbxContent>
              <w:p>
                <w:pPr>
                  <w:pStyle w:val="BodyText"/>
                  <w:spacing w:before="10"/>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19806pt;margin-top:777.557129pt;width:16pt;height:15.3pt;mso-position-horizontal-relative:page;mso-position-vertical-relative:page;z-index:-290524160" type="#_x0000_t202" filled="false" stroked="false">
          <v:textbox inset="0,0,0,0">
            <w:txbxContent>
              <w:p>
                <w:pPr>
                  <w:pStyle w:val="BodyText"/>
                  <w:spacing w:before="9"/>
                  <w:ind w:left="40"/>
                  <w:rPr>
                    <w:rFonts w:ascii="Times New Roman"/>
                  </w:rPr>
                </w:pPr>
                <w:r>
                  <w:rPr/>
                  <w:fldChar w:fldCharType="begin"/>
                </w:r>
                <w:r>
                  <w:rPr>
                    <w:rFonts w:ascii="Times New Roman"/>
                  </w:rPr>
                  <w:instrText> PAGE </w:instrText>
                </w:r>
                <w:r>
                  <w:rPr/>
                  <w:fldChar w:fldCharType="separate"/>
                </w:r>
                <w:r>
                  <w:rPr/>
                  <w:t>22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9.590698pt;margin-top:530.826416pt;width:16.05pt;height:15.3pt;mso-position-horizontal-relative:page;mso-position-vertical-relative:page;z-index:-290523136" type="#_x0000_t202" filled="false" stroked="false">
          <v:textbox inset="0,0,0,0">
            <w:txbxContent>
              <w:p>
                <w:pPr>
                  <w:pStyle w:val="BodyText"/>
                  <w:spacing w:before="10"/>
                  <w:ind w:left="40"/>
                  <w:rPr>
                    <w:rFonts w:ascii="Times New Roman"/>
                  </w:rPr>
                </w:pPr>
                <w:r>
                  <w:rPr/>
                  <w:fldChar w:fldCharType="begin"/>
                </w:r>
                <w:r>
                  <w:rPr>
                    <w:rFonts w:ascii="Times New Roman"/>
                  </w:rPr>
                  <w:instrText> PAGE </w:instrText>
                </w:r>
                <w:r>
                  <w:rPr/>
                  <w:fldChar w:fldCharType="separate"/>
                </w:r>
                <w:r>
                  <w:rPr/>
                  <w:t>29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19806pt;margin-top:777.557129pt;width:14pt;height:15.3pt;mso-position-horizontal-relative:page;mso-position-vertical-relative:page;z-index:-290522112" type="#_x0000_t202" filled="false" stroked="false">
          <v:textbox inset="0,0,0,0">
            <w:txbxContent>
              <w:p>
                <w:pPr>
                  <w:pStyle w:val="BodyText"/>
                  <w:spacing w:before="9"/>
                  <w:ind w:left="20"/>
                  <w:rPr>
                    <w:rFonts w:ascii="Times New Roman"/>
                  </w:rPr>
                </w:pPr>
                <w:r>
                  <w:rPr>
                    <w:rFonts w:ascii="Times New Roman"/>
                  </w:rPr>
                  <w:t>39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19775pt;margin-top:778.026428pt;width:10pt;height:15.3pt;mso-position-horizontal-relative:page;mso-position-vertical-relative:page;z-index:-290521088" type="#_x0000_t202" filled="false" stroked="false">
          <v:textbox inset="0,0,0,0">
            <w:txbxContent>
              <w:p>
                <w:pPr>
                  <w:pStyle w:val="BodyText"/>
                  <w:spacing w:before="10"/>
                  <w:ind w:left="40"/>
                  <w:rPr>
                    <w:rFonts w:ascii="Times New Roman"/>
                  </w:rPr>
                </w:pPr>
                <w:r>
                  <w:rPr/>
                  <w:fldChar w:fldCharType="begin"/>
                </w:r>
                <w:r>
                  <w:rPr>
                    <w:rFonts w:ascii="Times New Roman"/>
                    <w:w w:val="99"/>
                  </w:rPr>
                  <w:instrText> PAGE </w:instrText>
                </w:r>
                <w:r>
                  <w:rPr/>
                  <w:fldChar w:fldCharType="separate"/>
                </w:r>
                <w:r>
                  <w:rPr/>
                  <w:t>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19806pt;margin-top:778.04071pt;width:16pt;height:15.3pt;mso-position-horizontal-relative:page;mso-position-vertical-relative:page;z-index:-290520064" type="#_x0000_t202" filled="false" stroked="false">
          <v:textbox inset="0,0,0,0">
            <w:txbxContent>
              <w:p>
                <w:pPr>
                  <w:pStyle w:val="BodyText"/>
                  <w:spacing w:before="9"/>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19806pt;margin-top:778.04071pt;width:16pt;height:15.3pt;mso-position-horizontal-relative:page;mso-position-vertical-relative:page;z-index:-290519040" type="#_x0000_t202" filled="false" stroked="false">
          <v:textbox inset="0,0,0,0">
            <w:txbxContent>
              <w:p>
                <w:pPr>
                  <w:pStyle w:val="BodyText"/>
                  <w:spacing w:before="9"/>
                  <w:ind w:left="40"/>
                  <w:rPr>
                    <w:rFonts w:ascii="Times New Roman"/>
                  </w:rPr>
                </w:pPr>
                <w:r>
                  <w:rPr/>
                  <w:fldChar w:fldCharType="begin"/>
                </w:r>
                <w:r>
                  <w:rPr>
                    <w:rFonts w:ascii="Times New Roman"/>
                  </w:rPr>
                  <w:instrText> PAGE </w:instrText>
                </w:r>
                <w:r>
                  <w:rPr/>
                  <w:fldChar w:fldCharType="separate"/>
                </w:r>
                <w:r>
                  <w:rPr/>
                  <w:t>20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5">
    <w:multiLevelType w:val="hybridMultilevel"/>
    <w:lvl w:ilvl="0">
      <w:start w:val="1"/>
      <w:numFmt w:val="lowerLetter"/>
      <w:lvlText w:val="%1."/>
      <w:lvlJc w:val="left"/>
      <w:pPr>
        <w:ind w:left="412" w:hanging="274"/>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915" w:hanging="274"/>
      </w:pPr>
      <w:rPr>
        <w:rFonts w:hint="default"/>
        <w:lang w:val="id" w:eastAsia="id" w:bidi="id"/>
      </w:rPr>
    </w:lvl>
    <w:lvl w:ilvl="2">
      <w:start w:val="0"/>
      <w:numFmt w:val="bullet"/>
      <w:lvlText w:val="•"/>
      <w:lvlJc w:val="left"/>
      <w:pPr>
        <w:ind w:left="1410" w:hanging="274"/>
      </w:pPr>
      <w:rPr>
        <w:rFonts w:hint="default"/>
        <w:lang w:val="id" w:eastAsia="id" w:bidi="id"/>
      </w:rPr>
    </w:lvl>
    <w:lvl w:ilvl="3">
      <w:start w:val="0"/>
      <w:numFmt w:val="bullet"/>
      <w:lvlText w:val="•"/>
      <w:lvlJc w:val="left"/>
      <w:pPr>
        <w:ind w:left="1905" w:hanging="274"/>
      </w:pPr>
      <w:rPr>
        <w:rFonts w:hint="default"/>
        <w:lang w:val="id" w:eastAsia="id" w:bidi="id"/>
      </w:rPr>
    </w:lvl>
    <w:lvl w:ilvl="4">
      <w:start w:val="0"/>
      <w:numFmt w:val="bullet"/>
      <w:lvlText w:val="•"/>
      <w:lvlJc w:val="left"/>
      <w:pPr>
        <w:ind w:left="2401" w:hanging="274"/>
      </w:pPr>
      <w:rPr>
        <w:rFonts w:hint="default"/>
        <w:lang w:val="id" w:eastAsia="id" w:bidi="id"/>
      </w:rPr>
    </w:lvl>
    <w:lvl w:ilvl="5">
      <w:start w:val="0"/>
      <w:numFmt w:val="bullet"/>
      <w:lvlText w:val="•"/>
      <w:lvlJc w:val="left"/>
      <w:pPr>
        <w:ind w:left="2896" w:hanging="274"/>
      </w:pPr>
      <w:rPr>
        <w:rFonts w:hint="default"/>
        <w:lang w:val="id" w:eastAsia="id" w:bidi="id"/>
      </w:rPr>
    </w:lvl>
    <w:lvl w:ilvl="6">
      <w:start w:val="0"/>
      <w:numFmt w:val="bullet"/>
      <w:lvlText w:val="•"/>
      <w:lvlJc w:val="left"/>
      <w:pPr>
        <w:ind w:left="3391" w:hanging="274"/>
      </w:pPr>
      <w:rPr>
        <w:rFonts w:hint="default"/>
        <w:lang w:val="id" w:eastAsia="id" w:bidi="id"/>
      </w:rPr>
    </w:lvl>
    <w:lvl w:ilvl="7">
      <w:start w:val="0"/>
      <w:numFmt w:val="bullet"/>
      <w:lvlText w:val="•"/>
      <w:lvlJc w:val="left"/>
      <w:pPr>
        <w:ind w:left="3887" w:hanging="274"/>
      </w:pPr>
      <w:rPr>
        <w:rFonts w:hint="default"/>
        <w:lang w:val="id" w:eastAsia="id" w:bidi="id"/>
      </w:rPr>
    </w:lvl>
    <w:lvl w:ilvl="8">
      <w:start w:val="0"/>
      <w:numFmt w:val="bullet"/>
      <w:lvlText w:val="•"/>
      <w:lvlJc w:val="left"/>
      <w:pPr>
        <w:ind w:left="4382" w:hanging="274"/>
      </w:pPr>
      <w:rPr>
        <w:rFonts w:hint="default"/>
        <w:lang w:val="id" w:eastAsia="id" w:bidi="id"/>
      </w:rPr>
    </w:lvl>
  </w:abstractNum>
  <w:abstractNum w:abstractNumId="134">
    <w:multiLevelType w:val="hybridMultilevel"/>
    <w:lvl w:ilvl="0">
      <w:start w:val="1"/>
      <w:numFmt w:val="lowerLetter"/>
      <w:lvlText w:val="%1."/>
      <w:lvlJc w:val="left"/>
      <w:pPr>
        <w:ind w:left="412" w:hanging="274"/>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915" w:hanging="274"/>
      </w:pPr>
      <w:rPr>
        <w:rFonts w:hint="default"/>
        <w:lang w:val="id" w:eastAsia="id" w:bidi="id"/>
      </w:rPr>
    </w:lvl>
    <w:lvl w:ilvl="2">
      <w:start w:val="0"/>
      <w:numFmt w:val="bullet"/>
      <w:lvlText w:val="•"/>
      <w:lvlJc w:val="left"/>
      <w:pPr>
        <w:ind w:left="1410" w:hanging="274"/>
      </w:pPr>
      <w:rPr>
        <w:rFonts w:hint="default"/>
        <w:lang w:val="id" w:eastAsia="id" w:bidi="id"/>
      </w:rPr>
    </w:lvl>
    <w:lvl w:ilvl="3">
      <w:start w:val="0"/>
      <w:numFmt w:val="bullet"/>
      <w:lvlText w:val="•"/>
      <w:lvlJc w:val="left"/>
      <w:pPr>
        <w:ind w:left="1905" w:hanging="274"/>
      </w:pPr>
      <w:rPr>
        <w:rFonts w:hint="default"/>
        <w:lang w:val="id" w:eastAsia="id" w:bidi="id"/>
      </w:rPr>
    </w:lvl>
    <w:lvl w:ilvl="4">
      <w:start w:val="0"/>
      <w:numFmt w:val="bullet"/>
      <w:lvlText w:val="•"/>
      <w:lvlJc w:val="left"/>
      <w:pPr>
        <w:ind w:left="2401" w:hanging="274"/>
      </w:pPr>
      <w:rPr>
        <w:rFonts w:hint="default"/>
        <w:lang w:val="id" w:eastAsia="id" w:bidi="id"/>
      </w:rPr>
    </w:lvl>
    <w:lvl w:ilvl="5">
      <w:start w:val="0"/>
      <w:numFmt w:val="bullet"/>
      <w:lvlText w:val="•"/>
      <w:lvlJc w:val="left"/>
      <w:pPr>
        <w:ind w:left="2896" w:hanging="274"/>
      </w:pPr>
      <w:rPr>
        <w:rFonts w:hint="default"/>
        <w:lang w:val="id" w:eastAsia="id" w:bidi="id"/>
      </w:rPr>
    </w:lvl>
    <w:lvl w:ilvl="6">
      <w:start w:val="0"/>
      <w:numFmt w:val="bullet"/>
      <w:lvlText w:val="•"/>
      <w:lvlJc w:val="left"/>
      <w:pPr>
        <w:ind w:left="3391" w:hanging="274"/>
      </w:pPr>
      <w:rPr>
        <w:rFonts w:hint="default"/>
        <w:lang w:val="id" w:eastAsia="id" w:bidi="id"/>
      </w:rPr>
    </w:lvl>
    <w:lvl w:ilvl="7">
      <w:start w:val="0"/>
      <w:numFmt w:val="bullet"/>
      <w:lvlText w:val="•"/>
      <w:lvlJc w:val="left"/>
      <w:pPr>
        <w:ind w:left="3887" w:hanging="274"/>
      </w:pPr>
      <w:rPr>
        <w:rFonts w:hint="default"/>
        <w:lang w:val="id" w:eastAsia="id" w:bidi="id"/>
      </w:rPr>
    </w:lvl>
    <w:lvl w:ilvl="8">
      <w:start w:val="0"/>
      <w:numFmt w:val="bullet"/>
      <w:lvlText w:val="•"/>
      <w:lvlJc w:val="left"/>
      <w:pPr>
        <w:ind w:left="4382" w:hanging="274"/>
      </w:pPr>
      <w:rPr>
        <w:rFonts w:hint="default"/>
        <w:lang w:val="id" w:eastAsia="id" w:bidi="id"/>
      </w:rPr>
    </w:lvl>
  </w:abstractNum>
  <w:abstractNum w:abstractNumId="133">
    <w:multiLevelType w:val="hybridMultilevel"/>
    <w:lvl w:ilvl="0">
      <w:start w:val="1"/>
      <w:numFmt w:val="lowerLetter"/>
      <w:lvlText w:val="%1."/>
      <w:lvlJc w:val="left"/>
      <w:pPr>
        <w:ind w:left="412" w:hanging="274"/>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915" w:hanging="274"/>
      </w:pPr>
      <w:rPr>
        <w:rFonts w:hint="default"/>
        <w:lang w:val="id" w:eastAsia="id" w:bidi="id"/>
      </w:rPr>
    </w:lvl>
    <w:lvl w:ilvl="2">
      <w:start w:val="0"/>
      <w:numFmt w:val="bullet"/>
      <w:lvlText w:val="•"/>
      <w:lvlJc w:val="left"/>
      <w:pPr>
        <w:ind w:left="1410" w:hanging="274"/>
      </w:pPr>
      <w:rPr>
        <w:rFonts w:hint="default"/>
        <w:lang w:val="id" w:eastAsia="id" w:bidi="id"/>
      </w:rPr>
    </w:lvl>
    <w:lvl w:ilvl="3">
      <w:start w:val="0"/>
      <w:numFmt w:val="bullet"/>
      <w:lvlText w:val="•"/>
      <w:lvlJc w:val="left"/>
      <w:pPr>
        <w:ind w:left="1905" w:hanging="274"/>
      </w:pPr>
      <w:rPr>
        <w:rFonts w:hint="default"/>
        <w:lang w:val="id" w:eastAsia="id" w:bidi="id"/>
      </w:rPr>
    </w:lvl>
    <w:lvl w:ilvl="4">
      <w:start w:val="0"/>
      <w:numFmt w:val="bullet"/>
      <w:lvlText w:val="•"/>
      <w:lvlJc w:val="left"/>
      <w:pPr>
        <w:ind w:left="2401" w:hanging="274"/>
      </w:pPr>
      <w:rPr>
        <w:rFonts w:hint="default"/>
        <w:lang w:val="id" w:eastAsia="id" w:bidi="id"/>
      </w:rPr>
    </w:lvl>
    <w:lvl w:ilvl="5">
      <w:start w:val="0"/>
      <w:numFmt w:val="bullet"/>
      <w:lvlText w:val="•"/>
      <w:lvlJc w:val="left"/>
      <w:pPr>
        <w:ind w:left="2896" w:hanging="274"/>
      </w:pPr>
      <w:rPr>
        <w:rFonts w:hint="default"/>
        <w:lang w:val="id" w:eastAsia="id" w:bidi="id"/>
      </w:rPr>
    </w:lvl>
    <w:lvl w:ilvl="6">
      <w:start w:val="0"/>
      <w:numFmt w:val="bullet"/>
      <w:lvlText w:val="•"/>
      <w:lvlJc w:val="left"/>
      <w:pPr>
        <w:ind w:left="3391" w:hanging="274"/>
      </w:pPr>
      <w:rPr>
        <w:rFonts w:hint="default"/>
        <w:lang w:val="id" w:eastAsia="id" w:bidi="id"/>
      </w:rPr>
    </w:lvl>
    <w:lvl w:ilvl="7">
      <w:start w:val="0"/>
      <w:numFmt w:val="bullet"/>
      <w:lvlText w:val="•"/>
      <w:lvlJc w:val="left"/>
      <w:pPr>
        <w:ind w:left="3887" w:hanging="274"/>
      </w:pPr>
      <w:rPr>
        <w:rFonts w:hint="default"/>
        <w:lang w:val="id" w:eastAsia="id" w:bidi="id"/>
      </w:rPr>
    </w:lvl>
    <w:lvl w:ilvl="8">
      <w:start w:val="0"/>
      <w:numFmt w:val="bullet"/>
      <w:lvlText w:val="•"/>
      <w:lvlJc w:val="left"/>
      <w:pPr>
        <w:ind w:left="4382" w:hanging="274"/>
      </w:pPr>
      <w:rPr>
        <w:rFonts w:hint="default"/>
        <w:lang w:val="id" w:eastAsia="id" w:bidi="id"/>
      </w:rPr>
    </w:lvl>
  </w:abstractNum>
  <w:abstractNum w:abstractNumId="132">
    <w:multiLevelType w:val="hybridMultilevel"/>
    <w:lvl w:ilvl="0">
      <w:start w:val="1"/>
      <w:numFmt w:val="decimal"/>
      <w:lvlText w:val="%1."/>
      <w:lvlJc w:val="left"/>
      <w:pPr>
        <w:ind w:left="1919" w:hanging="341"/>
        <w:jc w:val="left"/>
      </w:pPr>
      <w:rPr>
        <w:rFonts w:hint="default" w:ascii="Bookman Old Style" w:hAnsi="Bookman Old Style" w:eastAsia="Bookman Old Style" w:cs="Bookman Old Style"/>
        <w:spacing w:val="0"/>
        <w:w w:val="101"/>
        <w:sz w:val="23"/>
        <w:szCs w:val="23"/>
        <w:lang w:val="id" w:eastAsia="id" w:bidi="id"/>
      </w:rPr>
    </w:lvl>
    <w:lvl w:ilvl="1">
      <w:start w:val="1"/>
      <w:numFmt w:val="lowerLetter"/>
      <w:lvlText w:val="%2."/>
      <w:lvlJc w:val="left"/>
      <w:pPr>
        <w:ind w:left="2269" w:hanging="351"/>
        <w:jc w:val="left"/>
      </w:pPr>
      <w:rPr>
        <w:rFonts w:hint="default" w:ascii="Bookman Old Style" w:hAnsi="Bookman Old Style" w:eastAsia="Bookman Old Style" w:cs="Bookman Old Style"/>
        <w:spacing w:val="0"/>
        <w:w w:val="101"/>
        <w:sz w:val="23"/>
        <w:szCs w:val="23"/>
        <w:lang w:val="id" w:eastAsia="id" w:bidi="id"/>
      </w:rPr>
    </w:lvl>
    <w:lvl w:ilvl="2">
      <w:start w:val="0"/>
      <w:numFmt w:val="bullet"/>
      <w:lvlText w:val="•"/>
      <w:lvlJc w:val="left"/>
      <w:pPr>
        <w:ind w:left="2300" w:hanging="351"/>
      </w:pPr>
      <w:rPr>
        <w:rFonts w:hint="default"/>
        <w:lang w:val="id" w:eastAsia="id" w:bidi="id"/>
      </w:rPr>
    </w:lvl>
    <w:lvl w:ilvl="3">
      <w:start w:val="0"/>
      <w:numFmt w:val="bullet"/>
      <w:lvlText w:val="•"/>
      <w:lvlJc w:val="left"/>
      <w:pPr>
        <w:ind w:left="3335" w:hanging="351"/>
      </w:pPr>
      <w:rPr>
        <w:rFonts w:hint="default"/>
        <w:lang w:val="id" w:eastAsia="id" w:bidi="id"/>
      </w:rPr>
    </w:lvl>
    <w:lvl w:ilvl="4">
      <w:start w:val="0"/>
      <w:numFmt w:val="bullet"/>
      <w:lvlText w:val="•"/>
      <w:lvlJc w:val="left"/>
      <w:pPr>
        <w:ind w:left="4370" w:hanging="351"/>
      </w:pPr>
      <w:rPr>
        <w:rFonts w:hint="default"/>
        <w:lang w:val="id" w:eastAsia="id" w:bidi="id"/>
      </w:rPr>
    </w:lvl>
    <w:lvl w:ilvl="5">
      <w:start w:val="0"/>
      <w:numFmt w:val="bullet"/>
      <w:lvlText w:val="•"/>
      <w:lvlJc w:val="left"/>
      <w:pPr>
        <w:ind w:left="5405" w:hanging="351"/>
      </w:pPr>
      <w:rPr>
        <w:rFonts w:hint="default"/>
        <w:lang w:val="id" w:eastAsia="id" w:bidi="id"/>
      </w:rPr>
    </w:lvl>
    <w:lvl w:ilvl="6">
      <w:start w:val="0"/>
      <w:numFmt w:val="bullet"/>
      <w:lvlText w:val="•"/>
      <w:lvlJc w:val="left"/>
      <w:pPr>
        <w:ind w:left="6440" w:hanging="351"/>
      </w:pPr>
      <w:rPr>
        <w:rFonts w:hint="default"/>
        <w:lang w:val="id" w:eastAsia="id" w:bidi="id"/>
      </w:rPr>
    </w:lvl>
    <w:lvl w:ilvl="7">
      <w:start w:val="0"/>
      <w:numFmt w:val="bullet"/>
      <w:lvlText w:val="•"/>
      <w:lvlJc w:val="left"/>
      <w:pPr>
        <w:ind w:left="7475" w:hanging="351"/>
      </w:pPr>
      <w:rPr>
        <w:rFonts w:hint="default"/>
        <w:lang w:val="id" w:eastAsia="id" w:bidi="id"/>
      </w:rPr>
    </w:lvl>
    <w:lvl w:ilvl="8">
      <w:start w:val="0"/>
      <w:numFmt w:val="bullet"/>
      <w:lvlText w:val="•"/>
      <w:lvlJc w:val="left"/>
      <w:pPr>
        <w:ind w:left="8510" w:hanging="351"/>
      </w:pPr>
      <w:rPr>
        <w:rFonts w:hint="default"/>
        <w:lang w:val="id" w:eastAsia="id" w:bidi="id"/>
      </w:rPr>
    </w:lvl>
  </w:abstractNum>
  <w:abstractNum w:abstractNumId="131">
    <w:multiLevelType w:val="hybridMultilevel"/>
    <w:lvl w:ilvl="0">
      <w:start w:val="1"/>
      <w:numFmt w:val="decimal"/>
      <w:lvlText w:val="%1)"/>
      <w:lvlJc w:val="left"/>
      <w:pPr>
        <w:ind w:left="1040" w:hanging="396"/>
        <w:jc w:val="left"/>
      </w:pPr>
      <w:rPr>
        <w:rFonts w:hint="default" w:ascii="Bookman Old Style" w:hAnsi="Bookman Old Style" w:eastAsia="Bookman Old Style" w:cs="Bookman Old Style"/>
        <w:spacing w:val="-3"/>
        <w:w w:val="101"/>
        <w:sz w:val="19"/>
        <w:szCs w:val="19"/>
        <w:lang w:val="id" w:eastAsia="id" w:bidi="id"/>
      </w:rPr>
    </w:lvl>
    <w:lvl w:ilvl="1">
      <w:start w:val="0"/>
      <w:numFmt w:val="bullet"/>
      <w:lvlText w:val="•"/>
      <w:lvlJc w:val="left"/>
      <w:pPr>
        <w:ind w:left="1994" w:hanging="396"/>
      </w:pPr>
      <w:rPr>
        <w:rFonts w:hint="default"/>
        <w:lang w:val="id" w:eastAsia="id" w:bidi="id"/>
      </w:rPr>
    </w:lvl>
    <w:lvl w:ilvl="2">
      <w:start w:val="0"/>
      <w:numFmt w:val="bullet"/>
      <w:lvlText w:val="•"/>
      <w:lvlJc w:val="left"/>
      <w:pPr>
        <w:ind w:left="2948" w:hanging="396"/>
      </w:pPr>
      <w:rPr>
        <w:rFonts w:hint="default"/>
        <w:lang w:val="id" w:eastAsia="id" w:bidi="id"/>
      </w:rPr>
    </w:lvl>
    <w:lvl w:ilvl="3">
      <w:start w:val="0"/>
      <w:numFmt w:val="bullet"/>
      <w:lvlText w:val="•"/>
      <w:lvlJc w:val="left"/>
      <w:pPr>
        <w:ind w:left="3902" w:hanging="396"/>
      </w:pPr>
      <w:rPr>
        <w:rFonts w:hint="default"/>
        <w:lang w:val="id" w:eastAsia="id" w:bidi="id"/>
      </w:rPr>
    </w:lvl>
    <w:lvl w:ilvl="4">
      <w:start w:val="0"/>
      <w:numFmt w:val="bullet"/>
      <w:lvlText w:val="•"/>
      <w:lvlJc w:val="left"/>
      <w:pPr>
        <w:ind w:left="4856" w:hanging="396"/>
      </w:pPr>
      <w:rPr>
        <w:rFonts w:hint="default"/>
        <w:lang w:val="id" w:eastAsia="id" w:bidi="id"/>
      </w:rPr>
    </w:lvl>
    <w:lvl w:ilvl="5">
      <w:start w:val="0"/>
      <w:numFmt w:val="bullet"/>
      <w:lvlText w:val="•"/>
      <w:lvlJc w:val="left"/>
      <w:pPr>
        <w:ind w:left="5810" w:hanging="396"/>
      </w:pPr>
      <w:rPr>
        <w:rFonts w:hint="default"/>
        <w:lang w:val="id" w:eastAsia="id" w:bidi="id"/>
      </w:rPr>
    </w:lvl>
    <w:lvl w:ilvl="6">
      <w:start w:val="0"/>
      <w:numFmt w:val="bullet"/>
      <w:lvlText w:val="•"/>
      <w:lvlJc w:val="left"/>
      <w:pPr>
        <w:ind w:left="6764" w:hanging="396"/>
      </w:pPr>
      <w:rPr>
        <w:rFonts w:hint="default"/>
        <w:lang w:val="id" w:eastAsia="id" w:bidi="id"/>
      </w:rPr>
    </w:lvl>
    <w:lvl w:ilvl="7">
      <w:start w:val="0"/>
      <w:numFmt w:val="bullet"/>
      <w:lvlText w:val="•"/>
      <w:lvlJc w:val="left"/>
      <w:pPr>
        <w:ind w:left="7718" w:hanging="396"/>
      </w:pPr>
      <w:rPr>
        <w:rFonts w:hint="default"/>
        <w:lang w:val="id" w:eastAsia="id" w:bidi="id"/>
      </w:rPr>
    </w:lvl>
    <w:lvl w:ilvl="8">
      <w:start w:val="0"/>
      <w:numFmt w:val="bullet"/>
      <w:lvlText w:val="•"/>
      <w:lvlJc w:val="left"/>
      <w:pPr>
        <w:ind w:left="8672" w:hanging="396"/>
      </w:pPr>
      <w:rPr>
        <w:rFonts w:hint="default"/>
        <w:lang w:val="id" w:eastAsia="id" w:bidi="id"/>
      </w:rPr>
    </w:lvl>
  </w:abstractNum>
  <w:abstractNum w:abstractNumId="130">
    <w:multiLevelType w:val="hybridMultilevel"/>
    <w:lvl w:ilvl="0">
      <w:start w:val="1"/>
      <w:numFmt w:val="lowerLetter"/>
      <w:lvlText w:val="%1."/>
      <w:lvlJc w:val="left"/>
      <w:pPr>
        <w:ind w:left="2291" w:hanging="351"/>
        <w:jc w:val="left"/>
      </w:pPr>
      <w:rPr>
        <w:rFonts w:hint="default" w:ascii="Bookman Old Style" w:hAnsi="Bookman Old Style" w:eastAsia="Bookman Old Style" w:cs="Bookman Old Style"/>
        <w:spacing w:val="-1"/>
        <w:w w:val="101"/>
        <w:sz w:val="23"/>
        <w:szCs w:val="23"/>
        <w:lang w:val="id" w:eastAsia="id" w:bidi="id"/>
      </w:rPr>
    </w:lvl>
    <w:lvl w:ilvl="1">
      <w:start w:val="0"/>
      <w:numFmt w:val="bullet"/>
      <w:lvlText w:val="•"/>
      <w:lvlJc w:val="left"/>
      <w:pPr>
        <w:ind w:left="3128" w:hanging="351"/>
      </w:pPr>
      <w:rPr>
        <w:rFonts w:hint="default"/>
        <w:lang w:val="id" w:eastAsia="id" w:bidi="id"/>
      </w:rPr>
    </w:lvl>
    <w:lvl w:ilvl="2">
      <w:start w:val="0"/>
      <w:numFmt w:val="bullet"/>
      <w:lvlText w:val="•"/>
      <w:lvlJc w:val="left"/>
      <w:pPr>
        <w:ind w:left="3956" w:hanging="351"/>
      </w:pPr>
      <w:rPr>
        <w:rFonts w:hint="default"/>
        <w:lang w:val="id" w:eastAsia="id" w:bidi="id"/>
      </w:rPr>
    </w:lvl>
    <w:lvl w:ilvl="3">
      <w:start w:val="0"/>
      <w:numFmt w:val="bullet"/>
      <w:lvlText w:val="•"/>
      <w:lvlJc w:val="left"/>
      <w:pPr>
        <w:ind w:left="4784" w:hanging="351"/>
      </w:pPr>
      <w:rPr>
        <w:rFonts w:hint="default"/>
        <w:lang w:val="id" w:eastAsia="id" w:bidi="id"/>
      </w:rPr>
    </w:lvl>
    <w:lvl w:ilvl="4">
      <w:start w:val="0"/>
      <w:numFmt w:val="bullet"/>
      <w:lvlText w:val="•"/>
      <w:lvlJc w:val="left"/>
      <w:pPr>
        <w:ind w:left="5612" w:hanging="351"/>
      </w:pPr>
      <w:rPr>
        <w:rFonts w:hint="default"/>
        <w:lang w:val="id" w:eastAsia="id" w:bidi="id"/>
      </w:rPr>
    </w:lvl>
    <w:lvl w:ilvl="5">
      <w:start w:val="0"/>
      <w:numFmt w:val="bullet"/>
      <w:lvlText w:val="•"/>
      <w:lvlJc w:val="left"/>
      <w:pPr>
        <w:ind w:left="6440" w:hanging="351"/>
      </w:pPr>
      <w:rPr>
        <w:rFonts w:hint="default"/>
        <w:lang w:val="id" w:eastAsia="id" w:bidi="id"/>
      </w:rPr>
    </w:lvl>
    <w:lvl w:ilvl="6">
      <w:start w:val="0"/>
      <w:numFmt w:val="bullet"/>
      <w:lvlText w:val="•"/>
      <w:lvlJc w:val="left"/>
      <w:pPr>
        <w:ind w:left="7268" w:hanging="351"/>
      </w:pPr>
      <w:rPr>
        <w:rFonts w:hint="default"/>
        <w:lang w:val="id" w:eastAsia="id" w:bidi="id"/>
      </w:rPr>
    </w:lvl>
    <w:lvl w:ilvl="7">
      <w:start w:val="0"/>
      <w:numFmt w:val="bullet"/>
      <w:lvlText w:val="•"/>
      <w:lvlJc w:val="left"/>
      <w:pPr>
        <w:ind w:left="8096" w:hanging="351"/>
      </w:pPr>
      <w:rPr>
        <w:rFonts w:hint="default"/>
        <w:lang w:val="id" w:eastAsia="id" w:bidi="id"/>
      </w:rPr>
    </w:lvl>
    <w:lvl w:ilvl="8">
      <w:start w:val="0"/>
      <w:numFmt w:val="bullet"/>
      <w:lvlText w:val="•"/>
      <w:lvlJc w:val="left"/>
      <w:pPr>
        <w:ind w:left="8924" w:hanging="351"/>
      </w:pPr>
      <w:rPr>
        <w:rFonts w:hint="default"/>
        <w:lang w:val="id" w:eastAsia="id" w:bidi="id"/>
      </w:rPr>
    </w:lvl>
  </w:abstractNum>
  <w:abstractNum w:abstractNumId="129">
    <w:multiLevelType w:val="hybridMultilevel"/>
    <w:lvl w:ilvl="0">
      <w:start w:val="1"/>
      <w:numFmt w:val="lowerLetter"/>
      <w:lvlText w:val="%1."/>
      <w:lvlJc w:val="left"/>
      <w:pPr>
        <w:ind w:left="392" w:hanging="212"/>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998" w:hanging="212"/>
      </w:pPr>
      <w:rPr>
        <w:rFonts w:hint="default"/>
        <w:lang w:val="id" w:eastAsia="id" w:bidi="id"/>
      </w:rPr>
    </w:lvl>
    <w:lvl w:ilvl="2">
      <w:start w:val="0"/>
      <w:numFmt w:val="bullet"/>
      <w:lvlText w:val="•"/>
      <w:lvlJc w:val="left"/>
      <w:pPr>
        <w:ind w:left="1597" w:hanging="212"/>
      </w:pPr>
      <w:rPr>
        <w:rFonts w:hint="default"/>
        <w:lang w:val="id" w:eastAsia="id" w:bidi="id"/>
      </w:rPr>
    </w:lvl>
    <w:lvl w:ilvl="3">
      <w:start w:val="0"/>
      <w:numFmt w:val="bullet"/>
      <w:lvlText w:val="•"/>
      <w:lvlJc w:val="left"/>
      <w:pPr>
        <w:ind w:left="2196" w:hanging="212"/>
      </w:pPr>
      <w:rPr>
        <w:rFonts w:hint="default"/>
        <w:lang w:val="id" w:eastAsia="id" w:bidi="id"/>
      </w:rPr>
    </w:lvl>
    <w:lvl w:ilvl="4">
      <w:start w:val="0"/>
      <w:numFmt w:val="bullet"/>
      <w:lvlText w:val="•"/>
      <w:lvlJc w:val="left"/>
      <w:pPr>
        <w:ind w:left="2795" w:hanging="212"/>
      </w:pPr>
      <w:rPr>
        <w:rFonts w:hint="default"/>
        <w:lang w:val="id" w:eastAsia="id" w:bidi="id"/>
      </w:rPr>
    </w:lvl>
    <w:lvl w:ilvl="5">
      <w:start w:val="0"/>
      <w:numFmt w:val="bullet"/>
      <w:lvlText w:val="•"/>
      <w:lvlJc w:val="left"/>
      <w:pPr>
        <w:ind w:left="3394" w:hanging="212"/>
      </w:pPr>
      <w:rPr>
        <w:rFonts w:hint="default"/>
        <w:lang w:val="id" w:eastAsia="id" w:bidi="id"/>
      </w:rPr>
    </w:lvl>
    <w:lvl w:ilvl="6">
      <w:start w:val="0"/>
      <w:numFmt w:val="bullet"/>
      <w:lvlText w:val="•"/>
      <w:lvlJc w:val="left"/>
      <w:pPr>
        <w:ind w:left="3992" w:hanging="212"/>
      </w:pPr>
      <w:rPr>
        <w:rFonts w:hint="default"/>
        <w:lang w:val="id" w:eastAsia="id" w:bidi="id"/>
      </w:rPr>
    </w:lvl>
    <w:lvl w:ilvl="7">
      <w:start w:val="0"/>
      <w:numFmt w:val="bullet"/>
      <w:lvlText w:val="•"/>
      <w:lvlJc w:val="left"/>
      <w:pPr>
        <w:ind w:left="4591" w:hanging="212"/>
      </w:pPr>
      <w:rPr>
        <w:rFonts w:hint="default"/>
        <w:lang w:val="id" w:eastAsia="id" w:bidi="id"/>
      </w:rPr>
    </w:lvl>
    <w:lvl w:ilvl="8">
      <w:start w:val="0"/>
      <w:numFmt w:val="bullet"/>
      <w:lvlText w:val="•"/>
      <w:lvlJc w:val="left"/>
      <w:pPr>
        <w:ind w:left="5190" w:hanging="212"/>
      </w:pPr>
      <w:rPr>
        <w:rFonts w:hint="default"/>
        <w:lang w:val="id" w:eastAsia="id" w:bidi="id"/>
      </w:rPr>
    </w:lvl>
  </w:abstractNum>
  <w:abstractNum w:abstractNumId="128">
    <w:multiLevelType w:val="hybridMultilevel"/>
    <w:lvl w:ilvl="0">
      <w:start w:val="1"/>
      <w:numFmt w:val="lowerLetter"/>
      <w:lvlText w:val="%1."/>
      <w:lvlJc w:val="left"/>
      <w:pPr>
        <w:ind w:left="392" w:hanging="212"/>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998" w:hanging="212"/>
      </w:pPr>
      <w:rPr>
        <w:rFonts w:hint="default"/>
        <w:lang w:val="id" w:eastAsia="id" w:bidi="id"/>
      </w:rPr>
    </w:lvl>
    <w:lvl w:ilvl="2">
      <w:start w:val="0"/>
      <w:numFmt w:val="bullet"/>
      <w:lvlText w:val="•"/>
      <w:lvlJc w:val="left"/>
      <w:pPr>
        <w:ind w:left="1597" w:hanging="212"/>
      </w:pPr>
      <w:rPr>
        <w:rFonts w:hint="default"/>
        <w:lang w:val="id" w:eastAsia="id" w:bidi="id"/>
      </w:rPr>
    </w:lvl>
    <w:lvl w:ilvl="3">
      <w:start w:val="0"/>
      <w:numFmt w:val="bullet"/>
      <w:lvlText w:val="•"/>
      <w:lvlJc w:val="left"/>
      <w:pPr>
        <w:ind w:left="2196" w:hanging="212"/>
      </w:pPr>
      <w:rPr>
        <w:rFonts w:hint="default"/>
        <w:lang w:val="id" w:eastAsia="id" w:bidi="id"/>
      </w:rPr>
    </w:lvl>
    <w:lvl w:ilvl="4">
      <w:start w:val="0"/>
      <w:numFmt w:val="bullet"/>
      <w:lvlText w:val="•"/>
      <w:lvlJc w:val="left"/>
      <w:pPr>
        <w:ind w:left="2795" w:hanging="212"/>
      </w:pPr>
      <w:rPr>
        <w:rFonts w:hint="default"/>
        <w:lang w:val="id" w:eastAsia="id" w:bidi="id"/>
      </w:rPr>
    </w:lvl>
    <w:lvl w:ilvl="5">
      <w:start w:val="0"/>
      <w:numFmt w:val="bullet"/>
      <w:lvlText w:val="•"/>
      <w:lvlJc w:val="left"/>
      <w:pPr>
        <w:ind w:left="3394" w:hanging="212"/>
      </w:pPr>
      <w:rPr>
        <w:rFonts w:hint="default"/>
        <w:lang w:val="id" w:eastAsia="id" w:bidi="id"/>
      </w:rPr>
    </w:lvl>
    <w:lvl w:ilvl="6">
      <w:start w:val="0"/>
      <w:numFmt w:val="bullet"/>
      <w:lvlText w:val="•"/>
      <w:lvlJc w:val="left"/>
      <w:pPr>
        <w:ind w:left="3992" w:hanging="212"/>
      </w:pPr>
      <w:rPr>
        <w:rFonts w:hint="default"/>
        <w:lang w:val="id" w:eastAsia="id" w:bidi="id"/>
      </w:rPr>
    </w:lvl>
    <w:lvl w:ilvl="7">
      <w:start w:val="0"/>
      <w:numFmt w:val="bullet"/>
      <w:lvlText w:val="•"/>
      <w:lvlJc w:val="left"/>
      <w:pPr>
        <w:ind w:left="4591" w:hanging="212"/>
      </w:pPr>
      <w:rPr>
        <w:rFonts w:hint="default"/>
        <w:lang w:val="id" w:eastAsia="id" w:bidi="id"/>
      </w:rPr>
    </w:lvl>
    <w:lvl w:ilvl="8">
      <w:start w:val="0"/>
      <w:numFmt w:val="bullet"/>
      <w:lvlText w:val="•"/>
      <w:lvlJc w:val="left"/>
      <w:pPr>
        <w:ind w:left="5190" w:hanging="212"/>
      </w:pPr>
      <w:rPr>
        <w:rFonts w:hint="default"/>
        <w:lang w:val="id" w:eastAsia="id" w:bidi="id"/>
      </w:rPr>
    </w:lvl>
  </w:abstractNum>
  <w:abstractNum w:abstractNumId="127">
    <w:multiLevelType w:val="hybridMultilevel"/>
    <w:lvl w:ilvl="0">
      <w:start w:val="1"/>
      <w:numFmt w:val="lowerLetter"/>
      <w:lvlText w:val="%1."/>
      <w:lvlJc w:val="left"/>
      <w:pPr>
        <w:ind w:left="392" w:hanging="276"/>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998" w:hanging="276"/>
      </w:pPr>
      <w:rPr>
        <w:rFonts w:hint="default"/>
        <w:lang w:val="id" w:eastAsia="id" w:bidi="id"/>
      </w:rPr>
    </w:lvl>
    <w:lvl w:ilvl="2">
      <w:start w:val="0"/>
      <w:numFmt w:val="bullet"/>
      <w:lvlText w:val="•"/>
      <w:lvlJc w:val="left"/>
      <w:pPr>
        <w:ind w:left="1597" w:hanging="276"/>
      </w:pPr>
      <w:rPr>
        <w:rFonts w:hint="default"/>
        <w:lang w:val="id" w:eastAsia="id" w:bidi="id"/>
      </w:rPr>
    </w:lvl>
    <w:lvl w:ilvl="3">
      <w:start w:val="0"/>
      <w:numFmt w:val="bullet"/>
      <w:lvlText w:val="•"/>
      <w:lvlJc w:val="left"/>
      <w:pPr>
        <w:ind w:left="2196" w:hanging="276"/>
      </w:pPr>
      <w:rPr>
        <w:rFonts w:hint="default"/>
        <w:lang w:val="id" w:eastAsia="id" w:bidi="id"/>
      </w:rPr>
    </w:lvl>
    <w:lvl w:ilvl="4">
      <w:start w:val="0"/>
      <w:numFmt w:val="bullet"/>
      <w:lvlText w:val="•"/>
      <w:lvlJc w:val="left"/>
      <w:pPr>
        <w:ind w:left="2795" w:hanging="276"/>
      </w:pPr>
      <w:rPr>
        <w:rFonts w:hint="default"/>
        <w:lang w:val="id" w:eastAsia="id" w:bidi="id"/>
      </w:rPr>
    </w:lvl>
    <w:lvl w:ilvl="5">
      <w:start w:val="0"/>
      <w:numFmt w:val="bullet"/>
      <w:lvlText w:val="•"/>
      <w:lvlJc w:val="left"/>
      <w:pPr>
        <w:ind w:left="3394" w:hanging="276"/>
      </w:pPr>
      <w:rPr>
        <w:rFonts w:hint="default"/>
        <w:lang w:val="id" w:eastAsia="id" w:bidi="id"/>
      </w:rPr>
    </w:lvl>
    <w:lvl w:ilvl="6">
      <w:start w:val="0"/>
      <w:numFmt w:val="bullet"/>
      <w:lvlText w:val="•"/>
      <w:lvlJc w:val="left"/>
      <w:pPr>
        <w:ind w:left="3992" w:hanging="276"/>
      </w:pPr>
      <w:rPr>
        <w:rFonts w:hint="default"/>
        <w:lang w:val="id" w:eastAsia="id" w:bidi="id"/>
      </w:rPr>
    </w:lvl>
    <w:lvl w:ilvl="7">
      <w:start w:val="0"/>
      <w:numFmt w:val="bullet"/>
      <w:lvlText w:val="•"/>
      <w:lvlJc w:val="left"/>
      <w:pPr>
        <w:ind w:left="4591" w:hanging="276"/>
      </w:pPr>
      <w:rPr>
        <w:rFonts w:hint="default"/>
        <w:lang w:val="id" w:eastAsia="id" w:bidi="id"/>
      </w:rPr>
    </w:lvl>
    <w:lvl w:ilvl="8">
      <w:start w:val="0"/>
      <w:numFmt w:val="bullet"/>
      <w:lvlText w:val="•"/>
      <w:lvlJc w:val="left"/>
      <w:pPr>
        <w:ind w:left="5190" w:hanging="276"/>
      </w:pPr>
      <w:rPr>
        <w:rFonts w:hint="default"/>
        <w:lang w:val="id" w:eastAsia="id" w:bidi="id"/>
      </w:rPr>
    </w:lvl>
  </w:abstractNum>
  <w:abstractNum w:abstractNumId="126">
    <w:multiLevelType w:val="hybridMultilevel"/>
    <w:lvl w:ilvl="0">
      <w:start w:val="1"/>
      <w:numFmt w:val="lowerLetter"/>
      <w:lvlText w:val="%1."/>
      <w:lvlJc w:val="left"/>
      <w:pPr>
        <w:ind w:left="852" w:hanging="35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1412" w:hanging="351"/>
      </w:pPr>
      <w:rPr>
        <w:rFonts w:hint="default"/>
        <w:lang w:val="id" w:eastAsia="id" w:bidi="id"/>
      </w:rPr>
    </w:lvl>
    <w:lvl w:ilvl="2">
      <w:start w:val="0"/>
      <w:numFmt w:val="bullet"/>
      <w:lvlText w:val="•"/>
      <w:lvlJc w:val="left"/>
      <w:pPr>
        <w:ind w:left="1965" w:hanging="351"/>
      </w:pPr>
      <w:rPr>
        <w:rFonts w:hint="default"/>
        <w:lang w:val="id" w:eastAsia="id" w:bidi="id"/>
      </w:rPr>
    </w:lvl>
    <w:lvl w:ilvl="3">
      <w:start w:val="0"/>
      <w:numFmt w:val="bullet"/>
      <w:lvlText w:val="•"/>
      <w:lvlJc w:val="left"/>
      <w:pPr>
        <w:ind w:left="2518" w:hanging="351"/>
      </w:pPr>
      <w:rPr>
        <w:rFonts w:hint="default"/>
        <w:lang w:val="id" w:eastAsia="id" w:bidi="id"/>
      </w:rPr>
    </w:lvl>
    <w:lvl w:ilvl="4">
      <w:start w:val="0"/>
      <w:numFmt w:val="bullet"/>
      <w:lvlText w:val="•"/>
      <w:lvlJc w:val="left"/>
      <w:pPr>
        <w:ind w:left="3071" w:hanging="351"/>
      </w:pPr>
      <w:rPr>
        <w:rFonts w:hint="default"/>
        <w:lang w:val="id" w:eastAsia="id" w:bidi="id"/>
      </w:rPr>
    </w:lvl>
    <w:lvl w:ilvl="5">
      <w:start w:val="0"/>
      <w:numFmt w:val="bullet"/>
      <w:lvlText w:val="•"/>
      <w:lvlJc w:val="left"/>
      <w:pPr>
        <w:ind w:left="3624" w:hanging="351"/>
      </w:pPr>
      <w:rPr>
        <w:rFonts w:hint="default"/>
        <w:lang w:val="id" w:eastAsia="id" w:bidi="id"/>
      </w:rPr>
    </w:lvl>
    <w:lvl w:ilvl="6">
      <w:start w:val="0"/>
      <w:numFmt w:val="bullet"/>
      <w:lvlText w:val="•"/>
      <w:lvlJc w:val="left"/>
      <w:pPr>
        <w:ind w:left="4176" w:hanging="351"/>
      </w:pPr>
      <w:rPr>
        <w:rFonts w:hint="default"/>
        <w:lang w:val="id" w:eastAsia="id" w:bidi="id"/>
      </w:rPr>
    </w:lvl>
    <w:lvl w:ilvl="7">
      <w:start w:val="0"/>
      <w:numFmt w:val="bullet"/>
      <w:lvlText w:val="•"/>
      <w:lvlJc w:val="left"/>
      <w:pPr>
        <w:ind w:left="4729" w:hanging="351"/>
      </w:pPr>
      <w:rPr>
        <w:rFonts w:hint="default"/>
        <w:lang w:val="id" w:eastAsia="id" w:bidi="id"/>
      </w:rPr>
    </w:lvl>
    <w:lvl w:ilvl="8">
      <w:start w:val="0"/>
      <w:numFmt w:val="bullet"/>
      <w:lvlText w:val="•"/>
      <w:lvlJc w:val="left"/>
      <w:pPr>
        <w:ind w:left="5282" w:hanging="351"/>
      </w:pPr>
      <w:rPr>
        <w:rFonts w:hint="default"/>
        <w:lang w:val="id" w:eastAsia="id" w:bidi="id"/>
      </w:rPr>
    </w:lvl>
  </w:abstractNum>
  <w:abstractNum w:abstractNumId="125">
    <w:multiLevelType w:val="hybridMultilevel"/>
    <w:lvl w:ilvl="0">
      <w:start w:val="1"/>
      <w:numFmt w:val="lowerLetter"/>
      <w:lvlText w:val="%1."/>
      <w:lvlJc w:val="left"/>
      <w:pPr>
        <w:ind w:left="404" w:hanging="276"/>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68" w:hanging="276"/>
      </w:pPr>
      <w:rPr>
        <w:rFonts w:hint="default"/>
        <w:lang w:val="id" w:eastAsia="id" w:bidi="id"/>
      </w:rPr>
    </w:lvl>
    <w:lvl w:ilvl="2">
      <w:start w:val="0"/>
      <w:numFmt w:val="bullet"/>
      <w:lvlText w:val="•"/>
      <w:lvlJc w:val="left"/>
      <w:pPr>
        <w:ind w:left="736" w:hanging="276"/>
      </w:pPr>
      <w:rPr>
        <w:rFonts w:hint="default"/>
        <w:lang w:val="id" w:eastAsia="id" w:bidi="id"/>
      </w:rPr>
    </w:lvl>
    <w:lvl w:ilvl="3">
      <w:start w:val="0"/>
      <w:numFmt w:val="bullet"/>
      <w:lvlText w:val="•"/>
      <w:lvlJc w:val="left"/>
      <w:pPr>
        <w:ind w:left="904" w:hanging="276"/>
      </w:pPr>
      <w:rPr>
        <w:rFonts w:hint="default"/>
        <w:lang w:val="id" w:eastAsia="id" w:bidi="id"/>
      </w:rPr>
    </w:lvl>
    <w:lvl w:ilvl="4">
      <w:start w:val="0"/>
      <w:numFmt w:val="bullet"/>
      <w:lvlText w:val="•"/>
      <w:lvlJc w:val="left"/>
      <w:pPr>
        <w:ind w:left="1072" w:hanging="276"/>
      </w:pPr>
      <w:rPr>
        <w:rFonts w:hint="default"/>
        <w:lang w:val="id" w:eastAsia="id" w:bidi="id"/>
      </w:rPr>
    </w:lvl>
    <w:lvl w:ilvl="5">
      <w:start w:val="0"/>
      <w:numFmt w:val="bullet"/>
      <w:lvlText w:val="•"/>
      <w:lvlJc w:val="left"/>
      <w:pPr>
        <w:ind w:left="1241" w:hanging="276"/>
      </w:pPr>
      <w:rPr>
        <w:rFonts w:hint="default"/>
        <w:lang w:val="id" w:eastAsia="id" w:bidi="id"/>
      </w:rPr>
    </w:lvl>
    <w:lvl w:ilvl="6">
      <w:start w:val="0"/>
      <w:numFmt w:val="bullet"/>
      <w:lvlText w:val="•"/>
      <w:lvlJc w:val="left"/>
      <w:pPr>
        <w:ind w:left="1409" w:hanging="276"/>
      </w:pPr>
      <w:rPr>
        <w:rFonts w:hint="default"/>
        <w:lang w:val="id" w:eastAsia="id" w:bidi="id"/>
      </w:rPr>
    </w:lvl>
    <w:lvl w:ilvl="7">
      <w:start w:val="0"/>
      <w:numFmt w:val="bullet"/>
      <w:lvlText w:val="•"/>
      <w:lvlJc w:val="left"/>
      <w:pPr>
        <w:ind w:left="1577" w:hanging="276"/>
      </w:pPr>
      <w:rPr>
        <w:rFonts w:hint="default"/>
        <w:lang w:val="id" w:eastAsia="id" w:bidi="id"/>
      </w:rPr>
    </w:lvl>
    <w:lvl w:ilvl="8">
      <w:start w:val="0"/>
      <w:numFmt w:val="bullet"/>
      <w:lvlText w:val="•"/>
      <w:lvlJc w:val="left"/>
      <w:pPr>
        <w:ind w:left="1745" w:hanging="276"/>
      </w:pPr>
      <w:rPr>
        <w:rFonts w:hint="default"/>
        <w:lang w:val="id" w:eastAsia="id" w:bidi="id"/>
      </w:rPr>
    </w:lvl>
  </w:abstractNum>
  <w:abstractNum w:abstractNumId="124">
    <w:multiLevelType w:val="hybridMultilevel"/>
    <w:lvl w:ilvl="0">
      <w:start w:val="1"/>
      <w:numFmt w:val="lowerLetter"/>
      <w:lvlText w:val="%1."/>
      <w:lvlJc w:val="left"/>
      <w:pPr>
        <w:ind w:left="404" w:hanging="277"/>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68" w:hanging="277"/>
      </w:pPr>
      <w:rPr>
        <w:rFonts w:hint="default"/>
        <w:lang w:val="id" w:eastAsia="id" w:bidi="id"/>
      </w:rPr>
    </w:lvl>
    <w:lvl w:ilvl="2">
      <w:start w:val="0"/>
      <w:numFmt w:val="bullet"/>
      <w:lvlText w:val="•"/>
      <w:lvlJc w:val="left"/>
      <w:pPr>
        <w:ind w:left="736" w:hanging="277"/>
      </w:pPr>
      <w:rPr>
        <w:rFonts w:hint="default"/>
        <w:lang w:val="id" w:eastAsia="id" w:bidi="id"/>
      </w:rPr>
    </w:lvl>
    <w:lvl w:ilvl="3">
      <w:start w:val="0"/>
      <w:numFmt w:val="bullet"/>
      <w:lvlText w:val="•"/>
      <w:lvlJc w:val="left"/>
      <w:pPr>
        <w:ind w:left="904" w:hanging="277"/>
      </w:pPr>
      <w:rPr>
        <w:rFonts w:hint="default"/>
        <w:lang w:val="id" w:eastAsia="id" w:bidi="id"/>
      </w:rPr>
    </w:lvl>
    <w:lvl w:ilvl="4">
      <w:start w:val="0"/>
      <w:numFmt w:val="bullet"/>
      <w:lvlText w:val="•"/>
      <w:lvlJc w:val="left"/>
      <w:pPr>
        <w:ind w:left="1072" w:hanging="277"/>
      </w:pPr>
      <w:rPr>
        <w:rFonts w:hint="default"/>
        <w:lang w:val="id" w:eastAsia="id" w:bidi="id"/>
      </w:rPr>
    </w:lvl>
    <w:lvl w:ilvl="5">
      <w:start w:val="0"/>
      <w:numFmt w:val="bullet"/>
      <w:lvlText w:val="•"/>
      <w:lvlJc w:val="left"/>
      <w:pPr>
        <w:ind w:left="1241" w:hanging="277"/>
      </w:pPr>
      <w:rPr>
        <w:rFonts w:hint="default"/>
        <w:lang w:val="id" w:eastAsia="id" w:bidi="id"/>
      </w:rPr>
    </w:lvl>
    <w:lvl w:ilvl="6">
      <w:start w:val="0"/>
      <w:numFmt w:val="bullet"/>
      <w:lvlText w:val="•"/>
      <w:lvlJc w:val="left"/>
      <w:pPr>
        <w:ind w:left="1409" w:hanging="277"/>
      </w:pPr>
      <w:rPr>
        <w:rFonts w:hint="default"/>
        <w:lang w:val="id" w:eastAsia="id" w:bidi="id"/>
      </w:rPr>
    </w:lvl>
    <w:lvl w:ilvl="7">
      <w:start w:val="0"/>
      <w:numFmt w:val="bullet"/>
      <w:lvlText w:val="•"/>
      <w:lvlJc w:val="left"/>
      <w:pPr>
        <w:ind w:left="1577" w:hanging="277"/>
      </w:pPr>
      <w:rPr>
        <w:rFonts w:hint="default"/>
        <w:lang w:val="id" w:eastAsia="id" w:bidi="id"/>
      </w:rPr>
    </w:lvl>
    <w:lvl w:ilvl="8">
      <w:start w:val="0"/>
      <w:numFmt w:val="bullet"/>
      <w:lvlText w:val="•"/>
      <w:lvlJc w:val="left"/>
      <w:pPr>
        <w:ind w:left="1745" w:hanging="277"/>
      </w:pPr>
      <w:rPr>
        <w:rFonts w:hint="default"/>
        <w:lang w:val="id" w:eastAsia="id" w:bidi="id"/>
      </w:rPr>
    </w:lvl>
  </w:abstractNum>
  <w:abstractNum w:abstractNumId="123">
    <w:multiLevelType w:val="hybridMultilevel"/>
    <w:lvl w:ilvl="0">
      <w:start w:val="1"/>
      <w:numFmt w:val="lowerLetter"/>
      <w:lvlText w:val="%1."/>
      <w:lvlJc w:val="left"/>
      <w:pPr>
        <w:ind w:left="404" w:hanging="276"/>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68" w:hanging="276"/>
      </w:pPr>
      <w:rPr>
        <w:rFonts w:hint="default"/>
        <w:lang w:val="id" w:eastAsia="id" w:bidi="id"/>
      </w:rPr>
    </w:lvl>
    <w:lvl w:ilvl="2">
      <w:start w:val="0"/>
      <w:numFmt w:val="bullet"/>
      <w:lvlText w:val="•"/>
      <w:lvlJc w:val="left"/>
      <w:pPr>
        <w:ind w:left="736" w:hanging="276"/>
      </w:pPr>
      <w:rPr>
        <w:rFonts w:hint="default"/>
        <w:lang w:val="id" w:eastAsia="id" w:bidi="id"/>
      </w:rPr>
    </w:lvl>
    <w:lvl w:ilvl="3">
      <w:start w:val="0"/>
      <w:numFmt w:val="bullet"/>
      <w:lvlText w:val="•"/>
      <w:lvlJc w:val="left"/>
      <w:pPr>
        <w:ind w:left="904" w:hanging="276"/>
      </w:pPr>
      <w:rPr>
        <w:rFonts w:hint="default"/>
        <w:lang w:val="id" w:eastAsia="id" w:bidi="id"/>
      </w:rPr>
    </w:lvl>
    <w:lvl w:ilvl="4">
      <w:start w:val="0"/>
      <w:numFmt w:val="bullet"/>
      <w:lvlText w:val="•"/>
      <w:lvlJc w:val="left"/>
      <w:pPr>
        <w:ind w:left="1072" w:hanging="276"/>
      </w:pPr>
      <w:rPr>
        <w:rFonts w:hint="default"/>
        <w:lang w:val="id" w:eastAsia="id" w:bidi="id"/>
      </w:rPr>
    </w:lvl>
    <w:lvl w:ilvl="5">
      <w:start w:val="0"/>
      <w:numFmt w:val="bullet"/>
      <w:lvlText w:val="•"/>
      <w:lvlJc w:val="left"/>
      <w:pPr>
        <w:ind w:left="1241" w:hanging="276"/>
      </w:pPr>
      <w:rPr>
        <w:rFonts w:hint="default"/>
        <w:lang w:val="id" w:eastAsia="id" w:bidi="id"/>
      </w:rPr>
    </w:lvl>
    <w:lvl w:ilvl="6">
      <w:start w:val="0"/>
      <w:numFmt w:val="bullet"/>
      <w:lvlText w:val="•"/>
      <w:lvlJc w:val="left"/>
      <w:pPr>
        <w:ind w:left="1409" w:hanging="276"/>
      </w:pPr>
      <w:rPr>
        <w:rFonts w:hint="default"/>
        <w:lang w:val="id" w:eastAsia="id" w:bidi="id"/>
      </w:rPr>
    </w:lvl>
    <w:lvl w:ilvl="7">
      <w:start w:val="0"/>
      <w:numFmt w:val="bullet"/>
      <w:lvlText w:val="•"/>
      <w:lvlJc w:val="left"/>
      <w:pPr>
        <w:ind w:left="1577" w:hanging="276"/>
      </w:pPr>
      <w:rPr>
        <w:rFonts w:hint="default"/>
        <w:lang w:val="id" w:eastAsia="id" w:bidi="id"/>
      </w:rPr>
    </w:lvl>
    <w:lvl w:ilvl="8">
      <w:start w:val="0"/>
      <w:numFmt w:val="bullet"/>
      <w:lvlText w:val="•"/>
      <w:lvlJc w:val="left"/>
      <w:pPr>
        <w:ind w:left="1745" w:hanging="276"/>
      </w:pPr>
      <w:rPr>
        <w:rFonts w:hint="default"/>
        <w:lang w:val="id" w:eastAsia="id" w:bidi="id"/>
      </w:rPr>
    </w:lvl>
  </w:abstractNum>
  <w:abstractNum w:abstractNumId="122">
    <w:multiLevelType w:val="hybridMultilevel"/>
    <w:lvl w:ilvl="0">
      <w:start w:val="1"/>
      <w:numFmt w:val="lowerLetter"/>
      <w:lvlText w:val="%1."/>
      <w:lvlJc w:val="left"/>
      <w:pPr>
        <w:ind w:left="404" w:hanging="277"/>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68" w:hanging="277"/>
      </w:pPr>
      <w:rPr>
        <w:rFonts w:hint="default"/>
        <w:lang w:val="id" w:eastAsia="id" w:bidi="id"/>
      </w:rPr>
    </w:lvl>
    <w:lvl w:ilvl="2">
      <w:start w:val="0"/>
      <w:numFmt w:val="bullet"/>
      <w:lvlText w:val="•"/>
      <w:lvlJc w:val="left"/>
      <w:pPr>
        <w:ind w:left="736" w:hanging="277"/>
      </w:pPr>
      <w:rPr>
        <w:rFonts w:hint="default"/>
        <w:lang w:val="id" w:eastAsia="id" w:bidi="id"/>
      </w:rPr>
    </w:lvl>
    <w:lvl w:ilvl="3">
      <w:start w:val="0"/>
      <w:numFmt w:val="bullet"/>
      <w:lvlText w:val="•"/>
      <w:lvlJc w:val="left"/>
      <w:pPr>
        <w:ind w:left="904" w:hanging="277"/>
      </w:pPr>
      <w:rPr>
        <w:rFonts w:hint="default"/>
        <w:lang w:val="id" w:eastAsia="id" w:bidi="id"/>
      </w:rPr>
    </w:lvl>
    <w:lvl w:ilvl="4">
      <w:start w:val="0"/>
      <w:numFmt w:val="bullet"/>
      <w:lvlText w:val="•"/>
      <w:lvlJc w:val="left"/>
      <w:pPr>
        <w:ind w:left="1072" w:hanging="277"/>
      </w:pPr>
      <w:rPr>
        <w:rFonts w:hint="default"/>
        <w:lang w:val="id" w:eastAsia="id" w:bidi="id"/>
      </w:rPr>
    </w:lvl>
    <w:lvl w:ilvl="5">
      <w:start w:val="0"/>
      <w:numFmt w:val="bullet"/>
      <w:lvlText w:val="•"/>
      <w:lvlJc w:val="left"/>
      <w:pPr>
        <w:ind w:left="1241" w:hanging="277"/>
      </w:pPr>
      <w:rPr>
        <w:rFonts w:hint="default"/>
        <w:lang w:val="id" w:eastAsia="id" w:bidi="id"/>
      </w:rPr>
    </w:lvl>
    <w:lvl w:ilvl="6">
      <w:start w:val="0"/>
      <w:numFmt w:val="bullet"/>
      <w:lvlText w:val="•"/>
      <w:lvlJc w:val="left"/>
      <w:pPr>
        <w:ind w:left="1409" w:hanging="277"/>
      </w:pPr>
      <w:rPr>
        <w:rFonts w:hint="default"/>
        <w:lang w:val="id" w:eastAsia="id" w:bidi="id"/>
      </w:rPr>
    </w:lvl>
    <w:lvl w:ilvl="7">
      <w:start w:val="0"/>
      <w:numFmt w:val="bullet"/>
      <w:lvlText w:val="•"/>
      <w:lvlJc w:val="left"/>
      <w:pPr>
        <w:ind w:left="1577" w:hanging="277"/>
      </w:pPr>
      <w:rPr>
        <w:rFonts w:hint="default"/>
        <w:lang w:val="id" w:eastAsia="id" w:bidi="id"/>
      </w:rPr>
    </w:lvl>
    <w:lvl w:ilvl="8">
      <w:start w:val="0"/>
      <w:numFmt w:val="bullet"/>
      <w:lvlText w:val="•"/>
      <w:lvlJc w:val="left"/>
      <w:pPr>
        <w:ind w:left="1745" w:hanging="277"/>
      </w:pPr>
      <w:rPr>
        <w:rFonts w:hint="default"/>
        <w:lang w:val="id" w:eastAsia="id" w:bidi="id"/>
      </w:rPr>
    </w:lvl>
  </w:abstractNum>
  <w:abstractNum w:abstractNumId="121">
    <w:multiLevelType w:val="hybridMultilevel"/>
    <w:lvl w:ilvl="0">
      <w:start w:val="1"/>
      <w:numFmt w:val="lowerLetter"/>
      <w:lvlText w:val="%1."/>
      <w:lvlJc w:val="left"/>
      <w:pPr>
        <w:ind w:left="404" w:hanging="276"/>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68" w:hanging="276"/>
      </w:pPr>
      <w:rPr>
        <w:rFonts w:hint="default"/>
        <w:lang w:val="id" w:eastAsia="id" w:bidi="id"/>
      </w:rPr>
    </w:lvl>
    <w:lvl w:ilvl="2">
      <w:start w:val="0"/>
      <w:numFmt w:val="bullet"/>
      <w:lvlText w:val="•"/>
      <w:lvlJc w:val="left"/>
      <w:pPr>
        <w:ind w:left="736" w:hanging="276"/>
      </w:pPr>
      <w:rPr>
        <w:rFonts w:hint="default"/>
        <w:lang w:val="id" w:eastAsia="id" w:bidi="id"/>
      </w:rPr>
    </w:lvl>
    <w:lvl w:ilvl="3">
      <w:start w:val="0"/>
      <w:numFmt w:val="bullet"/>
      <w:lvlText w:val="•"/>
      <w:lvlJc w:val="left"/>
      <w:pPr>
        <w:ind w:left="904" w:hanging="276"/>
      </w:pPr>
      <w:rPr>
        <w:rFonts w:hint="default"/>
        <w:lang w:val="id" w:eastAsia="id" w:bidi="id"/>
      </w:rPr>
    </w:lvl>
    <w:lvl w:ilvl="4">
      <w:start w:val="0"/>
      <w:numFmt w:val="bullet"/>
      <w:lvlText w:val="•"/>
      <w:lvlJc w:val="left"/>
      <w:pPr>
        <w:ind w:left="1072" w:hanging="276"/>
      </w:pPr>
      <w:rPr>
        <w:rFonts w:hint="default"/>
        <w:lang w:val="id" w:eastAsia="id" w:bidi="id"/>
      </w:rPr>
    </w:lvl>
    <w:lvl w:ilvl="5">
      <w:start w:val="0"/>
      <w:numFmt w:val="bullet"/>
      <w:lvlText w:val="•"/>
      <w:lvlJc w:val="left"/>
      <w:pPr>
        <w:ind w:left="1241" w:hanging="276"/>
      </w:pPr>
      <w:rPr>
        <w:rFonts w:hint="default"/>
        <w:lang w:val="id" w:eastAsia="id" w:bidi="id"/>
      </w:rPr>
    </w:lvl>
    <w:lvl w:ilvl="6">
      <w:start w:val="0"/>
      <w:numFmt w:val="bullet"/>
      <w:lvlText w:val="•"/>
      <w:lvlJc w:val="left"/>
      <w:pPr>
        <w:ind w:left="1409" w:hanging="276"/>
      </w:pPr>
      <w:rPr>
        <w:rFonts w:hint="default"/>
        <w:lang w:val="id" w:eastAsia="id" w:bidi="id"/>
      </w:rPr>
    </w:lvl>
    <w:lvl w:ilvl="7">
      <w:start w:val="0"/>
      <w:numFmt w:val="bullet"/>
      <w:lvlText w:val="•"/>
      <w:lvlJc w:val="left"/>
      <w:pPr>
        <w:ind w:left="1577" w:hanging="276"/>
      </w:pPr>
      <w:rPr>
        <w:rFonts w:hint="default"/>
        <w:lang w:val="id" w:eastAsia="id" w:bidi="id"/>
      </w:rPr>
    </w:lvl>
    <w:lvl w:ilvl="8">
      <w:start w:val="0"/>
      <w:numFmt w:val="bullet"/>
      <w:lvlText w:val="•"/>
      <w:lvlJc w:val="left"/>
      <w:pPr>
        <w:ind w:left="1745" w:hanging="276"/>
      </w:pPr>
      <w:rPr>
        <w:rFonts w:hint="default"/>
        <w:lang w:val="id" w:eastAsia="id" w:bidi="id"/>
      </w:rPr>
    </w:lvl>
  </w:abstractNum>
  <w:abstractNum w:abstractNumId="120">
    <w:multiLevelType w:val="hybridMultilevel"/>
    <w:lvl w:ilvl="0">
      <w:start w:val="1"/>
      <w:numFmt w:val="lowerLetter"/>
      <w:lvlText w:val="%1."/>
      <w:lvlJc w:val="left"/>
      <w:pPr>
        <w:ind w:left="495" w:hanging="276"/>
        <w:jc w:val="left"/>
      </w:pPr>
      <w:rPr>
        <w:rFonts w:hint="default" w:ascii="Bookman Old Style" w:hAnsi="Bookman Old Style" w:eastAsia="Bookman Old Style" w:cs="Bookman Old Style"/>
        <w:w w:val="101"/>
        <w:position w:val="2"/>
        <w:sz w:val="19"/>
        <w:szCs w:val="19"/>
        <w:lang w:val="id" w:eastAsia="id" w:bidi="id"/>
      </w:rPr>
    </w:lvl>
    <w:lvl w:ilvl="1">
      <w:start w:val="0"/>
      <w:numFmt w:val="bullet"/>
      <w:lvlText w:val="•"/>
      <w:lvlJc w:val="left"/>
      <w:pPr>
        <w:ind w:left="638" w:hanging="276"/>
      </w:pPr>
      <w:rPr>
        <w:rFonts w:hint="default"/>
        <w:lang w:val="id" w:eastAsia="id" w:bidi="id"/>
      </w:rPr>
    </w:lvl>
    <w:lvl w:ilvl="2">
      <w:start w:val="0"/>
      <w:numFmt w:val="bullet"/>
      <w:lvlText w:val="•"/>
      <w:lvlJc w:val="left"/>
      <w:pPr>
        <w:ind w:left="777" w:hanging="276"/>
      </w:pPr>
      <w:rPr>
        <w:rFonts w:hint="default"/>
        <w:lang w:val="id" w:eastAsia="id" w:bidi="id"/>
      </w:rPr>
    </w:lvl>
    <w:lvl w:ilvl="3">
      <w:start w:val="0"/>
      <w:numFmt w:val="bullet"/>
      <w:lvlText w:val="•"/>
      <w:lvlJc w:val="left"/>
      <w:pPr>
        <w:ind w:left="915" w:hanging="276"/>
      </w:pPr>
      <w:rPr>
        <w:rFonts w:hint="default"/>
        <w:lang w:val="id" w:eastAsia="id" w:bidi="id"/>
      </w:rPr>
    </w:lvl>
    <w:lvl w:ilvl="4">
      <w:start w:val="0"/>
      <w:numFmt w:val="bullet"/>
      <w:lvlText w:val="•"/>
      <w:lvlJc w:val="left"/>
      <w:pPr>
        <w:ind w:left="1054" w:hanging="276"/>
      </w:pPr>
      <w:rPr>
        <w:rFonts w:hint="default"/>
        <w:lang w:val="id" w:eastAsia="id" w:bidi="id"/>
      </w:rPr>
    </w:lvl>
    <w:lvl w:ilvl="5">
      <w:start w:val="0"/>
      <w:numFmt w:val="bullet"/>
      <w:lvlText w:val="•"/>
      <w:lvlJc w:val="left"/>
      <w:pPr>
        <w:ind w:left="1193" w:hanging="276"/>
      </w:pPr>
      <w:rPr>
        <w:rFonts w:hint="default"/>
        <w:lang w:val="id" w:eastAsia="id" w:bidi="id"/>
      </w:rPr>
    </w:lvl>
    <w:lvl w:ilvl="6">
      <w:start w:val="0"/>
      <w:numFmt w:val="bullet"/>
      <w:lvlText w:val="•"/>
      <w:lvlJc w:val="left"/>
      <w:pPr>
        <w:ind w:left="1331" w:hanging="276"/>
      </w:pPr>
      <w:rPr>
        <w:rFonts w:hint="default"/>
        <w:lang w:val="id" w:eastAsia="id" w:bidi="id"/>
      </w:rPr>
    </w:lvl>
    <w:lvl w:ilvl="7">
      <w:start w:val="0"/>
      <w:numFmt w:val="bullet"/>
      <w:lvlText w:val="•"/>
      <w:lvlJc w:val="left"/>
      <w:pPr>
        <w:ind w:left="1470" w:hanging="276"/>
      </w:pPr>
      <w:rPr>
        <w:rFonts w:hint="default"/>
        <w:lang w:val="id" w:eastAsia="id" w:bidi="id"/>
      </w:rPr>
    </w:lvl>
    <w:lvl w:ilvl="8">
      <w:start w:val="0"/>
      <w:numFmt w:val="bullet"/>
      <w:lvlText w:val="•"/>
      <w:lvlJc w:val="left"/>
      <w:pPr>
        <w:ind w:left="1608" w:hanging="276"/>
      </w:pPr>
      <w:rPr>
        <w:rFonts w:hint="default"/>
        <w:lang w:val="id" w:eastAsia="id" w:bidi="id"/>
      </w:rPr>
    </w:lvl>
  </w:abstractNum>
  <w:abstractNum w:abstractNumId="119">
    <w:multiLevelType w:val="hybridMultilevel"/>
    <w:lvl w:ilvl="0">
      <w:start w:val="0"/>
      <w:numFmt w:val="bullet"/>
      <w:lvlText w:val=""/>
      <w:lvlJc w:val="left"/>
      <w:pPr>
        <w:ind w:left="349" w:hanging="219"/>
      </w:pPr>
      <w:rPr>
        <w:rFonts w:hint="default" w:ascii="Symbol" w:hAnsi="Symbol" w:eastAsia="Symbol" w:cs="Symbol"/>
        <w:w w:val="102"/>
        <w:sz w:val="17"/>
        <w:szCs w:val="17"/>
        <w:lang w:val="id" w:eastAsia="id" w:bidi="id"/>
      </w:rPr>
    </w:lvl>
    <w:lvl w:ilvl="1">
      <w:start w:val="0"/>
      <w:numFmt w:val="bullet"/>
      <w:lvlText w:val="•"/>
      <w:lvlJc w:val="left"/>
      <w:pPr>
        <w:ind w:left="573" w:hanging="219"/>
      </w:pPr>
      <w:rPr>
        <w:rFonts w:hint="default"/>
        <w:lang w:val="id" w:eastAsia="id" w:bidi="id"/>
      </w:rPr>
    </w:lvl>
    <w:lvl w:ilvl="2">
      <w:start w:val="0"/>
      <w:numFmt w:val="bullet"/>
      <w:lvlText w:val="•"/>
      <w:lvlJc w:val="left"/>
      <w:pPr>
        <w:ind w:left="807" w:hanging="219"/>
      </w:pPr>
      <w:rPr>
        <w:rFonts w:hint="default"/>
        <w:lang w:val="id" w:eastAsia="id" w:bidi="id"/>
      </w:rPr>
    </w:lvl>
    <w:lvl w:ilvl="3">
      <w:start w:val="0"/>
      <w:numFmt w:val="bullet"/>
      <w:lvlText w:val="•"/>
      <w:lvlJc w:val="left"/>
      <w:pPr>
        <w:ind w:left="1041" w:hanging="219"/>
      </w:pPr>
      <w:rPr>
        <w:rFonts w:hint="default"/>
        <w:lang w:val="id" w:eastAsia="id" w:bidi="id"/>
      </w:rPr>
    </w:lvl>
    <w:lvl w:ilvl="4">
      <w:start w:val="0"/>
      <w:numFmt w:val="bullet"/>
      <w:lvlText w:val="•"/>
      <w:lvlJc w:val="left"/>
      <w:pPr>
        <w:ind w:left="1275" w:hanging="219"/>
      </w:pPr>
      <w:rPr>
        <w:rFonts w:hint="default"/>
        <w:lang w:val="id" w:eastAsia="id" w:bidi="id"/>
      </w:rPr>
    </w:lvl>
    <w:lvl w:ilvl="5">
      <w:start w:val="0"/>
      <w:numFmt w:val="bullet"/>
      <w:lvlText w:val="•"/>
      <w:lvlJc w:val="left"/>
      <w:pPr>
        <w:ind w:left="1509" w:hanging="219"/>
      </w:pPr>
      <w:rPr>
        <w:rFonts w:hint="default"/>
        <w:lang w:val="id" w:eastAsia="id" w:bidi="id"/>
      </w:rPr>
    </w:lvl>
    <w:lvl w:ilvl="6">
      <w:start w:val="0"/>
      <w:numFmt w:val="bullet"/>
      <w:lvlText w:val="•"/>
      <w:lvlJc w:val="left"/>
      <w:pPr>
        <w:ind w:left="1742" w:hanging="219"/>
      </w:pPr>
      <w:rPr>
        <w:rFonts w:hint="default"/>
        <w:lang w:val="id" w:eastAsia="id" w:bidi="id"/>
      </w:rPr>
    </w:lvl>
    <w:lvl w:ilvl="7">
      <w:start w:val="0"/>
      <w:numFmt w:val="bullet"/>
      <w:lvlText w:val="•"/>
      <w:lvlJc w:val="left"/>
      <w:pPr>
        <w:ind w:left="1976" w:hanging="219"/>
      </w:pPr>
      <w:rPr>
        <w:rFonts w:hint="default"/>
        <w:lang w:val="id" w:eastAsia="id" w:bidi="id"/>
      </w:rPr>
    </w:lvl>
    <w:lvl w:ilvl="8">
      <w:start w:val="0"/>
      <w:numFmt w:val="bullet"/>
      <w:lvlText w:val="•"/>
      <w:lvlJc w:val="left"/>
      <w:pPr>
        <w:ind w:left="2210" w:hanging="219"/>
      </w:pPr>
      <w:rPr>
        <w:rFonts w:hint="default"/>
        <w:lang w:val="id" w:eastAsia="id" w:bidi="id"/>
      </w:rPr>
    </w:lvl>
  </w:abstractNum>
  <w:abstractNum w:abstractNumId="118">
    <w:multiLevelType w:val="hybridMultilevel"/>
    <w:lvl w:ilvl="0">
      <w:start w:val="0"/>
      <w:numFmt w:val="bullet"/>
      <w:lvlText w:val=""/>
      <w:lvlJc w:val="left"/>
      <w:pPr>
        <w:ind w:left="349" w:hanging="351"/>
      </w:pPr>
      <w:rPr>
        <w:rFonts w:hint="default" w:ascii="Symbol" w:hAnsi="Symbol" w:eastAsia="Symbol" w:cs="Symbol"/>
        <w:w w:val="102"/>
        <w:sz w:val="17"/>
        <w:szCs w:val="17"/>
        <w:lang w:val="id" w:eastAsia="id" w:bidi="id"/>
      </w:rPr>
    </w:lvl>
    <w:lvl w:ilvl="1">
      <w:start w:val="0"/>
      <w:numFmt w:val="bullet"/>
      <w:lvlText w:val="•"/>
      <w:lvlJc w:val="left"/>
      <w:pPr>
        <w:ind w:left="573" w:hanging="351"/>
      </w:pPr>
      <w:rPr>
        <w:rFonts w:hint="default"/>
        <w:lang w:val="id" w:eastAsia="id" w:bidi="id"/>
      </w:rPr>
    </w:lvl>
    <w:lvl w:ilvl="2">
      <w:start w:val="0"/>
      <w:numFmt w:val="bullet"/>
      <w:lvlText w:val="•"/>
      <w:lvlJc w:val="left"/>
      <w:pPr>
        <w:ind w:left="807" w:hanging="351"/>
      </w:pPr>
      <w:rPr>
        <w:rFonts w:hint="default"/>
        <w:lang w:val="id" w:eastAsia="id" w:bidi="id"/>
      </w:rPr>
    </w:lvl>
    <w:lvl w:ilvl="3">
      <w:start w:val="0"/>
      <w:numFmt w:val="bullet"/>
      <w:lvlText w:val="•"/>
      <w:lvlJc w:val="left"/>
      <w:pPr>
        <w:ind w:left="1041" w:hanging="351"/>
      </w:pPr>
      <w:rPr>
        <w:rFonts w:hint="default"/>
        <w:lang w:val="id" w:eastAsia="id" w:bidi="id"/>
      </w:rPr>
    </w:lvl>
    <w:lvl w:ilvl="4">
      <w:start w:val="0"/>
      <w:numFmt w:val="bullet"/>
      <w:lvlText w:val="•"/>
      <w:lvlJc w:val="left"/>
      <w:pPr>
        <w:ind w:left="1275" w:hanging="351"/>
      </w:pPr>
      <w:rPr>
        <w:rFonts w:hint="default"/>
        <w:lang w:val="id" w:eastAsia="id" w:bidi="id"/>
      </w:rPr>
    </w:lvl>
    <w:lvl w:ilvl="5">
      <w:start w:val="0"/>
      <w:numFmt w:val="bullet"/>
      <w:lvlText w:val="•"/>
      <w:lvlJc w:val="left"/>
      <w:pPr>
        <w:ind w:left="1509" w:hanging="351"/>
      </w:pPr>
      <w:rPr>
        <w:rFonts w:hint="default"/>
        <w:lang w:val="id" w:eastAsia="id" w:bidi="id"/>
      </w:rPr>
    </w:lvl>
    <w:lvl w:ilvl="6">
      <w:start w:val="0"/>
      <w:numFmt w:val="bullet"/>
      <w:lvlText w:val="•"/>
      <w:lvlJc w:val="left"/>
      <w:pPr>
        <w:ind w:left="1742" w:hanging="351"/>
      </w:pPr>
      <w:rPr>
        <w:rFonts w:hint="default"/>
        <w:lang w:val="id" w:eastAsia="id" w:bidi="id"/>
      </w:rPr>
    </w:lvl>
    <w:lvl w:ilvl="7">
      <w:start w:val="0"/>
      <w:numFmt w:val="bullet"/>
      <w:lvlText w:val="•"/>
      <w:lvlJc w:val="left"/>
      <w:pPr>
        <w:ind w:left="1976" w:hanging="351"/>
      </w:pPr>
      <w:rPr>
        <w:rFonts w:hint="default"/>
        <w:lang w:val="id" w:eastAsia="id" w:bidi="id"/>
      </w:rPr>
    </w:lvl>
    <w:lvl w:ilvl="8">
      <w:start w:val="0"/>
      <w:numFmt w:val="bullet"/>
      <w:lvlText w:val="•"/>
      <w:lvlJc w:val="left"/>
      <w:pPr>
        <w:ind w:left="2210" w:hanging="351"/>
      </w:pPr>
      <w:rPr>
        <w:rFonts w:hint="default"/>
        <w:lang w:val="id" w:eastAsia="id" w:bidi="id"/>
      </w:rPr>
    </w:lvl>
  </w:abstractNum>
  <w:abstractNum w:abstractNumId="117">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16">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15">
    <w:multiLevelType w:val="hybridMultilevel"/>
    <w:lvl w:ilvl="0">
      <w:start w:val="1"/>
      <w:numFmt w:val="lowerLetter"/>
      <w:lvlText w:val="%1."/>
      <w:lvlJc w:val="left"/>
      <w:pPr>
        <w:ind w:left="332" w:hanging="243"/>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514" w:hanging="243"/>
      </w:pPr>
      <w:rPr>
        <w:rFonts w:hint="default"/>
        <w:lang w:val="id" w:eastAsia="id" w:bidi="id"/>
      </w:rPr>
    </w:lvl>
    <w:lvl w:ilvl="2">
      <w:start w:val="0"/>
      <w:numFmt w:val="bullet"/>
      <w:lvlText w:val="•"/>
      <w:lvlJc w:val="left"/>
      <w:pPr>
        <w:ind w:left="688" w:hanging="243"/>
      </w:pPr>
      <w:rPr>
        <w:rFonts w:hint="default"/>
        <w:lang w:val="id" w:eastAsia="id" w:bidi="id"/>
      </w:rPr>
    </w:lvl>
    <w:lvl w:ilvl="3">
      <w:start w:val="0"/>
      <w:numFmt w:val="bullet"/>
      <w:lvlText w:val="•"/>
      <w:lvlJc w:val="left"/>
      <w:pPr>
        <w:ind w:left="863" w:hanging="243"/>
      </w:pPr>
      <w:rPr>
        <w:rFonts w:hint="default"/>
        <w:lang w:val="id" w:eastAsia="id" w:bidi="id"/>
      </w:rPr>
    </w:lvl>
    <w:lvl w:ilvl="4">
      <w:start w:val="0"/>
      <w:numFmt w:val="bullet"/>
      <w:lvlText w:val="•"/>
      <w:lvlJc w:val="left"/>
      <w:pPr>
        <w:ind w:left="1037" w:hanging="243"/>
      </w:pPr>
      <w:rPr>
        <w:rFonts w:hint="default"/>
        <w:lang w:val="id" w:eastAsia="id" w:bidi="id"/>
      </w:rPr>
    </w:lvl>
    <w:lvl w:ilvl="5">
      <w:start w:val="0"/>
      <w:numFmt w:val="bullet"/>
      <w:lvlText w:val="•"/>
      <w:lvlJc w:val="left"/>
      <w:pPr>
        <w:ind w:left="1212" w:hanging="243"/>
      </w:pPr>
      <w:rPr>
        <w:rFonts w:hint="default"/>
        <w:lang w:val="id" w:eastAsia="id" w:bidi="id"/>
      </w:rPr>
    </w:lvl>
    <w:lvl w:ilvl="6">
      <w:start w:val="0"/>
      <w:numFmt w:val="bullet"/>
      <w:lvlText w:val="•"/>
      <w:lvlJc w:val="left"/>
      <w:pPr>
        <w:ind w:left="1386" w:hanging="243"/>
      </w:pPr>
      <w:rPr>
        <w:rFonts w:hint="default"/>
        <w:lang w:val="id" w:eastAsia="id" w:bidi="id"/>
      </w:rPr>
    </w:lvl>
    <w:lvl w:ilvl="7">
      <w:start w:val="0"/>
      <w:numFmt w:val="bullet"/>
      <w:lvlText w:val="•"/>
      <w:lvlJc w:val="left"/>
      <w:pPr>
        <w:ind w:left="1560" w:hanging="243"/>
      </w:pPr>
      <w:rPr>
        <w:rFonts w:hint="default"/>
        <w:lang w:val="id" w:eastAsia="id" w:bidi="id"/>
      </w:rPr>
    </w:lvl>
    <w:lvl w:ilvl="8">
      <w:start w:val="0"/>
      <w:numFmt w:val="bullet"/>
      <w:lvlText w:val="•"/>
      <w:lvlJc w:val="left"/>
      <w:pPr>
        <w:ind w:left="1735" w:hanging="243"/>
      </w:pPr>
      <w:rPr>
        <w:rFonts w:hint="default"/>
        <w:lang w:val="id" w:eastAsia="id" w:bidi="id"/>
      </w:rPr>
    </w:lvl>
  </w:abstractNum>
  <w:abstractNum w:abstractNumId="114">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13">
    <w:multiLevelType w:val="hybridMultilevel"/>
    <w:lvl w:ilvl="0">
      <w:start w:val="1"/>
      <w:numFmt w:val="lowerLetter"/>
      <w:lvlText w:val="%1."/>
      <w:lvlJc w:val="left"/>
      <w:pPr>
        <w:ind w:left="332" w:hanging="243"/>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514" w:hanging="243"/>
      </w:pPr>
      <w:rPr>
        <w:rFonts w:hint="default"/>
        <w:lang w:val="id" w:eastAsia="id" w:bidi="id"/>
      </w:rPr>
    </w:lvl>
    <w:lvl w:ilvl="2">
      <w:start w:val="0"/>
      <w:numFmt w:val="bullet"/>
      <w:lvlText w:val="•"/>
      <w:lvlJc w:val="left"/>
      <w:pPr>
        <w:ind w:left="688" w:hanging="243"/>
      </w:pPr>
      <w:rPr>
        <w:rFonts w:hint="default"/>
        <w:lang w:val="id" w:eastAsia="id" w:bidi="id"/>
      </w:rPr>
    </w:lvl>
    <w:lvl w:ilvl="3">
      <w:start w:val="0"/>
      <w:numFmt w:val="bullet"/>
      <w:lvlText w:val="•"/>
      <w:lvlJc w:val="left"/>
      <w:pPr>
        <w:ind w:left="863" w:hanging="243"/>
      </w:pPr>
      <w:rPr>
        <w:rFonts w:hint="default"/>
        <w:lang w:val="id" w:eastAsia="id" w:bidi="id"/>
      </w:rPr>
    </w:lvl>
    <w:lvl w:ilvl="4">
      <w:start w:val="0"/>
      <w:numFmt w:val="bullet"/>
      <w:lvlText w:val="•"/>
      <w:lvlJc w:val="left"/>
      <w:pPr>
        <w:ind w:left="1037" w:hanging="243"/>
      </w:pPr>
      <w:rPr>
        <w:rFonts w:hint="default"/>
        <w:lang w:val="id" w:eastAsia="id" w:bidi="id"/>
      </w:rPr>
    </w:lvl>
    <w:lvl w:ilvl="5">
      <w:start w:val="0"/>
      <w:numFmt w:val="bullet"/>
      <w:lvlText w:val="•"/>
      <w:lvlJc w:val="left"/>
      <w:pPr>
        <w:ind w:left="1212" w:hanging="243"/>
      </w:pPr>
      <w:rPr>
        <w:rFonts w:hint="default"/>
        <w:lang w:val="id" w:eastAsia="id" w:bidi="id"/>
      </w:rPr>
    </w:lvl>
    <w:lvl w:ilvl="6">
      <w:start w:val="0"/>
      <w:numFmt w:val="bullet"/>
      <w:lvlText w:val="•"/>
      <w:lvlJc w:val="left"/>
      <w:pPr>
        <w:ind w:left="1386" w:hanging="243"/>
      </w:pPr>
      <w:rPr>
        <w:rFonts w:hint="default"/>
        <w:lang w:val="id" w:eastAsia="id" w:bidi="id"/>
      </w:rPr>
    </w:lvl>
    <w:lvl w:ilvl="7">
      <w:start w:val="0"/>
      <w:numFmt w:val="bullet"/>
      <w:lvlText w:val="•"/>
      <w:lvlJc w:val="left"/>
      <w:pPr>
        <w:ind w:left="1560" w:hanging="243"/>
      </w:pPr>
      <w:rPr>
        <w:rFonts w:hint="default"/>
        <w:lang w:val="id" w:eastAsia="id" w:bidi="id"/>
      </w:rPr>
    </w:lvl>
    <w:lvl w:ilvl="8">
      <w:start w:val="0"/>
      <w:numFmt w:val="bullet"/>
      <w:lvlText w:val="•"/>
      <w:lvlJc w:val="left"/>
      <w:pPr>
        <w:ind w:left="1735" w:hanging="243"/>
      </w:pPr>
      <w:rPr>
        <w:rFonts w:hint="default"/>
        <w:lang w:val="id" w:eastAsia="id" w:bidi="id"/>
      </w:rPr>
    </w:lvl>
  </w:abstractNum>
  <w:abstractNum w:abstractNumId="112">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11">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10">
    <w:multiLevelType w:val="hybridMultilevel"/>
    <w:lvl w:ilvl="0">
      <w:start w:val="1"/>
      <w:numFmt w:val="lowerLetter"/>
      <w:lvlText w:val="%1."/>
      <w:lvlJc w:val="left"/>
      <w:pPr>
        <w:ind w:left="332" w:hanging="243"/>
        <w:jc w:val="left"/>
      </w:pPr>
      <w:rPr>
        <w:rFonts w:hint="default" w:ascii="Bookman Old Style" w:hAnsi="Bookman Old Style" w:eastAsia="Bookman Old Style" w:cs="Bookman Old Style"/>
        <w:spacing w:val="-2"/>
        <w:w w:val="101"/>
        <w:sz w:val="19"/>
        <w:szCs w:val="19"/>
        <w:lang w:val="id" w:eastAsia="id" w:bidi="id"/>
      </w:rPr>
    </w:lvl>
    <w:lvl w:ilvl="1">
      <w:start w:val="0"/>
      <w:numFmt w:val="bullet"/>
      <w:lvlText w:val="•"/>
      <w:lvlJc w:val="left"/>
      <w:pPr>
        <w:ind w:left="514" w:hanging="243"/>
      </w:pPr>
      <w:rPr>
        <w:rFonts w:hint="default"/>
        <w:lang w:val="id" w:eastAsia="id" w:bidi="id"/>
      </w:rPr>
    </w:lvl>
    <w:lvl w:ilvl="2">
      <w:start w:val="0"/>
      <w:numFmt w:val="bullet"/>
      <w:lvlText w:val="•"/>
      <w:lvlJc w:val="left"/>
      <w:pPr>
        <w:ind w:left="688" w:hanging="243"/>
      </w:pPr>
      <w:rPr>
        <w:rFonts w:hint="default"/>
        <w:lang w:val="id" w:eastAsia="id" w:bidi="id"/>
      </w:rPr>
    </w:lvl>
    <w:lvl w:ilvl="3">
      <w:start w:val="0"/>
      <w:numFmt w:val="bullet"/>
      <w:lvlText w:val="•"/>
      <w:lvlJc w:val="left"/>
      <w:pPr>
        <w:ind w:left="863" w:hanging="243"/>
      </w:pPr>
      <w:rPr>
        <w:rFonts w:hint="default"/>
        <w:lang w:val="id" w:eastAsia="id" w:bidi="id"/>
      </w:rPr>
    </w:lvl>
    <w:lvl w:ilvl="4">
      <w:start w:val="0"/>
      <w:numFmt w:val="bullet"/>
      <w:lvlText w:val="•"/>
      <w:lvlJc w:val="left"/>
      <w:pPr>
        <w:ind w:left="1037" w:hanging="243"/>
      </w:pPr>
      <w:rPr>
        <w:rFonts w:hint="default"/>
        <w:lang w:val="id" w:eastAsia="id" w:bidi="id"/>
      </w:rPr>
    </w:lvl>
    <w:lvl w:ilvl="5">
      <w:start w:val="0"/>
      <w:numFmt w:val="bullet"/>
      <w:lvlText w:val="•"/>
      <w:lvlJc w:val="left"/>
      <w:pPr>
        <w:ind w:left="1212" w:hanging="243"/>
      </w:pPr>
      <w:rPr>
        <w:rFonts w:hint="default"/>
        <w:lang w:val="id" w:eastAsia="id" w:bidi="id"/>
      </w:rPr>
    </w:lvl>
    <w:lvl w:ilvl="6">
      <w:start w:val="0"/>
      <w:numFmt w:val="bullet"/>
      <w:lvlText w:val="•"/>
      <w:lvlJc w:val="left"/>
      <w:pPr>
        <w:ind w:left="1386" w:hanging="243"/>
      </w:pPr>
      <w:rPr>
        <w:rFonts w:hint="default"/>
        <w:lang w:val="id" w:eastAsia="id" w:bidi="id"/>
      </w:rPr>
    </w:lvl>
    <w:lvl w:ilvl="7">
      <w:start w:val="0"/>
      <w:numFmt w:val="bullet"/>
      <w:lvlText w:val="•"/>
      <w:lvlJc w:val="left"/>
      <w:pPr>
        <w:ind w:left="1560" w:hanging="243"/>
      </w:pPr>
      <w:rPr>
        <w:rFonts w:hint="default"/>
        <w:lang w:val="id" w:eastAsia="id" w:bidi="id"/>
      </w:rPr>
    </w:lvl>
    <w:lvl w:ilvl="8">
      <w:start w:val="0"/>
      <w:numFmt w:val="bullet"/>
      <w:lvlText w:val="•"/>
      <w:lvlJc w:val="left"/>
      <w:pPr>
        <w:ind w:left="1735" w:hanging="243"/>
      </w:pPr>
      <w:rPr>
        <w:rFonts w:hint="default"/>
        <w:lang w:val="id" w:eastAsia="id" w:bidi="id"/>
      </w:rPr>
    </w:lvl>
  </w:abstractNum>
  <w:abstractNum w:abstractNumId="109">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08">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07">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06">
    <w:multiLevelType w:val="hybridMultilevel"/>
    <w:lvl w:ilvl="0">
      <w:start w:val="1"/>
      <w:numFmt w:val="lowerLetter"/>
      <w:lvlText w:val="%1."/>
      <w:lvlJc w:val="left"/>
      <w:pPr>
        <w:ind w:left="332" w:hanging="231"/>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31"/>
      </w:pPr>
      <w:rPr>
        <w:rFonts w:hint="default"/>
        <w:lang w:val="id" w:eastAsia="id" w:bidi="id"/>
      </w:rPr>
    </w:lvl>
    <w:lvl w:ilvl="2">
      <w:start w:val="0"/>
      <w:numFmt w:val="bullet"/>
      <w:lvlText w:val="•"/>
      <w:lvlJc w:val="left"/>
      <w:pPr>
        <w:ind w:left="688" w:hanging="231"/>
      </w:pPr>
      <w:rPr>
        <w:rFonts w:hint="default"/>
        <w:lang w:val="id" w:eastAsia="id" w:bidi="id"/>
      </w:rPr>
    </w:lvl>
    <w:lvl w:ilvl="3">
      <w:start w:val="0"/>
      <w:numFmt w:val="bullet"/>
      <w:lvlText w:val="•"/>
      <w:lvlJc w:val="left"/>
      <w:pPr>
        <w:ind w:left="863" w:hanging="231"/>
      </w:pPr>
      <w:rPr>
        <w:rFonts w:hint="default"/>
        <w:lang w:val="id" w:eastAsia="id" w:bidi="id"/>
      </w:rPr>
    </w:lvl>
    <w:lvl w:ilvl="4">
      <w:start w:val="0"/>
      <w:numFmt w:val="bullet"/>
      <w:lvlText w:val="•"/>
      <w:lvlJc w:val="left"/>
      <w:pPr>
        <w:ind w:left="1037" w:hanging="231"/>
      </w:pPr>
      <w:rPr>
        <w:rFonts w:hint="default"/>
        <w:lang w:val="id" w:eastAsia="id" w:bidi="id"/>
      </w:rPr>
    </w:lvl>
    <w:lvl w:ilvl="5">
      <w:start w:val="0"/>
      <w:numFmt w:val="bullet"/>
      <w:lvlText w:val="•"/>
      <w:lvlJc w:val="left"/>
      <w:pPr>
        <w:ind w:left="1212" w:hanging="231"/>
      </w:pPr>
      <w:rPr>
        <w:rFonts w:hint="default"/>
        <w:lang w:val="id" w:eastAsia="id" w:bidi="id"/>
      </w:rPr>
    </w:lvl>
    <w:lvl w:ilvl="6">
      <w:start w:val="0"/>
      <w:numFmt w:val="bullet"/>
      <w:lvlText w:val="•"/>
      <w:lvlJc w:val="left"/>
      <w:pPr>
        <w:ind w:left="1386" w:hanging="231"/>
      </w:pPr>
      <w:rPr>
        <w:rFonts w:hint="default"/>
        <w:lang w:val="id" w:eastAsia="id" w:bidi="id"/>
      </w:rPr>
    </w:lvl>
    <w:lvl w:ilvl="7">
      <w:start w:val="0"/>
      <w:numFmt w:val="bullet"/>
      <w:lvlText w:val="•"/>
      <w:lvlJc w:val="left"/>
      <w:pPr>
        <w:ind w:left="1560" w:hanging="231"/>
      </w:pPr>
      <w:rPr>
        <w:rFonts w:hint="default"/>
        <w:lang w:val="id" w:eastAsia="id" w:bidi="id"/>
      </w:rPr>
    </w:lvl>
    <w:lvl w:ilvl="8">
      <w:start w:val="0"/>
      <w:numFmt w:val="bullet"/>
      <w:lvlText w:val="•"/>
      <w:lvlJc w:val="left"/>
      <w:pPr>
        <w:ind w:left="1735" w:hanging="231"/>
      </w:pPr>
      <w:rPr>
        <w:rFonts w:hint="default"/>
        <w:lang w:val="id" w:eastAsia="id" w:bidi="id"/>
      </w:rPr>
    </w:lvl>
  </w:abstractNum>
  <w:abstractNum w:abstractNumId="105">
    <w:multiLevelType w:val="hybridMultilevel"/>
    <w:lvl w:ilvl="0">
      <w:start w:val="1"/>
      <w:numFmt w:val="lowerLetter"/>
      <w:lvlText w:val="%1."/>
      <w:lvlJc w:val="left"/>
      <w:pPr>
        <w:ind w:left="332" w:hanging="277"/>
        <w:jc w:val="left"/>
      </w:pPr>
      <w:rPr>
        <w:rFonts w:hint="default" w:ascii="Bookman Old Style" w:hAnsi="Bookman Old Style" w:eastAsia="Bookman Old Style" w:cs="Bookman Old Style"/>
        <w:w w:val="101"/>
        <w:sz w:val="19"/>
        <w:szCs w:val="19"/>
        <w:lang w:val="id" w:eastAsia="id" w:bidi="id"/>
      </w:rPr>
    </w:lvl>
    <w:lvl w:ilvl="1">
      <w:start w:val="0"/>
      <w:numFmt w:val="bullet"/>
      <w:lvlText w:val="•"/>
      <w:lvlJc w:val="left"/>
      <w:pPr>
        <w:ind w:left="514" w:hanging="277"/>
      </w:pPr>
      <w:rPr>
        <w:rFonts w:hint="default"/>
        <w:lang w:val="id" w:eastAsia="id" w:bidi="id"/>
      </w:rPr>
    </w:lvl>
    <w:lvl w:ilvl="2">
      <w:start w:val="0"/>
      <w:numFmt w:val="bullet"/>
      <w:lvlText w:val="•"/>
      <w:lvlJc w:val="left"/>
      <w:pPr>
        <w:ind w:left="688" w:hanging="277"/>
      </w:pPr>
      <w:rPr>
        <w:rFonts w:hint="default"/>
        <w:lang w:val="id" w:eastAsia="id" w:bidi="id"/>
      </w:rPr>
    </w:lvl>
    <w:lvl w:ilvl="3">
      <w:start w:val="0"/>
      <w:numFmt w:val="bullet"/>
      <w:lvlText w:val="•"/>
      <w:lvlJc w:val="left"/>
      <w:pPr>
        <w:ind w:left="863" w:hanging="277"/>
      </w:pPr>
      <w:rPr>
        <w:rFonts w:hint="default"/>
        <w:lang w:val="id" w:eastAsia="id" w:bidi="id"/>
      </w:rPr>
    </w:lvl>
    <w:lvl w:ilvl="4">
      <w:start w:val="0"/>
      <w:numFmt w:val="bullet"/>
      <w:lvlText w:val="•"/>
      <w:lvlJc w:val="left"/>
      <w:pPr>
        <w:ind w:left="1037" w:hanging="277"/>
      </w:pPr>
      <w:rPr>
        <w:rFonts w:hint="default"/>
        <w:lang w:val="id" w:eastAsia="id" w:bidi="id"/>
      </w:rPr>
    </w:lvl>
    <w:lvl w:ilvl="5">
      <w:start w:val="0"/>
      <w:numFmt w:val="bullet"/>
      <w:lvlText w:val="•"/>
      <w:lvlJc w:val="left"/>
      <w:pPr>
        <w:ind w:left="1212" w:hanging="277"/>
      </w:pPr>
      <w:rPr>
        <w:rFonts w:hint="default"/>
        <w:lang w:val="id" w:eastAsia="id" w:bidi="id"/>
      </w:rPr>
    </w:lvl>
    <w:lvl w:ilvl="6">
      <w:start w:val="0"/>
      <w:numFmt w:val="bullet"/>
      <w:lvlText w:val="•"/>
      <w:lvlJc w:val="left"/>
      <w:pPr>
        <w:ind w:left="1386" w:hanging="277"/>
      </w:pPr>
      <w:rPr>
        <w:rFonts w:hint="default"/>
        <w:lang w:val="id" w:eastAsia="id" w:bidi="id"/>
      </w:rPr>
    </w:lvl>
    <w:lvl w:ilvl="7">
      <w:start w:val="0"/>
      <w:numFmt w:val="bullet"/>
      <w:lvlText w:val="•"/>
      <w:lvlJc w:val="left"/>
      <w:pPr>
        <w:ind w:left="1560" w:hanging="277"/>
      </w:pPr>
      <w:rPr>
        <w:rFonts w:hint="default"/>
        <w:lang w:val="id" w:eastAsia="id" w:bidi="id"/>
      </w:rPr>
    </w:lvl>
    <w:lvl w:ilvl="8">
      <w:start w:val="0"/>
      <w:numFmt w:val="bullet"/>
      <w:lvlText w:val="•"/>
      <w:lvlJc w:val="left"/>
      <w:pPr>
        <w:ind w:left="1735" w:hanging="277"/>
      </w:pPr>
      <w:rPr>
        <w:rFonts w:hint="default"/>
        <w:lang w:val="id" w:eastAsia="id" w:bidi="id"/>
      </w:rPr>
    </w:lvl>
  </w:abstractNum>
  <w:abstractNum w:abstractNumId="104">
    <w:multiLevelType w:val="hybridMultilevel"/>
    <w:lvl w:ilvl="0">
      <w:start w:val="1"/>
      <w:numFmt w:val="upperLetter"/>
      <w:lvlText w:val="%1."/>
      <w:lvlJc w:val="left"/>
      <w:pPr>
        <w:ind w:left="1590" w:hanging="351"/>
        <w:jc w:val="left"/>
      </w:pPr>
      <w:rPr>
        <w:rFonts w:hint="default" w:ascii="Bookman Old Style" w:hAnsi="Bookman Old Style" w:eastAsia="Bookman Old Style" w:cs="Bookman Old Style"/>
        <w:spacing w:val="-1"/>
        <w:w w:val="101"/>
        <w:sz w:val="23"/>
        <w:szCs w:val="23"/>
        <w:lang w:val="id" w:eastAsia="id" w:bidi="id"/>
      </w:rPr>
    </w:lvl>
    <w:lvl w:ilvl="1">
      <w:start w:val="1"/>
      <w:numFmt w:val="decimal"/>
      <w:lvlText w:val="%2."/>
      <w:lvlJc w:val="left"/>
      <w:pPr>
        <w:ind w:left="1938" w:hanging="351"/>
        <w:jc w:val="left"/>
      </w:pPr>
      <w:rPr>
        <w:rFonts w:hint="default" w:ascii="Bookman Old Style" w:hAnsi="Bookman Old Style" w:eastAsia="Bookman Old Style" w:cs="Bookman Old Style"/>
        <w:spacing w:val="-1"/>
        <w:w w:val="101"/>
        <w:sz w:val="23"/>
        <w:szCs w:val="23"/>
        <w:lang w:val="id" w:eastAsia="id" w:bidi="id"/>
      </w:rPr>
    </w:lvl>
    <w:lvl w:ilvl="2">
      <w:start w:val="0"/>
      <w:numFmt w:val="bullet"/>
      <w:lvlText w:val="•"/>
      <w:lvlJc w:val="left"/>
      <w:pPr>
        <w:ind w:left="2900" w:hanging="351"/>
      </w:pPr>
      <w:rPr>
        <w:rFonts w:hint="default"/>
        <w:lang w:val="id" w:eastAsia="id" w:bidi="id"/>
      </w:rPr>
    </w:lvl>
    <w:lvl w:ilvl="3">
      <w:start w:val="0"/>
      <w:numFmt w:val="bullet"/>
      <w:lvlText w:val="•"/>
      <w:lvlJc w:val="left"/>
      <w:pPr>
        <w:ind w:left="3860" w:hanging="351"/>
      </w:pPr>
      <w:rPr>
        <w:rFonts w:hint="default"/>
        <w:lang w:val="id" w:eastAsia="id" w:bidi="id"/>
      </w:rPr>
    </w:lvl>
    <w:lvl w:ilvl="4">
      <w:start w:val="0"/>
      <w:numFmt w:val="bullet"/>
      <w:lvlText w:val="•"/>
      <w:lvlJc w:val="left"/>
      <w:pPr>
        <w:ind w:left="4820" w:hanging="351"/>
      </w:pPr>
      <w:rPr>
        <w:rFonts w:hint="default"/>
        <w:lang w:val="id" w:eastAsia="id" w:bidi="id"/>
      </w:rPr>
    </w:lvl>
    <w:lvl w:ilvl="5">
      <w:start w:val="0"/>
      <w:numFmt w:val="bullet"/>
      <w:lvlText w:val="•"/>
      <w:lvlJc w:val="left"/>
      <w:pPr>
        <w:ind w:left="5780" w:hanging="351"/>
      </w:pPr>
      <w:rPr>
        <w:rFonts w:hint="default"/>
        <w:lang w:val="id" w:eastAsia="id" w:bidi="id"/>
      </w:rPr>
    </w:lvl>
    <w:lvl w:ilvl="6">
      <w:start w:val="0"/>
      <w:numFmt w:val="bullet"/>
      <w:lvlText w:val="•"/>
      <w:lvlJc w:val="left"/>
      <w:pPr>
        <w:ind w:left="6740" w:hanging="351"/>
      </w:pPr>
      <w:rPr>
        <w:rFonts w:hint="default"/>
        <w:lang w:val="id" w:eastAsia="id" w:bidi="id"/>
      </w:rPr>
    </w:lvl>
    <w:lvl w:ilvl="7">
      <w:start w:val="0"/>
      <w:numFmt w:val="bullet"/>
      <w:lvlText w:val="•"/>
      <w:lvlJc w:val="left"/>
      <w:pPr>
        <w:ind w:left="7700" w:hanging="351"/>
      </w:pPr>
      <w:rPr>
        <w:rFonts w:hint="default"/>
        <w:lang w:val="id" w:eastAsia="id" w:bidi="id"/>
      </w:rPr>
    </w:lvl>
    <w:lvl w:ilvl="8">
      <w:start w:val="0"/>
      <w:numFmt w:val="bullet"/>
      <w:lvlText w:val="•"/>
      <w:lvlJc w:val="left"/>
      <w:pPr>
        <w:ind w:left="8660" w:hanging="351"/>
      </w:pPr>
      <w:rPr>
        <w:rFonts w:hint="default"/>
        <w:lang w:val="id" w:eastAsia="id" w:bidi="id"/>
      </w:rPr>
    </w:lvl>
  </w:abstractNum>
  <w:abstractNum w:abstractNumId="103">
    <w:multiLevelType w:val="hybridMultilevel"/>
    <w:lvl w:ilvl="0">
      <w:start w:val="1"/>
      <w:numFmt w:val="upperRoman"/>
      <w:lvlText w:val="%1."/>
      <w:lvlJc w:val="left"/>
      <w:pPr>
        <w:ind w:left="1239" w:hanging="351"/>
        <w:jc w:val="left"/>
      </w:pPr>
      <w:rPr>
        <w:rFonts w:hint="default" w:ascii="Bookman Old Style" w:hAnsi="Bookman Old Style" w:eastAsia="Bookman Old Style" w:cs="Bookman Old Style"/>
        <w:spacing w:val="0"/>
        <w:w w:val="101"/>
        <w:sz w:val="23"/>
        <w:szCs w:val="23"/>
        <w:lang w:val="id" w:eastAsia="id" w:bidi="id"/>
      </w:rPr>
    </w:lvl>
    <w:lvl w:ilvl="1">
      <w:start w:val="1"/>
      <w:numFmt w:val="decimal"/>
      <w:lvlText w:val="%2."/>
      <w:lvlJc w:val="left"/>
      <w:pPr>
        <w:ind w:left="1583" w:hanging="353"/>
        <w:jc w:val="left"/>
      </w:pPr>
      <w:rPr>
        <w:rFonts w:hint="default" w:ascii="Bookman Old Style" w:hAnsi="Bookman Old Style" w:eastAsia="Bookman Old Style" w:cs="Bookman Old Style"/>
        <w:spacing w:val="-1"/>
        <w:w w:val="101"/>
        <w:sz w:val="23"/>
        <w:szCs w:val="23"/>
        <w:lang w:val="id" w:eastAsia="id" w:bidi="id"/>
      </w:rPr>
    </w:lvl>
    <w:lvl w:ilvl="2">
      <w:start w:val="1"/>
      <w:numFmt w:val="lowerLetter"/>
      <w:lvlText w:val="%3."/>
      <w:lvlJc w:val="left"/>
      <w:pPr>
        <w:ind w:left="1940" w:hanging="351"/>
        <w:jc w:val="left"/>
      </w:pPr>
      <w:rPr>
        <w:rFonts w:hint="default" w:ascii="Bookman Old Style" w:hAnsi="Bookman Old Style" w:eastAsia="Bookman Old Style" w:cs="Bookman Old Style"/>
        <w:spacing w:val="-1"/>
        <w:w w:val="101"/>
        <w:sz w:val="23"/>
        <w:szCs w:val="23"/>
        <w:lang w:val="id" w:eastAsia="id" w:bidi="id"/>
      </w:rPr>
    </w:lvl>
    <w:lvl w:ilvl="3">
      <w:start w:val="1"/>
      <w:numFmt w:val="decimal"/>
      <w:lvlText w:val="%4)"/>
      <w:lvlJc w:val="left"/>
      <w:pPr>
        <w:ind w:left="2816" w:hanging="526"/>
        <w:jc w:val="left"/>
      </w:pPr>
      <w:rPr>
        <w:rFonts w:hint="default"/>
        <w:spacing w:val="-1"/>
        <w:w w:val="101"/>
        <w:lang w:val="id" w:eastAsia="id" w:bidi="id"/>
      </w:rPr>
    </w:lvl>
    <w:lvl w:ilvl="4">
      <w:start w:val="1"/>
      <w:numFmt w:val="lowerLetter"/>
      <w:lvlText w:val="%5)"/>
      <w:lvlJc w:val="left"/>
      <w:pPr>
        <w:ind w:left="2641" w:hanging="526"/>
        <w:jc w:val="left"/>
      </w:pPr>
      <w:rPr>
        <w:rFonts w:hint="default" w:ascii="Bookman Old Style" w:hAnsi="Bookman Old Style" w:eastAsia="Bookman Old Style" w:cs="Bookman Old Style"/>
        <w:spacing w:val="-1"/>
        <w:w w:val="101"/>
        <w:sz w:val="23"/>
        <w:szCs w:val="23"/>
        <w:lang w:val="id" w:eastAsia="id" w:bidi="id"/>
      </w:rPr>
    </w:lvl>
    <w:lvl w:ilvl="5">
      <w:start w:val="1"/>
      <w:numFmt w:val="decimal"/>
      <w:lvlText w:val="(%6)"/>
      <w:lvlJc w:val="left"/>
      <w:pPr>
        <w:ind w:left="3167" w:hanging="526"/>
        <w:jc w:val="left"/>
      </w:pPr>
      <w:rPr>
        <w:rFonts w:hint="default" w:ascii="Bookman Old Style" w:hAnsi="Bookman Old Style" w:eastAsia="Bookman Old Style" w:cs="Bookman Old Style"/>
        <w:spacing w:val="0"/>
        <w:w w:val="101"/>
        <w:sz w:val="23"/>
        <w:szCs w:val="23"/>
        <w:lang w:val="id" w:eastAsia="id" w:bidi="id"/>
      </w:rPr>
    </w:lvl>
    <w:lvl w:ilvl="6">
      <w:start w:val="0"/>
      <w:numFmt w:val="bullet"/>
      <w:lvlText w:val="•"/>
      <w:lvlJc w:val="left"/>
      <w:pPr>
        <w:ind w:left="2120" w:hanging="526"/>
      </w:pPr>
      <w:rPr>
        <w:rFonts w:hint="default"/>
        <w:lang w:val="id" w:eastAsia="id" w:bidi="id"/>
      </w:rPr>
    </w:lvl>
    <w:lvl w:ilvl="7">
      <w:start w:val="0"/>
      <w:numFmt w:val="bullet"/>
      <w:lvlText w:val="•"/>
      <w:lvlJc w:val="left"/>
      <w:pPr>
        <w:ind w:left="2140" w:hanging="526"/>
      </w:pPr>
      <w:rPr>
        <w:rFonts w:hint="default"/>
        <w:lang w:val="id" w:eastAsia="id" w:bidi="id"/>
      </w:rPr>
    </w:lvl>
    <w:lvl w:ilvl="8">
      <w:start w:val="0"/>
      <w:numFmt w:val="bullet"/>
      <w:lvlText w:val="•"/>
      <w:lvlJc w:val="left"/>
      <w:pPr>
        <w:ind w:left="2300" w:hanging="526"/>
      </w:pPr>
      <w:rPr>
        <w:rFonts w:hint="default"/>
        <w:lang w:val="id" w:eastAsia="id" w:bidi="id"/>
      </w:rPr>
    </w:lvl>
  </w:abstractNum>
  <w:abstractNum w:abstractNumId="102">
    <w:multiLevelType w:val="hybridMultilevel"/>
    <w:lvl w:ilvl="0">
      <w:start w:val="1"/>
      <w:numFmt w:val="upperLetter"/>
      <w:lvlText w:val="%1."/>
      <w:lvlJc w:val="left"/>
      <w:pPr>
        <w:ind w:left="1319" w:hanging="329"/>
        <w:jc w:val="lef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1660" w:hanging="360"/>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2020" w:hanging="360"/>
        <w:jc w:val="left"/>
      </w:pPr>
      <w:rPr>
        <w:rFonts w:hint="default" w:ascii="Bookman Old Style" w:hAnsi="Bookman Old Style" w:eastAsia="Bookman Old Style" w:cs="Bookman Old Style"/>
        <w:w w:val="99"/>
        <w:sz w:val="24"/>
        <w:szCs w:val="24"/>
        <w:lang w:val="id" w:eastAsia="id" w:bidi="id"/>
      </w:rPr>
    </w:lvl>
    <w:lvl w:ilvl="3">
      <w:start w:val="1"/>
      <w:numFmt w:val="decimal"/>
      <w:lvlText w:val="(%4)"/>
      <w:lvlJc w:val="left"/>
      <w:pPr>
        <w:ind w:left="2380" w:hanging="360"/>
        <w:jc w:val="left"/>
      </w:pPr>
      <w:rPr>
        <w:rFonts w:hint="default" w:ascii="Bookman Old Style" w:hAnsi="Bookman Old Style" w:eastAsia="Bookman Old Style" w:cs="Bookman Old Style"/>
        <w:w w:val="99"/>
        <w:sz w:val="24"/>
        <w:szCs w:val="24"/>
        <w:lang w:val="id" w:eastAsia="id" w:bidi="id"/>
      </w:rPr>
    </w:lvl>
    <w:lvl w:ilvl="4">
      <w:start w:val="0"/>
      <w:numFmt w:val="bullet"/>
      <w:lvlText w:val="•"/>
      <w:lvlJc w:val="left"/>
      <w:pPr>
        <w:ind w:left="2380" w:hanging="360"/>
      </w:pPr>
      <w:rPr>
        <w:rFonts w:hint="default"/>
        <w:lang w:val="id" w:eastAsia="id" w:bidi="id"/>
      </w:rPr>
    </w:lvl>
    <w:lvl w:ilvl="5">
      <w:start w:val="0"/>
      <w:numFmt w:val="bullet"/>
      <w:lvlText w:val="•"/>
      <w:lvlJc w:val="left"/>
      <w:pPr>
        <w:ind w:left="3713" w:hanging="360"/>
      </w:pPr>
      <w:rPr>
        <w:rFonts w:hint="default"/>
        <w:lang w:val="id" w:eastAsia="id" w:bidi="id"/>
      </w:rPr>
    </w:lvl>
    <w:lvl w:ilvl="6">
      <w:start w:val="0"/>
      <w:numFmt w:val="bullet"/>
      <w:lvlText w:val="•"/>
      <w:lvlJc w:val="left"/>
      <w:pPr>
        <w:ind w:left="5046" w:hanging="360"/>
      </w:pPr>
      <w:rPr>
        <w:rFonts w:hint="default"/>
        <w:lang w:val="id" w:eastAsia="id" w:bidi="id"/>
      </w:rPr>
    </w:lvl>
    <w:lvl w:ilvl="7">
      <w:start w:val="0"/>
      <w:numFmt w:val="bullet"/>
      <w:lvlText w:val="•"/>
      <w:lvlJc w:val="left"/>
      <w:pPr>
        <w:ind w:left="6380" w:hanging="360"/>
      </w:pPr>
      <w:rPr>
        <w:rFonts w:hint="default"/>
        <w:lang w:val="id" w:eastAsia="id" w:bidi="id"/>
      </w:rPr>
    </w:lvl>
    <w:lvl w:ilvl="8">
      <w:start w:val="0"/>
      <w:numFmt w:val="bullet"/>
      <w:lvlText w:val="•"/>
      <w:lvlJc w:val="left"/>
      <w:pPr>
        <w:ind w:left="7713" w:hanging="360"/>
      </w:pPr>
      <w:rPr>
        <w:rFonts w:hint="default"/>
        <w:lang w:val="id" w:eastAsia="id" w:bidi="id"/>
      </w:rPr>
    </w:lvl>
  </w:abstractNum>
  <w:abstractNum w:abstractNumId="101">
    <w:multiLevelType w:val="hybridMultilevel"/>
    <w:lvl w:ilvl="0">
      <w:start w:val="1"/>
      <w:numFmt w:val="lowerLetter"/>
      <w:lvlText w:val="%1)"/>
      <w:lvlJc w:val="left"/>
      <w:pPr>
        <w:ind w:left="2020"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856" w:hanging="360"/>
      </w:pPr>
      <w:rPr>
        <w:rFonts w:hint="default"/>
        <w:lang w:val="id" w:eastAsia="id" w:bidi="id"/>
      </w:rPr>
    </w:lvl>
    <w:lvl w:ilvl="2">
      <w:start w:val="0"/>
      <w:numFmt w:val="bullet"/>
      <w:lvlText w:val="•"/>
      <w:lvlJc w:val="left"/>
      <w:pPr>
        <w:ind w:left="3692" w:hanging="360"/>
      </w:pPr>
      <w:rPr>
        <w:rFonts w:hint="default"/>
        <w:lang w:val="id" w:eastAsia="id" w:bidi="id"/>
      </w:rPr>
    </w:lvl>
    <w:lvl w:ilvl="3">
      <w:start w:val="0"/>
      <w:numFmt w:val="bullet"/>
      <w:lvlText w:val="•"/>
      <w:lvlJc w:val="left"/>
      <w:pPr>
        <w:ind w:left="4528" w:hanging="360"/>
      </w:pPr>
      <w:rPr>
        <w:rFonts w:hint="default"/>
        <w:lang w:val="id" w:eastAsia="id" w:bidi="id"/>
      </w:rPr>
    </w:lvl>
    <w:lvl w:ilvl="4">
      <w:start w:val="0"/>
      <w:numFmt w:val="bullet"/>
      <w:lvlText w:val="•"/>
      <w:lvlJc w:val="left"/>
      <w:pPr>
        <w:ind w:left="5364" w:hanging="360"/>
      </w:pPr>
      <w:rPr>
        <w:rFonts w:hint="default"/>
        <w:lang w:val="id" w:eastAsia="id" w:bidi="id"/>
      </w:rPr>
    </w:lvl>
    <w:lvl w:ilvl="5">
      <w:start w:val="0"/>
      <w:numFmt w:val="bullet"/>
      <w:lvlText w:val="•"/>
      <w:lvlJc w:val="left"/>
      <w:pPr>
        <w:ind w:left="6200" w:hanging="360"/>
      </w:pPr>
      <w:rPr>
        <w:rFonts w:hint="default"/>
        <w:lang w:val="id" w:eastAsia="id" w:bidi="id"/>
      </w:rPr>
    </w:lvl>
    <w:lvl w:ilvl="6">
      <w:start w:val="0"/>
      <w:numFmt w:val="bullet"/>
      <w:lvlText w:val="•"/>
      <w:lvlJc w:val="left"/>
      <w:pPr>
        <w:ind w:left="7036" w:hanging="360"/>
      </w:pPr>
      <w:rPr>
        <w:rFonts w:hint="default"/>
        <w:lang w:val="id" w:eastAsia="id" w:bidi="id"/>
      </w:rPr>
    </w:lvl>
    <w:lvl w:ilvl="7">
      <w:start w:val="0"/>
      <w:numFmt w:val="bullet"/>
      <w:lvlText w:val="•"/>
      <w:lvlJc w:val="left"/>
      <w:pPr>
        <w:ind w:left="7872" w:hanging="360"/>
      </w:pPr>
      <w:rPr>
        <w:rFonts w:hint="default"/>
        <w:lang w:val="id" w:eastAsia="id" w:bidi="id"/>
      </w:rPr>
    </w:lvl>
    <w:lvl w:ilvl="8">
      <w:start w:val="0"/>
      <w:numFmt w:val="bullet"/>
      <w:lvlText w:val="•"/>
      <w:lvlJc w:val="left"/>
      <w:pPr>
        <w:ind w:left="8708" w:hanging="360"/>
      </w:pPr>
      <w:rPr>
        <w:rFonts w:hint="default"/>
        <w:lang w:val="id" w:eastAsia="id" w:bidi="id"/>
      </w:rPr>
    </w:lvl>
  </w:abstractNum>
  <w:abstractNum w:abstractNumId="100">
    <w:multiLevelType w:val="hybridMultilevel"/>
    <w:lvl w:ilvl="0">
      <w:start w:val="1"/>
      <w:numFmt w:val="decimal"/>
      <w:lvlText w:val="%1."/>
      <w:lvlJc w:val="left"/>
      <w:pPr>
        <w:ind w:left="647" w:hanging="428"/>
        <w:jc w:val="left"/>
      </w:pPr>
      <w:rPr>
        <w:rFonts w:hint="default" w:ascii="Bookman Old Style" w:hAnsi="Bookman Old Style" w:eastAsia="Bookman Old Style" w:cs="Bookman Old Style"/>
        <w:w w:val="99"/>
        <w:sz w:val="24"/>
        <w:szCs w:val="24"/>
        <w:lang w:val="id" w:eastAsia="id" w:bidi="id"/>
      </w:rPr>
    </w:lvl>
    <w:lvl w:ilvl="1">
      <w:start w:val="3"/>
      <w:numFmt w:val="decimal"/>
      <w:lvlText w:val="%2."/>
      <w:lvlJc w:val="left"/>
      <w:pPr>
        <w:ind w:left="940" w:hanging="293"/>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1300" w:hanging="360"/>
        <w:jc w:val="left"/>
      </w:pPr>
      <w:rPr>
        <w:rFonts w:hint="default" w:ascii="Bookman Old Style" w:hAnsi="Bookman Old Style" w:eastAsia="Bookman Old Style" w:cs="Bookman Old Style"/>
        <w:w w:val="99"/>
        <w:sz w:val="24"/>
        <w:szCs w:val="24"/>
        <w:lang w:val="id" w:eastAsia="id" w:bidi="id"/>
      </w:rPr>
    </w:lvl>
    <w:lvl w:ilvl="3">
      <w:start w:val="1"/>
      <w:numFmt w:val="decimal"/>
      <w:lvlText w:val="%4)"/>
      <w:lvlJc w:val="left"/>
      <w:pPr>
        <w:ind w:left="1660" w:hanging="360"/>
        <w:jc w:val="left"/>
      </w:pPr>
      <w:rPr>
        <w:rFonts w:hint="default" w:ascii="Bookman Old Style" w:hAnsi="Bookman Old Style" w:eastAsia="Bookman Old Style" w:cs="Bookman Old Style"/>
        <w:w w:val="99"/>
        <w:sz w:val="24"/>
        <w:szCs w:val="24"/>
        <w:lang w:val="id" w:eastAsia="id" w:bidi="id"/>
      </w:rPr>
    </w:lvl>
    <w:lvl w:ilvl="4">
      <w:start w:val="1"/>
      <w:numFmt w:val="lowerLetter"/>
      <w:lvlText w:val="%5)"/>
      <w:lvlJc w:val="left"/>
      <w:pPr>
        <w:ind w:left="2020" w:hanging="360"/>
        <w:jc w:val="left"/>
      </w:pPr>
      <w:rPr>
        <w:rFonts w:hint="default" w:ascii="Bookman Old Style" w:hAnsi="Bookman Old Style" w:eastAsia="Bookman Old Style" w:cs="Bookman Old Style"/>
        <w:w w:val="99"/>
        <w:sz w:val="24"/>
        <w:szCs w:val="24"/>
        <w:lang w:val="id" w:eastAsia="id" w:bidi="id"/>
      </w:rPr>
    </w:lvl>
    <w:lvl w:ilvl="5">
      <w:start w:val="0"/>
      <w:numFmt w:val="bullet"/>
      <w:lvlText w:val="•"/>
      <w:lvlJc w:val="left"/>
      <w:pPr>
        <w:ind w:left="3413" w:hanging="360"/>
      </w:pPr>
      <w:rPr>
        <w:rFonts w:hint="default"/>
        <w:lang w:val="id" w:eastAsia="id" w:bidi="id"/>
      </w:rPr>
    </w:lvl>
    <w:lvl w:ilvl="6">
      <w:start w:val="0"/>
      <w:numFmt w:val="bullet"/>
      <w:lvlText w:val="•"/>
      <w:lvlJc w:val="left"/>
      <w:pPr>
        <w:ind w:left="4806" w:hanging="360"/>
      </w:pPr>
      <w:rPr>
        <w:rFonts w:hint="default"/>
        <w:lang w:val="id" w:eastAsia="id" w:bidi="id"/>
      </w:rPr>
    </w:lvl>
    <w:lvl w:ilvl="7">
      <w:start w:val="0"/>
      <w:numFmt w:val="bullet"/>
      <w:lvlText w:val="•"/>
      <w:lvlJc w:val="left"/>
      <w:pPr>
        <w:ind w:left="6200" w:hanging="360"/>
      </w:pPr>
      <w:rPr>
        <w:rFonts w:hint="default"/>
        <w:lang w:val="id" w:eastAsia="id" w:bidi="id"/>
      </w:rPr>
    </w:lvl>
    <w:lvl w:ilvl="8">
      <w:start w:val="0"/>
      <w:numFmt w:val="bullet"/>
      <w:lvlText w:val="•"/>
      <w:lvlJc w:val="left"/>
      <w:pPr>
        <w:ind w:left="7593" w:hanging="360"/>
      </w:pPr>
      <w:rPr>
        <w:rFonts w:hint="default"/>
        <w:lang w:val="id" w:eastAsia="id" w:bidi="id"/>
      </w:rPr>
    </w:lvl>
  </w:abstractNum>
  <w:abstractNum w:abstractNumId="99">
    <w:multiLevelType w:val="hybridMultilevel"/>
    <w:lvl w:ilvl="0">
      <w:start w:val="4"/>
      <w:numFmt w:val="decimal"/>
      <w:lvlText w:val="%1"/>
      <w:lvlJc w:val="left"/>
      <w:pPr>
        <w:ind w:left="1314" w:hanging="528"/>
        <w:jc w:val="left"/>
      </w:pPr>
      <w:rPr>
        <w:rFonts w:hint="default"/>
        <w:lang w:val="id" w:eastAsia="id" w:bidi="id"/>
      </w:rPr>
    </w:lvl>
    <w:lvl w:ilvl="1">
      <w:start w:val="1"/>
      <w:numFmt w:val="decimal"/>
      <w:lvlText w:val="%1.%2."/>
      <w:lvlJc w:val="left"/>
      <w:pPr>
        <w:ind w:left="1314" w:hanging="528"/>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3132" w:hanging="528"/>
      </w:pPr>
      <w:rPr>
        <w:rFonts w:hint="default"/>
        <w:lang w:val="id" w:eastAsia="id" w:bidi="id"/>
      </w:rPr>
    </w:lvl>
    <w:lvl w:ilvl="3">
      <w:start w:val="0"/>
      <w:numFmt w:val="bullet"/>
      <w:lvlText w:val="•"/>
      <w:lvlJc w:val="left"/>
      <w:pPr>
        <w:ind w:left="4038" w:hanging="528"/>
      </w:pPr>
      <w:rPr>
        <w:rFonts w:hint="default"/>
        <w:lang w:val="id" w:eastAsia="id" w:bidi="id"/>
      </w:rPr>
    </w:lvl>
    <w:lvl w:ilvl="4">
      <w:start w:val="0"/>
      <w:numFmt w:val="bullet"/>
      <w:lvlText w:val="•"/>
      <w:lvlJc w:val="left"/>
      <w:pPr>
        <w:ind w:left="4944" w:hanging="528"/>
      </w:pPr>
      <w:rPr>
        <w:rFonts w:hint="default"/>
        <w:lang w:val="id" w:eastAsia="id" w:bidi="id"/>
      </w:rPr>
    </w:lvl>
    <w:lvl w:ilvl="5">
      <w:start w:val="0"/>
      <w:numFmt w:val="bullet"/>
      <w:lvlText w:val="•"/>
      <w:lvlJc w:val="left"/>
      <w:pPr>
        <w:ind w:left="5850" w:hanging="528"/>
      </w:pPr>
      <w:rPr>
        <w:rFonts w:hint="default"/>
        <w:lang w:val="id" w:eastAsia="id" w:bidi="id"/>
      </w:rPr>
    </w:lvl>
    <w:lvl w:ilvl="6">
      <w:start w:val="0"/>
      <w:numFmt w:val="bullet"/>
      <w:lvlText w:val="•"/>
      <w:lvlJc w:val="left"/>
      <w:pPr>
        <w:ind w:left="6756" w:hanging="528"/>
      </w:pPr>
      <w:rPr>
        <w:rFonts w:hint="default"/>
        <w:lang w:val="id" w:eastAsia="id" w:bidi="id"/>
      </w:rPr>
    </w:lvl>
    <w:lvl w:ilvl="7">
      <w:start w:val="0"/>
      <w:numFmt w:val="bullet"/>
      <w:lvlText w:val="•"/>
      <w:lvlJc w:val="left"/>
      <w:pPr>
        <w:ind w:left="7662" w:hanging="528"/>
      </w:pPr>
      <w:rPr>
        <w:rFonts w:hint="default"/>
        <w:lang w:val="id" w:eastAsia="id" w:bidi="id"/>
      </w:rPr>
    </w:lvl>
    <w:lvl w:ilvl="8">
      <w:start w:val="0"/>
      <w:numFmt w:val="bullet"/>
      <w:lvlText w:val="•"/>
      <w:lvlJc w:val="left"/>
      <w:pPr>
        <w:ind w:left="8568" w:hanging="528"/>
      </w:pPr>
      <w:rPr>
        <w:rFonts w:hint="default"/>
        <w:lang w:val="id" w:eastAsia="id" w:bidi="id"/>
      </w:rPr>
    </w:lvl>
  </w:abstractNum>
  <w:abstractNum w:abstractNumId="98">
    <w:multiLevelType w:val="hybridMultilevel"/>
    <w:lvl w:ilvl="0">
      <w:start w:val="3"/>
      <w:numFmt w:val="decimal"/>
      <w:lvlText w:val="%1"/>
      <w:lvlJc w:val="left"/>
      <w:pPr>
        <w:ind w:left="1314" w:hanging="528"/>
        <w:jc w:val="left"/>
      </w:pPr>
      <w:rPr>
        <w:rFonts w:hint="default"/>
        <w:lang w:val="id" w:eastAsia="id" w:bidi="id"/>
      </w:rPr>
    </w:lvl>
    <w:lvl w:ilvl="1">
      <w:start w:val="1"/>
      <w:numFmt w:val="decimal"/>
      <w:lvlText w:val="%1.%2."/>
      <w:lvlJc w:val="left"/>
      <w:pPr>
        <w:ind w:left="1314" w:hanging="528"/>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3132" w:hanging="528"/>
      </w:pPr>
      <w:rPr>
        <w:rFonts w:hint="default"/>
        <w:lang w:val="id" w:eastAsia="id" w:bidi="id"/>
      </w:rPr>
    </w:lvl>
    <w:lvl w:ilvl="3">
      <w:start w:val="0"/>
      <w:numFmt w:val="bullet"/>
      <w:lvlText w:val="•"/>
      <w:lvlJc w:val="left"/>
      <w:pPr>
        <w:ind w:left="4038" w:hanging="528"/>
      </w:pPr>
      <w:rPr>
        <w:rFonts w:hint="default"/>
        <w:lang w:val="id" w:eastAsia="id" w:bidi="id"/>
      </w:rPr>
    </w:lvl>
    <w:lvl w:ilvl="4">
      <w:start w:val="0"/>
      <w:numFmt w:val="bullet"/>
      <w:lvlText w:val="•"/>
      <w:lvlJc w:val="left"/>
      <w:pPr>
        <w:ind w:left="4944" w:hanging="528"/>
      </w:pPr>
      <w:rPr>
        <w:rFonts w:hint="default"/>
        <w:lang w:val="id" w:eastAsia="id" w:bidi="id"/>
      </w:rPr>
    </w:lvl>
    <w:lvl w:ilvl="5">
      <w:start w:val="0"/>
      <w:numFmt w:val="bullet"/>
      <w:lvlText w:val="•"/>
      <w:lvlJc w:val="left"/>
      <w:pPr>
        <w:ind w:left="5850" w:hanging="528"/>
      </w:pPr>
      <w:rPr>
        <w:rFonts w:hint="default"/>
        <w:lang w:val="id" w:eastAsia="id" w:bidi="id"/>
      </w:rPr>
    </w:lvl>
    <w:lvl w:ilvl="6">
      <w:start w:val="0"/>
      <w:numFmt w:val="bullet"/>
      <w:lvlText w:val="•"/>
      <w:lvlJc w:val="left"/>
      <w:pPr>
        <w:ind w:left="6756" w:hanging="528"/>
      </w:pPr>
      <w:rPr>
        <w:rFonts w:hint="default"/>
        <w:lang w:val="id" w:eastAsia="id" w:bidi="id"/>
      </w:rPr>
    </w:lvl>
    <w:lvl w:ilvl="7">
      <w:start w:val="0"/>
      <w:numFmt w:val="bullet"/>
      <w:lvlText w:val="•"/>
      <w:lvlJc w:val="left"/>
      <w:pPr>
        <w:ind w:left="7662" w:hanging="528"/>
      </w:pPr>
      <w:rPr>
        <w:rFonts w:hint="default"/>
        <w:lang w:val="id" w:eastAsia="id" w:bidi="id"/>
      </w:rPr>
    </w:lvl>
    <w:lvl w:ilvl="8">
      <w:start w:val="0"/>
      <w:numFmt w:val="bullet"/>
      <w:lvlText w:val="•"/>
      <w:lvlJc w:val="left"/>
      <w:pPr>
        <w:ind w:left="8568" w:hanging="528"/>
      </w:pPr>
      <w:rPr>
        <w:rFonts w:hint="default"/>
        <w:lang w:val="id" w:eastAsia="id" w:bidi="id"/>
      </w:rPr>
    </w:lvl>
  </w:abstractNum>
  <w:abstractNum w:abstractNumId="97">
    <w:multiLevelType w:val="hybridMultilevel"/>
    <w:lvl w:ilvl="0">
      <w:start w:val="2"/>
      <w:numFmt w:val="decimal"/>
      <w:lvlText w:val="%1"/>
      <w:lvlJc w:val="left"/>
      <w:pPr>
        <w:ind w:left="1314" w:hanging="528"/>
        <w:jc w:val="left"/>
      </w:pPr>
      <w:rPr>
        <w:rFonts w:hint="default"/>
        <w:lang w:val="id" w:eastAsia="id" w:bidi="id"/>
      </w:rPr>
    </w:lvl>
    <w:lvl w:ilvl="1">
      <w:start w:val="1"/>
      <w:numFmt w:val="decimal"/>
      <w:lvlText w:val="%1.%2."/>
      <w:lvlJc w:val="left"/>
      <w:pPr>
        <w:ind w:left="1314" w:hanging="528"/>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3132" w:hanging="528"/>
      </w:pPr>
      <w:rPr>
        <w:rFonts w:hint="default"/>
        <w:lang w:val="id" w:eastAsia="id" w:bidi="id"/>
      </w:rPr>
    </w:lvl>
    <w:lvl w:ilvl="3">
      <w:start w:val="0"/>
      <w:numFmt w:val="bullet"/>
      <w:lvlText w:val="•"/>
      <w:lvlJc w:val="left"/>
      <w:pPr>
        <w:ind w:left="4038" w:hanging="528"/>
      </w:pPr>
      <w:rPr>
        <w:rFonts w:hint="default"/>
        <w:lang w:val="id" w:eastAsia="id" w:bidi="id"/>
      </w:rPr>
    </w:lvl>
    <w:lvl w:ilvl="4">
      <w:start w:val="0"/>
      <w:numFmt w:val="bullet"/>
      <w:lvlText w:val="•"/>
      <w:lvlJc w:val="left"/>
      <w:pPr>
        <w:ind w:left="4944" w:hanging="528"/>
      </w:pPr>
      <w:rPr>
        <w:rFonts w:hint="default"/>
        <w:lang w:val="id" w:eastAsia="id" w:bidi="id"/>
      </w:rPr>
    </w:lvl>
    <w:lvl w:ilvl="5">
      <w:start w:val="0"/>
      <w:numFmt w:val="bullet"/>
      <w:lvlText w:val="•"/>
      <w:lvlJc w:val="left"/>
      <w:pPr>
        <w:ind w:left="5850" w:hanging="528"/>
      </w:pPr>
      <w:rPr>
        <w:rFonts w:hint="default"/>
        <w:lang w:val="id" w:eastAsia="id" w:bidi="id"/>
      </w:rPr>
    </w:lvl>
    <w:lvl w:ilvl="6">
      <w:start w:val="0"/>
      <w:numFmt w:val="bullet"/>
      <w:lvlText w:val="•"/>
      <w:lvlJc w:val="left"/>
      <w:pPr>
        <w:ind w:left="6756" w:hanging="528"/>
      </w:pPr>
      <w:rPr>
        <w:rFonts w:hint="default"/>
        <w:lang w:val="id" w:eastAsia="id" w:bidi="id"/>
      </w:rPr>
    </w:lvl>
    <w:lvl w:ilvl="7">
      <w:start w:val="0"/>
      <w:numFmt w:val="bullet"/>
      <w:lvlText w:val="•"/>
      <w:lvlJc w:val="left"/>
      <w:pPr>
        <w:ind w:left="7662" w:hanging="528"/>
      </w:pPr>
      <w:rPr>
        <w:rFonts w:hint="default"/>
        <w:lang w:val="id" w:eastAsia="id" w:bidi="id"/>
      </w:rPr>
    </w:lvl>
    <w:lvl w:ilvl="8">
      <w:start w:val="0"/>
      <w:numFmt w:val="bullet"/>
      <w:lvlText w:val="•"/>
      <w:lvlJc w:val="left"/>
      <w:pPr>
        <w:ind w:left="8568" w:hanging="528"/>
      </w:pPr>
      <w:rPr>
        <w:rFonts w:hint="default"/>
        <w:lang w:val="id" w:eastAsia="id" w:bidi="id"/>
      </w:rPr>
    </w:lvl>
  </w:abstractNum>
  <w:abstractNum w:abstractNumId="96">
    <w:multiLevelType w:val="hybridMultilevel"/>
    <w:lvl w:ilvl="0">
      <w:start w:val="1"/>
      <w:numFmt w:val="decimal"/>
      <w:lvlText w:val="%1"/>
      <w:lvlJc w:val="left"/>
      <w:pPr>
        <w:ind w:left="1314" w:hanging="528"/>
        <w:jc w:val="left"/>
      </w:pPr>
      <w:rPr>
        <w:rFonts w:hint="default"/>
        <w:lang w:val="id" w:eastAsia="id" w:bidi="id"/>
      </w:rPr>
    </w:lvl>
    <w:lvl w:ilvl="1">
      <w:start w:val="1"/>
      <w:numFmt w:val="decimal"/>
      <w:lvlText w:val="%1.%2."/>
      <w:lvlJc w:val="left"/>
      <w:pPr>
        <w:ind w:left="1314" w:hanging="528"/>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3132" w:hanging="528"/>
      </w:pPr>
      <w:rPr>
        <w:rFonts w:hint="default"/>
        <w:lang w:val="id" w:eastAsia="id" w:bidi="id"/>
      </w:rPr>
    </w:lvl>
    <w:lvl w:ilvl="3">
      <w:start w:val="0"/>
      <w:numFmt w:val="bullet"/>
      <w:lvlText w:val="•"/>
      <w:lvlJc w:val="left"/>
      <w:pPr>
        <w:ind w:left="4038" w:hanging="528"/>
      </w:pPr>
      <w:rPr>
        <w:rFonts w:hint="default"/>
        <w:lang w:val="id" w:eastAsia="id" w:bidi="id"/>
      </w:rPr>
    </w:lvl>
    <w:lvl w:ilvl="4">
      <w:start w:val="0"/>
      <w:numFmt w:val="bullet"/>
      <w:lvlText w:val="•"/>
      <w:lvlJc w:val="left"/>
      <w:pPr>
        <w:ind w:left="4944" w:hanging="528"/>
      </w:pPr>
      <w:rPr>
        <w:rFonts w:hint="default"/>
        <w:lang w:val="id" w:eastAsia="id" w:bidi="id"/>
      </w:rPr>
    </w:lvl>
    <w:lvl w:ilvl="5">
      <w:start w:val="0"/>
      <w:numFmt w:val="bullet"/>
      <w:lvlText w:val="•"/>
      <w:lvlJc w:val="left"/>
      <w:pPr>
        <w:ind w:left="5850" w:hanging="528"/>
      </w:pPr>
      <w:rPr>
        <w:rFonts w:hint="default"/>
        <w:lang w:val="id" w:eastAsia="id" w:bidi="id"/>
      </w:rPr>
    </w:lvl>
    <w:lvl w:ilvl="6">
      <w:start w:val="0"/>
      <w:numFmt w:val="bullet"/>
      <w:lvlText w:val="•"/>
      <w:lvlJc w:val="left"/>
      <w:pPr>
        <w:ind w:left="6756" w:hanging="528"/>
      </w:pPr>
      <w:rPr>
        <w:rFonts w:hint="default"/>
        <w:lang w:val="id" w:eastAsia="id" w:bidi="id"/>
      </w:rPr>
    </w:lvl>
    <w:lvl w:ilvl="7">
      <w:start w:val="0"/>
      <w:numFmt w:val="bullet"/>
      <w:lvlText w:val="•"/>
      <w:lvlJc w:val="left"/>
      <w:pPr>
        <w:ind w:left="7662" w:hanging="528"/>
      </w:pPr>
      <w:rPr>
        <w:rFonts w:hint="default"/>
        <w:lang w:val="id" w:eastAsia="id" w:bidi="id"/>
      </w:rPr>
    </w:lvl>
    <w:lvl w:ilvl="8">
      <w:start w:val="0"/>
      <w:numFmt w:val="bullet"/>
      <w:lvlText w:val="•"/>
      <w:lvlJc w:val="left"/>
      <w:pPr>
        <w:ind w:left="8568" w:hanging="528"/>
      </w:pPr>
      <w:rPr>
        <w:rFonts w:hint="default"/>
        <w:lang w:val="id" w:eastAsia="id" w:bidi="id"/>
      </w:rPr>
    </w:lvl>
  </w:abstractNum>
  <w:abstractNum w:abstractNumId="95">
    <w:multiLevelType w:val="hybridMultilevel"/>
    <w:lvl w:ilvl="0">
      <w:start w:val="1"/>
      <w:numFmt w:val="upperRoman"/>
      <w:lvlText w:val="%1."/>
      <w:lvlJc w:val="left"/>
      <w:pPr>
        <w:ind w:left="786" w:hanging="567"/>
        <w:jc w:val="right"/>
      </w:pPr>
      <w:rPr>
        <w:rFonts w:hint="default" w:ascii="Bookman Old Style" w:hAnsi="Bookman Old Style" w:eastAsia="Bookman Old Style" w:cs="Bookman Old Style"/>
        <w:spacing w:val="0"/>
        <w:w w:val="99"/>
        <w:sz w:val="24"/>
        <w:szCs w:val="24"/>
        <w:lang w:val="id" w:eastAsia="id" w:bidi="id"/>
      </w:rPr>
    </w:lvl>
    <w:lvl w:ilvl="1">
      <w:start w:val="0"/>
      <w:numFmt w:val="bullet"/>
      <w:lvlText w:val="•"/>
      <w:lvlJc w:val="left"/>
      <w:pPr>
        <w:ind w:left="1740" w:hanging="567"/>
      </w:pPr>
      <w:rPr>
        <w:rFonts w:hint="default"/>
        <w:lang w:val="id" w:eastAsia="id" w:bidi="id"/>
      </w:rPr>
    </w:lvl>
    <w:lvl w:ilvl="2">
      <w:start w:val="0"/>
      <w:numFmt w:val="bullet"/>
      <w:lvlText w:val="•"/>
      <w:lvlJc w:val="left"/>
      <w:pPr>
        <w:ind w:left="2700" w:hanging="567"/>
      </w:pPr>
      <w:rPr>
        <w:rFonts w:hint="default"/>
        <w:lang w:val="id" w:eastAsia="id" w:bidi="id"/>
      </w:rPr>
    </w:lvl>
    <w:lvl w:ilvl="3">
      <w:start w:val="0"/>
      <w:numFmt w:val="bullet"/>
      <w:lvlText w:val="•"/>
      <w:lvlJc w:val="left"/>
      <w:pPr>
        <w:ind w:left="3660" w:hanging="567"/>
      </w:pPr>
      <w:rPr>
        <w:rFonts w:hint="default"/>
        <w:lang w:val="id" w:eastAsia="id" w:bidi="id"/>
      </w:rPr>
    </w:lvl>
    <w:lvl w:ilvl="4">
      <w:start w:val="0"/>
      <w:numFmt w:val="bullet"/>
      <w:lvlText w:val="•"/>
      <w:lvlJc w:val="left"/>
      <w:pPr>
        <w:ind w:left="4620" w:hanging="567"/>
      </w:pPr>
      <w:rPr>
        <w:rFonts w:hint="default"/>
        <w:lang w:val="id" w:eastAsia="id" w:bidi="id"/>
      </w:rPr>
    </w:lvl>
    <w:lvl w:ilvl="5">
      <w:start w:val="0"/>
      <w:numFmt w:val="bullet"/>
      <w:lvlText w:val="•"/>
      <w:lvlJc w:val="left"/>
      <w:pPr>
        <w:ind w:left="5580" w:hanging="567"/>
      </w:pPr>
      <w:rPr>
        <w:rFonts w:hint="default"/>
        <w:lang w:val="id" w:eastAsia="id" w:bidi="id"/>
      </w:rPr>
    </w:lvl>
    <w:lvl w:ilvl="6">
      <w:start w:val="0"/>
      <w:numFmt w:val="bullet"/>
      <w:lvlText w:val="•"/>
      <w:lvlJc w:val="left"/>
      <w:pPr>
        <w:ind w:left="6540" w:hanging="567"/>
      </w:pPr>
      <w:rPr>
        <w:rFonts w:hint="default"/>
        <w:lang w:val="id" w:eastAsia="id" w:bidi="id"/>
      </w:rPr>
    </w:lvl>
    <w:lvl w:ilvl="7">
      <w:start w:val="0"/>
      <w:numFmt w:val="bullet"/>
      <w:lvlText w:val="•"/>
      <w:lvlJc w:val="left"/>
      <w:pPr>
        <w:ind w:left="7500" w:hanging="567"/>
      </w:pPr>
      <w:rPr>
        <w:rFonts w:hint="default"/>
        <w:lang w:val="id" w:eastAsia="id" w:bidi="id"/>
      </w:rPr>
    </w:lvl>
    <w:lvl w:ilvl="8">
      <w:start w:val="0"/>
      <w:numFmt w:val="bullet"/>
      <w:lvlText w:val="•"/>
      <w:lvlJc w:val="left"/>
      <w:pPr>
        <w:ind w:left="8460" w:hanging="567"/>
      </w:pPr>
      <w:rPr>
        <w:rFonts w:hint="default"/>
        <w:lang w:val="id" w:eastAsia="id" w:bidi="id"/>
      </w:rPr>
    </w:lvl>
  </w:abstractNum>
  <w:abstractNum w:abstractNumId="94">
    <w:multiLevelType w:val="hybridMultilevel"/>
    <w:lvl w:ilvl="0">
      <w:start w:val="1"/>
      <w:numFmt w:val="decimal"/>
      <w:lvlText w:val="%1."/>
      <w:lvlJc w:val="left"/>
      <w:pPr>
        <w:ind w:left="940" w:hanging="293"/>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300" w:hanging="360"/>
        <w:jc w:val="left"/>
      </w:pPr>
      <w:rPr>
        <w:rFonts w:hint="default" w:ascii="Bookman Old Style" w:hAnsi="Bookman Old Style" w:eastAsia="Bookman Old Style" w:cs="Bookman Old Style"/>
        <w:w w:val="99"/>
        <w:sz w:val="24"/>
        <w:szCs w:val="24"/>
        <w:lang w:val="id" w:eastAsia="id" w:bidi="id"/>
      </w:rPr>
    </w:lvl>
    <w:lvl w:ilvl="2">
      <w:start w:val="1"/>
      <w:numFmt w:val="decimal"/>
      <w:lvlText w:val="%3)"/>
      <w:lvlJc w:val="left"/>
      <w:pPr>
        <w:ind w:left="1660" w:hanging="360"/>
        <w:jc w:val="left"/>
      </w:pPr>
      <w:rPr>
        <w:rFonts w:hint="default" w:ascii="Bookman Old Style" w:hAnsi="Bookman Old Style" w:eastAsia="Bookman Old Style" w:cs="Bookman Old Style"/>
        <w:w w:val="99"/>
        <w:sz w:val="24"/>
        <w:szCs w:val="24"/>
        <w:lang w:val="id" w:eastAsia="id" w:bidi="id"/>
      </w:rPr>
    </w:lvl>
    <w:lvl w:ilvl="3">
      <w:start w:val="1"/>
      <w:numFmt w:val="lowerLetter"/>
      <w:lvlText w:val="%4)"/>
      <w:lvlJc w:val="left"/>
      <w:pPr>
        <w:ind w:left="2020" w:hanging="360"/>
        <w:jc w:val="left"/>
      </w:pPr>
      <w:rPr>
        <w:rFonts w:hint="default" w:ascii="Bookman Old Style" w:hAnsi="Bookman Old Style" w:eastAsia="Bookman Old Style" w:cs="Bookman Old Style"/>
        <w:w w:val="99"/>
        <w:sz w:val="24"/>
        <w:szCs w:val="24"/>
        <w:lang w:val="id" w:eastAsia="id" w:bidi="id"/>
      </w:rPr>
    </w:lvl>
    <w:lvl w:ilvl="4">
      <w:start w:val="0"/>
      <w:numFmt w:val="bullet"/>
      <w:lvlText w:val="•"/>
      <w:lvlJc w:val="left"/>
      <w:pPr>
        <w:ind w:left="1840" w:hanging="360"/>
      </w:pPr>
      <w:rPr>
        <w:rFonts w:hint="default"/>
        <w:lang w:val="id" w:eastAsia="id" w:bidi="id"/>
      </w:rPr>
    </w:lvl>
    <w:lvl w:ilvl="5">
      <w:start w:val="0"/>
      <w:numFmt w:val="bullet"/>
      <w:lvlText w:val="•"/>
      <w:lvlJc w:val="left"/>
      <w:pPr>
        <w:ind w:left="2020" w:hanging="360"/>
      </w:pPr>
      <w:rPr>
        <w:rFonts w:hint="default"/>
        <w:lang w:val="id" w:eastAsia="id" w:bidi="id"/>
      </w:rPr>
    </w:lvl>
    <w:lvl w:ilvl="6">
      <w:start w:val="0"/>
      <w:numFmt w:val="bullet"/>
      <w:lvlText w:val="•"/>
      <w:lvlJc w:val="left"/>
      <w:pPr>
        <w:ind w:left="2120" w:hanging="360"/>
      </w:pPr>
      <w:rPr>
        <w:rFonts w:hint="default"/>
        <w:lang w:val="id" w:eastAsia="id" w:bidi="id"/>
      </w:rPr>
    </w:lvl>
    <w:lvl w:ilvl="7">
      <w:start w:val="0"/>
      <w:numFmt w:val="bullet"/>
      <w:lvlText w:val="•"/>
      <w:lvlJc w:val="left"/>
      <w:pPr>
        <w:ind w:left="4185" w:hanging="360"/>
      </w:pPr>
      <w:rPr>
        <w:rFonts w:hint="default"/>
        <w:lang w:val="id" w:eastAsia="id" w:bidi="id"/>
      </w:rPr>
    </w:lvl>
    <w:lvl w:ilvl="8">
      <w:start w:val="0"/>
      <w:numFmt w:val="bullet"/>
      <w:lvlText w:val="•"/>
      <w:lvlJc w:val="left"/>
      <w:pPr>
        <w:ind w:left="6250" w:hanging="360"/>
      </w:pPr>
      <w:rPr>
        <w:rFonts w:hint="default"/>
        <w:lang w:val="id" w:eastAsia="id" w:bidi="id"/>
      </w:rPr>
    </w:lvl>
  </w:abstractNum>
  <w:abstractNum w:abstractNumId="93">
    <w:multiLevelType w:val="hybridMultilevel"/>
    <w:lvl w:ilvl="0">
      <w:start w:val="1"/>
      <w:numFmt w:val="decimal"/>
      <w:lvlText w:val="%1)"/>
      <w:lvlJc w:val="left"/>
      <w:pPr>
        <w:ind w:left="990" w:hanging="332"/>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1938" w:hanging="332"/>
      </w:pPr>
      <w:rPr>
        <w:rFonts w:hint="default"/>
        <w:lang w:val="id" w:eastAsia="id" w:bidi="id"/>
      </w:rPr>
    </w:lvl>
    <w:lvl w:ilvl="2">
      <w:start w:val="0"/>
      <w:numFmt w:val="bullet"/>
      <w:lvlText w:val="•"/>
      <w:lvlJc w:val="left"/>
      <w:pPr>
        <w:ind w:left="2876" w:hanging="332"/>
      </w:pPr>
      <w:rPr>
        <w:rFonts w:hint="default"/>
        <w:lang w:val="id" w:eastAsia="id" w:bidi="id"/>
      </w:rPr>
    </w:lvl>
    <w:lvl w:ilvl="3">
      <w:start w:val="0"/>
      <w:numFmt w:val="bullet"/>
      <w:lvlText w:val="•"/>
      <w:lvlJc w:val="left"/>
      <w:pPr>
        <w:ind w:left="3814" w:hanging="332"/>
      </w:pPr>
      <w:rPr>
        <w:rFonts w:hint="default"/>
        <w:lang w:val="id" w:eastAsia="id" w:bidi="id"/>
      </w:rPr>
    </w:lvl>
    <w:lvl w:ilvl="4">
      <w:start w:val="0"/>
      <w:numFmt w:val="bullet"/>
      <w:lvlText w:val="•"/>
      <w:lvlJc w:val="left"/>
      <w:pPr>
        <w:ind w:left="4752" w:hanging="332"/>
      </w:pPr>
      <w:rPr>
        <w:rFonts w:hint="default"/>
        <w:lang w:val="id" w:eastAsia="id" w:bidi="id"/>
      </w:rPr>
    </w:lvl>
    <w:lvl w:ilvl="5">
      <w:start w:val="0"/>
      <w:numFmt w:val="bullet"/>
      <w:lvlText w:val="•"/>
      <w:lvlJc w:val="left"/>
      <w:pPr>
        <w:ind w:left="5690" w:hanging="332"/>
      </w:pPr>
      <w:rPr>
        <w:rFonts w:hint="default"/>
        <w:lang w:val="id" w:eastAsia="id" w:bidi="id"/>
      </w:rPr>
    </w:lvl>
    <w:lvl w:ilvl="6">
      <w:start w:val="0"/>
      <w:numFmt w:val="bullet"/>
      <w:lvlText w:val="•"/>
      <w:lvlJc w:val="left"/>
      <w:pPr>
        <w:ind w:left="6628" w:hanging="332"/>
      </w:pPr>
      <w:rPr>
        <w:rFonts w:hint="default"/>
        <w:lang w:val="id" w:eastAsia="id" w:bidi="id"/>
      </w:rPr>
    </w:lvl>
    <w:lvl w:ilvl="7">
      <w:start w:val="0"/>
      <w:numFmt w:val="bullet"/>
      <w:lvlText w:val="•"/>
      <w:lvlJc w:val="left"/>
      <w:pPr>
        <w:ind w:left="7566" w:hanging="332"/>
      </w:pPr>
      <w:rPr>
        <w:rFonts w:hint="default"/>
        <w:lang w:val="id" w:eastAsia="id" w:bidi="id"/>
      </w:rPr>
    </w:lvl>
    <w:lvl w:ilvl="8">
      <w:start w:val="0"/>
      <w:numFmt w:val="bullet"/>
      <w:lvlText w:val="•"/>
      <w:lvlJc w:val="left"/>
      <w:pPr>
        <w:ind w:left="8504" w:hanging="332"/>
      </w:pPr>
      <w:rPr>
        <w:rFonts w:hint="default"/>
        <w:lang w:val="id" w:eastAsia="id" w:bidi="id"/>
      </w:rPr>
    </w:lvl>
  </w:abstractNum>
  <w:abstractNum w:abstractNumId="92">
    <w:multiLevelType w:val="hybridMultilevel"/>
    <w:lvl w:ilvl="0">
      <w:start w:val="1"/>
      <w:numFmt w:val="decimal"/>
      <w:lvlText w:val="%1)"/>
      <w:lvlJc w:val="left"/>
      <w:pPr>
        <w:ind w:left="2121"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888" w:hanging="360"/>
      </w:pPr>
      <w:rPr>
        <w:rFonts w:hint="default"/>
        <w:lang w:val="id" w:eastAsia="id" w:bidi="id"/>
      </w:rPr>
    </w:lvl>
    <w:lvl w:ilvl="2">
      <w:start w:val="0"/>
      <w:numFmt w:val="bullet"/>
      <w:lvlText w:val="•"/>
      <w:lvlJc w:val="left"/>
      <w:pPr>
        <w:ind w:left="3656" w:hanging="360"/>
      </w:pPr>
      <w:rPr>
        <w:rFonts w:hint="default"/>
        <w:lang w:val="id" w:eastAsia="id" w:bidi="id"/>
      </w:rPr>
    </w:lvl>
    <w:lvl w:ilvl="3">
      <w:start w:val="0"/>
      <w:numFmt w:val="bullet"/>
      <w:lvlText w:val="•"/>
      <w:lvlJc w:val="left"/>
      <w:pPr>
        <w:ind w:left="4424" w:hanging="360"/>
      </w:pPr>
      <w:rPr>
        <w:rFonts w:hint="default"/>
        <w:lang w:val="id" w:eastAsia="id" w:bidi="id"/>
      </w:rPr>
    </w:lvl>
    <w:lvl w:ilvl="4">
      <w:start w:val="0"/>
      <w:numFmt w:val="bullet"/>
      <w:lvlText w:val="•"/>
      <w:lvlJc w:val="left"/>
      <w:pPr>
        <w:ind w:left="5192" w:hanging="360"/>
      </w:pPr>
      <w:rPr>
        <w:rFonts w:hint="default"/>
        <w:lang w:val="id" w:eastAsia="id" w:bidi="id"/>
      </w:rPr>
    </w:lvl>
    <w:lvl w:ilvl="5">
      <w:start w:val="0"/>
      <w:numFmt w:val="bullet"/>
      <w:lvlText w:val="•"/>
      <w:lvlJc w:val="left"/>
      <w:pPr>
        <w:ind w:left="5960" w:hanging="360"/>
      </w:pPr>
      <w:rPr>
        <w:rFonts w:hint="default"/>
        <w:lang w:val="id" w:eastAsia="id" w:bidi="id"/>
      </w:rPr>
    </w:lvl>
    <w:lvl w:ilvl="6">
      <w:start w:val="0"/>
      <w:numFmt w:val="bullet"/>
      <w:lvlText w:val="•"/>
      <w:lvlJc w:val="left"/>
      <w:pPr>
        <w:ind w:left="6728" w:hanging="360"/>
      </w:pPr>
      <w:rPr>
        <w:rFonts w:hint="default"/>
        <w:lang w:val="id" w:eastAsia="id" w:bidi="id"/>
      </w:rPr>
    </w:lvl>
    <w:lvl w:ilvl="7">
      <w:start w:val="0"/>
      <w:numFmt w:val="bullet"/>
      <w:lvlText w:val="•"/>
      <w:lvlJc w:val="left"/>
      <w:pPr>
        <w:ind w:left="7496" w:hanging="360"/>
      </w:pPr>
      <w:rPr>
        <w:rFonts w:hint="default"/>
        <w:lang w:val="id" w:eastAsia="id" w:bidi="id"/>
      </w:rPr>
    </w:lvl>
    <w:lvl w:ilvl="8">
      <w:start w:val="0"/>
      <w:numFmt w:val="bullet"/>
      <w:lvlText w:val="•"/>
      <w:lvlJc w:val="left"/>
      <w:pPr>
        <w:ind w:left="8264" w:hanging="360"/>
      </w:pPr>
      <w:rPr>
        <w:rFonts w:hint="default"/>
        <w:lang w:val="id" w:eastAsia="id" w:bidi="id"/>
      </w:rPr>
    </w:lvl>
  </w:abstractNum>
  <w:abstractNum w:abstractNumId="91">
    <w:multiLevelType w:val="hybridMultilevel"/>
    <w:lvl w:ilvl="0">
      <w:start w:val="1"/>
      <w:numFmt w:val="decimal"/>
      <w:lvlText w:val="%1)"/>
      <w:lvlJc w:val="left"/>
      <w:pPr>
        <w:ind w:left="1761" w:hanging="36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2121" w:hanging="360"/>
        <w:jc w:val="left"/>
      </w:pPr>
      <w:rPr>
        <w:rFonts w:hint="default" w:ascii="Bookman Old Style" w:hAnsi="Bookman Old Style" w:eastAsia="Bookman Old Style" w:cs="Bookman Old Style"/>
        <w:w w:val="99"/>
        <w:sz w:val="24"/>
        <w:szCs w:val="24"/>
        <w:lang w:val="id" w:eastAsia="id" w:bidi="id"/>
      </w:rPr>
    </w:lvl>
    <w:lvl w:ilvl="2">
      <w:start w:val="1"/>
      <w:numFmt w:val="decimal"/>
      <w:lvlText w:val="(%3)"/>
      <w:lvlJc w:val="left"/>
      <w:pPr>
        <w:ind w:left="2481" w:hanging="360"/>
        <w:jc w:val="left"/>
      </w:pPr>
      <w:rPr>
        <w:rFonts w:hint="default"/>
        <w:w w:val="99"/>
        <w:lang w:val="id" w:eastAsia="id" w:bidi="id"/>
      </w:rPr>
    </w:lvl>
    <w:lvl w:ilvl="3">
      <w:start w:val="0"/>
      <w:numFmt w:val="bullet"/>
      <w:lvlText w:val="•"/>
      <w:lvlJc w:val="left"/>
      <w:pPr>
        <w:ind w:left="3395" w:hanging="360"/>
      </w:pPr>
      <w:rPr>
        <w:rFonts w:hint="default"/>
        <w:lang w:val="id" w:eastAsia="id" w:bidi="id"/>
      </w:rPr>
    </w:lvl>
    <w:lvl w:ilvl="4">
      <w:start w:val="0"/>
      <w:numFmt w:val="bullet"/>
      <w:lvlText w:val="•"/>
      <w:lvlJc w:val="left"/>
      <w:pPr>
        <w:ind w:left="4310" w:hanging="360"/>
      </w:pPr>
      <w:rPr>
        <w:rFonts w:hint="default"/>
        <w:lang w:val="id" w:eastAsia="id" w:bidi="id"/>
      </w:rPr>
    </w:lvl>
    <w:lvl w:ilvl="5">
      <w:start w:val="0"/>
      <w:numFmt w:val="bullet"/>
      <w:lvlText w:val="•"/>
      <w:lvlJc w:val="left"/>
      <w:pPr>
        <w:ind w:left="5225" w:hanging="360"/>
      </w:pPr>
      <w:rPr>
        <w:rFonts w:hint="default"/>
        <w:lang w:val="id" w:eastAsia="id" w:bidi="id"/>
      </w:rPr>
    </w:lvl>
    <w:lvl w:ilvl="6">
      <w:start w:val="0"/>
      <w:numFmt w:val="bullet"/>
      <w:lvlText w:val="•"/>
      <w:lvlJc w:val="left"/>
      <w:pPr>
        <w:ind w:left="6140" w:hanging="360"/>
      </w:pPr>
      <w:rPr>
        <w:rFonts w:hint="default"/>
        <w:lang w:val="id" w:eastAsia="id" w:bidi="id"/>
      </w:rPr>
    </w:lvl>
    <w:lvl w:ilvl="7">
      <w:start w:val="0"/>
      <w:numFmt w:val="bullet"/>
      <w:lvlText w:val="•"/>
      <w:lvlJc w:val="left"/>
      <w:pPr>
        <w:ind w:left="7055" w:hanging="360"/>
      </w:pPr>
      <w:rPr>
        <w:rFonts w:hint="default"/>
        <w:lang w:val="id" w:eastAsia="id" w:bidi="id"/>
      </w:rPr>
    </w:lvl>
    <w:lvl w:ilvl="8">
      <w:start w:val="0"/>
      <w:numFmt w:val="bullet"/>
      <w:lvlText w:val="•"/>
      <w:lvlJc w:val="left"/>
      <w:pPr>
        <w:ind w:left="7970" w:hanging="360"/>
      </w:pPr>
      <w:rPr>
        <w:rFonts w:hint="default"/>
        <w:lang w:val="id" w:eastAsia="id" w:bidi="id"/>
      </w:rPr>
    </w:lvl>
  </w:abstractNum>
  <w:abstractNum w:abstractNumId="90">
    <w:multiLevelType w:val="hybridMultilevel"/>
    <w:lvl w:ilvl="0">
      <w:start w:val="0"/>
      <w:numFmt w:val="bullet"/>
      <w:lvlText w:val="-"/>
      <w:lvlJc w:val="left"/>
      <w:pPr>
        <w:ind w:left="424" w:hanging="298"/>
      </w:pPr>
      <w:rPr>
        <w:rFonts w:hint="default" w:ascii="Bookman Old Style" w:hAnsi="Bookman Old Style" w:eastAsia="Bookman Old Style" w:cs="Bookman Old Style"/>
        <w:w w:val="100"/>
        <w:sz w:val="22"/>
        <w:szCs w:val="22"/>
        <w:lang w:val="id" w:eastAsia="id" w:bidi="id"/>
      </w:rPr>
    </w:lvl>
    <w:lvl w:ilvl="1">
      <w:start w:val="0"/>
      <w:numFmt w:val="bullet"/>
      <w:lvlText w:val="•"/>
      <w:lvlJc w:val="left"/>
      <w:pPr>
        <w:ind w:left="617" w:hanging="298"/>
      </w:pPr>
      <w:rPr>
        <w:rFonts w:hint="default"/>
        <w:lang w:val="id" w:eastAsia="id" w:bidi="id"/>
      </w:rPr>
    </w:lvl>
    <w:lvl w:ilvl="2">
      <w:start w:val="0"/>
      <w:numFmt w:val="bullet"/>
      <w:lvlText w:val="•"/>
      <w:lvlJc w:val="left"/>
      <w:pPr>
        <w:ind w:left="814" w:hanging="298"/>
      </w:pPr>
      <w:rPr>
        <w:rFonts w:hint="default"/>
        <w:lang w:val="id" w:eastAsia="id" w:bidi="id"/>
      </w:rPr>
    </w:lvl>
    <w:lvl w:ilvl="3">
      <w:start w:val="0"/>
      <w:numFmt w:val="bullet"/>
      <w:lvlText w:val="•"/>
      <w:lvlJc w:val="left"/>
      <w:pPr>
        <w:ind w:left="1011" w:hanging="298"/>
      </w:pPr>
      <w:rPr>
        <w:rFonts w:hint="default"/>
        <w:lang w:val="id" w:eastAsia="id" w:bidi="id"/>
      </w:rPr>
    </w:lvl>
    <w:lvl w:ilvl="4">
      <w:start w:val="0"/>
      <w:numFmt w:val="bullet"/>
      <w:lvlText w:val="•"/>
      <w:lvlJc w:val="left"/>
      <w:pPr>
        <w:ind w:left="1208" w:hanging="298"/>
      </w:pPr>
      <w:rPr>
        <w:rFonts w:hint="default"/>
        <w:lang w:val="id" w:eastAsia="id" w:bidi="id"/>
      </w:rPr>
    </w:lvl>
    <w:lvl w:ilvl="5">
      <w:start w:val="0"/>
      <w:numFmt w:val="bullet"/>
      <w:lvlText w:val="•"/>
      <w:lvlJc w:val="left"/>
      <w:pPr>
        <w:ind w:left="1405" w:hanging="298"/>
      </w:pPr>
      <w:rPr>
        <w:rFonts w:hint="default"/>
        <w:lang w:val="id" w:eastAsia="id" w:bidi="id"/>
      </w:rPr>
    </w:lvl>
    <w:lvl w:ilvl="6">
      <w:start w:val="0"/>
      <w:numFmt w:val="bullet"/>
      <w:lvlText w:val="•"/>
      <w:lvlJc w:val="left"/>
      <w:pPr>
        <w:ind w:left="1602" w:hanging="298"/>
      </w:pPr>
      <w:rPr>
        <w:rFonts w:hint="default"/>
        <w:lang w:val="id" w:eastAsia="id" w:bidi="id"/>
      </w:rPr>
    </w:lvl>
    <w:lvl w:ilvl="7">
      <w:start w:val="0"/>
      <w:numFmt w:val="bullet"/>
      <w:lvlText w:val="•"/>
      <w:lvlJc w:val="left"/>
      <w:pPr>
        <w:ind w:left="1799" w:hanging="298"/>
      </w:pPr>
      <w:rPr>
        <w:rFonts w:hint="default"/>
        <w:lang w:val="id" w:eastAsia="id" w:bidi="id"/>
      </w:rPr>
    </w:lvl>
    <w:lvl w:ilvl="8">
      <w:start w:val="0"/>
      <w:numFmt w:val="bullet"/>
      <w:lvlText w:val="•"/>
      <w:lvlJc w:val="left"/>
      <w:pPr>
        <w:ind w:left="1996" w:hanging="298"/>
      </w:pPr>
      <w:rPr>
        <w:rFonts w:hint="default"/>
        <w:lang w:val="id" w:eastAsia="id" w:bidi="id"/>
      </w:rPr>
    </w:lvl>
  </w:abstractNum>
  <w:abstractNum w:abstractNumId="89">
    <w:multiLevelType w:val="hybridMultilevel"/>
    <w:lvl w:ilvl="0">
      <w:start w:val="0"/>
      <w:numFmt w:val="bullet"/>
      <w:lvlText w:val="-"/>
      <w:lvlJc w:val="left"/>
      <w:pPr>
        <w:ind w:left="424" w:hanging="283"/>
      </w:pPr>
      <w:rPr>
        <w:rFonts w:hint="default" w:ascii="Bookman Old Style" w:hAnsi="Bookman Old Style" w:eastAsia="Bookman Old Style" w:cs="Bookman Old Style"/>
        <w:w w:val="100"/>
        <w:sz w:val="22"/>
        <w:szCs w:val="22"/>
        <w:lang w:val="id" w:eastAsia="id" w:bidi="id"/>
      </w:rPr>
    </w:lvl>
    <w:lvl w:ilvl="1">
      <w:start w:val="0"/>
      <w:numFmt w:val="bullet"/>
      <w:lvlText w:val="•"/>
      <w:lvlJc w:val="left"/>
      <w:pPr>
        <w:ind w:left="617" w:hanging="283"/>
      </w:pPr>
      <w:rPr>
        <w:rFonts w:hint="default"/>
        <w:lang w:val="id" w:eastAsia="id" w:bidi="id"/>
      </w:rPr>
    </w:lvl>
    <w:lvl w:ilvl="2">
      <w:start w:val="0"/>
      <w:numFmt w:val="bullet"/>
      <w:lvlText w:val="•"/>
      <w:lvlJc w:val="left"/>
      <w:pPr>
        <w:ind w:left="814" w:hanging="283"/>
      </w:pPr>
      <w:rPr>
        <w:rFonts w:hint="default"/>
        <w:lang w:val="id" w:eastAsia="id" w:bidi="id"/>
      </w:rPr>
    </w:lvl>
    <w:lvl w:ilvl="3">
      <w:start w:val="0"/>
      <w:numFmt w:val="bullet"/>
      <w:lvlText w:val="•"/>
      <w:lvlJc w:val="left"/>
      <w:pPr>
        <w:ind w:left="1011" w:hanging="283"/>
      </w:pPr>
      <w:rPr>
        <w:rFonts w:hint="default"/>
        <w:lang w:val="id" w:eastAsia="id" w:bidi="id"/>
      </w:rPr>
    </w:lvl>
    <w:lvl w:ilvl="4">
      <w:start w:val="0"/>
      <w:numFmt w:val="bullet"/>
      <w:lvlText w:val="•"/>
      <w:lvlJc w:val="left"/>
      <w:pPr>
        <w:ind w:left="1208" w:hanging="283"/>
      </w:pPr>
      <w:rPr>
        <w:rFonts w:hint="default"/>
        <w:lang w:val="id" w:eastAsia="id" w:bidi="id"/>
      </w:rPr>
    </w:lvl>
    <w:lvl w:ilvl="5">
      <w:start w:val="0"/>
      <w:numFmt w:val="bullet"/>
      <w:lvlText w:val="•"/>
      <w:lvlJc w:val="left"/>
      <w:pPr>
        <w:ind w:left="1405" w:hanging="283"/>
      </w:pPr>
      <w:rPr>
        <w:rFonts w:hint="default"/>
        <w:lang w:val="id" w:eastAsia="id" w:bidi="id"/>
      </w:rPr>
    </w:lvl>
    <w:lvl w:ilvl="6">
      <w:start w:val="0"/>
      <w:numFmt w:val="bullet"/>
      <w:lvlText w:val="•"/>
      <w:lvlJc w:val="left"/>
      <w:pPr>
        <w:ind w:left="1602" w:hanging="283"/>
      </w:pPr>
      <w:rPr>
        <w:rFonts w:hint="default"/>
        <w:lang w:val="id" w:eastAsia="id" w:bidi="id"/>
      </w:rPr>
    </w:lvl>
    <w:lvl w:ilvl="7">
      <w:start w:val="0"/>
      <w:numFmt w:val="bullet"/>
      <w:lvlText w:val="•"/>
      <w:lvlJc w:val="left"/>
      <w:pPr>
        <w:ind w:left="1799" w:hanging="283"/>
      </w:pPr>
      <w:rPr>
        <w:rFonts w:hint="default"/>
        <w:lang w:val="id" w:eastAsia="id" w:bidi="id"/>
      </w:rPr>
    </w:lvl>
    <w:lvl w:ilvl="8">
      <w:start w:val="0"/>
      <w:numFmt w:val="bullet"/>
      <w:lvlText w:val="•"/>
      <w:lvlJc w:val="left"/>
      <w:pPr>
        <w:ind w:left="1996" w:hanging="283"/>
      </w:pPr>
      <w:rPr>
        <w:rFonts w:hint="default"/>
        <w:lang w:val="id" w:eastAsia="id" w:bidi="id"/>
      </w:rPr>
    </w:lvl>
  </w:abstractNum>
  <w:abstractNum w:abstractNumId="88">
    <w:multiLevelType w:val="hybridMultilevel"/>
    <w:lvl w:ilvl="0">
      <w:start w:val="1"/>
      <w:numFmt w:val="upperLetter"/>
      <w:lvlText w:val="%1."/>
      <w:lvlJc w:val="left"/>
      <w:pPr>
        <w:ind w:left="638" w:hanging="317"/>
        <w:jc w:val="righ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312" w:hanging="272"/>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1400" w:hanging="272"/>
      </w:pPr>
      <w:rPr>
        <w:rFonts w:hint="default"/>
        <w:lang w:val="id" w:eastAsia="id" w:bidi="id"/>
      </w:rPr>
    </w:lvl>
    <w:lvl w:ilvl="3">
      <w:start w:val="0"/>
      <w:numFmt w:val="bullet"/>
      <w:lvlText w:val="•"/>
      <w:lvlJc w:val="left"/>
      <w:pPr>
        <w:ind w:left="2450" w:hanging="272"/>
      </w:pPr>
      <w:rPr>
        <w:rFonts w:hint="default"/>
        <w:lang w:val="id" w:eastAsia="id" w:bidi="id"/>
      </w:rPr>
    </w:lvl>
    <w:lvl w:ilvl="4">
      <w:start w:val="0"/>
      <w:numFmt w:val="bullet"/>
      <w:lvlText w:val="•"/>
      <w:lvlJc w:val="left"/>
      <w:pPr>
        <w:ind w:left="3500" w:hanging="272"/>
      </w:pPr>
      <w:rPr>
        <w:rFonts w:hint="default"/>
        <w:lang w:val="id" w:eastAsia="id" w:bidi="id"/>
      </w:rPr>
    </w:lvl>
    <w:lvl w:ilvl="5">
      <w:start w:val="0"/>
      <w:numFmt w:val="bullet"/>
      <w:lvlText w:val="•"/>
      <w:lvlJc w:val="left"/>
      <w:pPr>
        <w:ind w:left="4550" w:hanging="272"/>
      </w:pPr>
      <w:rPr>
        <w:rFonts w:hint="default"/>
        <w:lang w:val="id" w:eastAsia="id" w:bidi="id"/>
      </w:rPr>
    </w:lvl>
    <w:lvl w:ilvl="6">
      <w:start w:val="0"/>
      <w:numFmt w:val="bullet"/>
      <w:lvlText w:val="•"/>
      <w:lvlJc w:val="left"/>
      <w:pPr>
        <w:ind w:left="5600" w:hanging="272"/>
      </w:pPr>
      <w:rPr>
        <w:rFonts w:hint="default"/>
        <w:lang w:val="id" w:eastAsia="id" w:bidi="id"/>
      </w:rPr>
    </w:lvl>
    <w:lvl w:ilvl="7">
      <w:start w:val="0"/>
      <w:numFmt w:val="bullet"/>
      <w:lvlText w:val="•"/>
      <w:lvlJc w:val="left"/>
      <w:pPr>
        <w:ind w:left="6650" w:hanging="272"/>
      </w:pPr>
      <w:rPr>
        <w:rFonts w:hint="default"/>
        <w:lang w:val="id" w:eastAsia="id" w:bidi="id"/>
      </w:rPr>
    </w:lvl>
    <w:lvl w:ilvl="8">
      <w:start w:val="0"/>
      <w:numFmt w:val="bullet"/>
      <w:lvlText w:val="•"/>
      <w:lvlJc w:val="left"/>
      <w:pPr>
        <w:ind w:left="7700" w:hanging="272"/>
      </w:pPr>
      <w:rPr>
        <w:rFonts w:hint="default"/>
        <w:lang w:val="id" w:eastAsia="id" w:bidi="id"/>
      </w:rPr>
    </w:lvl>
  </w:abstractNum>
  <w:abstractNum w:abstractNumId="87">
    <w:multiLevelType w:val="hybridMultilevel"/>
    <w:lvl w:ilvl="0">
      <w:start w:val="1"/>
      <w:numFmt w:val="lowerLetter"/>
      <w:lvlText w:val="%1."/>
      <w:lvlJc w:val="left"/>
      <w:pPr>
        <w:ind w:left="1250"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114" w:hanging="360"/>
      </w:pPr>
      <w:rPr>
        <w:rFonts w:hint="default"/>
        <w:lang w:val="id" w:eastAsia="id" w:bidi="id"/>
      </w:rPr>
    </w:lvl>
    <w:lvl w:ilvl="2">
      <w:start w:val="0"/>
      <w:numFmt w:val="bullet"/>
      <w:lvlText w:val="•"/>
      <w:lvlJc w:val="left"/>
      <w:pPr>
        <w:ind w:left="2968" w:hanging="360"/>
      </w:pPr>
      <w:rPr>
        <w:rFonts w:hint="default"/>
        <w:lang w:val="id" w:eastAsia="id" w:bidi="id"/>
      </w:rPr>
    </w:lvl>
    <w:lvl w:ilvl="3">
      <w:start w:val="0"/>
      <w:numFmt w:val="bullet"/>
      <w:lvlText w:val="•"/>
      <w:lvlJc w:val="left"/>
      <w:pPr>
        <w:ind w:left="3822" w:hanging="360"/>
      </w:pPr>
      <w:rPr>
        <w:rFonts w:hint="default"/>
        <w:lang w:val="id" w:eastAsia="id" w:bidi="id"/>
      </w:rPr>
    </w:lvl>
    <w:lvl w:ilvl="4">
      <w:start w:val="0"/>
      <w:numFmt w:val="bullet"/>
      <w:lvlText w:val="•"/>
      <w:lvlJc w:val="left"/>
      <w:pPr>
        <w:ind w:left="4676" w:hanging="360"/>
      </w:pPr>
      <w:rPr>
        <w:rFonts w:hint="default"/>
        <w:lang w:val="id" w:eastAsia="id" w:bidi="id"/>
      </w:rPr>
    </w:lvl>
    <w:lvl w:ilvl="5">
      <w:start w:val="0"/>
      <w:numFmt w:val="bullet"/>
      <w:lvlText w:val="•"/>
      <w:lvlJc w:val="left"/>
      <w:pPr>
        <w:ind w:left="5530" w:hanging="360"/>
      </w:pPr>
      <w:rPr>
        <w:rFonts w:hint="default"/>
        <w:lang w:val="id" w:eastAsia="id" w:bidi="id"/>
      </w:rPr>
    </w:lvl>
    <w:lvl w:ilvl="6">
      <w:start w:val="0"/>
      <w:numFmt w:val="bullet"/>
      <w:lvlText w:val="•"/>
      <w:lvlJc w:val="left"/>
      <w:pPr>
        <w:ind w:left="6384" w:hanging="360"/>
      </w:pPr>
      <w:rPr>
        <w:rFonts w:hint="default"/>
        <w:lang w:val="id" w:eastAsia="id" w:bidi="id"/>
      </w:rPr>
    </w:lvl>
    <w:lvl w:ilvl="7">
      <w:start w:val="0"/>
      <w:numFmt w:val="bullet"/>
      <w:lvlText w:val="•"/>
      <w:lvlJc w:val="left"/>
      <w:pPr>
        <w:ind w:left="7238" w:hanging="360"/>
      </w:pPr>
      <w:rPr>
        <w:rFonts w:hint="default"/>
        <w:lang w:val="id" w:eastAsia="id" w:bidi="id"/>
      </w:rPr>
    </w:lvl>
    <w:lvl w:ilvl="8">
      <w:start w:val="0"/>
      <w:numFmt w:val="bullet"/>
      <w:lvlText w:val="•"/>
      <w:lvlJc w:val="left"/>
      <w:pPr>
        <w:ind w:left="8092" w:hanging="360"/>
      </w:pPr>
      <w:rPr>
        <w:rFonts w:hint="default"/>
        <w:lang w:val="id" w:eastAsia="id" w:bidi="id"/>
      </w:rPr>
    </w:lvl>
  </w:abstractNum>
  <w:abstractNum w:abstractNumId="86">
    <w:multiLevelType w:val="hybridMultilevel"/>
    <w:lvl w:ilvl="0">
      <w:start w:val="1"/>
      <w:numFmt w:val="lowerLetter"/>
      <w:lvlText w:val="%1."/>
      <w:lvlJc w:val="left"/>
      <w:pPr>
        <w:ind w:left="1533"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366" w:hanging="360"/>
      </w:pPr>
      <w:rPr>
        <w:rFonts w:hint="default"/>
        <w:lang w:val="id" w:eastAsia="id" w:bidi="id"/>
      </w:rPr>
    </w:lvl>
    <w:lvl w:ilvl="2">
      <w:start w:val="0"/>
      <w:numFmt w:val="bullet"/>
      <w:lvlText w:val="•"/>
      <w:lvlJc w:val="left"/>
      <w:pPr>
        <w:ind w:left="3192" w:hanging="360"/>
      </w:pPr>
      <w:rPr>
        <w:rFonts w:hint="default"/>
        <w:lang w:val="id" w:eastAsia="id" w:bidi="id"/>
      </w:rPr>
    </w:lvl>
    <w:lvl w:ilvl="3">
      <w:start w:val="0"/>
      <w:numFmt w:val="bullet"/>
      <w:lvlText w:val="•"/>
      <w:lvlJc w:val="left"/>
      <w:pPr>
        <w:ind w:left="4018" w:hanging="360"/>
      </w:pPr>
      <w:rPr>
        <w:rFonts w:hint="default"/>
        <w:lang w:val="id" w:eastAsia="id" w:bidi="id"/>
      </w:rPr>
    </w:lvl>
    <w:lvl w:ilvl="4">
      <w:start w:val="0"/>
      <w:numFmt w:val="bullet"/>
      <w:lvlText w:val="•"/>
      <w:lvlJc w:val="left"/>
      <w:pPr>
        <w:ind w:left="4844" w:hanging="360"/>
      </w:pPr>
      <w:rPr>
        <w:rFonts w:hint="default"/>
        <w:lang w:val="id" w:eastAsia="id" w:bidi="id"/>
      </w:rPr>
    </w:lvl>
    <w:lvl w:ilvl="5">
      <w:start w:val="0"/>
      <w:numFmt w:val="bullet"/>
      <w:lvlText w:val="•"/>
      <w:lvlJc w:val="left"/>
      <w:pPr>
        <w:ind w:left="5670" w:hanging="360"/>
      </w:pPr>
      <w:rPr>
        <w:rFonts w:hint="default"/>
        <w:lang w:val="id" w:eastAsia="id" w:bidi="id"/>
      </w:rPr>
    </w:lvl>
    <w:lvl w:ilvl="6">
      <w:start w:val="0"/>
      <w:numFmt w:val="bullet"/>
      <w:lvlText w:val="•"/>
      <w:lvlJc w:val="left"/>
      <w:pPr>
        <w:ind w:left="6496" w:hanging="360"/>
      </w:pPr>
      <w:rPr>
        <w:rFonts w:hint="default"/>
        <w:lang w:val="id" w:eastAsia="id" w:bidi="id"/>
      </w:rPr>
    </w:lvl>
    <w:lvl w:ilvl="7">
      <w:start w:val="0"/>
      <w:numFmt w:val="bullet"/>
      <w:lvlText w:val="•"/>
      <w:lvlJc w:val="left"/>
      <w:pPr>
        <w:ind w:left="7322" w:hanging="360"/>
      </w:pPr>
      <w:rPr>
        <w:rFonts w:hint="default"/>
        <w:lang w:val="id" w:eastAsia="id" w:bidi="id"/>
      </w:rPr>
    </w:lvl>
    <w:lvl w:ilvl="8">
      <w:start w:val="0"/>
      <w:numFmt w:val="bullet"/>
      <w:lvlText w:val="•"/>
      <w:lvlJc w:val="left"/>
      <w:pPr>
        <w:ind w:left="8148" w:hanging="360"/>
      </w:pPr>
      <w:rPr>
        <w:rFonts w:hint="default"/>
        <w:lang w:val="id" w:eastAsia="id" w:bidi="id"/>
      </w:rPr>
    </w:lvl>
  </w:abstractNum>
  <w:abstractNum w:abstractNumId="85">
    <w:multiLevelType w:val="hybridMultilevel"/>
    <w:lvl w:ilvl="0">
      <w:start w:val="3"/>
      <w:numFmt w:val="decimal"/>
      <w:lvlText w:val="%1."/>
      <w:lvlJc w:val="left"/>
      <w:pPr>
        <w:ind w:left="1173" w:hanging="425"/>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533"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457" w:hanging="360"/>
      </w:pPr>
      <w:rPr>
        <w:rFonts w:hint="default"/>
        <w:lang w:val="id" w:eastAsia="id" w:bidi="id"/>
      </w:rPr>
    </w:lvl>
    <w:lvl w:ilvl="3">
      <w:start w:val="0"/>
      <w:numFmt w:val="bullet"/>
      <w:lvlText w:val="•"/>
      <w:lvlJc w:val="left"/>
      <w:pPr>
        <w:ind w:left="3375" w:hanging="360"/>
      </w:pPr>
      <w:rPr>
        <w:rFonts w:hint="default"/>
        <w:lang w:val="id" w:eastAsia="id" w:bidi="id"/>
      </w:rPr>
    </w:lvl>
    <w:lvl w:ilvl="4">
      <w:start w:val="0"/>
      <w:numFmt w:val="bullet"/>
      <w:lvlText w:val="•"/>
      <w:lvlJc w:val="left"/>
      <w:pPr>
        <w:ind w:left="4293" w:hanging="360"/>
      </w:pPr>
      <w:rPr>
        <w:rFonts w:hint="default"/>
        <w:lang w:val="id" w:eastAsia="id" w:bidi="id"/>
      </w:rPr>
    </w:lvl>
    <w:lvl w:ilvl="5">
      <w:start w:val="0"/>
      <w:numFmt w:val="bullet"/>
      <w:lvlText w:val="•"/>
      <w:lvlJc w:val="left"/>
      <w:pPr>
        <w:ind w:left="5211" w:hanging="360"/>
      </w:pPr>
      <w:rPr>
        <w:rFonts w:hint="default"/>
        <w:lang w:val="id" w:eastAsia="id" w:bidi="id"/>
      </w:rPr>
    </w:lvl>
    <w:lvl w:ilvl="6">
      <w:start w:val="0"/>
      <w:numFmt w:val="bullet"/>
      <w:lvlText w:val="•"/>
      <w:lvlJc w:val="left"/>
      <w:pPr>
        <w:ind w:left="6128" w:hanging="360"/>
      </w:pPr>
      <w:rPr>
        <w:rFonts w:hint="default"/>
        <w:lang w:val="id" w:eastAsia="id" w:bidi="id"/>
      </w:rPr>
    </w:lvl>
    <w:lvl w:ilvl="7">
      <w:start w:val="0"/>
      <w:numFmt w:val="bullet"/>
      <w:lvlText w:val="•"/>
      <w:lvlJc w:val="left"/>
      <w:pPr>
        <w:ind w:left="7046" w:hanging="360"/>
      </w:pPr>
      <w:rPr>
        <w:rFonts w:hint="default"/>
        <w:lang w:val="id" w:eastAsia="id" w:bidi="id"/>
      </w:rPr>
    </w:lvl>
    <w:lvl w:ilvl="8">
      <w:start w:val="0"/>
      <w:numFmt w:val="bullet"/>
      <w:lvlText w:val="•"/>
      <w:lvlJc w:val="left"/>
      <w:pPr>
        <w:ind w:left="7964" w:hanging="360"/>
      </w:pPr>
      <w:rPr>
        <w:rFonts w:hint="default"/>
        <w:lang w:val="id" w:eastAsia="id" w:bidi="id"/>
      </w:rPr>
    </w:lvl>
  </w:abstractNum>
  <w:abstractNum w:abstractNumId="84">
    <w:multiLevelType w:val="hybridMultilevel"/>
    <w:lvl w:ilvl="0">
      <w:start w:val="1"/>
      <w:numFmt w:val="decimal"/>
      <w:lvlText w:val="%1."/>
      <w:lvlJc w:val="left"/>
      <w:pPr>
        <w:ind w:left="1454" w:hanging="281"/>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294" w:hanging="281"/>
      </w:pPr>
      <w:rPr>
        <w:rFonts w:hint="default"/>
        <w:lang w:val="id" w:eastAsia="id" w:bidi="id"/>
      </w:rPr>
    </w:lvl>
    <w:lvl w:ilvl="2">
      <w:start w:val="0"/>
      <w:numFmt w:val="bullet"/>
      <w:lvlText w:val="•"/>
      <w:lvlJc w:val="left"/>
      <w:pPr>
        <w:ind w:left="3128" w:hanging="281"/>
      </w:pPr>
      <w:rPr>
        <w:rFonts w:hint="default"/>
        <w:lang w:val="id" w:eastAsia="id" w:bidi="id"/>
      </w:rPr>
    </w:lvl>
    <w:lvl w:ilvl="3">
      <w:start w:val="0"/>
      <w:numFmt w:val="bullet"/>
      <w:lvlText w:val="•"/>
      <w:lvlJc w:val="left"/>
      <w:pPr>
        <w:ind w:left="3962" w:hanging="281"/>
      </w:pPr>
      <w:rPr>
        <w:rFonts w:hint="default"/>
        <w:lang w:val="id" w:eastAsia="id" w:bidi="id"/>
      </w:rPr>
    </w:lvl>
    <w:lvl w:ilvl="4">
      <w:start w:val="0"/>
      <w:numFmt w:val="bullet"/>
      <w:lvlText w:val="•"/>
      <w:lvlJc w:val="left"/>
      <w:pPr>
        <w:ind w:left="4796" w:hanging="281"/>
      </w:pPr>
      <w:rPr>
        <w:rFonts w:hint="default"/>
        <w:lang w:val="id" w:eastAsia="id" w:bidi="id"/>
      </w:rPr>
    </w:lvl>
    <w:lvl w:ilvl="5">
      <w:start w:val="0"/>
      <w:numFmt w:val="bullet"/>
      <w:lvlText w:val="•"/>
      <w:lvlJc w:val="left"/>
      <w:pPr>
        <w:ind w:left="5630" w:hanging="281"/>
      </w:pPr>
      <w:rPr>
        <w:rFonts w:hint="default"/>
        <w:lang w:val="id" w:eastAsia="id" w:bidi="id"/>
      </w:rPr>
    </w:lvl>
    <w:lvl w:ilvl="6">
      <w:start w:val="0"/>
      <w:numFmt w:val="bullet"/>
      <w:lvlText w:val="•"/>
      <w:lvlJc w:val="left"/>
      <w:pPr>
        <w:ind w:left="6464" w:hanging="281"/>
      </w:pPr>
      <w:rPr>
        <w:rFonts w:hint="default"/>
        <w:lang w:val="id" w:eastAsia="id" w:bidi="id"/>
      </w:rPr>
    </w:lvl>
    <w:lvl w:ilvl="7">
      <w:start w:val="0"/>
      <w:numFmt w:val="bullet"/>
      <w:lvlText w:val="•"/>
      <w:lvlJc w:val="left"/>
      <w:pPr>
        <w:ind w:left="7298" w:hanging="281"/>
      </w:pPr>
      <w:rPr>
        <w:rFonts w:hint="default"/>
        <w:lang w:val="id" w:eastAsia="id" w:bidi="id"/>
      </w:rPr>
    </w:lvl>
    <w:lvl w:ilvl="8">
      <w:start w:val="0"/>
      <w:numFmt w:val="bullet"/>
      <w:lvlText w:val="•"/>
      <w:lvlJc w:val="left"/>
      <w:pPr>
        <w:ind w:left="8132" w:hanging="281"/>
      </w:pPr>
      <w:rPr>
        <w:rFonts w:hint="default"/>
        <w:lang w:val="id" w:eastAsia="id" w:bidi="id"/>
      </w:rPr>
    </w:lvl>
  </w:abstractNum>
  <w:abstractNum w:abstractNumId="83">
    <w:multiLevelType w:val="hybridMultilevel"/>
    <w:lvl w:ilvl="0">
      <w:start w:val="1"/>
      <w:numFmt w:val="decimal"/>
      <w:lvlText w:val="(%1)"/>
      <w:lvlJc w:val="left"/>
      <w:pPr>
        <w:ind w:left="1598" w:hanging="392"/>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20" w:hanging="392"/>
      </w:pPr>
      <w:rPr>
        <w:rFonts w:hint="default"/>
        <w:lang w:val="id" w:eastAsia="id" w:bidi="id"/>
      </w:rPr>
    </w:lvl>
    <w:lvl w:ilvl="2">
      <w:start w:val="0"/>
      <w:numFmt w:val="bullet"/>
      <w:lvlText w:val="•"/>
      <w:lvlJc w:val="left"/>
      <w:pPr>
        <w:ind w:left="3240" w:hanging="392"/>
      </w:pPr>
      <w:rPr>
        <w:rFonts w:hint="default"/>
        <w:lang w:val="id" w:eastAsia="id" w:bidi="id"/>
      </w:rPr>
    </w:lvl>
    <w:lvl w:ilvl="3">
      <w:start w:val="0"/>
      <w:numFmt w:val="bullet"/>
      <w:lvlText w:val="•"/>
      <w:lvlJc w:val="left"/>
      <w:pPr>
        <w:ind w:left="4060" w:hanging="392"/>
      </w:pPr>
      <w:rPr>
        <w:rFonts w:hint="default"/>
        <w:lang w:val="id" w:eastAsia="id" w:bidi="id"/>
      </w:rPr>
    </w:lvl>
    <w:lvl w:ilvl="4">
      <w:start w:val="0"/>
      <w:numFmt w:val="bullet"/>
      <w:lvlText w:val="•"/>
      <w:lvlJc w:val="left"/>
      <w:pPr>
        <w:ind w:left="4880" w:hanging="392"/>
      </w:pPr>
      <w:rPr>
        <w:rFonts w:hint="default"/>
        <w:lang w:val="id" w:eastAsia="id" w:bidi="id"/>
      </w:rPr>
    </w:lvl>
    <w:lvl w:ilvl="5">
      <w:start w:val="0"/>
      <w:numFmt w:val="bullet"/>
      <w:lvlText w:val="•"/>
      <w:lvlJc w:val="left"/>
      <w:pPr>
        <w:ind w:left="5700" w:hanging="392"/>
      </w:pPr>
      <w:rPr>
        <w:rFonts w:hint="default"/>
        <w:lang w:val="id" w:eastAsia="id" w:bidi="id"/>
      </w:rPr>
    </w:lvl>
    <w:lvl w:ilvl="6">
      <w:start w:val="0"/>
      <w:numFmt w:val="bullet"/>
      <w:lvlText w:val="•"/>
      <w:lvlJc w:val="left"/>
      <w:pPr>
        <w:ind w:left="6520" w:hanging="392"/>
      </w:pPr>
      <w:rPr>
        <w:rFonts w:hint="default"/>
        <w:lang w:val="id" w:eastAsia="id" w:bidi="id"/>
      </w:rPr>
    </w:lvl>
    <w:lvl w:ilvl="7">
      <w:start w:val="0"/>
      <w:numFmt w:val="bullet"/>
      <w:lvlText w:val="•"/>
      <w:lvlJc w:val="left"/>
      <w:pPr>
        <w:ind w:left="7340" w:hanging="392"/>
      </w:pPr>
      <w:rPr>
        <w:rFonts w:hint="default"/>
        <w:lang w:val="id" w:eastAsia="id" w:bidi="id"/>
      </w:rPr>
    </w:lvl>
    <w:lvl w:ilvl="8">
      <w:start w:val="0"/>
      <w:numFmt w:val="bullet"/>
      <w:lvlText w:val="•"/>
      <w:lvlJc w:val="left"/>
      <w:pPr>
        <w:ind w:left="8160" w:hanging="392"/>
      </w:pPr>
      <w:rPr>
        <w:rFonts w:hint="default"/>
        <w:lang w:val="id" w:eastAsia="id" w:bidi="id"/>
      </w:rPr>
    </w:lvl>
  </w:abstractNum>
  <w:abstractNum w:abstractNumId="82">
    <w:multiLevelType w:val="hybridMultilevel"/>
    <w:lvl w:ilvl="0">
      <w:start w:val="1"/>
      <w:numFmt w:val="lowerLetter"/>
      <w:lvlText w:val="%1."/>
      <w:lvlJc w:val="left"/>
      <w:pPr>
        <w:ind w:left="1533"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366" w:hanging="360"/>
      </w:pPr>
      <w:rPr>
        <w:rFonts w:hint="default"/>
        <w:lang w:val="id" w:eastAsia="id" w:bidi="id"/>
      </w:rPr>
    </w:lvl>
    <w:lvl w:ilvl="2">
      <w:start w:val="0"/>
      <w:numFmt w:val="bullet"/>
      <w:lvlText w:val="•"/>
      <w:lvlJc w:val="left"/>
      <w:pPr>
        <w:ind w:left="3192" w:hanging="360"/>
      </w:pPr>
      <w:rPr>
        <w:rFonts w:hint="default"/>
        <w:lang w:val="id" w:eastAsia="id" w:bidi="id"/>
      </w:rPr>
    </w:lvl>
    <w:lvl w:ilvl="3">
      <w:start w:val="0"/>
      <w:numFmt w:val="bullet"/>
      <w:lvlText w:val="•"/>
      <w:lvlJc w:val="left"/>
      <w:pPr>
        <w:ind w:left="4018" w:hanging="360"/>
      </w:pPr>
      <w:rPr>
        <w:rFonts w:hint="default"/>
        <w:lang w:val="id" w:eastAsia="id" w:bidi="id"/>
      </w:rPr>
    </w:lvl>
    <w:lvl w:ilvl="4">
      <w:start w:val="0"/>
      <w:numFmt w:val="bullet"/>
      <w:lvlText w:val="•"/>
      <w:lvlJc w:val="left"/>
      <w:pPr>
        <w:ind w:left="4844" w:hanging="360"/>
      </w:pPr>
      <w:rPr>
        <w:rFonts w:hint="default"/>
        <w:lang w:val="id" w:eastAsia="id" w:bidi="id"/>
      </w:rPr>
    </w:lvl>
    <w:lvl w:ilvl="5">
      <w:start w:val="0"/>
      <w:numFmt w:val="bullet"/>
      <w:lvlText w:val="•"/>
      <w:lvlJc w:val="left"/>
      <w:pPr>
        <w:ind w:left="5670" w:hanging="360"/>
      </w:pPr>
      <w:rPr>
        <w:rFonts w:hint="default"/>
        <w:lang w:val="id" w:eastAsia="id" w:bidi="id"/>
      </w:rPr>
    </w:lvl>
    <w:lvl w:ilvl="6">
      <w:start w:val="0"/>
      <w:numFmt w:val="bullet"/>
      <w:lvlText w:val="•"/>
      <w:lvlJc w:val="left"/>
      <w:pPr>
        <w:ind w:left="6496" w:hanging="360"/>
      </w:pPr>
      <w:rPr>
        <w:rFonts w:hint="default"/>
        <w:lang w:val="id" w:eastAsia="id" w:bidi="id"/>
      </w:rPr>
    </w:lvl>
    <w:lvl w:ilvl="7">
      <w:start w:val="0"/>
      <w:numFmt w:val="bullet"/>
      <w:lvlText w:val="•"/>
      <w:lvlJc w:val="left"/>
      <w:pPr>
        <w:ind w:left="7322" w:hanging="360"/>
      </w:pPr>
      <w:rPr>
        <w:rFonts w:hint="default"/>
        <w:lang w:val="id" w:eastAsia="id" w:bidi="id"/>
      </w:rPr>
    </w:lvl>
    <w:lvl w:ilvl="8">
      <w:start w:val="0"/>
      <w:numFmt w:val="bullet"/>
      <w:lvlText w:val="•"/>
      <w:lvlJc w:val="left"/>
      <w:pPr>
        <w:ind w:left="8148" w:hanging="360"/>
      </w:pPr>
      <w:rPr>
        <w:rFonts w:hint="default"/>
        <w:lang w:val="id" w:eastAsia="id" w:bidi="id"/>
      </w:rPr>
    </w:lvl>
  </w:abstractNum>
  <w:abstractNum w:abstractNumId="81">
    <w:multiLevelType w:val="hybridMultilevel"/>
    <w:lvl w:ilvl="0">
      <w:start w:val="1"/>
      <w:numFmt w:val="upperRoman"/>
      <w:lvlText w:val="%1."/>
      <w:lvlJc w:val="left"/>
      <w:pPr>
        <w:ind w:left="760" w:hanging="440"/>
        <w:jc w:val="right"/>
      </w:pPr>
      <w:rPr>
        <w:rFonts w:hint="default" w:ascii="Bookman Old Style" w:hAnsi="Bookman Old Style" w:eastAsia="Bookman Old Style" w:cs="Bookman Old Style"/>
        <w:spacing w:val="0"/>
        <w:w w:val="99"/>
        <w:sz w:val="24"/>
        <w:szCs w:val="24"/>
        <w:lang w:val="id" w:eastAsia="id" w:bidi="id"/>
      </w:rPr>
    </w:lvl>
    <w:lvl w:ilvl="1">
      <w:start w:val="1"/>
      <w:numFmt w:val="decimal"/>
      <w:lvlText w:val="%2."/>
      <w:lvlJc w:val="left"/>
      <w:pPr>
        <w:ind w:left="1173" w:hanging="425"/>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1533" w:hanging="360"/>
        <w:jc w:val="left"/>
      </w:pPr>
      <w:rPr>
        <w:rFonts w:hint="default" w:ascii="Bookman Old Style" w:hAnsi="Bookman Old Style" w:eastAsia="Bookman Old Style" w:cs="Bookman Old Style"/>
        <w:w w:val="99"/>
        <w:sz w:val="24"/>
        <w:szCs w:val="24"/>
        <w:lang w:val="id" w:eastAsia="id" w:bidi="id"/>
      </w:rPr>
    </w:lvl>
    <w:lvl w:ilvl="3">
      <w:start w:val="1"/>
      <w:numFmt w:val="decimal"/>
      <w:lvlText w:val="%4)"/>
      <w:lvlJc w:val="left"/>
      <w:pPr>
        <w:ind w:left="1761" w:hanging="360"/>
        <w:jc w:val="left"/>
      </w:pPr>
      <w:rPr>
        <w:rFonts w:hint="default" w:ascii="Bookman Old Style" w:hAnsi="Bookman Old Style" w:eastAsia="Bookman Old Style" w:cs="Bookman Old Style"/>
        <w:w w:val="99"/>
        <w:sz w:val="24"/>
        <w:szCs w:val="24"/>
        <w:lang w:val="id" w:eastAsia="id" w:bidi="id"/>
      </w:rPr>
    </w:lvl>
    <w:lvl w:ilvl="4">
      <w:start w:val="0"/>
      <w:numFmt w:val="bullet"/>
      <w:lvlText w:val="•"/>
      <w:lvlJc w:val="left"/>
      <w:pPr>
        <w:ind w:left="1420" w:hanging="360"/>
      </w:pPr>
      <w:rPr>
        <w:rFonts w:hint="default"/>
        <w:lang w:val="id" w:eastAsia="id" w:bidi="id"/>
      </w:rPr>
    </w:lvl>
    <w:lvl w:ilvl="5">
      <w:start w:val="0"/>
      <w:numFmt w:val="bullet"/>
      <w:lvlText w:val="•"/>
      <w:lvlJc w:val="left"/>
      <w:pPr>
        <w:ind w:left="1540" w:hanging="360"/>
      </w:pPr>
      <w:rPr>
        <w:rFonts w:hint="default"/>
        <w:lang w:val="id" w:eastAsia="id" w:bidi="id"/>
      </w:rPr>
    </w:lvl>
    <w:lvl w:ilvl="6">
      <w:start w:val="0"/>
      <w:numFmt w:val="bullet"/>
      <w:lvlText w:val="•"/>
      <w:lvlJc w:val="left"/>
      <w:pPr>
        <w:ind w:left="1760" w:hanging="360"/>
      </w:pPr>
      <w:rPr>
        <w:rFonts w:hint="default"/>
        <w:lang w:val="id" w:eastAsia="id" w:bidi="id"/>
      </w:rPr>
    </w:lvl>
    <w:lvl w:ilvl="7">
      <w:start w:val="0"/>
      <w:numFmt w:val="bullet"/>
      <w:lvlText w:val="•"/>
      <w:lvlJc w:val="left"/>
      <w:pPr>
        <w:ind w:left="3770" w:hanging="360"/>
      </w:pPr>
      <w:rPr>
        <w:rFonts w:hint="default"/>
        <w:lang w:val="id" w:eastAsia="id" w:bidi="id"/>
      </w:rPr>
    </w:lvl>
    <w:lvl w:ilvl="8">
      <w:start w:val="0"/>
      <w:numFmt w:val="bullet"/>
      <w:lvlText w:val="•"/>
      <w:lvlJc w:val="left"/>
      <w:pPr>
        <w:ind w:left="5780" w:hanging="360"/>
      </w:pPr>
      <w:rPr>
        <w:rFonts w:hint="default"/>
        <w:lang w:val="id" w:eastAsia="id" w:bidi="id"/>
      </w:rPr>
    </w:lvl>
  </w:abstractNum>
  <w:abstractNum w:abstractNumId="80">
    <w:multiLevelType w:val="hybridMultilevel"/>
    <w:lvl w:ilvl="0">
      <w:start w:val="1"/>
      <w:numFmt w:val="lowerLetter"/>
      <w:lvlText w:val="%1."/>
      <w:lvlJc w:val="left"/>
      <w:pPr>
        <w:ind w:left="1598" w:hanging="284"/>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2121" w:hanging="360"/>
        <w:jc w:val="left"/>
      </w:pPr>
      <w:rPr>
        <w:rFonts w:hint="default" w:ascii="Bookman Old Style" w:hAnsi="Bookman Old Style" w:eastAsia="Bookman Old Style" w:cs="Bookman Old Style"/>
        <w:i/>
        <w:spacing w:val="-1"/>
        <w:w w:val="99"/>
        <w:sz w:val="20"/>
        <w:szCs w:val="20"/>
        <w:lang w:val="id" w:eastAsia="id" w:bidi="id"/>
      </w:rPr>
    </w:lvl>
    <w:lvl w:ilvl="2">
      <w:start w:val="0"/>
      <w:numFmt w:val="bullet"/>
      <w:lvlText w:val="•"/>
      <w:lvlJc w:val="left"/>
      <w:pPr>
        <w:ind w:left="2973" w:hanging="360"/>
      </w:pPr>
      <w:rPr>
        <w:rFonts w:hint="default"/>
        <w:lang w:val="id" w:eastAsia="id" w:bidi="id"/>
      </w:rPr>
    </w:lvl>
    <w:lvl w:ilvl="3">
      <w:start w:val="0"/>
      <w:numFmt w:val="bullet"/>
      <w:lvlText w:val="•"/>
      <w:lvlJc w:val="left"/>
      <w:pPr>
        <w:ind w:left="3826" w:hanging="360"/>
      </w:pPr>
      <w:rPr>
        <w:rFonts w:hint="default"/>
        <w:lang w:val="id" w:eastAsia="id" w:bidi="id"/>
      </w:rPr>
    </w:lvl>
    <w:lvl w:ilvl="4">
      <w:start w:val="0"/>
      <w:numFmt w:val="bullet"/>
      <w:lvlText w:val="•"/>
      <w:lvlJc w:val="left"/>
      <w:pPr>
        <w:ind w:left="4680" w:hanging="360"/>
      </w:pPr>
      <w:rPr>
        <w:rFonts w:hint="default"/>
        <w:lang w:val="id" w:eastAsia="id" w:bidi="id"/>
      </w:rPr>
    </w:lvl>
    <w:lvl w:ilvl="5">
      <w:start w:val="0"/>
      <w:numFmt w:val="bullet"/>
      <w:lvlText w:val="•"/>
      <w:lvlJc w:val="left"/>
      <w:pPr>
        <w:ind w:left="5533" w:hanging="360"/>
      </w:pPr>
      <w:rPr>
        <w:rFonts w:hint="default"/>
        <w:lang w:val="id" w:eastAsia="id" w:bidi="id"/>
      </w:rPr>
    </w:lvl>
    <w:lvl w:ilvl="6">
      <w:start w:val="0"/>
      <w:numFmt w:val="bullet"/>
      <w:lvlText w:val="•"/>
      <w:lvlJc w:val="left"/>
      <w:pPr>
        <w:ind w:left="6386" w:hanging="360"/>
      </w:pPr>
      <w:rPr>
        <w:rFonts w:hint="default"/>
        <w:lang w:val="id" w:eastAsia="id" w:bidi="id"/>
      </w:rPr>
    </w:lvl>
    <w:lvl w:ilvl="7">
      <w:start w:val="0"/>
      <w:numFmt w:val="bullet"/>
      <w:lvlText w:val="•"/>
      <w:lvlJc w:val="left"/>
      <w:pPr>
        <w:ind w:left="7240" w:hanging="360"/>
      </w:pPr>
      <w:rPr>
        <w:rFonts w:hint="default"/>
        <w:lang w:val="id" w:eastAsia="id" w:bidi="id"/>
      </w:rPr>
    </w:lvl>
    <w:lvl w:ilvl="8">
      <w:start w:val="0"/>
      <w:numFmt w:val="bullet"/>
      <w:lvlText w:val="•"/>
      <w:lvlJc w:val="left"/>
      <w:pPr>
        <w:ind w:left="8093" w:hanging="360"/>
      </w:pPr>
      <w:rPr>
        <w:rFonts w:hint="default"/>
        <w:lang w:val="id" w:eastAsia="id" w:bidi="id"/>
      </w:rPr>
    </w:lvl>
  </w:abstractNum>
  <w:abstractNum w:abstractNumId="79">
    <w:multiLevelType w:val="hybridMultilevel"/>
    <w:lvl w:ilvl="0">
      <w:start w:val="1"/>
      <w:numFmt w:val="decimal"/>
      <w:lvlText w:val="%1."/>
      <w:lvlJc w:val="left"/>
      <w:pPr>
        <w:ind w:left="1221" w:hanging="473"/>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675"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582" w:hanging="360"/>
      </w:pPr>
      <w:rPr>
        <w:rFonts w:hint="default"/>
        <w:lang w:val="id" w:eastAsia="id" w:bidi="id"/>
      </w:rPr>
    </w:lvl>
    <w:lvl w:ilvl="3">
      <w:start w:val="0"/>
      <w:numFmt w:val="bullet"/>
      <w:lvlText w:val="•"/>
      <w:lvlJc w:val="left"/>
      <w:pPr>
        <w:ind w:left="3484" w:hanging="360"/>
      </w:pPr>
      <w:rPr>
        <w:rFonts w:hint="default"/>
        <w:lang w:val="id" w:eastAsia="id" w:bidi="id"/>
      </w:rPr>
    </w:lvl>
    <w:lvl w:ilvl="4">
      <w:start w:val="0"/>
      <w:numFmt w:val="bullet"/>
      <w:lvlText w:val="•"/>
      <w:lvlJc w:val="left"/>
      <w:pPr>
        <w:ind w:left="4386" w:hanging="360"/>
      </w:pPr>
      <w:rPr>
        <w:rFonts w:hint="default"/>
        <w:lang w:val="id" w:eastAsia="id" w:bidi="id"/>
      </w:rPr>
    </w:lvl>
    <w:lvl w:ilvl="5">
      <w:start w:val="0"/>
      <w:numFmt w:val="bullet"/>
      <w:lvlText w:val="•"/>
      <w:lvlJc w:val="left"/>
      <w:pPr>
        <w:ind w:left="5288" w:hanging="360"/>
      </w:pPr>
      <w:rPr>
        <w:rFonts w:hint="default"/>
        <w:lang w:val="id" w:eastAsia="id" w:bidi="id"/>
      </w:rPr>
    </w:lvl>
    <w:lvl w:ilvl="6">
      <w:start w:val="0"/>
      <w:numFmt w:val="bullet"/>
      <w:lvlText w:val="•"/>
      <w:lvlJc w:val="left"/>
      <w:pPr>
        <w:ind w:left="6191" w:hanging="360"/>
      </w:pPr>
      <w:rPr>
        <w:rFonts w:hint="default"/>
        <w:lang w:val="id" w:eastAsia="id" w:bidi="id"/>
      </w:rPr>
    </w:lvl>
    <w:lvl w:ilvl="7">
      <w:start w:val="0"/>
      <w:numFmt w:val="bullet"/>
      <w:lvlText w:val="•"/>
      <w:lvlJc w:val="left"/>
      <w:pPr>
        <w:ind w:left="7093" w:hanging="360"/>
      </w:pPr>
      <w:rPr>
        <w:rFonts w:hint="default"/>
        <w:lang w:val="id" w:eastAsia="id" w:bidi="id"/>
      </w:rPr>
    </w:lvl>
    <w:lvl w:ilvl="8">
      <w:start w:val="0"/>
      <w:numFmt w:val="bullet"/>
      <w:lvlText w:val="•"/>
      <w:lvlJc w:val="left"/>
      <w:pPr>
        <w:ind w:left="7995" w:hanging="360"/>
      </w:pPr>
      <w:rPr>
        <w:rFonts w:hint="default"/>
        <w:lang w:val="id" w:eastAsia="id" w:bidi="id"/>
      </w:rPr>
    </w:lvl>
  </w:abstractNum>
  <w:abstractNum w:abstractNumId="78">
    <w:multiLevelType w:val="hybridMultilevel"/>
    <w:lvl w:ilvl="0">
      <w:start w:val="8"/>
      <w:numFmt w:val="decimal"/>
      <w:lvlText w:val="%1)."/>
      <w:lvlJc w:val="left"/>
      <w:pPr>
        <w:ind w:left="1761" w:hanging="360"/>
        <w:jc w:val="lef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212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973" w:hanging="360"/>
      </w:pPr>
      <w:rPr>
        <w:rFonts w:hint="default"/>
        <w:lang w:val="id" w:eastAsia="id" w:bidi="id"/>
      </w:rPr>
    </w:lvl>
    <w:lvl w:ilvl="3">
      <w:start w:val="0"/>
      <w:numFmt w:val="bullet"/>
      <w:lvlText w:val="•"/>
      <w:lvlJc w:val="left"/>
      <w:pPr>
        <w:ind w:left="3826" w:hanging="360"/>
      </w:pPr>
      <w:rPr>
        <w:rFonts w:hint="default"/>
        <w:lang w:val="id" w:eastAsia="id" w:bidi="id"/>
      </w:rPr>
    </w:lvl>
    <w:lvl w:ilvl="4">
      <w:start w:val="0"/>
      <w:numFmt w:val="bullet"/>
      <w:lvlText w:val="•"/>
      <w:lvlJc w:val="left"/>
      <w:pPr>
        <w:ind w:left="4680" w:hanging="360"/>
      </w:pPr>
      <w:rPr>
        <w:rFonts w:hint="default"/>
        <w:lang w:val="id" w:eastAsia="id" w:bidi="id"/>
      </w:rPr>
    </w:lvl>
    <w:lvl w:ilvl="5">
      <w:start w:val="0"/>
      <w:numFmt w:val="bullet"/>
      <w:lvlText w:val="•"/>
      <w:lvlJc w:val="left"/>
      <w:pPr>
        <w:ind w:left="5533" w:hanging="360"/>
      </w:pPr>
      <w:rPr>
        <w:rFonts w:hint="default"/>
        <w:lang w:val="id" w:eastAsia="id" w:bidi="id"/>
      </w:rPr>
    </w:lvl>
    <w:lvl w:ilvl="6">
      <w:start w:val="0"/>
      <w:numFmt w:val="bullet"/>
      <w:lvlText w:val="•"/>
      <w:lvlJc w:val="left"/>
      <w:pPr>
        <w:ind w:left="6386" w:hanging="360"/>
      </w:pPr>
      <w:rPr>
        <w:rFonts w:hint="default"/>
        <w:lang w:val="id" w:eastAsia="id" w:bidi="id"/>
      </w:rPr>
    </w:lvl>
    <w:lvl w:ilvl="7">
      <w:start w:val="0"/>
      <w:numFmt w:val="bullet"/>
      <w:lvlText w:val="•"/>
      <w:lvlJc w:val="left"/>
      <w:pPr>
        <w:ind w:left="7240" w:hanging="360"/>
      </w:pPr>
      <w:rPr>
        <w:rFonts w:hint="default"/>
        <w:lang w:val="id" w:eastAsia="id" w:bidi="id"/>
      </w:rPr>
    </w:lvl>
    <w:lvl w:ilvl="8">
      <w:start w:val="0"/>
      <w:numFmt w:val="bullet"/>
      <w:lvlText w:val="•"/>
      <w:lvlJc w:val="left"/>
      <w:pPr>
        <w:ind w:left="8093" w:hanging="360"/>
      </w:pPr>
      <w:rPr>
        <w:rFonts w:hint="default"/>
        <w:lang w:val="id" w:eastAsia="id" w:bidi="id"/>
      </w:rPr>
    </w:lvl>
  </w:abstractNum>
  <w:abstractNum w:abstractNumId="77">
    <w:multiLevelType w:val="hybridMultilevel"/>
    <w:lvl w:ilvl="0">
      <w:start w:val="1"/>
      <w:numFmt w:val="decimal"/>
      <w:lvlText w:val="%1)"/>
      <w:lvlJc w:val="left"/>
      <w:pPr>
        <w:ind w:left="2121"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888" w:hanging="360"/>
      </w:pPr>
      <w:rPr>
        <w:rFonts w:hint="default"/>
        <w:lang w:val="id" w:eastAsia="id" w:bidi="id"/>
      </w:rPr>
    </w:lvl>
    <w:lvl w:ilvl="2">
      <w:start w:val="0"/>
      <w:numFmt w:val="bullet"/>
      <w:lvlText w:val="•"/>
      <w:lvlJc w:val="left"/>
      <w:pPr>
        <w:ind w:left="3656" w:hanging="360"/>
      </w:pPr>
      <w:rPr>
        <w:rFonts w:hint="default"/>
        <w:lang w:val="id" w:eastAsia="id" w:bidi="id"/>
      </w:rPr>
    </w:lvl>
    <w:lvl w:ilvl="3">
      <w:start w:val="0"/>
      <w:numFmt w:val="bullet"/>
      <w:lvlText w:val="•"/>
      <w:lvlJc w:val="left"/>
      <w:pPr>
        <w:ind w:left="4424" w:hanging="360"/>
      </w:pPr>
      <w:rPr>
        <w:rFonts w:hint="default"/>
        <w:lang w:val="id" w:eastAsia="id" w:bidi="id"/>
      </w:rPr>
    </w:lvl>
    <w:lvl w:ilvl="4">
      <w:start w:val="0"/>
      <w:numFmt w:val="bullet"/>
      <w:lvlText w:val="•"/>
      <w:lvlJc w:val="left"/>
      <w:pPr>
        <w:ind w:left="5192" w:hanging="360"/>
      </w:pPr>
      <w:rPr>
        <w:rFonts w:hint="default"/>
        <w:lang w:val="id" w:eastAsia="id" w:bidi="id"/>
      </w:rPr>
    </w:lvl>
    <w:lvl w:ilvl="5">
      <w:start w:val="0"/>
      <w:numFmt w:val="bullet"/>
      <w:lvlText w:val="•"/>
      <w:lvlJc w:val="left"/>
      <w:pPr>
        <w:ind w:left="5960" w:hanging="360"/>
      </w:pPr>
      <w:rPr>
        <w:rFonts w:hint="default"/>
        <w:lang w:val="id" w:eastAsia="id" w:bidi="id"/>
      </w:rPr>
    </w:lvl>
    <w:lvl w:ilvl="6">
      <w:start w:val="0"/>
      <w:numFmt w:val="bullet"/>
      <w:lvlText w:val="•"/>
      <w:lvlJc w:val="left"/>
      <w:pPr>
        <w:ind w:left="6728" w:hanging="360"/>
      </w:pPr>
      <w:rPr>
        <w:rFonts w:hint="default"/>
        <w:lang w:val="id" w:eastAsia="id" w:bidi="id"/>
      </w:rPr>
    </w:lvl>
    <w:lvl w:ilvl="7">
      <w:start w:val="0"/>
      <w:numFmt w:val="bullet"/>
      <w:lvlText w:val="•"/>
      <w:lvlJc w:val="left"/>
      <w:pPr>
        <w:ind w:left="7496" w:hanging="360"/>
      </w:pPr>
      <w:rPr>
        <w:rFonts w:hint="default"/>
        <w:lang w:val="id" w:eastAsia="id" w:bidi="id"/>
      </w:rPr>
    </w:lvl>
    <w:lvl w:ilvl="8">
      <w:start w:val="0"/>
      <w:numFmt w:val="bullet"/>
      <w:lvlText w:val="•"/>
      <w:lvlJc w:val="left"/>
      <w:pPr>
        <w:ind w:left="8264" w:hanging="360"/>
      </w:pPr>
      <w:rPr>
        <w:rFonts w:hint="default"/>
        <w:lang w:val="id" w:eastAsia="id" w:bidi="id"/>
      </w:rPr>
    </w:lvl>
  </w:abstractNum>
  <w:abstractNum w:abstractNumId="76">
    <w:multiLevelType w:val="hybridMultilevel"/>
    <w:lvl w:ilvl="0">
      <w:start w:val="3"/>
      <w:numFmt w:val="decimal"/>
      <w:lvlText w:val="%1)."/>
      <w:lvlJc w:val="left"/>
      <w:pPr>
        <w:ind w:left="1761" w:hanging="360"/>
        <w:jc w:val="lef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212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973" w:hanging="360"/>
      </w:pPr>
      <w:rPr>
        <w:rFonts w:hint="default"/>
        <w:lang w:val="id" w:eastAsia="id" w:bidi="id"/>
      </w:rPr>
    </w:lvl>
    <w:lvl w:ilvl="3">
      <w:start w:val="0"/>
      <w:numFmt w:val="bullet"/>
      <w:lvlText w:val="•"/>
      <w:lvlJc w:val="left"/>
      <w:pPr>
        <w:ind w:left="3826" w:hanging="360"/>
      </w:pPr>
      <w:rPr>
        <w:rFonts w:hint="default"/>
        <w:lang w:val="id" w:eastAsia="id" w:bidi="id"/>
      </w:rPr>
    </w:lvl>
    <w:lvl w:ilvl="4">
      <w:start w:val="0"/>
      <w:numFmt w:val="bullet"/>
      <w:lvlText w:val="•"/>
      <w:lvlJc w:val="left"/>
      <w:pPr>
        <w:ind w:left="4680" w:hanging="360"/>
      </w:pPr>
      <w:rPr>
        <w:rFonts w:hint="default"/>
        <w:lang w:val="id" w:eastAsia="id" w:bidi="id"/>
      </w:rPr>
    </w:lvl>
    <w:lvl w:ilvl="5">
      <w:start w:val="0"/>
      <w:numFmt w:val="bullet"/>
      <w:lvlText w:val="•"/>
      <w:lvlJc w:val="left"/>
      <w:pPr>
        <w:ind w:left="5533" w:hanging="360"/>
      </w:pPr>
      <w:rPr>
        <w:rFonts w:hint="default"/>
        <w:lang w:val="id" w:eastAsia="id" w:bidi="id"/>
      </w:rPr>
    </w:lvl>
    <w:lvl w:ilvl="6">
      <w:start w:val="0"/>
      <w:numFmt w:val="bullet"/>
      <w:lvlText w:val="•"/>
      <w:lvlJc w:val="left"/>
      <w:pPr>
        <w:ind w:left="6386" w:hanging="360"/>
      </w:pPr>
      <w:rPr>
        <w:rFonts w:hint="default"/>
        <w:lang w:val="id" w:eastAsia="id" w:bidi="id"/>
      </w:rPr>
    </w:lvl>
    <w:lvl w:ilvl="7">
      <w:start w:val="0"/>
      <w:numFmt w:val="bullet"/>
      <w:lvlText w:val="•"/>
      <w:lvlJc w:val="left"/>
      <w:pPr>
        <w:ind w:left="7240" w:hanging="360"/>
      </w:pPr>
      <w:rPr>
        <w:rFonts w:hint="default"/>
        <w:lang w:val="id" w:eastAsia="id" w:bidi="id"/>
      </w:rPr>
    </w:lvl>
    <w:lvl w:ilvl="8">
      <w:start w:val="0"/>
      <w:numFmt w:val="bullet"/>
      <w:lvlText w:val="•"/>
      <w:lvlJc w:val="left"/>
      <w:pPr>
        <w:ind w:left="8093" w:hanging="360"/>
      </w:pPr>
      <w:rPr>
        <w:rFonts w:hint="default"/>
        <w:lang w:val="id" w:eastAsia="id" w:bidi="id"/>
      </w:rPr>
    </w:lvl>
  </w:abstractNum>
  <w:abstractNum w:abstractNumId="75">
    <w:multiLevelType w:val="hybridMultilevel"/>
    <w:lvl w:ilvl="0">
      <w:start w:val="1"/>
      <w:numFmt w:val="decimal"/>
      <w:lvlText w:val="%1)."/>
      <w:lvlJc w:val="left"/>
      <w:pPr>
        <w:ind w:left="1761" w:hanging="360"/>
        <w:jc w:val="righ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2121" w:hanging="360"/>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2481" w:hanging="360"/>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3395" w:hanging="360"/>
      </w:pPr>
      <w:rPr>
        <w:rFonts w:hint="default"/>
        <w:lang w:val="id" w:eastAsia="id" w:bidi="id"/>
      </w:rPr>
    </w:lvl>
    <w:lvl w:ilvl="4">
      <w:start w:val="0"/>
      <w:numFmt w:val="bullet"/>
      <w:lvlText w:val="•"/>
      <w:lvlJc w:val="left"/>
      <w:pPr>
        <w:ind w:left="4310" w:hanging="360"/>
      </w:pPr>
      <w:rPr>
        <w:rFonts w:hint="default"/>
        <w:lang w:val="id" w:eastAsia="id" w:bidi="id"/>
      </w:rPr>
    </w:lvl>
    <w:lvl w:ilvl="5">
      <w:start w:val="0"/>
      <w:numFmt w:val="bullet"/>
      <w:lvlText w:val="•"/>
      <w:lvlJc w:val="left"/>
      <w:pPr>
        <w:ind w:left="5225" w:hanging="360"/>
      </w:pPr>
      <w:rPr>
        <w:rFonts w:hint="default"/>
        <w:lang w:val="id" w:eastAsia="id" w:bidi="id"/>
      </w:rPr>
    </w:lvl>
    <w:lvl w:ilvl="6">
      <w:start w:val="0"/>
      <w:numFmt w:val="bullet"/>
      <w:lvlText w:val="•"/>
      <w:lvlJc w:val="left"/>
      <w:pPr>
        <w:ind w:left="6140" w:hanging="360"/>
      </w:pPr>
      <w:rPr>
        <w:rFonts w:hint="default"/>
        <w:lang w:val="id" w:eastAsia="id" w:bidi="id"/>
      </w:rPr>
    </w:lvl>
    <w:lvl w:ilvl="7">
      <w:start w:val="0"/>
      <w:numFmt w:val="bullet"/>
      <w:lvlText w:val="•"/>
      <w:lvlJc w:val="left"/>
      <w:pPr>
        <w:ind w:left="7055" w:hanging="360"/>
      </w:pPr>
      <w:rPr>
        <w:rFonts w:hint="default"/>
        <w:lang w:val="id" w:eastAsia="id" w:bidi="id"/>
      </w:rPr>
    </w:lvl>
    <w:lvl w:ilvl="8">
      <w:start w:val="0"/>
      <w:numFmt w:val="bullet"/>
      <w:lvlText w:val="•"/>
      <w:lvlJc w:val="left"/>
      <w:pPr>
        <w:ind w:left="7970" w:hanging="360"/>
      </w:pPr>
      <w:rPr>
        <w:rFonts w:hint="default"/>
        <w:lang w:val="id" w:eastAsia="id" w:bidi="id"/>
      </w:rPr>
    </w:lvl>
  </w:abstractNum>
  <w:abstractNum w:abstractNumId="74">
    <w:multiLevelType w:val="hybridMultilevel"/>
    <w:lvl w:ilvl="0">
      <w:start w:val="1"/>
      <w:numFmt w:val="lowerLetter"/>
      <w:lvlText w:val="%1."/>
      <w:lvlJc w:val="left"/>
      <w:pPr>
        <w:ind w:left="1828"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618" w:hanging="360"/>
      </w:pPr>
      <w:rPr>
        <w:rFonts w:hint="default"/>
        <w:lang w:val="id" w:eastAsia="id" w:bidi="id"/>
      </w:rPr>
    </w:lvl>
    <w:lvl w:ilvl="2">
      <w:start w:val="0"/>
      <w:numFmt w:val="bullet"/>
      <w:lvlText w:val="•"/>
      <w:lvlJc w:val="left"/>
      <w:pPr>
        <w:ind w:left="3416" w:hanging="360"/>
      </w:pPr>
      <w:rPr>
        <w:rFonts w:hint="default"/>
        <w:lang w:val="id" w:eastAsia="id" w:bidi="id"/>
      </w:rPr>
    </w:lvl>
    <w:lvl w:ilvl="3">
      <w:start w:val="0"/>
      <w:numFmt w:val="bullet"/>
      <w:lvlText w:val="•"/>
      <w:lvlJc w:val="left"/>
      <w:pPr>
        <w:ind w:left="4214" w:hanging="360"/>
      </w:pPr>
      <w:rPr>
        <w:rFonts w:hint="default"/>
        <w:lang w:val="id" w:eastAsia="id" w:bidi="id"/>
      </w:rPr>
    </w:lvl>
    <w:lvl w:ilvl="4">
      <w:start w:val="0"/>
      <w:numFmt w:val="bullet"/>
      <w:lvlText w:val="•"/>
      <w:lvlJc w:val="left"/>
      <w:pPr>
        <w:ind w:left="5012" w:hanging="360"/>
      </w:pPr>
      <w:rPr>
        <w:rFonts w:hint="default"/>
        <w:lang w:val="id" w:eastAsia="id" w:bidi="id"/>
      </w:rPr>
    </w:lvl>
    <w:lvl w:ilvl="5">
      <w:start w:val="0"/>
      <w:numFmt w:val="bullet"/>
      <w:lvlText w:val="•"/>
      <w:lvlJc w:val="left"/>
      <w:pPr>
        <w:ind w:left="5810" w:hanging="360"/>
      </w:pPr>
      <w:rPr>
        <w:rFonts w:hint="default"/>
        <w:lang w:val="id" w:eastAsia="id" w:bidi="id"/>
      </w:rPr>
    </w:lvl>
    <w:lvl w:ilvl="6">
      <w:start w:val="0"/>
      <w:numFmt w:val="bullet"/>
      <w:lvlText w:val="•"/>
      <w:lvlJc w:val="left"/>
      <w:pPr>
        <w:ind w:left="6608" w:hanging="360"/>
      </w:pPr>
      <w:rPr>
        <w:rFonts w:hint="default"/>
        <w:lang w:val="id" w:eastAsia="id" w:bidi="id"/>
      </w:rPr>
    </w:lvl>
    <w:lvl w:ilvl="7">
      <w:start w:val="0"/>
      <w:numFmt w:val="bullet"/>
      <w:lvlText w:val="•"/>
      <w:lvlJc w:val="left"/>
      <w:pPr>
        <w:ind w:left="7406" w:hanging="360"/>
      </w:pPr>
      <w:rPr>
        <w:rFonts w:hint="default"/>
        <w:lang w:val="id" w:eastAsia="id" w:bidi="id"/>
      </w:rPr>
    </w:lvl>
    <w:lvl w:ilvl="8">
      <w:start w:val="0"/>
      <w:numFmt w:val="bullet"/>
      <w:lvlText w:val="•"/>
      <w:lvlJc w:val="left"/>
      <w:pPr>
        <w:ind w:left="8204" w:hanging="360"/>
      </w:pPr>
      <w:rPr>
        <w:rFonts w:hint="default"/>
        <w:lang w:val="id" w:eastAsia="id" w:bidi="id"/>
      </w:rPr>
    </w:lvl>
  </w:abstractNum>
  <w:abstractNum w:abstractNumId="73">
    <w:multiLevelType w:val="hybridMultilevel"/>
    <w:lvl w:ilvl="0">
      <w:start w:val="1"/>
      <w:numFmt w:val="lowerLetter"/>
      <w:lvlText w:val="%1."/>
      <w:lvlJc w:val="left"/>
      <w:pPr>
        <w:ind w:left="454"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657" w:hanging="360"/>
      </w:pPr>
      <w:rPr>
        <w:rFonts w:hint="default"/>
        <w:lang w:val="id" w:eastAsia="id" w:bidi="id"/>
      </w:rPr>
    </w:lvl>
    <w:lvl w:ilvl="2">
      <w:start w:val="0"/>
      <w:numFmt w:val="bullet"/>
      <w:lvlText w:val="•"/>
      <w:lvlJc w:val="left"/>
      <w:pPr>
        <w:ind w:left="855" w:hanging="360"/>
      </w:pPr>
      <w:rPr>
        <w:rFonts w:hint="default"/>
        <w:lang w:val="id" w:eastAsia="id" w:bidi="id"/>
      </w:rPr>
    </w:lvl>
    <w:lvl w:ilvl="3">
      <w:start w:val="0"/>
      <w:numFmt w:val="bullet"/>
      <w:lvlText w:val="•"/>
      <w:lvlJc w:val="left"/>
      <w:pPr>
        <w:ind w:left="1053" w:hanging="360"/>
      </w:pPr>
      <w:rPr>
        <w:rFonts w:hint="default"/>
        <w:lang w:val="id" w:eastAsia="id" w:bidi="id"/>
      </w:rPr>
    </w:lvl>
    <w:lvl w:ilvl="4">
      <w:start w:val="0"/>
      <w:numFmt w:val="bullet"/>
      <w:lvlText w:val="•"/>
      <w:lvlJc w:val="left"/>
      <w:pPr>
        <w:ind w:left="1251" w:hanging="360"/>
      </w:pPr>
      <w:rPr>
        <w:rFonts w:hint="default"/>
        <w:lang w:val="id" w:eastAsia="id" w:bidi="id"/>
      </w:rPr>
    </w:lvl>
    <w:lvl w:ilvl="5">
      <w:start w:val="0"/>
      <w:numFmt w:val="bullet"/>
      <w:lvlText w:val="•"/>
      <w:lvlJc w:val="left"/>
      <w:pPr>
        <w:ind w:left="1449" w:hanging="360"/>
      </w:pPr>
      <w:rPr>
        <w:rFonts w:hint="default"/>
        <w:lang w:val="id" w:eastAsia="id" w:bidi="id"/>
      </w:rPr>
    </w:lvl>
    <w:lvl w:ilvl="6">
      <w:start w:val="0"/>
      <w:numFmt w:val="bullet"/>
      <w:lvlText w:val="•"/>
      <w:lvlJc w:val="left"/>
      <w:pPr>
        <w:ind w:left="1647" w:hanging="360"/>
      </w:pPr>
      <w:rPr>
        <w:rFonts w:hint="default"/>
        <w:lang w:val="id" w:eastAsia="id" w:bidi="id"/>
      </w:rPr>
    </w:lvl>
    <w:lvl w:ilvl="7">
      <w:start w:val="0"/>
      <w:numFmt w:val="bullet"/>
      <w:lvlText w:val="•"/>
      <w:lvlJc w:val="left"/>
      <w:pPr>
        <w:ind w:left="1845" w:hanging="360"/>
      </w:pPr>
      <w:rPr>
        <w:rFonts w:hint="default"/>
        <w:lang w:val="id" w:eastAsia="id" w:bidi="id"/>
      </w:rPr>
    </w:lvl>
    <w:lvl w:ilvl="8">
      <w:start w:val="0"/>
      <w:numFmt w:val="bullet"/>
      <w:lvlText w:val="•"/>
      <w:lvlJc w:val="left"/>
      <w:pPr>
        <w:ind w:left="2043" w:hanging="360"/>
      </w:pPr>
      <w:rPr>
        <w:rFonts w:hint="default"/>
        <w:lang w:val="id" w:eastAsia="id" w:bidi="id"/>
      </w:rPr>
    </w:lvl>
  </w:abstractNum>
  <w:abstractNum w:abstractNumId="72">
    <w:multiLevelType w:val="hybridMultilevel"/>
    <w:lvl w:ilvl="0">
      <w:start w:val="1"/>
      <w:numFmt w:val="lowerLetter"/>
      <w:lvlText w:val="%1."/>
      <w:lvlJc w:val="left"/>
      <w:pPr>
        <w:ind w:left="559"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806" w:hanging="360"/>
      </w:pPr>
      <w:rPr>
        <w:rFonts w:hint="default"/>
        <w:lang w:val="id" w:eastAsia="id" w:bidi="id"/>
      </w:rPr>
    </w:lvl>
    <w:lvl w:ilvl="2">
      <w:start w:val="0"/>
      <w:numFmt w:val="bullet"/>
      <w:lvlText w:val="•"/>
      <w:lvlJc w:val="left"/>
      <w:pPr>
        <w:ind w:left="1053" w:hanging="360"/>
      </w:pPr>
      <w:rPr>
        <w:rFonts w:hint="default"/>
        <w:lang w:val="id" w:eastAsia="id" w:bidi="id"/>
      </w:rPr>
    </w:lvl>
    <w:lvl w:ilvl="3">
      <w:start w:val="0"/>
      <w:numFmt w:val="bullet"/>
      <w:lvlText w:val="•"/>
      <w:lvlJc w:val="left"/>
      <w:pPr>
        <w:ind w:left="1300" w:hanging="360"/>
      </w:pPr>
      <w:rPr>
        <w:rFonts w:hint="default"/>
        <w:lang w:val="id" w:eastAsia="id" w:bidi="id"/>
      </w:rPr>
    </w:lvl>
    <w:lvl w:ilvl="4">
      <w:start w:val="0"/>
      <w:numFmt w:val="bullet"/>
      <w:lvlText w:val="•"/>
      <w:lvlJc w:val="left"/>
      <w:pPr>
        <w:ind w:left="1546" w:hanging="360"/>
      </w:pPr>
      <w:rPr>
        <w:rFonts w:hint="default"/>
        <w:lang w:val="id" w:eastAsia="id" w:bidi="id"/>
      </w:rPr>
    </w:lvl>
    <w:lvl w:ilvl="5">
      <w:start w:val="0"/>
      <w:numFmt w:val="bullet"/>
      <w:lvlText w:val="•"/>
      <w:lvlJc w:val="left"/>
      <w:pPr>
        <w:ind w:left="1793" w:hanging="360"/>
      </w:pPr>
      <w:rPr>
        <w:rFonts w:hint="default"/>
        <w:lang w:val="id" w:eastAsia="id" w:bidi="id"/>
      </w:rPr>
    </w:lvl>
    <w:lvl w:ilvl="6">
      <w:start w:val="0"/>
      <w:numFmt w:val="bullet"/>
      <w:lvlText w:val="•"/>
      <w:lvlJc w:val="left"/>
      <w:pPr>
        <w:ind w:left="2040" w:hanging="360"/>
      </w:pPr>
      <w:rPr>
        <w:rFonts w:hint="default"/>
        <w:lang w:val="id" w:eastAsia="id" w:bidi="id"/>
      </w:rPr>
    </w:lvl>
    <w:lvl w:ilvl="7">
      <w:start w:val="0"/>
      <w:numFmt w:val="bullet"/>
      <w:lvlText w:val="•"/>
      <w:lvlJc w:val="left"/>
      <w:pPr>
        <w:ind w:left="2286" w:hanging="360"/>
      </w:pPr>
      <w:rPr>
        <w:rFonts w:hint="default"/>
        <w:lang w:val="id" w:eastAsia="id" w:bidi="id"/>
      </w:rPr>
    </w:lvl>
    <w:lvl w:ilvl="8">
      <w:start w:val="0"/>
      <w:numFmt w:val="bullet"/>
      <w:lvlText w:val="•"/>
      <w:lvlJc w:val="left"/>
      <w:pPr>
        <w:ind w:left="2533" w:hanging="360"/>
      </w:pPr>
      <w:rPr>
        <w:rFonts w:hint="default"/>
        <w:lang w:val="id" w:eastAsia="id" w:bidi="id"/>
      </w:rPr>
    </w:lvl>
  </w:abstractNum>
  <w:abstractNum w:abstractNumId="71">
    <w:multiLevelType w:val="hybridMultilevel"/>
    <w:lvl w:ilvl="0">
      <w:start w:val="1"/>
      <w:numFmt w:val="lowerLetter"/>
      <w:lvlText w:val="%1."/>
      <w:lvlJc w:val="left"/>
      <w:pPr>
        <w:ind w:left="559"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806" w:hanging="360"/>
      </w:pPr>
      <w:rPr>
        <w:rFonts w:hint="default"/>
        <w:lang w:val="id" w:eastAsia="id" w:bidi="id"/>
      </w:rPr>
    </w:lvl>
    <w:lvl w:ilvl="2">
      <w:start w:val="0"/>
      <w:numFmt w:val="bullet"/>
      <w:lvlText w:val="•"/>
      <w:lvlJc w:val="left"/>
      <w:pPr>
        <w:ind w:left="1053" w:hanging="360"/>
      </w:pPr>
      <w:rPr>
        <w:rFonts w:hint="default"/>
        <w:lang w:val="id" w:eastAsia="id" w:bidi="id"/>
      </w:rPr>
    </w:lvl>
    <w:lvl w:ilvl="3">
      <w:start w:val="0"/>
      <w:numFmt w:val="bullet"/>
      <w:lvlText w:val="•"/>
      <w:lvlJc w:val="left"/>
      <w:pPr>
        <w:ind w:left="1300" w:hanging="360"/>
      </w:pPr>
      <w:rPr>
        <w:rFonts w:hint="default"/>
        <w:lang w:val="id" w:eastAsia="id" w:bidi="id"/>
      </w:rPr>
    </w:lvl>
    <w:lvl w:ilvl="4">
      <w:start w:val="0"/>
      <w:numFmt w:val="bullet"/>
      <w:lvlText w:val="•"/>
      <w:lvlJc w:val="left"/>
      <w:pPr>
        <w:ind w:left="1546" w:hanging="360"/>
      </w:pPr>
      <w:rPr>
        <w:rFonts w:hint="default"/>
        <w:lang w:val="id" w:eastAsia="id" w:bidi="id"/>
      </w:rPr>
    </w:lvl>
    <w:lvl w:ilvl="5">
      <w:start w:val="0"/>
      <w:numFmt w:val="bullet"/>
      <w:lvlText w:val="•"/>
      <w:lvlJc w:val="left"/>
      <w:pPr>
        <w:ind w:left="1793" w:hanging="360"/>
      </w:pPr>
      <w:rPr>
        <w:rFonts w:hint="default"/>
        <w:lang w:val="id" w:eastAsia="id" w:bidi="id"/>
      </w:rPr>
    </w:lvl>
    <w:lvl w:ilvl="6">
      <w:start w:val="0"/>
      <w:numFmt w:val="bullet"/>
      <w:lvlText w:val="•"/>
      <w:lvlJc w:val="left"/>
      <w:pPr>
        <w:ind w:left="2040" w:hanging="360"/>
      </w:pPr>
      <w:rPr>
        <w:rFonts w:hint="default"/>
        <w:lang w:val="id" w:eastAsia="id" w:bidi="id"/>
      </w:rPr>
    </w:lvl>
    <w:lvl w:ilvl="7">
      <w:start w:val="0"/>
      <w:numFmt w:val="bullet"/>
      <w:lvlText w:val="•"/>
      <w:lvlJc w:val="left"/>
      <w:pPr>
        <w:ind w:left="2286" w:hanging="360"/>
      </w:pPr>
      <w:rPr>
        <w:rFonts w:hint="default"/>
        <w:lang w:val="id" w:eastAsia="id" w:bidi="id"/>
      </w:rPr>
    </w:lvl>
    <w:lvl w:ilvl="8">
      <w:start w:val="0"/>
      <w:numFmt w:val="bullet"/>
      <w:lvlText w:val="•"/>
      <w:lvlJc w:val="left"/>
      <w:pPr>
        <w:ind w:left="2533" w:hanging="360"/>
      </w:pPr>
      <w:rPr>
        <w:rFonts w:hint="default"/>
        <w:lang w:val="id" w:eastAsia="id" w:bidi="id"/>
      </w:rPr>
    </w:lvl>
  </w:abstractNum>
  <w:abstractNum w:abstractNumId="70">
    <w:multiLevelType w:val="hybridMultilevel"/>
    <w:lvl w:ilvl="0">
      <w:start w:val="1"/>
      <w:numFmt w:val="lowerLetter"/>
      <w:lvlText w:val="%1."/>
      <w:lvlJc w:val="left"/>
      <w:pPr>
        <w:ind w:left="417" w:hanging="312"/>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680" w:hanging="312"/>
      </w:pPr>
      <w:rPr>
        <w:rFonts w:hint="default"/>
        <w:lang w:val="id" w:eastAsia="id" w:bidi="id"/>
      </w:rPr>
    </w:lvl>
    <w:lvl w:ilvl="2">
      <w:start w:val="0"/>
      <w:numFmt w:val="bullet"/>
      <w:lvlText w:val="•"/>
      <w:lvlJc w:val="left"/>
      <w:pPr>
        <w:ind w:left="941" w:hanging="312"/>
      </w:pPr>
      <w:rPr>
        <w:rFonts w:hint="default"/>
        <w:lang w:val="id" w:eastAsia="id" w:bidi="id"/>
      </w:rPr>
    </w:lvl>
    <w:lvl w:ilvl="3">
      <w:start w:val="0"/>
      <w:numFmt w:val="bullet"/>
      <w:lvlText w:val="•"/>
      <w:lvlJc w:val="left"/>
      <w:pPr>
        <w:ind w:left="1202" w:hanging="312"/>
      </w:pPr>
      <w:rPr>
        <w:rFonts w:hint="default"/>
        <w:lang w:val="id" w:eastAsia="id" w:bidi="id"/>
      </w:rPr>
    </w:lvl>
    <w:lvl w:ilvl="4">
      <w:start w:val="0"/>
      <w:numFmt w:val="bullet"/>
      <w:lvlText w:val="•"/>
      <w:lvlJc w:val="left"/>
      <w:pPr>
        <w:ind w:left="1462" w:hanging="312"/>
      </w:pPr>
      <w:rPr>
        <w:rFonts w:hint="default"/>
        <w:lang w:val="id" w:eastAsia="id" w:bidi="id"/>
      </w:rPr>
    </w:lvl>
    <w:lvl w:ilvl="5">
      <w:start w:val="0"/>
      <w:numFmt w:val="bullet"/>
      <w:lvlText w:val="•"/>
      <w:lvlJc w:val="left"/>
      <w:pPr>
        <w:ind w:left="1723" w:hanging="312"/>
      </w:pPr>
      <w:rPr>
        <w:rFonts w:hint="default"/>
        <w:lang w:val="id" w:eastAsia="id" w:bidi="id"/>
      </w:rPr>
    </w:lvl>
    <w:lvl w:ilvl="6">
      <w:start w:val="0"/>
      <w:numFmt w:val="bullet"/>
      <w:lvlText w:val="•"/>
      <w:lvlJc w:val="left"/>
      <w:pPr>
        <w:ind w:left="1984" w:hanging="312"/>
      </w:pPr>
      <w:rPr>
        <w:rFonts w:hint="default"/>
        <w:lang w:val="id" w:eastAsia="id" w:bidi="id"/>
      </w:rPr>
    </w:lvl>
    <w:lvl w:ilvl="7">
      <w:start w:val="0"/>
      <w:numFmt w:val="bullet"/>
      <w:lvlText w:val="•"/>
      <w:lvlJc w:val="left"/>
      <w:pPr>
        <w:ind w:left="2244" w:hanging="312"/>
      </w:pPr>
      <w:rPr>
        <w:rFonts w:hint="default"/>
        <w:lang w:val="id" w:eastAsia="id" w:bidi="id"/>
      </w:rPr>
    </w:lvl>
    <w:lvl w:ilvl="8">
      <w:start w:val="0"/>
      <w:numFmt w:val="bullet"/>
      <w:lvlText w:val="•"/>
      <w:lvlJc w:val="left"/>
      <w:pPr>
        <w:ind w:left="2505" w:hanging="312"/>
      </w:pPr>
      <w:rPr>
        <w:rFonts w:hint="default"/>
        <w:lang w:val="id" w:eastAsia="id" w:bidi="id"/>
      </w:rPr>
    </w:lvl>
  </w:abstractNum>
  <w:abstractNum w:abstractNumId="69">
    <w:multiLevelType w:val="hybridMultilevel"/>
    <w:lvl w:ilvl="0">
      <w:start w:val="1"/>
      <w:numFmt w:val="lowerLetter"/>
      <w:lvlText w:val="%1."/>
      <w:lvlJc w:val="left"/>
      <w:pPr>
        <w:ind w:left="441"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698" w:hanging="360"/>
      </w:pPr>
      <w:rPr>
        <w:rFonts w:hint="default"/>
        <w:lang w:val="id" w:eastAsia="id" w:bidi="id"/>
      </w:rPr>
    </w:lvl>
    <w:lvl w:ilvl="2">
      <w:start w:val="0"/>
      <w:numFmt w:val="bullet"/>
      <w:lvlText w:val="•"/>
      <w:lvlJc w:val="left"/>
      <w:pPr>
        <w:ind w:left="957" w:hanging="360"/>
      </w:pPr>
      <w:rPr>
        <w:rFonts w:hint="default"/>
        <w:lang w:val="id" w:eastAsia="id" w:bidi="id"/>
      </w:rPr>
    </w:lvl>
    <w:lvl w:ilvl="3">
      <w:start w:val="0"/>
      <w:numFmt w:val="bullet"/>
      <w:lvlText w:val="•"/>
      <w:lvlJc w:val="left"/>
      <w:pPr>
        <w:ind w:left="1216" w:hanging="360"/>
      </w:pPr>
      <w:rPr>
        <w:rFonts w:hint="default"/>
        <w:lang w:val="id" w:eastAsia="id" w:bidi="id"/>
      </w:rPr>
    </w:lvl>
    <w:lvl w:ilvl="4">
      <w:start w:val="0"/>
      <w:numFmt w:val="bullet"/>
      <w:lvlText w:val="•"/>
      <w:lvlJc w:val="left"/>
      <w:pPr>
        <w:ind w:left="1474" w:hanging="360"/>
      </w:pPr>
      <w:rPr>
        <w:rFonts w:hint="default"/>
        <w:lang w:val="id" w:eastAsia="id" w:bidi="id"/>
      </w:rPr>
    </w:lvl>
    <w:lvl w:ilvl="5">
      <w:start w:val="0"/>
      <w:numFmt w:val="bullet"/>
      <w:lvlText w:val="•"/>
      <w:lvlJc w:val="left"/>
      <w:pPr>
        <w:ind w:left="1733" w:hanging="360"/>
      </w:pPr>
      <w:rPr>
        <w:rFonts w:hint="default"/>
        <w:lang w:val="id" w:eastAsia="id" w:bidi="id"/>
      </w:rPr>
    </w:lvl>
    <w:lvl w:ilvl="6">
      <w:start w:val="0"/>
      <w:numFmt w:val="bullet"/>
      <w:lvlText w:val="•"/>
      <w:lvlJc w:val="left"/>
      <w:pPr>
        <w:ind w:left="1992" w:hanging="360"/>
      </w:pPr>
      <w:rPr>
        <w:rFonts w:hint="default"/>
        <w:lang w:val="id" w:eastAsia="id" w:bidi="id"/>
      </w:rPr>
    </w:lvl>
    <w:lvl w:ilvl="7">
      <w:start w:val="0"/>
      <w:numFmt w:val="bullet"/>
      <w:lvlText w:val="•"/>
      <w:lvlJc w:val="left"/>
      <w:pPr>
        <w:ind w:left="2250" w:hanging="360"/>
      </w:pPr>
      <w:rPr>
        <w:rFonts w:hint="default"/>
        <w:lang w:val="id" w:eastAsia="id" w:bidi="id"/>
      </w:rPr>
    </w:lvl>
    <w:lvl w:ilvl="8">
      <w:start w:val="0"/>
      <w:numFmt w:val="bullet"/>
      <w:lvlText w:val="•"/>
      <w:lvlJc w:val="left"/>
      <w:pPr>
        <w:ind w:left="2509" w:hanging="360"/>
      </w:pPr>
      <w:rPr>
        <w:rFonts w:hint="default"/>
        <w:lang w:val="id" w:eastAsia="id" w:bidi="id"/>
      </w:rPr>
    </w:lvl>
  </w:abstractNum>
  <w:abstractNum w:abstractNumId="68">
    <w:multiLevelType w:val="hybridMultilevel"/>
    <w:lvl w:ilvl="0">
      <w:start w:val="1"/>
      <w:numFmt w:val="lowerLetter"/>
      <w:lvlText w:val="%1."/>
      <w:lvlJc w:val="left"/>
      <w:pPr>
        <w:ind w:left="437"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698" w:hanging="360"/>
      </w:pPr>
      <w:rPr>
        <w:rFonts w:hint="default"/>
        <w:lang w:val="id" w:eastAsia="id" w:bidi="id"/>
      </w:rPr>
    </w:lvl>
    <w:lvl w:ilvl="2">
      <w:start w:val="0"/>
      <w:numFmt w:val="bullet"/>
      <w:lvlText w:val="•"/>
      <w:lvlJc w:val="left"/>
      <w:pPr>
        <w:ind w:left="957" w:hanging="360"/>
      </w:pPr>
      <w:rPr>
        <w:rFonts w:hint="default"/>
        <w:lang w:val="id" w:eastAsia="id" w:bidi="id"/>
      </w:rPr>
    </w:lvl>
    <w:lvl w:ilvl="3">
      <w:start w:val="0"/>
      <w:numFmt w:val="bullet"/>
      <w:lvlText w:val="•"/>
      <w:lvlJc w:val="left"/>
      <w:pPr>
        <w:ind w:left="1216" w:hanging="360"/>
      </w:pPr>
      <w:rPr>
        <w:rFonts w:hint="default"/>
        <w:lang w:val="id" w:eastAsia="id" w:bidi="id"/>
      </w:rPr>
    </w:lvl>
    <w:lvl w:ilvl="4">
      <w:start w:val="0"/>
      <w:numFmt w:val="bullet"/>
      <w:lvlText w:val="•"/>
      <w:lvlJc w:val="left"/>
      <w:pPr>
        <w:ind w:left="1474" w:hanging="360"/>
      </w:pPr>
      <w:rPr>
        <w:rFonts w:hint="default"/>
        <w:lang w:val="id" w:eastAsia="id" w:bidi="id"/>
      </w:rPr>
    </w:lvl>
    <w:lvl w:ilvl="5">
      <w:start w:val="0"/>
      <w:numFmt w:val="bullet"/>
      <w:lvlText w:val="•"/>
      <w:lvlJc w:val="left"/>
      <w:pPr>
        <w:ind w:left="1733" w:hanging="360"/>
      </w:pPr>
      <w:rPr>
        <w:rFonts w:hint="default"/>
        <w:lang w:val="id" w:eastAsia="id" w:bidi="id"/>
      </w:rPr>
    </w:lvl>
    <w:lvl w:ilvl="6">
      <w:start w:val="0"/>
      <w:numFmt w:val="bullet"/>
      <w:lvlText w:val="•"/>
      <w:lvlJc w:val="left"/>
      <w:pPr>
        <w:ind w:left="1992" w:hanging="360"/>
      </w:pPr>
      <w:rPr>
        <w:rFonts w:hint="default"/>
        <w:lang w:val="id" w:eastAsia="id" w:bidi="id"/>
      </w:rPr>
    </w:lvl>
    <w:lvl w:ilvl="7">
      <w:start w:val="0"/>
      <w:numFmt w:val="bullet"/>
      <w:lvlText w:val="•"/>
      <w:lvlJc w:val="left"/>
      <w:pPr>
        <w:ind w:left="2250" w:hanging="360"/>
      </w:pPr>
      <w:rPr>
        <w:rFonts w:hint="default"/>
        <w:lang w:val="id" w:eastAsia="id" w:bidi="id"/>
      </w:rPr>
    </w:lvl>
    <w:lvl w:ilvl="8">
      <w:start w:val="0"/>
      <w:numFmt w:val="bullet"/>
      <w:lvlText w:val="•"/>
      <w:lvlJc w:val="left"/>
      <w:pPr>
        <w:ind w:left="2509" w:hanging="360"/>
      </w:pPr>
      <w:rPr>
        <w:rFonts w:hint="default"/>
        <w:lang w:val="id" w:eastAsia="id" w:bidi="id"/>
      </w:rPr>
    </w:lvl>
  </w:abstractNum>
  <w:abstractNum w:abstractNumId="67">
    <w:multiLevelType w:val="hybridMultilevel"/>
    <w:lvl w:ilvl="0">
      <w:start w:val="1"/>
      <w:numFmt w:val="lowerLetter"/>
      <w:lvlText w:val="%1."/>
      <w:lvlJc w:val="left"/>
      <w:pPr>
        <w:ind w:left="1740" w:hanging="286"/>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546" w:hanging="286"/>
      </w:pPr>
      <w:rPr>
        <w:rFonts w:hint="default"/>
        <w:lang w:val="id" w:eastAsia="id" w:bidi="id"/>
      </w:rPr>
    </w:lvl>
    <w:lvl w:ilvl="2">
      <w:start w:val="0"/>
      <w:numFmt w:val="bullet"/>
      <w:lvlText w:val="•"/>
      <w:lvlJc w:val="left"/>
      <w:pPr>
        <w:ind w:left="3352" w:hanging="286"/>
      </w:pPr>
      <w:rPr>
        <w:rFonts w:hint="default"/>
        <w:lang w:val="id" w:eastAsia="id" w:bidi="id"/>
      </w:rPr>
    </w:lvl>
    <w:lvl w:ilvl="3">
      <w:start w:val="0"/>
      <w:numFmt w:val="bullet"/>
      <w:lvlText w:val="•"/>
      <w:lvlJc w:val="left"/>
      <w:pPr>
        <w:ind w:left="4158" w:hanging="286"/>
      </w:pPr>
      <w:rPr>
        <w:rFonts w:hint="default"/>
        <w:lang w:val="id" w:eastAsia="id" w:bidi="id"/>
      </w:rPr>
    </w:lvl>
    <w:lvl w:ilvl="4">
      <w:start w:val="0"/>
      <w:numFmt w:val="bullet"/>
      <w:lvlText w:val="•"/>
      <w:lvlJc w:val="left"/>
      <w:pPr>
        <w:ind w:left="4964" w:hanging="286"/>
      </w:pPr>
      <w:rPr>
        <w:rFonts w:hint="default"/>
        <w:lang w:val="id" w:eastAsia="id" w:bidi="id"/>
      </w:rPr>
    </w:lvl>
    <w:lvl w:ilvl="5">
      <w:start w:val="0"/>
      <w:numFmt w:val="bullet"/>
      <w:lvlText w:val="•"/>
      <w:lvlJc w:val="left"/>
      <w:pPr>
        <w:ind w:left="5770" w:hanging="286"/>
      </w:pPr>
      <w:rPr>
        <w:rFonts w:hint="default"/>
        <w:lang w:val="id" w:eastAsia="id" w:bidi="id"/>
      </w:rPr>
    </w:lvl>
    <w:lvl w:ilvl="6">
      <w:start w:val="0"/>
      <w:numFmt w:val="bullet"/>
      <w:lvlText w:val="•"/>
      <w:lvlJc w:val="left"/>
      <w:pPr>
        <w:ind w:left="6576" w:hanging="286"/>
      </w:pPr>
      <w:rPr>
        <w:rFonts w:hint="default"/>
        <w:lang w:val="id" w:eastAsia="id" w:bidi="id"/>
      </w:rPr>
    </w:lvl>
    <w:lvl w:ilvl="7">
      <w:start w:val="0"/>
      <w:numFmt w:val="bullet"/>
      <w:lvlText w:val="•"/>
      <w:lvlJc w:val="left"/>
      <w:pPr>
        <w:ind w:left="7382" w:hanging="286"/>
      </w:pPr>
      <w:rPr>
        <w:rFonts w:hint="default"/>
        <w:lang w:val="id" w:eastAsia="id" w:bidi="id"/>
      </w:rPr>
    </w:lvl>
    <w:lvl w:ilvl="8">
      <w:start w:val="0"/>
      <w:numFmt w:val="bullet"/>
      <w:lvlText w:val="•"/>
      <w:lvlJc w:val="left"/>
      <w:pPr>
        <w:ind w:left="8188" w:hanging="286"/>
      </w:pPr>
      <w:rPr>
        <w:rFonts w:hint="default"/>
        <w:lang w:val="id" w:eastAsia="id" w:bidi="id"/>
      </w:rPr>
    </w:lvl>
  </w:abstractNum>
  <w:abstractNum w:abstractNumId="66">
    <w:multiLevelType w:val="hybridMultilevel"/>
    <w:lvl w:ilvl="0">
      <w:start w:val="1"/>
      <w:numFmt w:val="decimal"/>
      <w:lvlText w:val="%1."/>
      <w:lvlJc w:val="left"/>
      <w:pPr>
        <w:ind w:left="1468" w:hanging="360"/>
        <w:jc w:val="left"/>
      </w:pPr>
      <w:rPr>
        <w:rFonts w:hint="default" w:ascii="Bookman Old Style" w:hAnsi="Bookman Old Style" w:eastAsia="Bookman Old Style" w:cs="Bookman Old Style"/>
        <w:w w:val="99"/>
        <w:sz w:val="24"/>
        <w:szCs w:val="24"/>
        <w:lang w:val="id" w:eastAsia="id" w:bidi="id"/>
      </w:rPr>
    </w:lvl>
    <w:lvl w:ilvl="1">
      <w:start w:val="1"/>
      <w:numFmt w:val="upperLetter"/>
      <w:lvlText w:val="%2."/>
      <w:lvlJc w:val="left"/>
      <w:pPr>
        <w:ind w:left="1761" w:hanging="360"/>
        <w:jc w:val="left"/>
      </w:pPr>
      <w:rPr>
        <w:rFonts w:hint="default"/>
        <w:i/>
        <w:w w:val="99"/>
        <w:lang w:val="id" w:eastAsia="id" w:bidi="id"/>
      </w:rPr>
    </w:lvl>
    <w:lvl w:ilvl="2">
      <w:start w:val="1"/>
      <w:numFmt w:val="decimal"/>
      <w:lvlText w:val="%3)"/>
      <w:lvlJc w:val="left"/>
      <w:pPr>
        <w:ind w:left="2121" w:hanging="360"/>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1800" w:hanging="360"/>
      </w:pPr>
      <w:rPr>
        <w:rFonts w:hint="default"/>
        <w:lang w:val="id" w:eastAsia="id" w:bidi="id"/>
      </w:rPr>
    </w:lvl>
    <w:lvl w:ilvl="4">
      <w:start w:val="0"/>
      <w:numFmt w:val="bullet"/>
      <w:lvlText w:val="•"/>
      <w:lvlJc w:val="left"/>
      <w:pPr>
        <w:ind w:left="2120" w:hanging="360"/>
      </w:pPr>
      <w:rPr>
        <w:rFonts w:hint="default"/>
        <w:lang w:val="id" w:eastAsia="id" w:bidi="id"/>
      </w:rPr>
    </w:lvl>
    <w:lvl w:ilvl="5">
      <w:start w:val="0"/>
      <w:numFmt w:val="bullet"/>
      <w:lvlText w:val="•"/>
      <w:lvlJc w:val="left"/>
      <w:pPr>
        <w:ind w:left="2220" w:hanging="360"/>
      </w:pPr>
      <w:rPr>
        <w:rFonts w:hint="default"/>
        <w:lang w:val="id" w:eastAsia="id" w:bidi="id"/>
      </w:rPr>
    </w:lvl>
    <w:lvl w:ilvl="6">
      <w:start w:val="0"/>
      <w:numFmt w:val="bullet"/>
      <w:lvlText w:val="•"/>
      <w:lvlJc w:val="left"/>
      <w:pPr>
        <w:ind w:left="3736" w:hanging="360"/>
      </w:pPr>
      <w:rPr>
        <w:rFonts w:hint="default"/>
        <w:lang w:val="id" w:eastAsia="id" w:bidi="id"/>
      </w:rPr>
    </w:lvl>
    <w:lvl w:ilvl="7">
      <w:start w:val="0"/>
      <w:numFmt w:val="bullet"/>
      <w:lvlText w:val="•"/>
      <w:lvlJc w:val="left"/>
      <w:pPr>
        <w:ind w:left="5252" w:hanging="360"/>
      </w:pPr>
      <w:rPr>
        <w:rFonts w:hint="default"/>
        <w:lang w:val="id" w:eastAsia="id" w:bidi="id"/>
      </w:rPr>
    </w:lvl>
    <w:lvl w:ilvl="8">
      <w:start w:val="0"/>
      <w:numFmt w:val="bullet"/>
      <w:lvlText w:val="•"/>
      <w:lvlJc w:val="left"/>
      <w:pPr>
        <w:ind w:left="6768" w:hanging="360"/>
      </w:pPr>
      <w:rPr>
        <w:rFonts w:hint="default"/>
        <w:lang w:val="id" w:eastAsia="id" w:bidi="id"/>
      </w:rPr>
    </w:lvl>
  </w:abstractNum>
  <w:abstractNum w:abstractNumId="65">
    <w:multiLevelType w:val="hybridMultilevel"/>
    <w:lvl w:ilvl="0">
      <w:start w:val="1"/>
      <w:numFmt w:val="upperRoman"/>
      <w:lvlText w:val="%1."/>
      <w:lvlJc w:val="left"/>
      <w:pPr>
        <w:ind w:left="748" w:hanging="428"/>
        <w:jc w:val="left"/>
      </w:pPr>
      <w:rPr>
        <w:rFonts w:hint="default" w:ascii="Bookman Old Style" w:hAnsi="Bookman Old Style" w:eastAsia="Bookman Old Style" w:cs="Bookman Old Style"/>
        <w:spacing w:val="0"/>
        <w:w w:val="99"/>
        <w:sz w:val="24"/>
        <w:szCs w:val="24"/>
        <w:lang w:val="id" w:eastAsia="id" w:bidi="id"/>
      </w:rPr>
    </w:lvl>
    <w:lvl w:ilvl="1">
      <w:start w:val="1"/>
      <w:numFmt w:val="lowerLetter"/>
      <w:lvlText w:val="%2."/>
      <w:lvlJc w:val="left"/>
      <w:pPr>
        <w:ind w:left="1029" w:hanging="281"/>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1040" w:hanging="281"/>
      </w:pPr>
      <w:rPr>
        <w:rFonts w:hint="default"/>
        <w:lang w:val="id" w:eastAsia="id" w:bidi="id"/>
      </w:rPr>
    </w:lvl>
    <w:lvl w:ilvl="3">
      <w:start w:val="0"/>
      <w:numFmt w:val="bullet"/>
      <w:lvlText w:val="•"/>
      <w:lvlJc w:val="left"/>
      <w:pPr>
        <w:ind w:left="2135" w:hanging="281"/>
      </w:pPr>
      <w:rPr>
        <w:rFonts w:hint="default"/>
        <w:lang w:val="id" w:eastAsia="id" w:bidi="id"/>
      </w:rPr>
    </w:lvl>
    <w:lvl w:ilvl="4">
      <w:start w:val="0"/>
      <w:numFmt w:val="bullet"/>
      <w:lvlText w:val="•"/>
      <w:lvlJc w:val="left"/>
      <w:pPr>
        <w:ind w:left="3230" w:hanging="281"/>
      </w:pPr>
      <w:rPr>
        <w:rFonts w:hint="default"/>
        <w:lang w:val="id" w:eastAsia="id" w:bidi="id"/>
      </w:rPr>
    </w:lvl>
    <w:lvl w:ilvl="5">
      <w:start w:val="0"/>
      <w:numFmt w:val="bullet"/>
      <w:lvlText w:val="•"/>
      <w:lvlJc w:val="left"/>
      <w:pPr>
        <w:ind w:left="4325" w:hanging="281"/>
      </w:pPr>
      <w:rPr>
        <w:rFonts w:hint="default"/>
        <w:lang w:val="id" w:eastAsia="id" w:bidi="id"/>
      </w:rPr>
    </w:lvl>
    <w:lvl w:ilvl="6">
      <w:start w:val="0"/>
      <w:numFmt w:val="bullet"/>
      <w:lvlText w:val="•"/>
      <w:lvlJc w:val="left"/>
      <w:pPr>
        <w:ind w:left="5420" w:hanging="281"/>
      </w:pPr>
      <w:rPr>
        <w:rFonts w:hint="default"/>
        <w:lang w:val="id" w:eastAsia="id" w:bidi="id"/>
      </w:rPr>
    </w:lvl>
    <w:lvl w:ilvl="7">
      <w:start w:val="0"/>
      <w:numFmt w:val="bullet"/>
      <w:lvlText w:val="•"/>
      <w:lvlJc w:val="left"/>
      <w:pPr>
        <w:ind w:left="6515" w:hanging="281"/>
      </w:pPr>
      <w:rPr>
        <w:rFonts w:hint="default"/>
        <w:lang w:val="id" w:eastAsia="id" w:bidi="id"/>
      </w:rPr>
    </w:lvl>
    <w:lvl w:ilvl="8">
      <w:start w:val="0"/>
      <w:numFmt w:val="bullet"/>
      <w:lvlText w:val="•"/>
      <w:lvlJc w:val="left"/>
      <w:pPr>
        <w:ind w:left="7610" w:hanging="281"/>
      </w:pPr>
      <w:rPr>
        <w:rFonts w:hint="default"/>
        <w:lang w:val="id" w:eastAsia="id" w:bidi="id"/>
      </w:rPr>
    </w:lvl>
  </w:abstractNum>
  <w:abstractNum w:abstractNumId="64">
    <w:multiLevelType w:val="hybridMultilevel"/>
    <w:lvl w:ilvl="0">
      <w:start w:val="4"/>
      <w:numFmt w:val="upperRoman"/>
      <w:lvlText w:val="%1."/>
      <w:lvlJc w:val="left"/>
      <w:pPr>
        <w:ind w:left="964" w:hanging="548"/>
        <w:jc w:val="left"/>
      </w:pPr>
      <w:rPr>
        <w:rFonts w:hint="default" w:ascii="Bookman Old Style" w:hAnsi="Bookman Old Style" w:eastAsia="Bookman Old Style" w:cs="Bookman Old Style"/>
        <w:spacing w:val="0"/>
        <w:w w:val="99"/>
        <w:sz w:val="24"/>
        <w:szCs w:val="24"/>
        <w:lang w:val="id" w:eastAsia="id" w:bidi="id"/>
      </w:rPr>
    </w:lvl>
    <w:lvl w:ilvl="1">
      <w:start w:val="1"/>
      <w:numFmt w:val="decimal"/>
      <w:lvlText w:val="%2."/>
      <w:lvlJc w:val="left"/>
      <w:pPr>
        <w:ind w:left="1317" w:hanging="353"/>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1677" w:hanging="360"/>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1760" w:hanging="360"/>
      </w:pPr>
      <w:rPr>
        <w:rFonts w:hint="default"/>
        <w:lang w:val="id" w:eastAsia="id" w:bidi="id"/>
      </w:rPr>
    </w:lvl>
    <w:lvl w:ilvl="4">
      <w:start w:val="0"/>
      <w:numFmt w:val="bullet"/>
      <w:lvlText w:val="•"/>
      <w:lvlJc w:val="left"/>
      <w:pPr>
        <w:ind w:left="2908" w:hanging="360"/>
      </w:pPr>
      <w:rPr>
        <w:rFonts w:hint="default"/>
        <w:lang w:val="id" w:eastAsia="id" w:bidi="id"/>
      </w:rPr>
    </w:lvl>
    <w:lvl w:ilvl="5">
      <w:start w:val="0"/>
      <w:numFmt w:val="bullet"/>
      <w:lvlText w:val="•"/>
      <w:lvlJc w:val="left"/>
      <w:pPr>
        <w:ind w:left="4057" w:hanging="360"/>
      </w:pPr>
      <w:rPr>
        <w:rFonts w:hint="default"/>
        <w:lang w:val="id" w:eastAsia="id" w:bidi="id"/>
      </w:rPr>
    </w:lvl>
    <w:lvl w:ilvl="6">
      <w:start w:val="0"/>
      <w:numFmt w:val="bullet"/>
      <w:lvlText w:val="•"/>
      <w:lvlJc w:val="left"/>
      <w:pPr>
        <w:ind w:left="5205" w:hanging="360"/>
      </w:pPr>
      <w:rPr>
        <w:rFonts w:hint="default"/>
        <w:lang w:val="id" w:eastAsia="id" w:bidi="id"/>
      </w:rPr>
    </w:lvl>
    <w:lvl w:ilvl="7">
      <w:start w:val="0"/>
      <w:numFmt w:val="bullet"/>
      <w:lvlText w:val="•"/>
      <w:lvlJc w:val="left"/>
      <w:pPr>
        <w:ind w:left="6354" w:hanging="360"/>
      </w:pPr>
      <w:rPr>
        <w:rFonts w:hint="default"/>
        <w:lang w:val="id" w:eastAsia="id" w:bidi="id"/>
      </w:rPr>
    </w:lvl>
    <w:lvl w:ilvl="8">
      <w:start w:val="0"/>
      <w:numFmt w:val="bullet"/>
      <w:lvlText w:val="•"/>
      <w:lvlJc w:val="left"/>
      <w:pPr>
        <w:ind w:left="7502" w:hanging="360"/>
      </w:pPr>
      <w:rPr>
        <w:rFonts w:hint="default"/>
        <w:lang w:val="id" w:eastAsia="id" w:bidi="id"/>
      </w:rPr>
    </w:lvl>
  </w:abstractNum>
  <w:abstractNum w:abstractNumId="63">
    <w:multiLevelType w:val="hybridMultilevel"/>
    <w:lvl w:ilvl="0">
      <w:start w:val="0"/>
      <w:numFmt w:val="bullet"/>
      <w:lvlText w:val="*"/>
      <w:lvlJc w:val="left"/>
      <w:pPr>
        <w:ind w:left="180" w:hanging="181"/>
      </w:pPr>
      <w:rPr>
        <w:rFonts w:hint="default" w:ascii="Times New Roman" w:hAnsi="Times New Roman" w:eastAsia="Times New Roman" w:cs="Times New Roman"/>
        <w:w w:val="99"/>
        <w:sz w:val="18"/>
        <w:szCs w:val="18"/>
        <w:lang w:val="id" w:eastAsia="id" w:bidi="id"/>
      </w:rPr>
    </w:lvl>
    <w:lvl w:ilvl="1">
      <w:start w:val="0"/>
      <w:numFmt w:val="bullet"/>
      <w:lvlText w:val="•"/>
      <w:lvlJc w:val="left"/>
      <w:pPr>
        <w:ind w:left="381" w:hanging="181"/>
      </w:pPr>
      <w:rPr>
        <w:rFonts w:hint="default"/>
        <w:lang w:val="id" w:eastAsia="id" w:bidi="id"/>
      </w:rPr>
    </w:lvl>
    <w:lvl w:ilvl="2">
      <w:start w:val="0"/>
      <w:numFmt w:val="bullet"/>
      <w:lvlText w:val="•"/>
      <w:lvlJc w:val="left"/>
      <w:pPr>
        <w:ind w:left="582" w:hanging="181"/>
      </w:pPr>
      <w:rPr>
        <w:rFonts w:hint="default"/>
        <w:lang w:val="id" w:eastAsia="id" w:bidi="id"/>
      </w:rPr>
    </w:lvl>
    <w:lvl w:ilvl="3">
      <w:start w:val="0"/>
      <w:numFmt w:val="bullet"/>
      <w:lvlText w:val="•"/>
      <w:lvlJc w:val="left"/>
      <w:pPr>
        <w:ind w:left="783" w:hanging="181"/>
      </w:pPr>
      <w:rPr>
        <w:rFonts w:hint="default"/>
        <w:lang w:val="id" w:eastAsia="id" w:bidi="id"/>
      </w:rPr>
    </w:lvl>
    <w:lvl w:ilvl="4">
      <w:start w:val="0"/>
      <w:numFmt w:val="bullet"/>
      <w:lvlText w:val="•"/>
      <w:lvlJc w:val="left"/>
      <w:pPr>
        <w:ind w:left="984" w:hanging="181"/>
      </w:pPr>
      <w:rPr>
        <w:rFonts w:hint="default"/>
        <w:lang w:val="id" w:eastAsia="id" w:bidi="id"/>
      </w:rPr>
    </w:lvl>
    <w:lvl w:ilvl="5">
      <w:start w:val="0"/>
      <w:numFmt w:val="bullet"/>
      <w:lvlText w:val="•"/>
      <w:lvlJc w:val="left"/>
      <w:pPr>
        <w:ind w:left="1185" w:hanging="181"/>
      </w:pPr>
      <w:rPr>
        <w:rFonts w:hint="default"/>
        <w:lang w:val="id" w:eastAsia="id" w:bidi="id"/>
      </w:rPr>
    </w:lvl>
    <w:lvl w:ilvl="6">
      <w:start w:val="0"/>
      <w:numFmt w:val="bullet"/>
      <w:lvlText w:val="•"/>
      <w:lvlJc w:val="left"/>
      <w:pPr>
        <w:ind w:left="1386" w:hanging="181"/>
      </w:pPr>
      <w:rPr>
        <w:rFonts w:hint="default"/>
        <w:lang w:val="id" w:eastAsia="id" w:bidi="id"/>
      </w:rPr>
    </w:lvl>
    <w:lvl w:ilvl="7">
      <w:start w:val="0"/>
      <w:numFmt w:val="bullet"/>
      <w:lvlText w:val="•"/>
      <w:lvlJc w:val="left"/>
      <w:pPr>
        <w:ind w:left="1587" w:hanging="181"/>
      </w:pPr>
      <w:rPr>
        <w:rFonts w:hint="default"/>
        <w:lang w:val="id" w:eastAsia="id" w:bidi="id"/>
      </w:rPr>
    </w:lvl>
    <w:lvl w:ilvl="8">
      <w:start w:val="0"/>
      <w:numFmt w:val="bullet"/>
      <w:lvlText w:val="•"/>
      <w:lvlJc w:val="left"/>
      <w:pPr>
        <w:ind w:left="1788" w:hanging="181"/>
      </w:pPr>
      <w:rPr>
        <w:rFonts w:hint="default"/>
        <w:lang w:val="id" w:eastAsia="id" w:bidi="id"/>
      </w:rPr>
    </w:lvl>
  </w:abstractNum>
  <w:abstractNum w:abstractNumId="62">
    <w:multiLevelType w:val="hybridMultilevel"/>
    <w:lvl w:ilvl="0">
      <w:start w:val="1"/>
      <w:numFmt w:val="decimal"/>
      <w:lvlText w:val="%1."/>
      <w:lvlJc w:val="left"/>
      <w:pPr>
        <w:ind w:left="1137" w:hanging="36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497" w:hanging="360"/>
        <w:jc w:val="left"/>
      </w:pPr>
      <w:rPr>
        <w:rFonts w:hint="default" w:ascii="Bookman Old Style" w:hAnsi="Bookman Old Style" w:eastAsia="Bookman Old Style" w:cs="Bookman Old Style"/>
        <w:w w:val="99"/>
        <w:sz w:val="24"/>
        <w:szCs w:val="24"/>
        <w:lang w:val="id" w:eastAsia="id" w:bidi="id"/>
      </w:rPr>
    </w:lvl>
    <w:lvl w:ilvl="2">
      <w:start w:val="1"/>
      <w:numFmt w:val="decimal"/>
      <w:lvlText w:val="%3)"/>
      <w:lvlJc w:val="left"/>
      <w:pPr>
        <w:ind w:left="1857" w:hanging="360"/>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2852" w:hanging="360"/>
      </w:pPr>
      <w:rPr>
        <w:rFonts w:hint="default"/>
        <w:lang w:val="id" w:eastAsia="id" w:bidi="id"/>
      </w:rPr>
    </w:lvl>
    <w:lvl w:ilvl="4">
      <w:start w:val="0"/>
      <w:numFmt w:val="bullet"/>
      <w:lvlText w:val="•"/>
      <w:lvlJc w:val="left"/>
      <w:pPr>
        <w:ind w:left="3845" w:hanging="360"/>
      </w:pPr>
      <w:rPr>
        <w:rFonts w:hint="default"/>
        <w:lang w:val="id" w:eastAsia="id" w:bidi="id"/>
      </w:rPr>
    </w:lvl>
    <w:lvl w:ilvl="5">
      <w:start w:val="0"/>
      <w:numFmt w:val="bullet"/>
      <w:lvlText w:val="•"/>
      <w:lvlJc w:val="left"/>
      <w:pPr>
        <w:ind w:left="4837" w:hanging="360"/>
      </w:pPr>
      <w:rPr>
        <w:rFonts w:hint="default"/>
        <w:lang w:val="id" w:eastAsia="id" w:bidi="id"/>
      </w:rPr>
    </w:lvl>
    <w:lvl w:ilvl="6">
      <w:start w:val="0"/>
      <w:numFmt w:val="bullet"/>
      <w:lvlText w:val="•"/>
      <w:lvlJc w:val="left"/>
      <w:pPr>
        <w:ind w:left="5830" w:hanging="360"/>
      </w:pPr>
      <w:rPr>
        <w:rFonts w:hint="default"/>
        <w:lang w:val="id" w:eastAsia="id" w:bidi="id"/>
      </w:rPr>
    </w:lvl>
    <w:lvl w:ilvl="7">
      <w:start w:val="0"/>
      <w:numFmt w:val="bullet"/>
      <w:lvlText w:val="•"/>
      <w:lvlJc w:val="left"/>
      <w:pPr>
        <w:ind w:left="6822" w:hanging="360"/>
      </w:pPr>
      <w:rPr>
        <w:rFonts w:hint="default"/>
        <w:lang w:val="id" w:eastAsia="id" w:bidi="id"/>
      </w:rPr>
    </w:lvl>
    <w:lvl w:ilvl="8">
      <w:start w:val="0"/>
      <w:numFmt w:val="bullet"/>
      <w:lvlText w:val="•"/>
      <w:lvlJc w:val="left"/>
      <w:pPr>
        <w:ind w:left="7815" w:hanging="360"/>
      </w:pPr>
      <w:rPr>
        <w:rFonts w:hint="default"/>
        <w:lang w:val="id" w:eastAsia="id" w:bidi="id"/>
      </w:rPr>
    </w:lvl>
  </w:abstractNum>
  <w:abstractNum w:abstractNumId="61">
    <w:multiLevelType w:val="hybridMultilevel"/>
    <w:lvl w:ilvl="0">
      <w:start w:val="1"/>
      <w:numFmt w:val="lowerLetter"/>
      <w:lvlText w:val="%1."/>
      <w:lvlJc w:val="left"/>
      <w:pPr>
        <w:ind w:left="1317"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168" w:hanging="360"/>
      </w:pPr>
      <w:rPr>
        <w:rFonts w:hint="default"/>
        <w:lang w:val="id" w:eastAsia="id" w:bidi="id"/>
      </w:rPr>
    </w:lvl>
    <w:lvl w:ilvl="2">
      <w:start w:val="0"/>
      <w:numFmt w:val="bullet"/>
      <w:lvlText w:val="•"/>
      <w:lvlJc w:val="left"/>
      <w:pPr>
        <w:ind w:left="3016" w:hanging="360"/>
      </w:pPr>
      <w:rPr>
        <w:rFonts w:hint="default"/>
        <w:lang w:val="id" w:eastAsia="id" w:bidi="id"/>
      </w:rPr>
    </w:lvl>
    <w:lvl w:ilvl="3">
      <w:start w:val="0"/>
      <w:numFmt w:val="bullet"/>
      <w:lvlText w:val="•"/>
      <w:lvlJc w:val="left"/>
      <w:pPr>
        <w:ind w:left="3864" w:hanging="360"/>
      </w:pPr>
      <w:rPr>
        <w:rFonts w:hint="default"/>
        <w:lang w:val="id" w:eastAsia="id" w:bidi="id"/>
      </w:rPr>
    </w:lvl>
    <w:lvl w:ilvl="4">
      <w:start w:val="0"/>
      <w:numFmt w:val="bullet"/>
      <w:lvlText w:val="•"/>
      <w:lvlJc w:val="left"/>
      <w:pPr>
        <w:ind w:left="4712" w:hanging="360"/>
      </w:pPr>
      <w:rPr>
        <w:rFonts w:hint="default"/>
        <w:lang w:val="id" w:eastAsia="id" w:bidi="id"/>
      </w:rPr>
    </w:lvl>
    <w:lvl w:ilvl="5">
      <w:start w:val="0"/>
      <w:numFmt w:val="bullet"/>
      <w:lvlText w:val="•"/>
      <w:lvlJc w:val="left"/>
      <w:pPr>
        <w:ind w:left="5560" w:hanging="360"/>
      </w:pPr>
      <w:rPr>
        <w:rFonts w:hint="default"/>
        <w:lang w:val="id" w:eastAsia="id" w:bidi="id"/>
      </w:rPr>
    </w:lvl>
    <w:lvl w:ilvl="6">
      <w:start w:val="0"/>
      <w:numFmt w:val="bullet"/>
      <w:lvlText w:val="•"/>
      <w:lvlJc w:val="left"/>
      <w:pPr>
        <w:ind w:left="6408" w:hanging="360"/>
      </w:pPr>
      <w:rPr>
        <w:rFonts w:hint="default"/>
        <w:lang w:val="id" w:eastAsia="id" w:bidi="id"/>
      </w:rPr>
    </w:lvl>
    <w:lvl w:ilvl="7">
      <w:start w:val="0"/>
      <w:numFmt w:val="bullet"/>
      <w:lvlText w:val="•"/>
      <w:lvlJc w:val="left"/>
      <w:pPr>
        <w:ind w:left="7256" w:hanging="360"/>
      </w:pPr>
      <w:rPr>
        <w:rFonts w:hint="default"/>
        <w:lang w:val="id" w:eastAsia="id" w:bidi="id"/>
      </w:rPr>
    </w:lvl>
    <w:lvl w:ilvl="8">
      <w:start w:val="0"/>
      <w:numFmt w:val="bullet"/>
      <w:lvlText w:val="•"/>
      <w:lvlJc w:val="left"/>
      <w:pPr>
        <w:ind w:left="8104" w:hanging="360"/>
      </w:pPr>
      <w:rPr>
        <w:rFonts w:hint="default"/>
        <w:lang w:val="id" w:eastAsia="id" w:bidi="id"/>
      </w:rPr>
    </w:lvl>
  </w:abstractNum>
  <w:abstractNum w:abstractNumId="60">
    <w:multiLevelType w:val="hybridMultilevel"/>
    <w:lvl w:ilvl="0">
      <w:start w:val="1"/>
      <w:numFmt w:val="upperRoman"/>
      <w:lvlText w:val="%1."/>
      <w:lvlJc w:val="left"/>
      <w:pPr>
        <w:ind w:left="964" w:hanging="548"/>
        <w:jc w:val="left"/>
      </w:pPr>
      <w:rPr>
        <w:rFonts w:hint="default" w:ascii="Bookman Old Style" w:hAnsi="Bookman Old Style" w:eastAsia="Bookman Old Style" w:cs="Bookman Old Style"/>
        <w:spacing w:val="0"/>
        <w:w w:val="99"/>
        <w:sz w:val="24"/>
        <w:szCs w:val="24"/>
        <w:lang w:val="id" w:eastAsia="id" w:bidi="id"/>
      </w:rPr>
    </w:lvl>
    <w:lvl w:ilvl="1">
      <w:start w:val="1"/>
      <w:numFmt w:val="decimal"/>
      <w:lvlText w:val="(%2)"/>
      <w:lvlJc w:val="left"/>
      <w:pPr>
        <w:ind w:left="1348" w:hanging="392"/>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280" w:hanging="392"/>
      </w:pPr>
      <w:rPr>
        <w:rFonts w:hint="default"/>
        <w:lang w:val="id" w:eastAsia="id" w:bidi="id"/>
      </w:rPr>
    </w:lvl>
    <w:lvl w:ilvl="3">
      <w:start w:val="0"/>
      <w:numFmt w:val="bullet"/>
      <w:lvlText w:val="•"/>
      <w:lvlJc w:val="left"/>
      <w:pPr>
        <w:ind w:left="3220" w:hanging="392"/>
      </w:pPr>
      <w:rPr>
        <w:rFonts w:hint="default"/>
        <w:lang w:val="id" w:eastAsia="id" w:bidi="id"/>
      </w:rPr>
    </w:lvl>
    <w:lvl w:ilvl="4">
      <w:start w:val="0"/>
      <w:numFmt w:val="bullet"/>
      <w:lvlText w:val="•"/>
      <w:lvlJc w:val="left"/>
      <w:pPr>
        <w:ind w:left="4160" w:hanging="392"/>
      </w:pPr>
      <w:rPr>
        <w:rFonts w:hint="default"/>
        <w:lang w:val="id" w:eastAsia="id" w:bidi="id"/>
      </w:rPr>
    </w:lvl>
    <w:lvl w:ilvl="5">
      <w:start w:val="0"/>
      <w:numFmt w:val="bullet"/>
      <w:lvlText w:val="•"/>
      <w:lvlJc w:val="left"/>
      <w:pPr>
        <w:ind w:left="5100" w:hanging="392"/>
      </w:pPr>
      <w:rPr>
        <w:rFonts w:hint="default"/>
        <w:lang w:val="id" w:eastAsia="id" w:bidi="id"/>
      </w:rPr>
    </w:lvl>
    <w:lvl w:ilvl="6">
      <w:start w:val="0"/>
      <w:numFmt w:val="bullet"/>
      <w:lvlText w:val="•"/>
      <w:lvlJc w:val="left"/>
      <w:pPr>
        <w:ind w:left="6040" w:hanging="392"/>
      </w:pPr>
      <w:rPr>
        <w:rFonts w:hint="default"/>
        <w:lang w:val="id" w:eastAsia="id" w:bidi="id"/>
      </w:rPr>
    </w:lvl>
    <w:lvl w:ilvl="7">
      <w:start w:val="0"/>
      <w:numFmt w:val="bullet"/>
      <w:lvlText w:val="•"/>
      <w:lvlJc w:val="left"/>
      <w:pPr>
        <w:ind w:left="6980" w:hanging="392"/>
      </w:pPr>
      <w:rPr>
        <w:rFonts w:hint="default"/>
        <w:lang w:val="id" w:eastAsia="id" w:bidi="id"/>
      </w:rPr>
    </w:lvl>
    <w:lvl w:ilvl="8">
      <w:start w:val="0"/>
      <w:numFmt w:val="bullet"/>
      <w:lvlText w:val="•"/>
      <w:lvlJc w:val="left"/>
      <w:pPr>
        <w:ind w:left="7920" w:hanging="392"/>
      </w:pPr>
      <w:rPr>
        <w:rFonts w:hint="default"/>
        <w:lang w:val="id" w:eastAsia="id" w:bidi="id"/>
      </w:rPr>
    </w:lvl>
  </w:abstractNum>
  <w:abstractNum w:abstractNumId="59">
    <w:multiLevelType w:val="hybridMultilevel"/>
    <w:lvl w:ilvl="0">
      <w:start w:val="0"/>
      <w:numFmt w:val="bullet"/>
      <w:lvlText w:val="-"/>
      <w:lvlJc w:val="left"/>
      <w:pPr>
        <w:ind w:left="1036" w:hanging="176"/>
      </w:pPr>
      <w:rPr>
        <w:rFonts w:hint="default" w:ascii="Times New Roman" w:hAnsi="Times New Roman" w:eastAsia="Times New Roman" w:cs="Times New Roman"/>
        <w:w w:val="102"/>
        <w:sz w:val="21"/>
        <w:szCs w:val="21"/>
        <w:lang w:val="id" w:eastAsia="id" w:bidi="id"/>
      </w:rPr>
    </w:lvl>
    <w:lvl w:ilvl="1">
      <w:start w:val="0"/>
      <w:numFmt w:val="bullet"/>
      <w:lvlText w:val="•"/>
      <w:lvlJc w:val="left"/>
      <w:pPr>
        <w:ind w:left="1290" w:hanging="176"/>
      </w:pPr>
      <w:rPr>
        <w:rFonts w:hint="default"/>
        <w:lang w:val="id" w:eastAsia="id" w:bidi="id"/>
      </w:rPr>
    </w:lvl>
    <w:lvl w:ilvl="2">
      <w:start w:val="0"/>
      <w:numFmt w:val="bullet"/>
      <w:lvlText w:val="•"/>
      <w:lvlJc w:val="left"/>
      <w:pPr>
        <w:ind w:left="1540" w:hanging="176"/>
      </w:pPr>
      <w:rPr>
        <w:rFonts w:hint="default"/>
        <w:lang w:val="id" w:eastAsia="id" w:bidi="id"/>
      </w:rPr>
    </w:lvl>
    <w:lvl w:ilvl="3">
      <w:start w:val="0"/>
      <w:numFmt w:val="bullet"/>
      <w:lvlText w:val="•"/>
      <w:lvlJc w:val="left"/>
      <w:pPr>
        <w:ind w:left="1791" w:hanging="176"/>
      </w:pPr>
      <w:rPr>
        <w:rFonts w:hint="default"/>
        <w:lang w:val="id" w:eastAsia="id" w:bidi="id"/>
      </w:rPr>
    </w:lvl>
    <w:lvl w:ilvl="4">
      <w:start w:val="0"/>
      <w:numFmt w:val="bullet"/>
      <w:lvlText w:val="•"/>
      <w:lvlJc w:val="left"/>
      <w:pPr>
        <w:ind w:left="2041" w:hanging="176"/>
      </w:pPr>
      <w:rPr>
        <w:rFonts w:hint="default"/>
        <w:lang w:val="id" w:eastAsia="id" w:bidi="id"/>
      </w:rPr>
    </w:lvl>
    <w:lvl w:ilvl="5">
      <w:start w:val="0"/>
      <w:numFmt w:val="bullet"/>
      <w:lvlText w:val="•"/>
      <w:lvlJc w:val="left"/>
      <w:pPr>
        <w:ind w:left="2291" w:hanging="176"/>
      </w:pPr>
      <w:rPr>
        <w:rFonts w:hint="default"/>
        <w:lang w:val="id" w:eastAsia="id" w:bidi="id"/>
      </w:rPr>
    </w:lvl>
    <w:lvl w:ilvl="6">
      <w:start w:val="0"/>
      <w:numFmt w:val="bullet"/>
      <w:lvlText w:val="•"/>
      <w:lvlJc w:val="left"/>
      <w:pPr>
        <w:ind w:left="2542" w:hanging="176"/>
      </w:pPr>
      <w:rPr>
        <w:rFonts w:hint="default"/>
        <w:lang w:val="id" w:eastAsia="id" w:bidi="id"/>
      </w:rPr>
    </w:lvl>
    <w:lvl w:ilvl="7">
      <w:start w:val="0"/>
      <w:numFmt w:val="bullet"/>
      <w:lvlText w:val="•"/>
      <w:lvlJc w:val="left"/>
      <w:pPr>
        <w:ind w:left="2792" w:hanging="176"/>
      </w:pPr>
      <w:rPr>
        <w:rFonts w:hint="default"/>
        <w:lang w:val="id" w:eastAsia="id" w:bidi="id"/>
      </w:rPr>
    </w:lvl>
    <w:lvl w:ilvl="8">
      <w:start w:val="0"/>
      <w:numFmt w:val="bullet"/>
      <w:lvlText w:val="•"/>
      <w:lvlJc w:val="left"/>
      <w:pPr>
        <w:ind w:left="3042" w:hanging="176"/>
      </w:pPr>
      <w:rPr>
        <w:rFonts w:hint="default"/>
        <w:lang w:val="id" w:eastAsia="id" w:bidi="id"/>
      </w:rPr>
    </w:lvl>
  </w:abstractNum>
  <w:abstractNum w:abstractNumId="58">
    <w:multiLevelType w:val="hybridMultilevel"/>
    <w:lvl w:ilvl="0">
      <w:start w:val="1"/>
      <w:numFmt w:val="decimal"/>
      <w:lvlText w:val="%1)."/>
      <w:lvlJc w:val="left"/>
      <w:pPr>
        <w:ind w:left="1948" w:hanging="351"/>
        <w:jc w:val="left"/>
      </w:pPr>
      <w:rPr>
        <w:rFonts w:hint="default" w:ascii="Bookman Old Style" w:hAnsi="Bookman Old Style" w:eastAsia="Bookman Old Style" w:cs="Bookman Old Style"/>
        <w:spacing w:val="-1"/>
        <w:w w:val="101"/>
        <w:sz w:val="23"/>
        <w:szCs w:val="23"/>
        <w:lang w:val="id" w:eastAsia="id" w:bidi="id"/>
      </w:rPr>
    </w:lvl>
    <w:lvl w:ilvl="1">
      <w:start w:val="0"/>
      <w:numFmt w:val="bullet"/>
      <w:lvlText w:val="•"/>
      <w:lvlJc w:val="left"/>
      <w:pPr>
        <w:ind w:left="2726" w:hanging="351"/>
      </w:pPr>
      <w:rPr>
        <w:rFonts w:hint="default"/>
        <w:lang w:val="id" w:eastAsia="id" w:bidi="id"/>
      </w:rPr>
    </w:lvl>
    <w:lvl w:ilvl="2">
      <w:start w:val="0"/>
      <w:numFmt w:val="bullet"/>
      <w:lvlText w:val="•"/>
      <w:lvlJc w:val="left"/>
      <w:pPr>
        <w:ind w:left="3512" w:hanging="351"/>
      </w:pPr>
      <w:rPr>
        <w:rFonts w:hint="default"/>
        <w:lang w:val="id" w:eastAsia="id" w:bidi="id"/>
      </w:rPr>
    </w:lvl>
    <w:lvl w:ilvl="3">
      <w:start w:val="0"/>
      <w:numFmt w:val="bullet"/>
      <w:lvlText w:val="•"/>
      <w:lvlJc w:val="left"/>
      <w:pPr>
        <w:ind w:left="4298" w:hanging="351"/>
      </w:pPr>
      <w:rPr>
        <w:rFonts w:hint="default"/>
        <w:lang w:val="id" w:eastAsia="id" w:bidi="id"/>
      </w:rPr>
    </w:lvl>
    <w:lvl w:ilvl="4">
      <w:start w:val="0"/>
      <w:numFmt w:val="bullet"/>
      <w:lvlText w:val="•"/>
      <w:lvlJc w:val="left"/>
      <w:pPr>
        <w:ind w:left="5084" w:hanging="351"/>
      </w:pPr>
      <w:rPr>
        <w:rFonts w:hint="default"/>
        <w:lang w:val="id" w:eastAsia="id" w:bidi="id"/>
      </w:rPr>
    </w:lvl>
    <w:lvl w:ilvl="5">
      <w:start w:val="0"/>
      <w:numFmt w:val="bullet"/>
      <w:lvlText w:val="•"/>
      <w:lvlJc w:val="left"/>
      <w:pPr>
        <w:ind w:left="5870" w:hanging="351"/>
      </w:pPr>
      <w:rPr>
        <w:rFonts w:hint="default"/>
        <w:lang w:val="id" w:eastAsia="id" w:bidi="id"/>
      </w:rPr>
    </w:lvl>
    <w:lvl w:ilvl="6">
      <w:start w:val="0"/>
      <w:numFmt w:val="bullet"/>
      <w:lvlText w:val="•"/>
      <w:lvlJc w:val="left"/>
      <w:pPr>
        <w:ind w:left="6656" w:hanging="351"/>
      </w:pPr>
      <w:rPr>
        <w:rFonts w:hint="default"/>
        <w:lang w:val="id" w:eastAsia="id" w:bidi="id"/>
      </w:rPr>
    </w:lvl>
    <w:lvl w:ilvl="7">
      <w:start w:val="0"/>
      <w:numFmt w:val="bullet"/>
      <w:lvlText w:val="•"/>
      <w:lvlJc w:val="left"/>
      <w:pPr>
        <w:ind w:left="7442" w:hanging="351"/>
      </w:pPr>
      <w:rPr>
        <w:rFonts w:hint="default"/>
        <w:lang w:val="id" w:eastAsia="id" w:bidi="id"/>
      </w:rPr>
    </w:lvl>
    <w:lvl w:ilvl="8">
      <w:start w:val="0"/>
      <w:numFmt w:val="bullet"/>
      <w:lvlText w:val="•"/>
      <w:lvlJc w:val="left"/>
      <w:pPr>
        <w:ind w:left="8228" w:hanging="351"/>
      </w:pPr>
      <w:rPr>
        <w:rFonts w:hint="default"/>
        <w:lang w:val="id" w:eastAsia="id" w:bidi="id"/>
      </w:rPr>
    </w:lvl>
  </w:abstractNum>
  <w:abstractNum w:abstractNumId="57">
    <w:multiLevelType w:val="hybridMultilevel"/>
    <w:lvl w:ilvl="0">
      <w:start w:val="1"/>
      <w:numFmt w:val="lowerLetter"/>
      <w:lvlText w:val="%1)"/>
      <w:lvlJc w:val="left"/>
      <w:pPr>
        <w:ind w:left="2299" w:hanging="351"/>
        <w:jc w:val="left"/>
      </w:pPr>
      <w:rPr>
        <w:rFonts w:hint="default" w:ascii="Bookman Old Style" w:hAnsi="Bookman Old Style" w:eastAsia="Bookman Old Style" w:cs="Bookman Old Style"/>
        <w:spacing w:val="-1"/>
        <w:w w:val="101"/>
        <w:sz w:val="23"/>
        <w:szCs w:val="23"/>
        <w:lang w:val="id" w:eastAsia="id" w:bidi="id"/>
      </w:rPr>
    </w:lvl>
    <w:lvl w:ilvl="1">
      <w:start w:val="1"/>
      <w:numFmt w:val="decimal"/>
      <w:lvlText w:val="(%2)"/>
      <w:lvlJc w:val="left"/>
      <w:pPr>
        <w:ind w:left="2649" w:hanging="351"/>
        <w:jc w:val="left"/>
      </w:pPr>
      <w:rPr>
        <w:rFonts w:hint="default" w:ascii="Bookman Old Style" w:hAnsi="Bookman Old Style" w:eastAsia="Bookman Old Style" w:cs="Bookman Old Style"/>
        <w:spacing w:val="-1"/>
        <w:w w:val="101"/>
        <w:sz w:val="23"/>
        <w:szCs w:val="23"/>
        <w:lang w:val="id" w:eastAsia="id" w:bidi="id"/>
      </w:rPr>
    </w:lvl>
    <w:lvl w:ilvl="2">
      <w:start w:val="0"/>
      <w:numFmt w:val="bullet"/>
      <w:lvlText w:val="•"/>
      <w:lvlJc w:val="left"/>
      <w:pPr>
        <w:ind w:left="3435" w:hanging="351"/>
      </w:pPr>
      <w:rPr>
        <w:rFonts w:hint="default"/>
        <w:lang w:val="id" w:eastAsia="id" w:bidi="id"/>
      </w:rPr>
    </w:lvl>
    <w:lvl w:ilvl="3">
      <w:start w:val="0"/>
      <w:numFmt w:val="bullet"/>
      <w:lvlText w:val="•"/>
      <w:lvlJc w:val="left"/>
      <w:pPr>
        <w:ind w:left="4231" w:hanging="351"/>
      </w:pPr>
      <w:rPr>
        <w:rFonts w:hint="default"/>
        <w:lang w:val="id" w:eastAsia="id" w:bidi="id"/>
      </w:rPr>
    </w:lvl>
    <w:lvl w:ilvl="4">
      <w:start w:val="0"/>
      <w:numFmt w:val="bullet"/>
      <w:lvlText w:val="•"/>
      <w:lvlJc w:val="left"/>
      <w:pPr>
        <w:ind w:left="5026" w:hanging="351"/>
      </w:pPr>
      <w:rPr>
        <w:rFonts w:hint="default"/>
        <w:lang w:val="id" w:eastAsia="id" w:bidi="id"/>
      </w:rPr>
    </w:lvl>
    <w:lvl w:ilvl="5">
      <w:start w:val="0"/>
      <w:numFmt w:val="bullet"/>
      <w:lvlText w:val="•"/>
      <w:lvlJc w:val="left"/>
      <w:pPr>
        <w:ind w:left="5822" w:hanging="351"/>
      </w:pPr>
      <w:rPr>
        <w:rFonts w:hint="default"/>
        <w:lang w:val="id" w:eastAsia="id" w:bidi="id"/>
      </w:rPr>
    </w:lvl>
    <w:lvl w:ilvl="6">
      <w:start w:val="0"/>
      <w:numFmt w:val="bullet"/>
      <w:lvlText w:val="•"/>
      <w:lvlJc w:val="left"/>
      <w:pPr>
        <w:ind w:left="6617" w:hanging="351"/>
      </w:pPr>
      <w:rPr>
        <w:rFonts w:hint="default"/>
        <w:lang w:val="id" w:eastAsia="id" w:bidi="id"/>
      </w:rPr>
    </w:lvl>
    <w:lvl w:ilvl="7">
      <w:start w:val="0"/>
      <w:numFmt w:val="bullet"/>
      <w:lvlText w:val="•"/>
      <w:lvlJc w:val="left"/>
      <w:pPr>
        <w:ind w:left="7413" w:hanging="351"/>
      </w:pPr>
      <w:rPr>
        <w:rFonts w:hint="default"/>
        <w:lang w:val="id" w:eastAsia="id" w:bidi="id"/>
      </w:rPr>
    </w:lvl>
    <w:lvl w:ilvl="8">
      <w:start w:val="0"/>
      <w:numFmt w:val="bullet"/>
      <w:lvlText w:val="•"/>
      <w:lvlJc w:val="left"/>
      <w:pPr>
        <w:ind w:left="8208" w:hanging="351"/>
      </w:pPr>
      <w:rPr>
        <w:rFonts w:hint="default"/>
        <w:lang w:val="id" w:eastAsia="id" w:bidi="id"/>
      </w:rPr>
    </w:lvl>
  </w:abstractNum>
  <w:abstractNum w:abstractNumId="56">
    <w:multiLevelType w:val="hybridMultilevel"/>
    <w:lvl w:ilvl="0">
      <w:start w:val="1"/>
      <w:numFmt w:val="upperLetter"/>
      <w:lvlText w:val="%1."/>
      <w:lvlJc w:val="left"/>
      <w:pPr>
        <w:ind w:left="1598" w:hanging="351"/>
        <w:jc w:val="left"/>
      </w:pPr>
      <w:rPr>
        <w:rFonts w:hint="default" w:ascii="Bookman Old Style" w:hAnsi="Bookman Old Style" w:eastAsia="Bookman Old Style" w:cs="Bookman Old Style"/>
        <w:spacing w:val="-1"/>
        <w:w w:val="101"/>
        <w:sz w:val="23"/>
        <w:szCs w:val="23"/>
        <w:lang w:val="id" w:eastAsia="id" w:bidi="id"/>
      </w:rPr>
    </w:lvl>
    <w:lvl w:ilvl="1">
      <w:start w:val="1"/>
      <w:numFmt w:val="decimal"/>
      <w:lvlText w:val="%2)"/>
      <w:lvlJc w:val="left"/>
      <w:pPr>
        <w:ind w:left="1948" w:hanging="351"/>
        <w:jc w:val="left"/>
      </w:pPr>
      <w:rPr>
        <w:rFonts w:hint="default" w:ascii="Bookman Old Style" w:hAnsi="Bookman Old Style" w:eastAsia="Bookman Old Style" w:cs="Bookman Old Style"/>
        <w:spacing w:val="-1"/>
        <w:w w:val="101"/>
        <w:sz w:val="23"/>
        <w:szCs w:val="23"/>
        <w:lang w:val="id" w:eastAsia="id" w:bidi="id"/>
      </w:rPr>
    </w:lvl>
    <w:lvl w:ilvl="2">
      <w:start w:val="1"/>
      <w:numFmt w:val="lowerLetter"/>
      <w:lvlText w:val="%3)"/>
      <w:lvlJc w:val="left"/>
      <w:pPr>
        <w:ind w:left="2299" w:hanging="351"/>
        <w:jc w:val="left"/>
      </w:pPr>
      <w:rPr>
        <w:rFonts w:hint="default" w:ascii="Bookman Old Style" w:hAnsi="Bookman Old Style" w:eastAsia="Bookman Old Style" w:cs="Bookman Old Style"/>
        <w:spacing w:val="-1"/>
        <w:w w:val="101"/>
        <w:sz w:val="23"/>
        <w:szCs w:val="23"/>
        <w:lang w:val="id" w:eastAsia="id" w:bidi="id"/>
      </w:rPr>
    </w:lvl>
    <w:lvl w:ilvl="3">
      <w:start w:val="0"/>
      <w:numFmt w:val="bullet"/>
      <w:lvlText w:val="•"/>
      <w:lvlJc w:val="left"/>
      <w:pPr>
        <w:ind w:left="2380" w:hanging="351"/>
      </w:pPr>
      <w:rPr>
        <w:rFonts w:hint="default"/>
        <w:lang w:val="id" w:eastAsia="id" w:bidi="id"/>
      </w:rPr>
    </w:lvl>
    <w:lvl w:ilvl="4">
      <w:start w:val="0"/>
      <w:numFmt w:val="bullet"/>
      <w:lvlText w:val="•"/>
      <w:lvlJc w:val="left"/>
      <w:pPr>
        <w:ind w:left="3440" w:hanging="351"/>
      </w:pPr>
      <w:rPr>
        <w:rFonts w:hint="default"/>
        <w:lang w:val="id" w:eastAsia="id" w:bidi="id"/>
      </w:rPr>
    </w:lvl>
    <w:lvl w:ilvl="5">
      <w:start w:val="0"/>
      <w:numFmt w:val="bullet"/>
      <w:lvlText w:val="•"/>
      <w:lvlJc w:val="left"/>
      <w:pPr>
        <w:ind w:left="4500" w:hanging="351"/>
      </w:pPr>
      <w:rPr>
        <w:rFonts w:hint="default"/>
        <w:lang w:val="id" w:eastAsia="id" w:bidi="id"/>
      </w:rPr>
    </w:lvl>
    <w:lvl w:ilvl="6">
      <w:start w:val="0"/>
      <w:numFmt w:val="bullet"/>
      <w:lvlText w:val="•"/>
      <w:lvlJc w:val="left"/>
      <w:pPr>
        <w:ind w:left="5560" w:hanging="351"/>
      </w:pPr>
      <w:rPr>
        <w:rFonts w:hint="default"/>
        <w:lang w:val="id" w:eastAsia="id" w:bidi="id"/>
      </w:rPr>
    </w:lvl>
    <w:lvl w:ilvl="7">
      <w:start w:val="0"/>
      <w:numFmt w:val="bullet"/>
      <w:lvlText w:val="•"/>
      <w:lvlJc w:val="left"/>
      <w:pPr>
        <w:ind w:left="6620" w:hanging="351"/>
      </w:pPr>
      <w:rPr>
        <w:rFonts w:hint="default"/>
        <w:lang w:val="id" w:eastAsia="id" w:bidi="id"/>
      </w:rPr>
    </w:lvl>
    <w:lvl w:ilvl="8">
      <w:start w:val="0"/>
      <w:numFmt w:val="bullet"/>
      <w:lvlText w:val="•"/>
      <w:lvlJc w:val="left"/>
      <w:pPr>
        <w:ind w:left="7680" w:hanging="351"/>
      </w:pPr>
      <w:rPr>
        <w:rFonts w:hint="default"/>
        <w:lang w:val="id" w:eastAsia="id" w:bidi="id"/>
      </w:rPr>
    </w:lvl>
  </w:abstractNum>
  <w:abstractNum w:abstractNumId="55">
    <w:multiLevelType w:val="hybridMultilevel"/>
    <w:lvl w:ilvl="0">
      <w:start w:val="1"/>
      <w:numFmt w:val="upperLetter"/>
      <w:lvlText w:val="%1."/>
      <w:lvlJc w:val="left"/>
      <w:pPr>
        <w:ind w:left="1687" w:hanging="440"/>
        <w:jc w:val="right"/>
      </w:pPr>
      <w:rPr>
        <w:rFonts w:hint="default" w:ascii="Bookman Old Style" w:hAnsi="Bookman Old Style" w:eastAsia="Bookman Old Style" w:cs="Bookman Old Style"/>
        <w:spacing w:val="-1"/>
        <w:w w:val="101"/>
        <w:sz w:val="23"/>
        <w:szCs w:val="23"/>
        <w:lang w:val="id" w:eastAsia="id" w:bidi="id"/>
      </w:rPr>
    </w:lvl>
    <w:lvl w:ilvl="1">
      <w:start w:val="1"/>
      <w:numFmt w:val="decimal"/>
      <w:lvlText w:val="%2)"/>
      <w:lvlJc w:val="left"/>
      <w:pPr>
        <w:ind w:left="1948" w:hanging="351"/>
        <w:jc w:val="left"/>
      </w:pPr>
      <w:rPr>
        <w:rFonts w:hint="default" w:ascii="Bookman Old Style" w:hAnsi="Bookman Old Style" w:eastAsia="Bookman Old Style" w:cs="Bookman Old Style"/>
        <w:spacing w:val="-1"/>
        <w:w w:val="101"/>
        <w:sz w:val="23"/>
        <w:szCs w:val="23"/>
        <w:lang w:val="id" w:eastAsia="id" w:bidi="id"/>
      </w:rPr>
    </w:lvl>
    <w:lvl w:ilvl="2">
      <w:start w:val="1"/>
      <w:numFmt w:val="lowerLetter"/>
      <w:lvlText w:val="%3)"/>
      <w:lvlJc w:val="left"/>
      <w:pPr>
        <w:ind w:left="2299" w:hanging="351"/>
        <w:jc w:val="left"/>
      </w:pPr>
      <w:rPr>
        <w:rFonts w:hint="default" w:ascii="Bookman Old Style" w:hAnsi="Bookman Old Style" w:eastAsia="Bookman Old Style" w:cs="Bookman Old Style"/>
        <w:spacing w:val="-1"/>
        <w:w w:val="101"/>
        <w:sz w:val="23"/>
        <w:szCs w:val="23"/>
        <w:lang w:val="id" w:eastAsia="id" w:bidi="id"/>
      </w:rPr>
    </w:lvl>
    <w:lvl w:ilvl="3">
      <w:start w:val="0"/>
      <w:numFmt w:val="bullet"/>
      <w:lvlText w:val="•"/>
      <w:lvlJc w:val="left"/>
      <w:pPr>
        <w:ind w:left="3237" w:hanging="351"/>
      </w:pPr>
      <w:rPr>
        <w:rFonts w:hint="default"/>
        <w:lang w:val="id" w:eastAsia="id" w:bidi="id"/>
      </w:rPr>
    </w:lvl>
    <w:lvl w:ilvl="4">
      <w:start w:val="0"/>
      <w:numFmt w:val="bullet"/>
      <w:lvlText w:val="•"/>
      <w:lvlJc w:val="left"/>
      <w:pPr>
        <w:ind w:left="4175" w:hanging="351"/>
      </w:pPr>
      <w:rPr>
        <w:rFonts w:hint="default"/>
        <w:lang w:val="id" w:eastAsia="id" w:bidi="id"/>
      </w:rPr>
    </w:lvl>
    <w:lvl w:ilvl="5">
      <w:start w:val="0"/>
      <w:numFmt w:val="bullet"/>
      <w:lvlText w:val="•"/>
      <w:lvlJc w:val="left"/>
      <w:pPr>
        <w:ind w:left="5112" w:hanging="351"/>
      </w:pPr>
      <w:rPr>
        <w:rFonts w:hint="default"/>
        <w:lang w:val="id" w:eastAsia="id" w:bidi="id"/>
      </w:rPr>
    </w:lvl>
    <w:lvl w:ilvl="6">
      <w:start w:val="0"/>
      <w:numFmt w:val="bullet"/>
      <w:lvlText w:val="•"/>
      <w:lvlJc w:val="left"/>
      <w:pPr>
        <w:ind w:left="6050" w:hanging="351"/>
      </w:pPr>
      <w:rPr>
        <w:rFonts w:hint="default"/>
        <w:lang w:val="id" w:eastAsia="id" w:bidi="id"/>
      </w:rPr>
    </w:lvl>
    <w:lvl w:ilvl="7">
      <w:start w:val="0"/>
      <w:numFmt w:val="bullet"/>
      <w:lvlText w:val="•"/>
      <w:lvlJc w:val="left"/>
      <w:pPr>
        <w:ind w:left="6987" w:hanging="351"/>
      </w:pPr>
      <w:rPr>
        <w:rFonts w:hint="default"/>
        <w:lang w:val="id" w:eastAsia="id" w:bidi="id"/>
      </w:rPr>
    </w:lvl>
    <w:lvl w:ilvl="8">
      <w:start w:val="0"/>
      <w:numFmt w:val="bullet"/>
      <w:lvlText w:val="•"/>
      <w:lvlJc w:val="left"/>
      <w:pPr>
        <w:ind w:left="7925" w:hanging="351"/>
      </w:pPr>
      <w:rPr>
        <w:rFonts w:hint="default"/>
        <w:lang w:val="id" w:eastAsia="id" w:bidi="id"/>
      </w:rPr>
    </w:lvl>
  </w:abstractNum>
  <w:abstractNum w:abstractNumId="54">
    <w:multiLevelType w:val="hybridMultilevel"/>
    <w:lvl w:ilvl="0">
      <w:start w:val="1"/>
      <w:numFmt w:val="upperLetter"/>
      <w:lvlText w:val="%1."/>
      <w:lvlJc w:val="left"/>
      <w:pPr>
        <w:ind w:left="1862" w:hanging="526"/>
        <w:jc w:val="left"/>
      </w:pPr>
      <w:rPr>
        <w:rFonts w:hint="default" w:ascii="Bookman Old Style" w:hAnsi="Bookman Old Style" w:eastAsia="Bookman Old Style" w:cs="Bookman Old Style"/>
        <w:spacing w:val="-1"/>
        <w:w w:val="101"/>
        <w:sz w:val="23"/>
        <w:szCs w:val="23"/>
        <w:lang w:val="id" w:eastAsia="id" w:bidi="id"/>
      </w:rPr>
    </w:lvl>
    <w:lvl w:ilvl="1">
      <w:start w:val="1"/>
      <w:numFmt w:val="decimal"/>
      <w:lvlText w:val="%2)"/>
      <w:lvlJc w:val="left"/>
      <w:pPr>
        <w:ind w:left="1948" w:hanging="262"/>
        <w:jc w:val="left"/>
      </w:pPr>
      <w:rPr>
        <w:rFonts w:hint="default" w:ascii="Bookman Old Style" w:hAnsi="Bookman Old Style" w:eastAsia="Bookman Old Style" w:cs="Bookman Old Style"/>
        <w:spacing w:val="-1"/>
        <w:w w:val="101"/>
        <w:sz w:val="23"/>
        <w:szCs w:val="23"/>
        <w:lang w:val="id" w:eastAsia="id" w:bidi="id"/>
      </w:rPr>
    </w:lvl>
    <w:lvl w:ilvl="2">
      <w:start w:val="0"/>
      <w:numFmt w:val="bullet"/>
      <w:lvlText w:val="•"/>
      <w:lvlJc w:val="left"/>
      <w:pPr>
        <w:ind w:left="2040" w:hanging="262"/>
      </w:pPr>
      <w:rPr>
        <w:rFonts w:hint="default"/>
        <w:lang w:val="id" w:eastAsia="id" w:bidi="id"/>
      </w:rPr>
    </w:lvl>
    <w:lvl w:ilvl="3">
      <w:start w:val="0"/>
      <w:numFmt w:val="bullet"/>
      <w:lvlText w:val="•"/>
      <w:lvlJc w:val="left"/>
      <w:pPr>
        <w:ind w:left="3010" w:hanging="262"/>
      </w:pPr>
      <w:rPr>
        <w:rFonts w:hint="default"/>
        <w:lang w:val="id" w:eastAsia="id" w:bidi="id"/>
      </w:rPr>
    </w:lvl>
    <w:lvl w:ilvl="4">
      <w:start w:val="0"/>
      <w:numFmt w:val="bullet"/>
      <w:lvlText w:val="•"/>
      <w:lvlJc w:val="left"/>
      <w:pPr>
        <w:ind w:left="3980" w:hanging="262"/>
      </w:pPr>
      <w:rPr>
        <w:rFonts w:hint="default"/>
        <w:lang w:val="id" w:eastAsia="id" w:bidi="id"/>
      </w:rPr>
    </w:lvl>
    <w:lvl w:ilvl="5">
      <w:start w:val="0"/>
      <w:numFmt w:val="bullet"/>
      <w:lvlText w:val="•"/>
      <w:lvlJc w:val="left"/>
      <w:pPr>
        <w:ind w:left="4950" w:hanging="262"/>
      </w:pPr>
      <w:rPr>
        <w:rFonts w:hint="default"/>
        <w:lang w:val="id" w:eastAsia="id" w:bidi="id"/>
      </w:rPr>
    </w:lvl>
    <w:lvl w:ilvl="6">
      <w:start w:val="0"/>
      <w:numFmt w:val="bullet"/>
      <w:lvlText w:val="•"/>
      <w:lvlJc w:val="left"/>
      <w:pPr>
        <w:ind w:left="5920" w:hanging="262"/>
      </w:pPr>
      <w:rPr>
        <w:rFonts w:hint="default"/>
        <w:lang w:val="id" w:eastAsia="id" w:bidi="id"/>
      </w:rPr>
    </w:lvl>
    <w:lvl w:ilvl="7">
      <w:start w:val="0"/>
      <w:numFmt w:val="bullet"/>
      <w:lvlText w:val="•"/>
      <w:lvlJc w:val="left"/>
      <w:pPr>
        <w:ind w:left="6890" w:hanging="262"/>
      </w:pPr>
      <w:rPr>
        <w:rFonts w:hint="default"/>
        <w:lang w:val="id" w:eastAsia="id" w:bidi="id"/>
      </w:rPr>
    </w:lvl>
    <w:lvl w:ilvl="8">
      <w:start w:val="0"/>
      <w:numFmt w:val="bullet"/>
      <w:lvlText w:val="•"/>
      <w:lvlJc w:val="left"/>
      <w:pPr>
        <w:ind w:left="7860" w:hanging="262"/>
      </w:pPr>
      <w:rPr>
        <w:rFonts w:hint="default"/>
        <w:lang w:val="id" w:eastAsia="id" w:bidi="id"/>
      </w:rPr>
    </w:lvl>
  </w:abstractNum>
  <w:abstractNum w:abstractNumId="53">
    <w:multiLevelType w:val="hybridMultilevel"/>
    <w:lvl w:ilvl="0">
      <w:start w:val="1"/>
      <w:numFmt w:val="upperRoman"/>
      <w:lvlText w:val="%1."/>
      <w:lvlJc w:val="left"/>
      <w:pPr>
        <w:ind w:left="897" w:hanging="526"/>
        <w:jc w:val="left"/>
      </w:pPr>
      <w:rPr>
        <w:rFonts w:hint="default" w:ascii="Bookman Old Style" w:hAnsi="Bookman Old Style" w:eastAsia="Bookman Old Style" w:cs="Bookman Old Style"/>
        <w:spacing w:val="0"/>
        <w:w w:val="101"/>
        <w:sz w:val="23"/>
        <w:szCs w:val="23"/>
        <w:lang w:val="id" w:eastAsia="id" w:bidi="id"/>
      </w:rPr>
    </w:lvl>
    <w:lvl w:ilvl="1">
      <w:start w:val="1"/>
      <w:numFmt w:val="decimal"/>
      <w:lvlText w:val="%2."/>
      <w:lvlJc w:val="left"/>
      <w:pPr>
        <w:ind w:left="1248" w:hanging="324"/>
        <w:jc w:val="left"/>
      </w:pPr>
      <w:rPr>
        <w:rFonts w:hint="default" w:ascii="Bookman Old Style" w:hAnsi="Bookman Old Style" w:eastAsia="Bookman Old Style" w:cs="Bookman Old Style"/>
        <w:spacing w:val="-1"/>
        <w:w w:val="101"/>
        <w:sz w:val="23"/>
        <w:szCs w:val="23"/>
        <w:lang w:val="id" w:eastAsia="id" w:bidi="id"/>
      </w:rPr>
    </w:lvl>
    <w:lvl w:ilvl="2">
      <w:start w:val="1"/>
      <w:numFmt w:val="decimal"/>
      <w:lvlText w:val="(%3)"/>
      <w:lvlJc w:val="left"/>
      <w:pPr>
        <w:ind w:left="1687" w:hanging="440"/>
        <w:jc w:val="left"/>
      </w:pPr>
      <w:rPr>
        <w:rFonts w:hint="default" w:ascii="Bookman Old Style" w:hAnsi="Bookman Old Style" w:eastAsia="Bookman Old Style" w:cs="Bookman Old Style"/>
        <w:spacing w:val="-1"/>
        <w:w w:val="101"/>
        <w:sz w:val="23"/>
        <w:szCs w:val="23"/>
        <w:lang w:val="id" w:eastAsia="id" w:bidi="id"/>
      </w:rPr>
    </w:lvl>
    <w:lvl w:ilvl="3">
      <w:start w:val="0"/>
      <w:numFmt w:val="bullet"/>
      <w:lvlText w:val="•"/>
      <w:lvlJc w:val="left"/>
      <w:pPr>
        <w:ind w:left="2695" w:hanging="440"/>
      </w:pPr>
      <w:rPr>
        <w:rFonts w:hint="default"/>
        <w:lang w:val="id" w:eastAsia="id" w:bidi="id"/>
      </w:rPr>
    </w:lvl>
    <w:lvl w:ilvl="4">
      <w:start w:val="0"/>
      <w:numFmt w:val="bullet"/>
      <w:lvlText w:val="•"/>
      <w:lvlJc w:val="left"/>
      <w:pPr>
        <w:ind w:left="3710" w:hanging="440"/>
      </w:pPr>
      <w:rPr>
        <w:rFonts w:hint="default"/>
        <w:lang w:val="id" w:eastAsia="id" w:bidi="id"/>
      </w:rPr>
    </w:lvl>
    <w:lvl w:ilvl="5">
      <w:start w:val="0"/>
      <w:numFmt w:val="bullet"/>
      <w:lvlText w:val="•"/>
      <w:lvlJc w:val="left"/>
      <w:pPr>
        <w:ind w:left="4725" w:hanging="440"/>
      </w:pPr>
      <w:rPr>
        <w:rFonts w:hint="default"/>
        <w:lang w:val="id" w:eastAsia="id" w:bidi="id"/>
      </w:rPr>
    </w:lvl>
    <w:lvl w:ilvl="6">
      <w:start w:val="0"/>
      <w:numFmt w:val="bullet"/>
      <w:lvlText w:val="•"/>
      <w:lvlJc w:val="left"/>
      <w:pPr>
        <w:ind w:left="5740" w:hanging="440"/>
      </w:pPr>
      <w:rPr>
        <w:rFonts w:hint="default"/>
        <w:lang w:val="id" w:eastAsia="id" w:bidi="id"/>
      </w:rPr>
    </w:lvl>
    <w:lvl w:ilvl="7">
      <w:start w:val="0"/>
      <w:numFmt w:val="bullet"/>
      <w:lvlText w:val="•"/>
      <w:lvlJc w:val="left"/>
      <w:pPr>
        <w:ind w:left="6755" w:hanging="440"/>
      </w:pPr>
      <w:rPr>
        <w:rFonts w:hint="default"/>
        <w:lang w:val="id" w:eastAsia="id" w:bidi="id"/>
      </w:rPr>
    </w:lvl>
    <w:lvl w:ilvl="8">
      <w:start w:val="0"/>
      <w:numFmt w:val="bullet"/>
      <w:lvlText w:val="•"/>
      <w:lvlJc w:val="left"/>
      <w:pPr>
        <w:ind w:left="7770" w:hanging="440"/>
      </w:pPr>
      <w:rPr>
        <w:rFonts w:hint="default"/>
        <w:lang w:val="id" w:eastAsia="id" w:bidi="id"/>
      </w:rPr>
    </w:lvl>
  </w:abstractNum>
  <w:abstractNum w:abstractNumId="52">
    <w:multiLevelType w:val="hybridMultilevel"/>
    <w:lvl w:ilvl="0">
      <w:start w:val="1"/>
      <w:numFmt w:val="decimal"/>
      <w:lvlText w:val="%1)"/>
      <w:lvlJc w:val="left"/>
      <w:pPr>
        <w:ind w:left="1640" w:hanging="308"/>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68" w:hanging="308"/>
      </w:pPr>
      <w:rPr>
        <w:rFonts w:hint="default"/>
        <w:lang w:val="id" w:eastAsia="id" w:bidi="id"/>
      </w:rPr>
    </w:lvl>
    <w:lvl w:ilvl="2">
      <w:start w:val="0"/>
      <w:numFmt w:val="bullet"/>
      <w:lvlText w:val="•"/>
      <w:lvlJc w:val="left"/>
      <w:pPr>
        <w:ind w:left="3296" w:hanging="308"/>
      </w:pPr>
      <w:rPr>
        <w:rFonts w:hint="default"/>
        <w:lang w:val="id" w:eastAsia="id" w:bidi="id"/>
      </w:rPr>
    </w:lvl>
    <w:lvl w:ilvl="3">
      <w:start w:val="0"/>
      <w:numFmt w:val="bullet"/>
      <w:lvlText w:val="•"/>
      <w:lvlJc w:val="left"/>
      <w:pPr>
        <w:ind w:left="4124" w:hanging="308"/>
      </w:pPr>
      <w:rPr>
        <w:rFonts w:hint="default"/>
        <w:lang w:val="id" w:eastAsia="id" w:bidi="id"/>
      </w:rPr>
    </w:lvl>
    <w:lvl w:ilvl="4">
      <w:start w:val="0"/>
      <w:numFmt w:val="bullet"/>
      <w:lvlText w:val="•"/>
      <w:lvlJc w:val="left"/>
      <w:pPr>
        <w:ind w:left="4952" w:hanging="308"/>
      </w:pPr>
      <w:rPr>
        <w:rFonts w:hint="default"/>
        <w:lang w:val="id" w:eastAsia="id" w:bidi="id"/>
      </w:rPr>
    </w:lvl>
    <w:lvl w:ilvl="5">
      <w:start w:val="0"/>
      <w:numFmt w:val="bullet"/>
      <w:lvlText w:val="•"/>
      <w:lvlJc w:val="left"/>
      <w:pPr>
        <w:ind w:left="5780" w:hanging="308"/>
      </w:pPr>
      <w:rPr>
        <w:rFonts w:hint="default"/>
        <w:lang w:val="id" w:eastAsia="id" w:bidi="id"/>
      </w:rPr>
    </w:lvl>
    <w:lvl w:ilvl="6">
      <w:start w:val="0"/>
      <w:numFmt w:val="bullet"/>
      <w:lvlText w:val="•"/>
      <w:lvlJc w:val="left"/>
      <w:pPr>
        <w:ind w:left="6608" w:hanging="308"/>
      </w:pPr>
      <w:rPr>
        <w:rFonts w:hint="default"/>
        <w:lang w:val="id" w:eastAsia="id" w:bidi="id"/>
      </w:rPr>
    </w:lvl>
    <w:lvl w:ilvl="7">
      <w:start w:val="0"/>
      <w:numFmt w:val="bullet"/>
      <w:lvlText w:val="•"/>
      <w:lvlJc w:val="left"/>
      <w:pPr>
        <w:ind w:left="7436" w:hanging="308"/>
      </w:pPr>
      <w:rPr>
        <w:rFonts w:hint="default"/>
        <w:lang w:val="id" w:eastAsia="id" w:bidi="id"/>
      </w:rPr>
    </w:lvl>
    <w:lvl w:ilvl="8">
      <w:start w:val="0"/>
      <w:numFmt w:val="bullet"/>
      <w:lvlText w:val="•"/>
      <w:lvlJc w:val="left"/>
      <w:pPr>
        <w:ind w:left="8264" w:hanging="308"/>
      </w:pPr>
      <w:rPr>
        <w:rFonts w:hint="default"/>
        <w:lang w:val="id" w:eastAsia="id" w:bidi="id"/>
      </w:rPr>
    </w:lvl>
  </w:abstractNum>
  <w:abstractNum w:abstractNumId="51">
    <w:multiLevelType w:val="hybridMultilevel"/>
    <w:lvl w:ilvl="0">
      <w:start w:val="1"/>
      <w:numFmt w:val="upperLetter"/>
      <w:lvlText w:val="%1."/>
      <w:lvlJc w:val="left"/>
      <w:pPr>
        <w:ind w:left="1335" w:hanging="394"/>
        <w:jc w:val="left"/>
      </w:pPr>
      <w:rPr>
        <w:rFonts w:hint="default"/>
        <w:w w:val="99"/>
        <w:lang w:val="id" w:eastAsia="id" w:bidi="id"/>
      </w:rPr>
    </w:lvl>
    <w:lvl w:ilvl="1">
      <w:start w:val="1"/>
      <w:numFmt w:val="decimal"/>
      <w:lvlText w:val="%2)"/>
      <w:lvlJc w:val="left"/>
      <w:pPr>
        <w:ind w:left="166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1720" w:hanging="360"/>
      </w:pPr>
      <w:rPr>
        <w:rFonts w:hint="default"/>
        <w:lang w:val="id" w:eastAsia="id" w:bidi="id"/>
      </w:rPr>
    </w:lvl>
    <w:lvl w:ilvl="3">
      <w:start w:val="0"/>
      <w:numFmt w:val="bullet"/>
      <w:lvlText w:val="•"/>
      <w:lvlJc w:val="left"/>
      <w:pPr>
        <w:ind w:left="2745" w:hanging="360"/>
      </w:pPr>
      <w:rPr>
        <w:rFonts w:hint="default"/>
        <w:lang w:val="id" w:eastAsia="id" w:bidi="id"/>
      </w:rPr>
    </w:lvl>
    <w:lvl w:ilvl="4">
      <w:start w:val="0"/>
      <w:numFmt w:val="bullet"/>
      <w:lvlText w:val="•"/>
      <w:lvlJc w:val="left"/>
      <w:pPr>
        <w:ind w:left="3770" w:hanging="360"/>
      </w:pPr>
      <w:rPr>
        <w:rFonts w:hint="default"/>
        <w:lang w:val="id" w:eastAsia="id" w:bidi="id"/>
      </w:rPr>
    </w:lvl>
    <w:lvl w:ilvl="5">
      <w:start w:val="0"/>
      <w:numFmt w:val="bullet"/>
      <w:lvlText w:val="•"/>
      <w:lvlJc w:val="left"/>
      <w:pPr>
        <w:ind w:left="4795" w:hanging="360"/>
      </w:pPr>
      <w:rPr>
        <w:rFonts w:hint="default"/>
        <w:lang w:val="id" w:eastAsia="id" w:bidi="id"/>
      </w:rPr>
    </w:lvl>
    <w:lvl w:ilvl="6">
      <w:start w:val="0"/>
      <w:numFmt w:val="bullet"/>
      <w:lvlText w:val="•"/>
      <w:lvlJc w:val="left"/>
      <w:pPr>
        <w:ind w:left="5820" w:hanging="360"/>
      </w:pPr>
      <w:rPr>
        <w:rFonts w:hint="default"/>
        <w:lang w:val="id" w:eastAsia="id" w:bidi="id"/>
      </w:rPr>
    </w:lvl>
    <w:lvl w:ilvl="7">
      <w:start w:val="0"/>
      <w:numFmt w:val="bullet"/>
      <w:lvlText w:val="•"/>
      <w:lvlJc w:val="left"/>
      <w:pPr>
        <w:ind w:left="6845" w:hanging="360"/>
      </w:pPr>
      <w:rPr>
        <w:rFonts w:hint="default"/>
        <w:lang w:val="id" w:eastAsia="id" w:bidi="id"/>
      </w:rPr>
    </w:lvl>
    <w:lvl w:ilvl="8">
      <w:start w:val="0"/>
      <w:numFmt w:val="bullet"/>
      <w:lvlText w:val="•"/>
      <w:lvlJc w:val="left"/>
      <w:pPr>
        <w:ind w:left="7870" w:hanging="360"/>
      </w:pPr>
      <w:rPr>
        <w:rFonts w:hint="default"/>
        <w:lang w:val="id" w:eastAsia="id" w:bidi="id"/>
      </w:rPr>
    </w:lvl>
  </w:abstractNum>
  <w:abstractNum w:abstractNumId="50">
    <w:multiLevelType w:val="hybridMultilevel"/>
    <w:lvl w:ilvl="0">
      <w:start w:val="1"/>
      <w:numFmt w:val="decimal"/>
      <w:lvlText w:val="(%1)"/>
      <w:lvlJc w:val="left"/>
      <w:pPr>
        <w:ind w:left="2741" w:hanging="449"/>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3458" w:hanging="449"/>
      </w:pPr>
      <w:rPr>
        <w:rFonts w:hint="default"/>
        <w:lang w:val="id" w:eastAsia="id" w:bidi="id"/>
      </w:rPr>
    </w:lvl>
    <w:lvl w:ilvl="2">
      <w:start w:val="0"/>
      <w:numFmt w:val="bullet"/>
      <w:lvlText w:val="•"/>
      <w:lvlJc w:val="left"/>
      <w:pPr>
        <w:ind w:left="4176" w:hanging="449"/>
      </w:pPr>
      <w:rPr>
        <w:rFonts w:hint="default"/>
        <w:lang w:val="id" w:eastAsia="id" w:bidi="id"/>
      </w:rPr>
    </w:lvl>
    <w:lvl w:ilvl="3">
      <w:start w:val="0"/>
      <w:numFmt w:val="bullet"/>
      <w:lvlText w:val="•"/>
      <w:lvlJc w:val="left"/>
      <w:pPr>
        <w:ind w:left="4894" w:hanging="449"/>
      </w:pPr>
      <w:rPr>
        <w:rFonts w:hint="default"/>
        <w:lang w:val="id" w:eastAsia="id" w:bidi="id"/>
      </w:rPr>
    </w:lvl>
    <w:lvl w:ilvl="4">
      <w:start w:val="0"/>
      <w:numFmt w:val="bullet"/>
      <w:lvlText w:val="•"/>
      <w:lvlJc w:val="left"/>
      <w:pPr>
        <w:ind w:left="5612" w:hanging="449"/>
      </w:pPr>
      <w:rPr>
        <w:rFonts w:hint="default"/>
        <w:lang w:val="id" w:eastAsia="id" w:bidi="id"/>
      </w:rPr>
    </w:lvl>
    <w:lvl w:ilvl="5">
      <w:start w:val="0"/>
      <w:numFmt w:val="bullet"/>
      <w:lvlText w:val="•"/>
      <w:lvlJc w:val="left"/>
      <w:pPr>
        <w:ind w:left="6330" w:hanging="449"/>
      </w:pPr>
      <w:rPr>
        <w:rFonts w:hint="default"/>
        <w:lang w:val="id" w:eastAsia="id" w:bidi="id"/>
      </w:rPr>
    </w:lvl>
    <w:lvl w:ilvl="6">
      <w:start w:val="0"/>
      <w:numFmt w:val="bullet"/>
      <w:lvlText w:val="•"/>
      <w:lvlJc w:val="left"/>
      <w:pPr>
        <w:ind w:left="7048" w:hanging="449"/>
      </w:pPr>
      <w:rPr>
        <w:rFonts w:hint="default"/>
        <w:lang w:val="id" w:eastAsia="id" w:bidi="id"/>
      </w:rPr>
    </w:lvl>
    <w:lvl w:ilvl="7">
      <w:start w:val="0"/>
      <w:numFmt w:val="bullet"/>
      <w:lvlText w:val="•"/>
      <w:lvlJc w:val="left"/>
      <w:pPr>
        <w:ind w:left="7766" w:hanging="449"/>
      </w:pPr>
      <w:rPr>
        <w:rFonts w:hint="default"/>
        <w:lang w:val="id" w:eastAsia="id" w:bidi="id"/>
      </w:rPr>
    </w:lvl>
    <w:lvl w:ilvl="8">
      <w:start w:val="0"/>
      <w:numFmt w:val="bullet"/>
      <w:lvlText w:val="•"/>
      <w:lvlJc w:val="left"/>
      <w:pPr>
        <w:ind w:left="8484" w:hanging="449"/>
      </w:pPr>
      <w:rPr>
        <w:rFonts w:hint="default"/>
        <w:lang w:val="id" w:eastAsia="id" w:bidi="id"/>
      </w:rPr>
    </w:lvl>
  </w:abstractNum>
  <w:abstractNum w:abstractNumId="49">
    <w:multiLevelType w:val="hybridMultilevel"/>
    <w:lvl w:ilvl="0">
      <w:start w:val="1"/>
      <w:numFmt w:val="decimal"/>
      <w:lvlText w:val="(%1)"/>
      <w:lvlJc w:val="left"/>
      <w:pPr>
        <w:ind w:left="2832" w:hanging="54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3548" w:hanging="540"/>
      </w:pPr>
      <w:rPr>
        <w:rFonts w:hint="default"/>
        <w:lang w:val="id" w:eastAsia="id" w:bidi="id"/>
      </w:rPr>
    </w:lvl>
    <w:lvl w:ilvl="2">
      <w:start w:val="0"/>
      <w:numFmt w:val="bullet"/>
      <w:lvlText w:val="•"/>
      <w:lvlJc w:val="left"/>
      <w:pPr>
        <w:ind w:left="4256" w:hanging="540"/>
      </w:pPr>
      <w:rPr>
        <w:rFonts w:hint="default"/>
        <w:lang w:val="id" w:eastAsia="id" w:bidi="id"/>
      </w:rPr>
    </w:lvl>
    <w:lvl w:ilvl="3">
      <w:start w:val="0"/>
      <w:numFmt w:val="bullet"/>
      <w:lvlText w:val="•"/>
      <w:lvlJc w:val="left"/>
      <w:pPr>
        <w:ind w:left="4964" w:hanging="540"/>
      </w:pPr>
      <w:rPr>
        <w:rFonts w:hint="default"/>
        <w:lang w:val="id" w:eastAsia="id" w:bidi="id"/>
      </w:rPr>
    </w:lvl>
    <w:lvl w:ilvl="4">
      <w:start w:val="0"/>
      <w:numFmt w:val="bullet"/>
      <w:lvlText w:val="•"/>
      <w:lvlJc w:val="left"/>
      <w:pPr>
        <w:ind w:left="5672" w:hanging="540"/>
      </w:pPr>
      <w:rPr>
        <w:rFonts w:hint="default"/>
        <w:lang w:val="id" w:eastAsia="id" w:bidi="id"/>
      </w:rPr>
    </w:lvl>
    <w:lvl w:ilvl="5">
      <w:start w:val="0"/>
      <w:numFmt w:val="bullet"/>
      <w:lvlText w:val="•"/>
      <w:lvlJc w:val="left"/>
      <w:pPr>
        <w:ind w:left="6380" w:hanging="540"/>
      </w:pPr>
      <w:rPr>
        <w:rFonts w:hint="default"/>
        <w:lang w:val="id" w:eastAsia="id" w:bidi="id"/>
      </w:rPr>
    </w:lvl>
    <w:lvl w:ilvl="6">
      <w:start w:val="0"/>
      <w:numFmt w:val="bullet"/>
      <w:lvlText w:val="•"/>
      <w:lvlJc w:val="left"/>
      <w:pPr>
        <w:ind w:left="7088" w:hanging="540"/>
      </w:pPr>
      <w:rPr>
        <w:rFonts w:hint="default"/>
        <w:lang w:val="id" w:eastAsia="id" w:bidi="id"/>
      </w:rPr>
    </w:lvl>
    <w:lvl w:ilvl="7">
      <w:start w:val="0"/>
      <w:numFmt w:val="bullet"/>
      <w:lvlText w:val="•"/>
      <w:lvlJc w:val="left"/>
      <w:pPr>
        <w:ind w:left="7796" w:hanging="540"/>
      </w:pPr>
      <w:rPr>
        <w:rFonts w:hint="default"/>
        <w:lang w:val="id" w:eastAsia="id" w:bidi="id"/>
      </w:rPr>
    </w:lvl>
    <w:lvl w:ilvl="8">
      <w:start w:val="0"/>
      <w:numFmt w:val="bullet"/>
      <w:lvlText w:val="•"/>
      <w:lvlJc w:val="left"/>
      <w:pPr>
        <w:ind w:left="8504" w:hanging="540"/>
      </w:pPr>
      <w:rPr>
        <w:rFonts w:hint="default"/>
        <w:lang w:val="id" w:eastAsia="id" w:bidi="id"/>
      </w:rPr>
    </w:lvl>
  </w:abstractNum>
  <w:abstractNum w:abstractNumId="48">
    <w:multiLevelType w:val="hybridMultilevel"/>
    <w:lvl w:ilvl="0">
      <w:start w:val="1"/>
      <w:numFmt w:val="lowerLetter"/>
      <w:lvlText w:val="%1)."/>
      <w:lvlJc w:val="left"/>
      <w:pPr>
        <w:ind w:left="2021" w:hanging="360"/>
        <w:jc w:val="righ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2741" w:hanging="54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740" w:hanging="540"/>
      </w:pPr>
      <w:rPr>
        <w:rFonts w:hint="default"/>
        <w:lang w:val="id" w:eastAsia="id" w:bidi="id"/>
      </w:rPr>
    </w:lvl>
    <w:lvl w:ilvl="3">
      <w:start w:val="0"/>
      <w:numFmt w:val="bullet"/>
      <w:lvlText w:val="•"/>
      <w:lvlJc w:val="left"/>
      <w:pPr>
        <w:ind w:left="3637" w:hanging="540"/>
      </w:pPr>
      <w:rPr>
        <w:rFonts w:hint="default"/>
        <w:lang w:val="id" w:eastAsia="id" w:bidi="id"/>
      </w:rPr>
    </w:lvl>
    <w:lvl w:ilvl="4">
      <w:start w:val="0"/>
      <w:numFmt w:val="bullet"/>
      <w:lvlText w:val="•"/>
      <w:lvlJc w:val="left"/>
      <w:pPr>
        <w:ind w:left="4535" w:hanging="540"/>
      </w:pPr>
      <w:rPr>
        <w:rFonts w:hint="default"/>
        <w:lang w:val="id" w:eastAsia="id" w:bidi="id"/>
      </w:rPr>
    </w:lvl>
    <w:lvl w:ilvl="5">
      <w:start w:val="0"/>
      <w:numFmt w:val="bullet"/>
      <w:lvlText w:val="•"/>
      <w:lvlJc w:val="left"/>
      <w:pPr>
        <w:ind w:left="5432" w:hanging="540"/>
      </w:pPr>
      <w:rPr>
        <w:rFonts w:hint="default"/>
        <w:lang w:val="id" w:eastAsia="id" w:bidi="id"/>
      </w:rPr>
    </w:lvl>
    <w:lvl w:ilvl="6">
      <w:start w:val="0"/>
      <w:numFmt w:val="bullet"/>
      <w:lvlText w:val="•"/>
      <w:lvlJc w:val="left"/>
      <w:pPr>
        <w:ind w:left="6330" w:hanging="540"/>
      </w:pPr>
      <w:rPr>
        <w:rFonts w:hint="default"/>
        <w:lang w:val="id" w:eastAsia="id" w:bidi="id"/>
      </w:rPr>
    </w:lvl>
    <w:lvl w:ilvl="7">
      <w:start w:val="0"/>
      <w:numFmt w:val="bullet"/>
      <w:lvlText w:val="•"/>
      <w:lvlJc w:val="left"/>
      <w:pPr>
        <w:ind w:left="7227" w:hanging="540"/>
      </w:pPr>
      <w:rPr>
        <w:rFonts w:hint="default"/>
        <w:lang w:val="id" w:eastAsia="id" w:bidi="id"/>
      </w:rPr>
    </w:lvl>
    <w:lvl w:ilvl="8">
      <w:start w:val="0"/>
      <w:numFmt w:val="bullet"/>
      <w:lvlText w:val="•"/>
      <w:lvlJc w:val="left"/>
      <w:pPr>
        <w:ind w:left="8125" w:hanging="540"/>
      </w:pPr>
      <w:rPr>
        <w:rFonts w:hint="default"/>
        <w:lang w:val="id" w:eastAsia="id" w:bidi="id"/>
      </w:rPr>
    </w:lvl>
  </w:abstractNum>
  <w:abstractNum w:abstractNumId="47">
    <w:multiLevelType w:val="hybridMultilevel"/>
    <w:lvl w:ilvl="0">
      <w:start w:val="1"/>
      <w:numFmt w:val="upperLetter"/>
      <w:lvlText w:val="%1."/>
      <w:lvlJc w:val="left"/>
      <w:pPr>
        <w:ind w:left="1301" w:hanging="365"/>
        <w:jc w:val="right"/>
      </w:pPr>
      <w:rPr>
        <w:rFonts w:hint="default"/>
        <w:w w:val="99"/>
        <w:lang w:val="id" w:eastAsia="id" w:bidi="id"/>
      </w:rPr>
    </w:lvl>
    <w:lvl w:ilvl="1">
      <w:start w:val="1"/>
      <w:numFmt w:val="decimal"/>
      <w:lvlText w:val="%2)"/>
      <w:lvlJc w:val="left"/>
      <w:pPr>
        <w:ind w:left="1661" w:hanging="305"/>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2064" w:hanging="360"/>
        <w:jc w:val="left"/>
      </w:pPr>
      <w:rPr>
        <w:rFonts w:hint="default" w:ascii="Bookman Old Style" w:hAnsi="Bookman Old Style" w:eastAsia="Bookman Old Style" w:cs="Bookman Old Style"/>
        <w:w w:val="99"/>
        <w:sz w:val="24"/>
        <w:szCs w:val="24"/>
        <w:lang w:val="id" w:eastAsia="id" w:bidi="id"/>
      </w:rPr>
    </w:lvl>
    <w:lvl w:ilvl="3">
      <w:start w:val="1"/>
      <w:numFmt w:val="decimal"/>
      <w:lvlText w:val="(%4)"/>
      <w:lvlJc w:val="left"/>
      <w:pPr>
        <w:ind w:left="2832" w:hanging="550"/>
        <w:jc w:val="left"/>
      </w:pPr>
      <w:rPr>
        <w:rFonts w:hint="default" w:ascii="Bookman Old Style" w:hAnsi="Bookman Old Style" w:eastAsia="Bookman Old Style" w:cs="Bookman Old Style"/>
        <w:w w:val="99"/>
        <w:sz w:val="24"/>
        <w:szCs w:val="24"/>
        <w:lang w:val="id" w:eastAsia="id" w:bidi="id"/>
      </w:rPr>
    </w:lvl>
    <w:lvl w:ilvl="4">
      <w:start w:val="0"/>
      <w:numFmt w:val="bullet"/>
      <w:lvlText w:val="•"/>
      <w:lvlJc w:val="left"/>
      <w:pPr>
        <w:ind w:left="2020" w:hanging="550"/>
      </w:pPr>
      <w:rPr>
        <w:rFonts w:hint="default"/>
        <w:lang w:val="id" w:eastAsia="id" w:bidi="id"/>
      </w:rPr>
    </w:lvl>
    <w:lvl w:ilvl="5">
      <w:start w:val="0"/>
      <w:numFmt w:val="bullet"/>
      <w:lvlText w:val="•"/>
      <w:lvlJc w:val="left"/>
      <w:pPr>
        <w:ind w:left="2060" w:hanging="550"/>
      </w:pPr>
      <w:rPr>
        <w:rFonts w:hint="default"/>
        <w:lang w:val="id" w:eastAsia="id" w:bidi="id"/>
      </w:rPr>
    </w:lvl>
    <w:lvl w:ilvl="6">
      <w:start w:val="0"/>
      <w:numFmt w:val="bullet"/>
      <w:lvlText w:val="•"/>
      <w:lvlJc w:val="left"/>
      <w:pPr>
        <w:ind w:left="2120" w:hanging="550"/>
      </w:pPr>
      <w:rPr>
        <w:rFonts w:hint="default"/>
        <w:lang w:val="id" w:eastAsia="id" w:bidi="id"/>
      </w:rPr>
    </w:lvl>
    <w:lvl w:ilvl="7">
      <w:start w:val="0"/>
      <w:numFmt w:val="bullet"/>
      <w:lvlText w:val="•"/>
      <w:lvlJc w:val="left"/>
      <w:pPr>
        <w:ind w:left="2300" w:hanging="550"/>
      </w:pPr>
      <w:rPr>
        <w:rFonts w:hint="default"/>
        <w:lang w:val="id" w:eastAsia="id" w:bidi="id"/>
      </w:rPr>
    </w:lvl>
    <w:lvl w:ilvl="8">
      <w:start w:val="0"/>
      <w:numFmt w:val="bullet"/>
      <w:lvlText w:val="•"/>
      <w:lvlJc w:val="left"/>
      <w:pPr>
        <w:ind w:left="2740" w:hanging="550"/>
      </w:pPr>
      <w:rPr>
        <w:rFonts w:hint="default"/>
        <w:lang w:val="id" w:eastAsia="id" w:bidi="id"/>
      </w:rPr>
    </w:lvl>
  </w:abstractNum>
  <w:abstractNum w:abstractNumId="46">
    <w:multiLevelType w:val="hybridMultilevel"/>
    <w:lvl w:ilvl="0">
      <w:start w:val="1"/>
      <w:numFmt w:val="upperLetter"/>
      <w:lvlText w:val="%1."/>
      <w:lvlJc w:val="left"/>
      <w:pPr>
        <w:ind w:left="1301" w:hanging="367"/>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162" w:hanging="367"/>
      </w:pPr>
      <w:rPr>
        <w:rFonts w:hint="default"/>
        <w:lang w:val="id" w:eastAsia="id" w:bidi="id"/>
      </w:rPr>
    </w:lvl>
    <w:lvl w:ilvl="2">
      <w:start w:val="0"/>
      <w:numFmt w:val="bullet"/>
      <w:lvlText w:val="•"/>
      <w:lvlJc w:val="left"/>
      <w:pPr>
        <w:ind w:left="3024" w:hanging="367"/>
      </w:pPr>
      <w:rPr>
        <w:rFonts w:hint="default"/>
        <w:lang w:val="id" w:eastAsia="id" w:bidi="id"/>
      </w:rPr>
    </w:lvl>
    <w:lvl w:ilvl="3">
      <w:start w:val="0"/>
      <w:numFmt w:val="bullet"/>
      <w:lvlText w:val="•"/>
      <w:lvlJc w:val="left"/>
      <w:pPr>
        <w:ind w:left="3886" w:hanging="367"/>
      </w:pPr>
      <w:rPr>
        <w:rFonts w:hint="default"/>
        <w:lang w:val="id" w:eastAsia="id" w:bidi="id"/>
      </w:rPr>
    </w:lvl>
    <w:lvl w:ilvl="4">
      <w:start w:val="0"/>
      <w:numFmt w:val="bullet"/>
      <w:lvlText w:val="•"/>
      <w:lvlJc w:val="left"/>
      <w:pPr>
        <w:ind w:left="4748" w:hanging="367"/>
      </w:pPr>
      <w:rPr>
        <w:rFonts w:hint="default"/>
        <w:lang w:val="id" w:eastAsia="id" w:bidi="id"/>
      </w:rPr>
    </w:lvl>
    <w:lvl w:ilvl="5">
      <w:start w:val="0"/>
      <w:numFmt w:val="bullet"/>
      <w:lvlText w:val="•"/>
      <w:lvlJc w:val="left"/>
      <w:pPr>
        <w:ind w:left="5610" w:hanging="367"/>
      </w:pPr>
      <w:rPr>
        <w:rFonts w:hint="default"/>
        <w:lang w:val="id" w:eastAsia="id" w:bidi="id"/>
      </w:rPr>
    </w:lvl>
    <w:lvl w:ilvl="6">
      <w:start w:val="0"/>
      <w:numFmt w:val="bullet"/>
      <w:lvlText w:val="•"/>
      <w:lvlJc w:val="left"/>
      <w:pPr>
        <w:ind w:left="6472" w:hanging="367"/>
      </w:pPr>
      <w:rPr>
        <w:rFonts w:hint="default"/>
        <w:lang w:val="id" w:eastAsia="id" w:bidi="id"/>
      </w:rPr>
    </w:lvl>
    <w:lvl w:ilvl="7">
      <w:start w:val="0"/>
      <w:numFmt w:val="bullet"/>
      <w:lvlText w:val="•"/>
      <w:lvlJc w:val="left"/>
      <w:pPr>
        <w:ind w:left="7334" w:hanging="367"/>
      </w:pPr>
      <w:rPr>
        <w:rFonts w:hint="default"/>
        <w:lang w:val="id" w:eastAsia="id" w:bidi="id"/>
      </w:rPr>
    </w:lvl>
    <w:lvl w:ilvl="8">
      <w:start w:val="0"/>
      <w:numFmt w:val="bullet"/>
      <w:lvlText w:val="•"/>
      <w:lvlJc w:val="left"/>
      <w:pPr>
        <w:ind w:left="8196" w:hanging="367"/>
      </w:pPr>
      <w:rPr>
        <w:rFonts w:hint="default"/>
        <w:lang w:val="id" w:eastAsia="id" w:bidi="id"/>
      </w:rPr>
    </w:lvl>
  </w:abstractNum>
  <w:abstractNum w:abstractNumId="45">
    <w:multiLevelType w:val="hybridMultilevel"/>
    <w:lvl w:ilvl="0">
      <w:start w:val="1"/>
      <w:numFmt w:val="decimal"/>
      <w:lvlText w:val="%1."/>
      <w:lvlJc w:val="left"/>
      <w:pPr>
        <w:ind w:left="1073" w:hanging="425"/>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433"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382" w:hanging="360"/>
      </w:pPr>
      <w:rPr>
        <w:rFonts w:hint="default"/>
        <w:lang w:val="id" w:eastAsia="id" w:bidi="id"/>
      </w:rPr>
    </w:lvl>
    <w:lvl w:ilvl="3">
      <w:start w:val="0"/>
      <w:numFmt w:val="bullet"/>
      <w:lvlText w:val="•"/>
      <w:lvlJc w:val="left"/>
      <w:pPr>
        <w:ind w:left="3324" w:hanging="360"/>
      </w:pPr>
      <w:rPr>
        <w:rFonts w:hint="default"/>
        <w:lang w:val="id" w:eastAsia="id" w:bidi="id"/>
      </w:rPr>
    </w:lvl>
    <w:lvl w:ilvl="4">
      <w:start w:val="0"/>
      <w:numFmt w:val="bullet"/>
      <w:lvlText w:val="•"/>
      <w:lvlJc w:val="left"/>
      <w:pPr>
        <w:ind w:left="4266" w:hanging="360"/>
      </w:pPr>
      <w:rPr>
        <w:rFonts w:hint="default"/>
        <w:lang w:val="id" w:eastAsia="id" w:bidi="id"/>
      </w:rPr>
    </w:lvl>
    <w:lvl w:ilvl="5">
      <w:start w:val="0"/>
      <w:numFmt w:val="bullet"/>
      <w:lvlText w:val="•"/>
      <w:lvlJc w:val="left"/>
      <w:pPr>
        <w:ind w:left="5208" w:hanging="360"/>
      </w:pPr>
      <w:rPr>
        <w:rFonts w:hint="default"/>
        <w:lang w:val="id" w:eastAsia="id" w:bidi="id"/>
      </w:rPr>
    </w:lvl>
    <w:lvl w:ilvl="6">
      <w:start w:val="0"/>
      <w:numFmt w:val="bullet"/>
      <w:lvlText w:val="•"/>
      <w:lvlJc w:val="left"/>
      <w:pPr>
        <w:ind w:left="6151" w:hanging="360"/>
      </w:pPr>
      <w:rPr>
        <w:rFonts w:hint="default"/>
        <w:lang w:val="id" w:eastAsia="id" w:bidi="id"/>
      </w:rPr>
    </w:lvl>
    <w:lvl w:ilvl="7">
      <w:start w:val="0"/>
      <w:numFmt w:val="bullet"/>
      <w:lvlText w:val="•"/>
      <w:lvlJc w:val="left"/>
      <w:pPr>
        <w:ind w:left="7093" w:hanging="360"/>
      </w:pPr>
      <w:rPr>
        <w:rFonts w:hint="default"/>
        <w:lang w:val="id" w:eastAsia="id" w:bidi="id"/>
      </w:rPr>
    </w:lvl>
    <w:lvl w:ilvl="8">
      <w:start w:val="0"/>
      <w:numFmt w:val="bullet"/>
      <w:lvlText w:val="•"/>
      <w:lvlJc w:val="left"/>
      <w:pPr>
        <w:ind w:left="8035" w:hanging="360"/>
      </w:pPr>
      <w:rPr>
        <w:rFonts w:hint="default"/>
        <w:lang w:val="id" w:eastAsia="id" w:bidi="id"/>
      </w:rPr>
    </w:lvl>
  </w:abstractNum>
  <w:abstractNum w:abstractNumId="44">
    <w:multiLevelType w:val="hybridMultilevel"/>
    <w:lvl w:ilvl="0">
      <w:start w:val="1"/>
      <w:numFmt w:val="upperRoman"/>
      <w:lvlText w:val="%1."/>
      <w:lvlJc w:val="left"/>
      <w:pPr>
        <w:ind w:left="648" w:hanging="428"/>
        <w:jc w:val="left"/>
      </w:pPr>
      <w:rPr>
        <w:rFonts w:hint="default" w:ascii="Bookman Old Style" w:hAnsi="Bookman Old Style" w:eastAsia="Bookman Old Style" w:cs="Bookman Old Style"/>
        <w:spacing w:val="0"/>
        <w:w w:val="99"/>
        <w:sz w:val="24"/>
        <w:szCs w:val="24"/>
        <w:lang w:val="id" w:eastAsia="id" w:bidi="id"/>
      </w:rPr>
    </w:lvl>
    <w:lvl w:ilvl="1">
      <w:start w:val="1"/>
      <w:numFmt w:val="decimal"/>
      <w:lvlText w:val="%2."/>
      <w:lvlJc w:val="left"/>
      <w:pPr>
        <w:ind w:left="941" w:hanging="293"/>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1354" w:hanging="425"/>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1360" w:hanging="425"/>
      </w:pPr>
      <w:rPr>
        <w:rFonts w:hint="default"/>
        <w:lang w:val="id" w:eastAsia="id" w:bidi="id"/>
      </w:rPr>
    </w:lvl>
    <w:lvl w:ilvl="4">
      <w:start w:val="0"/>
      <w:numFmt w:val="bullet"/>
      <w:lvlText w:val="•"/>
      <w:lvlJc w:val="left"/>
      <w:pPr>
        <w:ind w:left="1440" w:hanging="425"/>
      </w:pPr>
      <w:rPr>
        <w:rFonts w:hint="default"/>
        <w:lang w:val="id" w:eastAsia="id" w:bidi="id"/>
      </w:rPr>
    </w:lvl>
    <w:lvl w:ilvl="5">
      <w:start w:val="0"/>
      <w:numFmt w:val="bullet"/>
      <w:lvlText w:val="•"/>
      <w:lvlJc w:val="left"/>
      <w:pPr>
        <w:ind w:left="1500" w:hanging="425"/>
      </w:pPr>
      <w:rPr>
        <w:rFonts w:hint="default"/>
        <w:lang w:val="id" w:eastAsia="id" w:bidi="id"/>
      </w:rPr>
    </w:lvl>
    <w:lvl w:ilvl="6">
      <w:start w:val="0"/>
      <w:numFmt w:val="bullet"/>
      <w:lvlText w:val="•"/>
      <w:lvlJc w:val="left"/>
      <w:pPr>
        <w:ind w:left="3184" w:hanging="425"/>
      </w:pPr>
      <w:rPr>
        <w:rFonts w:hint="default"/>
        <w:lang w:val="id" w:eastAsia="id" w:bidi="id"/>
      </w:rPr>
    </w:lvl>
    <w:lvl w:ilvl="7">
      <w:start w:val="0"/>
      <w:numFmt w:val="bullet"/>
      <w:lvlText w:val="•"/>
      <w:lvlJc w:val="left"/>
      <w:pPr>
        <w:ind w:left="4868" w:hanging="425"/>
      </w:pPr>
      <w:rPr>
        <w:rFonts w:hint="default"/>
        <w:lang w:val="id" w:eastAsia="id" w:bidi="id"/>
      </w:rPr>
    </w:lvl>
    <w:lvl w:ilvl="8">
      <w:start w:val="0"/>
      <w:numFmt w:val="bullet"/>
      <w:lvlText w:val="•"/>
      <w:lvlJc w:val="left"/>
      <w:pPr>
        <w:ind w:left="6552" w:hanging="425"/>
      </w:pPr>
      <w:rPr>
        <w:rFonts w:hint="default"/>
        <w:lang w:val="id" w:eastAsia="id" w:bidi="id"/>
      </w:rPr>
    </w:lvl>
  </w:abstractNum>
  <w:abstractNum w:abstractNumId="43">
    <w:multiLevelType w:val="hybridMultilevel"/>
    <w:lvl w:ilvl="0">
      <w:start w:val="3"/>
      <w:numFmt w:val="decimal"/>
      <w:lvlText w:val="%1."/>
      <w:lvlJc w:val="left"/>
      <w:pPr>
        <w:ind w:left="1346" w:hanging="360"/>
        <w:jc w:val="left"/>
      </w:pPr>
      <w:rPr>
        <w:rFonts w:hint="default" w:ascii="Bookman Old Style" w:hAnsi="Bookman Old Style" w:eastAsia="Bookman Old Style" w:cs="Bookman Old Style"/>
        <w:w w:val="100"/>
        <w:sz w:val="24"/>
        <w:szCs w:val="24"/>
        <w:lang w:val="id" w:eastAsia="id" w:bidi="id"/>
      </w:rPr>
    </w:lvl>
    <w:lvl w:ilvl="1">
      <w:start w:val="0"/>
      <w:numFmt w:val="bullet"/>
      <w:lvlText w:val="•"/>
      <w:lvlJc w:val="left"/>
      <w:pPr>
        <w:ind w:left="2830" w:hanging="360"/>
      </w:pPr>
      <w:rPr>
        <w:rFonts w:hint="default"/>
        <w:lang w:val="id" w:eastAsia="id" w:bidi="id"/>
      </w:rPr>
    </w:lvl>
    <w:lvl w:ilvl="2">
      <w:start w:val="0"/>
      <w:numFmt w:val="bullet"/>
      <w:lvlText w:val="•"/>
      <w:lvlJc w:val="left"/>
      <w:pPr>
        <w:ind w:left="4320" w:hanging="360"/>
      </w:pPr>
      <w:rPr>
        <w:rFonts w:hint="default"/>
        <w:lang w:val="id" w:eastAsia="id" w:bidi="id"/>
      </w:rPr>
    </w:lvl>
    <w:lvl w:ilvl="3">
      <w:start w:val="0"/>
      <w:numFmt w:val="bullet"/>
      <w:lvlText w:val="•"/>
      <w:lvlJc w:val="left"/>
      <w:pPr>
        <w:ind w:left="5810" w:hanging="360"/>
      </w:pPr>
      <w:rPr>
        <w:rFonts w:hint="default"/>
        <w:lang w:val="id" w:eastAsia="id" w:bidi="id"/>
      </w:rPr>
    </w:lvl>
    <w:lvl w:ilvl="4">
      <w:start w:val="0"/>
      <w:numFmt w:val="bullet"/>
      <w:lvlText w:val="•"/>
      <w:lvlJc w:val="left"/>
      <w:pPr>
        <w:ind w:left="7300" w:hanging="360"/>
      </w:pPr>
      <w:rPr>
        <w:rFonts w:hint="default"/>
        <w:lang w:val="id" w:eastAsia="id" w:bidi="id"/>
      </w:rPr>
    </w:lvl>
    <w:lvl w:ilvl="5">
      <w:start w:val="0"/>
      <w:numFmt w:val="bullet"/>
      <w:lvlText w:val="•"/>
      <w:lvlJc w:val="left"/>
      <w:pPr>
        <w:ind w:left="8790" w:hanging="360"/>
      </w:pPr>
      <w:rPr>
        <w:rFonts w:hint="default"/>
        <w:lang w:val="id" w:eastAsia="id" w:bidi="id"/>
      </w:rPr>
    </w:lvl>
    <w:lvl w:ilvl="6">
      <w:start w:val="0"/>
      <w:numFmt w:val="bullet"/>
      <w:lvlText w:val="•"/>
      <w:lvlJc w:val="left"/>
      <w:pPr>
        <w:ind w:left="10280" w:hanging="360"/>
      </w:pPr>
      <w:rPr>
        <w:rFonts w:hint="default"/>
        <w:lang w:val="id" w:eastAsia="id" w:bidi="id"/>
      </w:rPr>
    </w:lvl>
    <w:lvl w:ilvl="7">
      <w:start w:val="0"/>
      <w:numFmt w:val="bullet"/>
      <w:lvlText w:val="•"/>
      <w:lvlJc w:val="left"/>
      <w:pPr>
        <w:ind w:left="11770" w:hanging="360"/>
      </w:pPr>
      <w:rPr>
        <w:rFonts w:hint="default"/>
        <w:lang w:val="id" w:eastAsia="id" w:bidi="id"/>
      </w:rPr>
    </w:lvl>
    <w:lvl w:ilvl="8">
      <w:start w:val="0"/>
      <w:numFmt w:val="bullet"/>
      <w:lvlText w:val="•"/>
      <w:lvlJc w:val="left"/>
      <w:pPr>
        <w:ind w:left="13260" w:hanging="360"/>
      </w:pPr>
      <w:rPr>
        <w:rFonts w:hint="default"/>
        <w:lang w:val="id" w:eastAsia="id" w:bidi="id"/>
      </w:rPr>
    </w:lvl>
  </w:abstractNum>
  <w:abstractNum w:abstractNumId="42">
    <w:multiLevelType w:val="hybridMultilevel"/>
    <w:lvl w:ilvl="0">
      <w:start w:val="0"/>
      <w:numFmt w:val="bullet"/>
      <w:lvlText w:val="-"/>
      <w:lvlJc w:val="left"/>
      <w:pPr>
        <w:ind w:left="1079" w:hanging="360"/>
      </w:pPr>
      <w:rPr>
        <w:rFonts w:hint="default" w:ascii="Calibri" w:hAnsi="Calibri" w:eastAsia="Calibri" w:cs="Calibri"/>
        <w:w w:val="100"/>
        <w:sz w:val="24"/>
        <w:szCs w:val="24"/>
        <w:lang w:val="id" w:eastAsia="id" w:bidi="id"/>
      </w:rPr>
    </w:lvl>
    <w:lvl w:ilvl="1">
      <w:start w:val="0"/>
      <w:numFmt w:val="bullet"/>
      <w:lvlText w:val="•"/>
      <w:lvlJc w:val="left"/>
      <w:pPr>
        <w:ind w:left="1782" w:hanging="360"/>
      </w:pPr>
      <w:rPr>
        <w:rFonts w:hint="default"/>
        <w:lang w:val="id" w:eastAsia="id" w:bidi="id"/>
      </w:rPr>
    </w:lvl>
    <w:lvl w:ilvl="2">
      <w:start w:val="0"/>
      <w:numFmt w:val="bullet"/>
      <w:lvlText w:val="•"/>
      <w:lvlJc w:val="left"/>
      <w:pPr>
        <w:ind w:left="2484" w:hanging="360"/>
      </w:pPr>
      <w:rPr>
        <w:rFonts w:hint="default"/>
        <w:lang w:val="id" w:eastAsia="id" w:bidi="id"/>
      </w:rPr>
    </w:lvl>
    <w:lvl w:ilvl="3">
      <w:start w:val="0"/>
      <w:numFmt w:val="bullet"/>
      <w:lvlText w:val="•"/>
      <w:lvlJc w:val="left"/>
      <w:pPr>
        <w:ind w:left="3186" w:hanging="360"/>
      </w:pPr>
      <w:rPr>
        <w:rFonts w:hint="default"/>
        <w:lang w:val="id" w:eastAsia="id" w:bidi="id"/>
      </w:rPr>
    </w:lvl>
    <w:lvl w:ilvl="4">
      <w:start w:val="0"/>
      <w:numFmt w:val="bullet"/>
      <w:lvlText w:val="•"/>
      <w:lvlJc w:val="left"/>
      <w:pPr>
        <w:ind w:left="3888" w:hanging="360"/>
      </w:pPr>
      <w:rPr>
        <w:rFonts w:hint="default"/>
        <w:lang w:val="id" w:eastAsia="id" w:bidi="id"/>
      </w:rPr>
    </w:lvl>
    <w:lvl w:ilvl="5">
      <w:start w:val="0"/>
      <w:numFmt w:val="bullet"/>
      <w:lvlText w:val="•"/>
      <w:lvlJc w:val="left"/>
      <w:pPr>
        <w:ind w:left="4590" w:hanging="360"/>
      </w:pPr>
      <w:rPr>
        <w:rFonts w:hint="default"/>
        <w:lang w:val="id" w:eastAsia="id" w:bidi="id"/>
      </w:rPr>
    </w:lvl>
    <w:lvl w:ilvl="6">
      <w:start w:val="0"/>
      <w:numFmt w:val="bullet"/>
      <w:lvlText w:val="•"/>
      <w:lvlJc w:val="left"/>
      <w:pPr>
        <w:ind w:left="5292" w:hanging="360"/>
      </w:pPr>
      <w:rPr>
        <w:rFonts w:hint="default"/>
        <w:lang w:val="id" w:eastAsia="id" w:bidi="id"/>
      </w:rPr>
    </w:lvl>
    <w:lvl w:ilvl="7">
      <w:start w:val="0"/>
      <w:numFmt w:val="bullet"/>
      <w:lvlText w:val="•"/>
      <w:lvlJc w:val="left"/>
      <w:pPr>
        <w:ind w:left="5995" w:hanging="360"/>
      </w:pPr>
      <w:rPr>
        <w:rFonts w:hint="default"/>
        <w:lang w:val="id" w:eastAsia="id" w:bidi="id"/>
      </w:rPr>
    </w:lvl>
    <w:lvl w:ilvl="8">
      <w:start w:val="0"/>
      <w:numFmt w:val="bullet"/>
      <w:lvlText w:val="•"/>
      <w:lvlJc w:val="left"/>
      <w:pPr>
        <w:ind w:left="6697" w:hanging="360"/>
      </w:pPr>
      <w:rPr>
        <w:rFonts w:hint="default"/>
        <w:lang w:val="id" w:eastAsia="id" w:bidi="id"/>
      </w:rPr>
    </w:lvl>
  </w:abstractNum>
  <w:abstractNum w:abstractNumId="41">
    <w:multiLevelType w:val="hybridMultilevel"/>
    <w:lvl w:ilvl="0">
      <w:start w:val="0"/>
      <w:numFmt w:val="bullet"/>
      <w:lvlText w:val="-"/>
      <w:lvlJc w:val="left"/>
      <w:pPr>
        <w:ind w:left="1079" w:hanging="360"/>
      </w:pPr>
      <w:rPr>
        <w:rFonts w:hint="default" w:ascii="Calibri" w:hAnsi="Calibri" w:eastAsia="Calibri" w:cs="Calibri"/>
        <w:w w:val="100"/>
        <w:sz w:val="24"/>
        <w:szCs w:val="24"/>
        <w:lang w:val="id" w:eastAsia="id" w:bidi="id"/>
      </w:rPr>
    </w:lvl>
    <w:lvl w:ilvl="1">
      <w:start w:val="0"/>
      <w:numFmt w:val="bullet"/>
      <w:lvlText w:val="•"/>
      <w:lvlJc w:val="left"/>
      <w:pPr>
        <w:ind w:left="1716" w:hanging="360"/>
      </w:pPr>
      <w:rPr>
        <w:rFonts w:hint="default"/>
        <w:lang w:val="id" w:eastAsia="id" w:bidi="id"/>
      </w:rPr>
    </w:lvl>
    <w:lvl w:ilvl="2">
      <w:start w:val="0"/>
      <w:numFmt w:val="bullet"/>
      <w:lvlText w:val="•"/>
      <w:lvlJc w:val="left"/>
      <w:pPr>
        <w:ind w:left="2353" w:hanging="360"/>
      </w:pPr>
      <w:rPr>
        <w:rFonts w:hint="default"/>
        <w:lang w:val="id" w:eastAsia="id" w:bidi="id"/>
      </w:rPr>
    </w:lvl>
    <w:lvl w:ilvl="3">
      <w:start w:val="0"/>
      <w:numFmt w:val="bullet"/>
      <w:lvlText w:val="•"/>
      <w:lvlJc w:val="left"/>
      <w:pPr>
        <w:ind w:left="2989" w:hanging="360"/>
      </w:pPr>
      <w:rPr>
        <w:rFonts w:hint="default"/>
        <w:lang w:val="id" w:eastAsia="id" w:bidi="id"/>
      </w:rPr>
    </w:lvl>
    <w:lvl w:ilvl="4">
      <w:start w:val="0"/>
      <w:numFmt w:val="bullet"/>
      <w:lvlText w:val="•"/>
      <w:lvlJc w:val="left"/>
      <w:pPr>
        <w:ind w:left="3626" w:hanging="360"/>
      </w:pPr>
      <w:rPr>
        <w:rFonts w:hint="default"/>
        <w:lang w:val="id" w:eastAsia="id" w:bidi="id"/>
      </w:rPr>
    </w:lvl>
    <w:lvl w:ilvl="5">
      <w:start w:val="0"/>
      <w:numFmt w:val="bullet"/>
      <w:lvlText w:val="•"/>
      <w:lvlJc w:val="left"/>
      <w:pPr>
        <w:ind w:left="4263" w:hanging="360"/>
      </w:pPr>
      <w:rPr>
        <w:rFonts w:hint="default"/>
        <w:lang w:val="id" w:eastAsia="id" w:bidi="id"/>
      </w:rPr>
    </w:lvl>
    <w:lvl w:ilvl="6">
      <w:start w:val="0"/>
      <w:numFmt w:val="bullet"/>
      <w:lvlText w:val="•"/>
      <w:lvlJc w:val="left"/>
      <w:pPr>
        <w:ind w:left="4899" w:hanging="360"/>
      </w:pPr>
      <w:rPr>
        <w:rFonts w:hint="default"/>
        <w:lang w:val="id" w:eastAsia="id" w:bidi="id"/>
      </w:rPr>
    </w:lvl>
    <w:lvl w:ilvl="7">
      <w:start w:val="0"/>
      <w:numFmt w:val="bullet"/>
      <w:lvlText w:val="•"/>
      <w:lvlJc w:val="left"/>
      <w:pPr>
        <w:ind w:left="5536" w:hanging="360"/>
      </w:pPr>
      <w:rPr>
        <w:rFonts w:hint="default"/>
        <w:lang w:val="id" w:eastAsia="id" w:bidi="id"/>
      </w:rPr>
    </w:lvl>
    <w:lvl w:ilvl="8">
      <w:start w:val="0"/>
      <w:numFmt w:val="bullet"/>
      <w:lvlText w:val="•"/>
      <w:lvlJc w:val="left"/>
      <w:pPr>
        <w:ind w:left="6173" w:hanging="360"/>
      </w:pPr>
      <w:rPr>
        <w:rFonts w:hint="default"/>
        <w:lang w:val="id" w:eastAsia="id" w:bidi="id"/>
      </w:rPr>
    </w:lvl>
  </w:abstractNum>
  <w:abstractNum w:abstractNumId="40">
    <w:multiLevelType w:val="hybridMultilevel"/>
    <w:lvl w:ilvl="0">
      <w:start w:val="0"/>
      <w:numFmt w:val="bullet"/>
      <w:lvlText w:val="-"/>
      <w:lvlJc w:val="left"/>
      <w:pPr>
        <w:ind w:left="1082" w:hanging="360"/>
      </w:pPr>
      <w:rPr>
        <w:rFonts w:hint="default" w:ascii="Calibri" w:hAnsi="Calibri" w:eastAsia="Calibri" w:cs="Calibri"/>
        <w:w w:val="100"/>
        <w:sz w:val="24"/>
        <w:szCs w:val="24"/>
        <w:lang w:val="id" w:eastAsia="id" w:bidi="id"/>
      </w:rPr>
    </w:lvl>
    <w:lvl w:ilvl="1">
      <w:start w:val="0"/>
      <w:numFmt w:val="bullet"/>
      <w:lvlText w:val="•"/>
      <w:lvlJc w:val="left"/>
      <w:pPr>
        <w:ind w:left="2066" w:hanging="360"/>
      </w:pPr>
      <w:rPr>
        <w:rFonts w:hint="default"/>
        <w:lang w:val="id" w:eastAsia="id" w:bidi="id"/>
      </w:rPr>
    </w:lvl>
    <w:lvl w:ilvl="2">
      <w:start w:val="0"/>
      <w:numFmt w:val="bullet"/>
      <w:lvlText w:val="•"/>
      <w:lvlJc w:val="left"/>
      <w:pPr>
        <w:ind w:left="3052" w:hanging="360"/>
      </w:pPr>
      <w:rPr>
        <w:rFonts w:hint="default"/>
        <w:lang w:val="id" w:eastAsia="id" w:bidi="id"/>
      </w:rPr>
    </w:lvl>
    <w:lvl w:ilvl="3">
      <w:start w:val="0"/>
      <w:numFmt w:val="bullet"/>
      <w:lvlText w:val="•"/>
      <w:lvlJc w:val="left"/>
      <w:pPr>
        <w:ind w:left="4038" w:hanging="360"/>
      </w:pPr>
      <w:rPr>
        <w:rFonts w:hint="default"/>
        <w:lang w:val="id" w:eastAsia="id" w:bidi="id"/>
      </w:rPr>
    </w:lvl>
    <w:lvl w:ilvl="4">
      <w:start w:val="0"/>
      <w:numFmt w:val="bullet"/>
      <w:lvlText w:val="•"/>
      <w:lvlJc w:val="left"/>
      <w:pPr>
        <w:ind w:left="5025" w:hanging="360"/>
      </w:pPr>
      <w:rPr>
        <w:rFonts w:hint="default"/>
        <w:lang w:val="id" w:eastAsia="id" w:bidi="id"/>
      </w:rPr>
    </w:lvl>
    <w:lvl w:ilvl="5">
      <w:start w:val="0"/>
      <w:numFmt w:val="bullet"/>
      <w:lvlText w:val="•"/>
      <w:lvlJc w:val="left"/>
      <w:pPr>
        <w:ind w:left="6011" w:hanging="360"/>
      </w:pPr>
      <w:rPr>
        <w:rFonts w:hint="default"/>
        <w:lang w:val="id" w:eastAsia="id" w:bidi="id"/>
      </w:rPr>
    </w:lvl>
    <w:lvl w:ilvl="6">
      <w:start w:val="0"/>
      <w:numFmt w:val="bullet"/>
      <w:lvlText w:val="•"/>
      <w:lvlJc w:val="left"/>
      <w:pPr>
        <w:ind w:left="6997" w:hanging="360"/>
      </w:pPr>
      <w:rPr>
        <w:rFonts w:hint="default"/>
        <w:lang w:val="id" w:eastAsia="id" w:bidi="id"/>
      </w:rPr>
    </w:lvl>
    <w:lvl w:ilvl="7">
      <w:start w:val="0"/>
      <w:numFmt w:val="bullet"/>
      <w:lvlText w:val="•"/>
      <w:lvlJc w:val="left"/>
      <w:pPr>
        <w:ind w:left="7984" w:hanging="360"/>
      </w:pPr>
      <w:rPr>
        <w:rFonts w:hint="default"/>
        <w:lang w:val="id" w:eastAsia="id" w:bidi="id"/>
      </w:rPr>
    </w:lvl>
    <w:lvl w:ilvl="8">
      <w:start w:val="0"/>
      <w:numFmt w:val="bullet"/>
      <w:lvlText w:val="•"/>
      <w:lvlJc w:val="left"/>
      <w:pPr>
        <w:ind w:left="8970" w:hanging="360"/>
      </w:pPr>
      <w:rPr>
        <w:rFonts w:hint="default"/>
        <w:lang w:val="id" w:eastAsia="id" w:bidi="id"/>
      </w:rPr>
    </w:lvl>
  </w:abstractNum>
  <w:abstractNum w:abstractNumId="39">
    <w:multiLevelType w:val="hybridMultilevel"/>
    <w:lvl w:ilvl="0">
      <w:start w:val="1"/>
      <w:numFmt w:val="lowerLetter"/>
      <w:lvlText w:val="(%1)"/>
      <w:lvlJc w:val="left"/>
      <w:pPr>
        <w:ind w:left="2392" w:hanging="360"/>
        <w:jc w:val="right"/>
      </w:pPr>
      <w:rPr>
        <w:rFonts w:hint="default" w:ascii="Times New Roman" w:hAnsi="Times New Roman" w:eastAsia="Times New Roman" w:cs="Times New Roman"/>
        <w:spacing w:val="-1"/>
        <w:w w:val="100"/>
        <w:sz w:val="16"/>
        <w:szCs w:val="16"/>
        <w:lang w:val="id" w:eastAsia="id" w:bidi="id"/>
      </w:rPr>
    </w:lvl>
    <w:lvl w:ilvl="1">
      <w:start w:val="0"/>
      <w:numFmt w:val="bullet"/>
      <w:lvlText w:val="•"/>
      <w:lvlJc w:val="left"/>
      <w:pPr>
        <w:ind w:left="2984" w:hanging="360"/>
      </w:pPr>
      <w:rPr>
        <w:rFonts w:hint="default"/>
        <w:lang w:val="id" w:eastAsia="id" w:bidi="id"/>
      </w:rPr>
    </w:lvl>
    <w:lvl w:ilvl="2">
      <w:start w:val="0"/>
      <w:numFmt w:val="bullet"/>
      <w:lvlText w:val="•"/>
      <w:lvlJc w:val="left"/>
      <w:pPr>
        <w:ind w:left="3569" w:hanging="360"/>
      </w:pPr>
      <w:rPr>
        <w:rFonts w:hint="default"/>
        <w:lang w:val="id" w:eastAsia="id" w:bidi="id"/>
      </w:rPr>
    </w:lvl>
    <w:lvl w:ilvl="3">
      <w:start w:val="0"/>
      <w:numFmt w:val="bullet"/>
      <w:lvlText w:val="•"/>
      <w:lvlJc w:val="left"/>
      <w:pPr>
        <w:ind w:left="4153" w:hanging="360"/>
      </w:pPr>
      <w:rPr>
        <w:rFonts w:hint="default"/>
        <w:lang w:val="id" w:eastAsia="id" w:bidi="id"/>
      </w:rPr>
    </w:lvl>
    <w:lvl w:ilvl="4">
      <w:start w:val="0"/>
      <w:numFmt w:val="bullet"/>
      <w:lvlText w:val="•"/>
      <w:lvlJc w:val="left"/>
      <w:pPr>
        <w:ind w:left="4738" w:hanging="360"/>
      </w:pPr>
      <w:rPr>
        <w:rFonts w:hint="default"/>
        <w:lang w:val="id" w:eastAsia="id" w:bidi="id"/>
      </w:rPr>
    </w:lvl>
    <w:lvl w:ilvl="5">
      <w:start w:val="0"/>
      <w:numFmt w:val="bullet"/>
      <w:lvlText w:val="•"/>
      <w:lvlJc w:val="left"/>
      <w:pPr>
        <w:ind w:left="5322" w:hanging="360"/>
      </w:pPr>
      <w:rPr>
        <w:rFonts w:hint="default"/>
        <w:lang w:val="id" w:eastAsia="id" w:bidi="id"/>
      </w:rPr>
    </w:lvl>
    <w:lvl w:ilvl="6">
      <w:start w:val="0"/>
      <w:numFmt w:val="bullet"/>
      <w:lvlText w:val="•"/>
      <w:lvlJc w:val="left"/>
      <w:pPr>
        <w:ind w:left="5907" w:hanging="360"/>
      </w:pPr>
      <w:rPr>
        <w:rFonts w:hint="default"/>
        <w:lang w:val="id" w:eastAsia="id" w:bidi="id"/>
      </w:rPr>
    </w:lvl>
    <w:lvl w:ilvl="7">
      <w:start w:val="0"/>
      <w:numFmt w:val="bullet"/>
      <w:lvlText w:val="•"/>
      <w:lvlJc w:val="left"/>
      <w:pPr>
        <w:ind w:left="6491" w:hanging="360"/>
      </w:pPr>
      <w:rPr>
        <w:rFonts w:hint="default"/>
        <w:lang w:val="id" w:eastAsia="id" w:bidi="id"/>
      </w:rPr>
    </w:lvl>
    <w:lvl w:ilvl="8">
      <w:start w:val="0"/>
      <w:numFmt w:val="bullet"/>
      <w:lvlText w:val="•"/>
      <w:lvlJc w:val="left"/>
      <w:pPr>
        <w:ind w:left="7076" w:hanging="360"/>
      </w:pPr>
      <w:rPr>
        <w:rFonts w:hint="default"/>
        <w:lang w:val="id" w:eastAsia="id" w:bidi="id"/>
      </w:rPr>
    </w:lvl>
  </w:abstractNum>
  <w:abstractNum w:abstractNumId="38">
    <w:multiLevelType w:val="hybridMultilevel"/>
    <w:lvl w:ilvl="0">
      <w:start w:val="0"/>
      <w:numFmt w:val="bullet"/>
      <w:lvlText w:val="-"/>
      <w:lvlJc w:val="left"/>
      <w:pPr>
        <w:ind w:left="1079" w:hanging="360"/>
      </w:pPr>
      <w:rPr>
        <w:rFonts w:hint="default" w:ascii="Calibri" w:hAnsi="Calibri" w:eastAsia="Calibri" w:cs="Calibri"/>
        <w:w w:val="100"/>
        <w:sz w:val="24"/>
        <w:szCs w:val="24"/>
        <w:lang w:val="id" w:eastAsia="id" w:bidi="id"/>
      </w:rPr>
    </w:lvl>
    <w:lvl w:ilvl="1">
      <w:start w:val="0"/>
      <w:numFmt w:val="bullet"/>
      <w:lvlText w:val="•"/>
      <w:lvlJc w:val="left"/>
      <w:pPr>
        <w:ind w:left="1782" w:hanging="360"/>
      </w:pPr>
      <w:rPr>
        <w:rFonts w:hint="default"/>
        <w:lang w:val="id" w:eastAsia="id" w:bidi="id"/>
      </w:rPr>
    </w:lvl>
    <w:lvl w:ilvl="2">
      <w:start w:val="0"/>
      <w:numFmt w:val="bullet"/>
      <w:lvlText w:val="•"/>
      <w:lvlJc w:val="left"/>
      <w:pPr>
        <w:ind w:left="2484" w:hanging="360"/>
      </w:pPr>
      <w:rPr>
        <w:rFonts w:hint="default"/>
        <w:lang w:val="id" w:eastAsia="id" w:bidi="id"/>
      </w:rPr>
    </w:lvl>
    <w:lvl w:ilvl="3">
      <w:start w:val="0"/>
      <w:numFmt w:val="bullet"/>
      <w:lvlText w:val="•"/>
      <w:lvlJc w:val="left"/>
      <w:pPr>
        <w:ind w:left="3186" w:hanging="360"/>
      </w:pPr>
      <w:rPr>
        <w:rFonts w:hint="default"/>
        <w:lang w:val="id" w:eastAsia="id" w:bidi="id"/>
      </w:rPr>
    </w:lvl>
    <w:lvl w:ilvl="4">
      <w:start w:val="0"/>
      <w:numFmt w:val="bullet"/>
      <w:lvlText w:val="•"/>
      <w:lvlJc w:val="left"/>
      <w:pPr>
        <w:ind w:left="3888" w:hanging="360"/>
      </w:pPr>
      <w:rPr>
        <w:rFonts w:hint="default"/>
        <w:lang w:val="id" w:eastAsia="id" w:bidi="id"/>
      </w:rPr>
    </w:lvl>
    <w:lvl w:ilvl="5">
      <w:start w:val="0"/>
      <w:numFmt w:val="bullet"/>
      <w:lvlText w:val="•"/>
      <w:lvlJc w:val="left"/>
      <w:pPr>
        <w:ind w:left="4590" w:hanging="360"/>
      </w:pPr>
      <w:rPr>
        <w:rFonts w:hint="default"/>
        <w:lang w:val="id" w:eastAsia="id" w:bidi="id"/>
      </w:rPr>
    </w:lvl>
    <w:lvl w:ilvl="6">
      <w:start w:val="0"/>
      <w:numFmt w:val="bullet"/>
      <w:lvlText w:val="•"/>
      <w:lvlJc w:val="left"/>
      <w:pPr>
        <w:ind w:left="5292" w:hanging="360"/>
      </w:pPr>
      <w:rPr>
        <w:rFonts w:hint="default"/>
        <w:lang w:val="id" w:eastAsia="id" w:bidi="id"/>
      </w:rPr>
    </w:lvl>
    <w:lvl w:ilvl="7">
      <w:start w:val="0"/>
      <w:numFmt w:val="bullet"/>
      <w:lvlText w:val="•"/>
      <w:lvlJc w:val="left"/>
      <w:pPr>
        <w:ind w:left="5995" w:hanging="360"/>
      </w:pPr>
      <w:rPr>
        <w:rFonts w:hint="default"/>
        <w:lang w:val="id" w:eastAsia="id" w:bidi="id"/>
      </w:rPr>
    </w:lvl>
    <w:lvl w:ilvl="8">
      <w:start w:val="0"/>
      <w:numFmt w:val="bullet"/>
      <w:lvlText w:val="•"/>
      <w:lvlJc w:val="left"/>
      <w:pPr>
        <w:ind w:left="6697" w:hanging="360"/>
      </w:pPr>
      <w:rPr>
        <w:rFonts w:hint="default"/>
        <w:lang w:val="id" w:eastAsia="id" w:bidi="id"/>
      </w:rPr>
    </w:lvl>
  </w:abstractNum>
  <w:abstractNum w:abstractNumId="37">
    <w:multiLevelType w:val="hybridMultilevel"/>
    <w:lvl w:ilvl="0">
      <w:start w:val="0"/>
      <w:numFmt w:val="bullet"/>
      <w:lvlText w:val="-"/>
      <w:lvlJc w:val="left"/>
      <w:pPr>
        <w:ind w:left="1079" w:hanging="360"/>
      </w:pPr>
      <w:rPr>
        <w:rFonts w:hint="default" w:ascii="Calibri" w:hAnsi="Calibri" w:eastAsia="Calibri" w:cs="Calibri"/>
        <w:w w:val="100"/>
        <w:sz w:val="24"/>
        <w:szCs w:val="24"/>
        <w:lang w:val="id" w:eastAsia="id" w:bidi="id"/>
      </w:rPr>
    </w:lvl>
    <w:lvl w:ilvl="1">
      <w:start w:val="0"/>
      <w:numFmt w:val="bullet"/>
      <w:lvlText w:val="•"/>
      <w:lvlJc w:val="left"/>
      <w:pPr>
        <w:ind w:left="1716" w:hanging="360"/>
      </w:pPr>
      <w:rPr>
        <w:rFonts w:hint="default"/>
        <w:lang w:val="id" w:eastAsia="id" w:bidi="id"/>
      </w:rPr>
    </w:lvl>
    <w:lvl w:ilvl="2">
      <w:start w:val="0"/>
      <w:numFmt w:val="bullet"/>
      <w:lvlText w:val="•"/>
      <w:lvlJc w:val="left"/>
      <w:pPr>
        <w:ind w:left="2353" w:hanging="360"/>
      </w:pPr>
      <w:rPr>
        <w:rFonts w:hint="default"/>
        <w:lang w:val="id" w:eastAsia="id" w:bidi="id"/>
      </w:rPr>
    </w:lvl>
    <w:lvl w:ilvl="3">
      <w:start w:val="0"/>
      <w:numFmt w:val="bullet"/>
      <w:lvlText w:val="•"/>
      <w:lvlJc w:val="left"/>
      <w:pPr>
        <w:ind w:left="2989" w:hanging="360"/>
      </w:pPr>
      <w:rPr>
        <w:rFonts w:hint="default"/>
        <w:lang w:val="id" w:eastAsia="id" w:bidi="id"/>
      </w:rPr>
    </w:lvl>
    <w:lvl w:ilvl="4">
      <w:start w:val="0"/>
      <w:numFmt w:val="bullet"/>
      <w:lvlText w:val="•"/>
      <w:lvlJc w:val="left"/>
      <w:pPr>
        <w:ind w:left="3626" w:hanging="360"/>
      </w:pPr>
      <w:rPr>
        <w:rFonts w:hint="default"/>
        <w:lang w:val="id" w:eastAsia="id" w:bidi="id"/>
      </w:rPr>
    </w:lvl>
    <w:lvl w:ilvl="5">
      <w:start w:val="0"/>
      <w:numFmt w:val="bullet"/>
      <w:lvlText w:val="•"/>
      <w:lvlJc w:val="left"/>
      <w:pPr>
        <w:ind w:left="4263" w:hanging="360"/>
      </w:pPr>
      <w:rPr>
        <w:rFonts w:hint="default"/>
        <w:lang w:val="id" w:eastAsia="id" w:bidi="id"/>
      </w:rPr>
    </w:lvl>
    <w:lvl w:ilvl="6">
      <w:start w:val="0"/>
      <w:numFmt w:val="bullet"/>
      <w:lvlText w:val="•"/>
      <w:lvlJc w:val="left"/>
      <w:pPr>
        <w:ind w:left="4899" w:hanging="360"/>
      </w:pPr>
      <w:rPr>
        <w:rFonts w:hint="default"/>
        <w:lang w:val="id" w:eastAsia="id" w:bidi="id"/>
      </w:rPr>
    </w:lvl>
    <w:lvl w:ilvl="7">
      <w:start w:val="0"/>
      <w:numFmt w:val="bullet"/>
      <w:lvlText w:val="•"/>
      <w:lvlJc w:val="left"/>
      <w:pPr>
        <w:ind w:left="5536" w:hanging="360"/>
      </w:pPr>
      <w:rPr>
        <w:rFonts w:hint="default"/>
        <w:lang w:val="id" w:eastAsia="id" w:bidi="id"/>
      </w:rPr>
    </w:lvl>
    <w:lvl w:ilvl="8">
      <w:start w:val="0"/>
      <w:numFmt w:val="bullet"/>
      <w:lvlText w:val="•"/>
      <w:lvlJc w:val="left"/>
      <w:pPr>
        <w:ind w:left="6173" w:hanging="360"/>
      </w:pPr>
      <w:rPr>
        <w:rFonts w:hint="default"/>
        <w:lang w:val="id" w:eastAsia="id" w:bidi="id"/>
      </w:rPr>
    </w:lvl>
  </w:abstractNum>
  <w:abstractNum w:abstractNumId="36">
    <w:multiLevelType w:val="hybridMultilevel"/>
    <w:lvl w:ilvl="0">
      <w:start w:val="0"/>
      <w:numFmt w:val="bullet"/>
      <w:lvlText w:val="-"/>
      <w:lvlJc w:val="left"/>
      <w:pPr>
        <w:ind w:left="1082" w:hanging="360"/>
      </w:pPr>
      <w:rPr>
        <w:rFonts w:hint="default" w:ascii="Calibri" w:hAnsi="Calibri" w:eastAsia="Calibri" w:cs="Calibri"/>
        <w:w w:val="100"/>
        <w:sz w:val="24"/>
        <w:szCs w:val="24"/>
        <w:lang w:val="id" w:eastAsia="id" w:bidi="id"/>
      </w:rPr>
    </w:lvl>
    <w:lvl w:ilvl="1">
      <w:start w:val="0"/>
      <w:numFmt w:val="bullet"/>
      <w:lvlText w:val="•"/>
      <w:lvlJc w:val="left"/>
      <w:pPr>
        <w:ind w:left="2066" w:hanging="360"/>
      </w:pPr>
      <w:rPr>
        <w:rFonts w:hint="default"/>
        <w:lang w:val="id" w:eastAsia="id" w:bidi="id"/>
      </w:rPr>
    </w:lvl>
    <w:lvl w:ilvl="2">
      <w:start w:val="0"/>
      <w:numFmt w:val="bullet"/>
      <w:lvlText w:val="•"/>
      <w:lvlJc w:val="left"/>
      <w:pPr>
        <w:ind w:left="3052" w:hanging="360"/>
      </w:pPr>
      <w:rPr>
        <w:rFonts w:hint="default"/>
        <w:lang w:val="id" w:eastAsia="id" w:bidi="id"/>
      </w:rPr>
    </w:lvl>
    <w:lvl w:ilvl="3">
      <w:start w:val="0"/>
      <w:numFmt w:val="bullet"/>
      <w:lvlText w:val="•"/>
      <w:lvlJc w:val="left"/>
      <w:pPr>
        <w:ind w:left="4038" w:hanging="360"/>
      </w:pPr>
      <w:rPr>
        <w:rFonts w:hint="default"/>
        <w:lang w:val="id" w:eastAsia="id" w:bidi="id"/>
      </w:rPr>
    </w:lvl>
    <w:lvl w:ilvl="4">
      <w:start w:val="0"/>
      <w:numFmt w:val="bullet"/>
      <w:lvlText w:val="•"/>
      <w:lvlJc w:val="left"/>
      <w:pPr>
        <w:ind w:left="5025" w:hanging="360"/>
      </w:pPr>
      <w:rPr>
        <w:rFonts w:hint="default"/>
        <w:lang w:val="id" w:eastAsia="id" w:bidi="id"/>
      </w:rPr>
    </w:lvl>
    <w:lvl w:ilvl="5">
      <w:start w:val="0"/>
      <w:numFmt w:val="bullet"/>
      <w:lvlText w:val="•"/>
      <w:lvlJc w:val="left"/>
      <w:pPr>
        <w:ind w:left="6011" w:hanging="360"/>
      </w:pPr>
      <w:rPr>
        <w:rFonts w:hint="default"/>
        <w:lang w:val="id" w:eastAsia="id" w:bidi="id"/>
      </w:rPr>
    </w:lvl>
    <w:lvl w:ilvl="6">
      <w:start w:val="0"/>
      <w:numFmt w:val="bullet"/>
      <w:lvlText w:val="•"/>
      <w:lvlJc w:val="left"/>
      <w:pPr>
        <w:ind w:left="6997" w:hanging="360"/>
      </w:pPr>
      <w:rPr>
        <w:rFonts w:hint="default"/>
        <w:lang w:val="id" w:eastAsia="id" w:bidi="id"/>
      </w:rPr>
    </w:lvl>
    <w:lvl w:ilvl="7">
      <w:start w:val="0"/>
      <w:numFmt w:val="bullet"/>
      <w:lvlText w:val="•"/>
      <w:lvlJc w:val="left"/>
      <w:pPr>
        <w:ind w:left="7984" w:hanging="360"/>
      </w:pPr>
      <w:rPr>
        <w:rFonts w:hint="default"/>
        <w:lang w:val="id" w:eastAsia="id" w:bidi="id"/>
      </w:rPr>
    </w:lvl>
    <w:lvl w:ilvl="8">
      <w:start w:val="0"/>
      <w:numFmt w:val="bullet"/>
      <w:lvlText w:val="•"/>
      <w:lvlJc w:val="left"/>
      <w:pPr>
        <w:ind w:left="8970" w:hanging="360"/>
      </w:pPr>
      <w:rPr>
        <w:rFonts w:hint="default"/>
        <w:lang w:val="id" w:eastAsia="id" w:bidi="id"/>
      </w:rPr>
    </w:lvl>
  </w:abstractNum>
  <w:abstractNum w:abstractNumId="35">
    <w:multiLevelType w:val="hybridMultilevel"/>
    <w:lvl w:ilvl="0">
      <w:start w:val="1"/>
      <w:numFmt w:val="lowerLetter"/>
      <w:lvlText w:val="(%1)"/>
      <w:lvlJc w:val="left"/>
      <w:pPr>
        <w:ind w:left="1091" w:hanging="360"/>
        <w:jc w:val="left"/>
      </w:pPr>
      <w:rPr>
        <w:rFonts w:hint="default" w:ascii="Times New Roman" w:hAnsi="Times New Roman" w:eastAsia="Times New Roman" w:cs="Times New Roman"/>
        <w:spacing w:val="-1"/>
        <w:w w:val="100"/>
        <w:sz w:val="16"/>
        <w:szCs w:val="16"/>
        <w:lang w:val="id" w:eastAsia="id" w:bidi="id"/>
      </w:rPr>
    </w:lvl>
    <w:lvl w:ilvl="1">
      <w:start w:val="1"/>
      <w:numFmt w:val="upperLetter"/>
      <w:lvlText w:val="%2."/>
      <w:lvlJc w:val="left"/>
      <w:pPr>
        <w:ind w:left="2764" w:hanging="360"/>
        <w:jc w:val="left"/>
      </w:pPr>
      <w:rPr>
        <w:rFonts w:hint="default" w:ascii="Times New Roman" w:hAnsi="Times New Roman" w:eastAsia="Times New Roman" w:cs="Times New Roman"/>
        <w:spacing w:val="-4"/>
        <w:w w:val="100"/>
        <w:sz w:val="16"/>
        <w:szCs w:val="16"/>
        <w:lang w:val="id" w:eastAsia="id" w:bidi="id"/>
      </w:rPr>
    </w:lvl>
    <w:lvl w:ilvl="2">
      <w:start w:val="0"/>
      <w:numFmt w:val="bullet"/>
      <w:lvlText w:val="•"/>
      <w:lvlJc w:val="left"/>
      <w:pPr>
        <w:ind w:left="3337" w:hanging="360"/>
      </w:pPr>
      <w:rPr>
        <w:rFonts w:hint="default"/>
        <w:lang w:val="id" w:eastAsia="id" w:bidi="id"/>
      </w:rPr>
    </w:lvl>
    <w:lvl w:ilvl="3">
      <w:start w:val="0"/>
      <w:numFmt w:val="bullet"/>
      <w:lvlText w:val="•"/>
      <w:lvlJc w:val="left"/>
      <w:pPr>
        <w:ind w:left="3914" w:hanging="360"/>
      </w:pPr>
      <w:rPr>
        <w:rFonts w:hint="default"/>
        <w:lang w:val="id" w:eastAsia="id" w:bidi="id"/>
      </w:rPr>
    </w:lvl>
    <w:lvl w:ilvl="4">
      <w:start w:val="0"/>
      <w:numFmt w:val="bullet"/>
      <w:lvlText w:val="•"/>
      <w:lvlJc w:val="left"/>
      <w:pPr>
        <w:ind w:left="4491" w:hanging="360"/>
      </w:pPr>
      <w:rPr>
        <w:rFonts w:hint="default"/>
        <w:lang w:val="id" w:eastAsia="id" w:bidi="id"/>
      </w:rPr>
    </w:lvl>
    <w:lvl w:ilvl="5">
      <w:start w:val="0"/>
      <w:numFmt w:val="bullet"/>
      <w:lvlText w:val="•"/>
      <w:lvlJc w:val="left"/>
      <w:pPr>
        <w:ind w:left="5068" w:hanging="360"/>
      </w:pPr>
      <w:rPr>
        <w:rFonts w:hint="default"/>
        <w:lang w:val="id" w:eastAsia="id" w:bidi="id"/>
      </w:rPr>
    </w:lvl>
    <w:lvl w:ilvl="6">
      <w:start w:val="0"/>
      <w:numFmt w:val="bullet"/>
      <w:lvlText w:val="•"/>
      <w:lvlJc w:val="left"/>
      <w:pPr>
        <w:ind w:left="5645" w:hanging="360"/>
      </w:pPr>
      <w:rPr>
        <w:rFonts w:hint="default"/>
        <w:lang w:val="id" w:eastAsia="id" w:bidi="id"/>
      </w:rPr>
    </w:lvl>
    <w:lvl w:ilvl="7">
      <w:start w:val="0"/>
      <w:numFmt w:val="bullet"/>
      <w:lvlText w:val="•"/>
      <w:lvlJc w:val="left"/>
      <w:pPr>
        <w:ind w:left="6223" w:hanging="360"/>
      </w:pPr>
      <w:rPr>
        <w:rFonts w:hint="default"/>
        <w:lang w:val="id" w:eastAsia="id" w:bidi="id"/>
      </w:rPr>
    </w:lvl>
    <w:lvl w:ilvl="8">
      <w:start w:val="0"/>
      <w:numFmt w:val="bullet"/>
      <w:lvlText w:val="•"/>
      <w:lvlJc w:val="left"/>
      <w:pPr>
        <w:ind w:left="6800" w:hanging="360"/>
      </w:pPr>
      <w:rPr>
        <w:rFonts w:hint="default"/>
        <w:lang w:val="id" w:eastAsia="id" w:bidi="id"/>
      </w:rPr>
    </w:lvl>
  </w:abstractNum>
  <w:abstractNum w:abstractNumId="34">
    <w:multiLevelType w:val="hybridMultilevel"/>
    <w:lvl w:ilvl="0">
      <w:start w:val="1"/>
      <w:numFmt w:val="lowerLetter"/>
      <w:lvlText w:val="(%1)"/>
      <w:lvlJc w:val="left"/>
      <w:pPr>
        <w:ind w:left="2404" w:hanging="360"/>
        <w:jc w:val="right"/>
      </w:pPr>
      <w:rPr>
        <w:rFonts w:hint="default" w:ascii="Times New Roman" w:hAnsi="Times New Roman" w:eastAsia="Times New Roman" w:cs="Times New Roman"/>
        <w:spacing w:val="-1"/>
        <w:w w:val="100"/>
        <w:sz w:val="16"/>
        <w:szCs w:val="16"/>
        <w:lang w:val="id" w:eastAsia="id" w:bidi="id"/>
      </w:rPr>
    </w:lvl>
    <w:lvl w:ilvl="1">
      <w:start w:val="0"/>
      <w:numFmt w:val="bullet"/>
      <w:lvlText w:val="•"/>
      <w:lvlJc w:val="left"/>
      <w:pPr>
        <w:ind w:left="2984" w:hanging="360"/>
      </w:pPr>
      <w:rPr>
        <w:rFonts w:hint="default"/>
        <w:lang w:val="id" w:eastAsia="id" w:bidi="id"/>
      </w:rPr>
    </w:lvl>
    <w:lvl w:ilvl="2">
      <w:start w:val="0"/>
      <w:numFmt w:val="bullet"/>
      <w:lvlText w:val="•"/>
      <w:lvlJc w:val="left"/>
      <w:pPr>
        <w:ind w:left="3569" w:hanging="360"/>
      </w:pPr>
      <w:rPr>
        <w:rFonts w:hint="default"/>
        <w:lang w:val="id" w:eastAsia="id" w:bidi="id"/>
      </w:rPr>
    </w:lvl>
    <w:lvl w:ilvl="3">
      <w:start w:val="0"/>
      <w:numFmt w:val="bullet"/>
      <w:lvlText w:val="•"/>
      <w:lvlJc w:val="left"/>
      <w:pPr>
        <w:ind w:left="4153" w:hanging="360"/>
      </w:pPr>
      <w:rPr>
        <w:rFonts w:hint="default"/>
        <w:lang w:val="id" w:eastAsia="id" w:bidi="id"/>
      </w:rPr>
    </w:lvl>
    <w:lvl w:ilvl="4">
      <w:start w:val="0"/>
      <w:numFmt w:val="bullet"/>
      <w:lvlText w:val="•"/>
      <w:lvlJc w:val="left"/>
      <w:pPr>
        <w:ind w:left="4738" w:hanging="360"/>
      </w:pPr>
      <w:rPr>
        <w:rFonts w:hint="default"/>
        <w:lang w:val="id" w:eastAsia="id" w:bidi="id"/>
      </w:rPr>
    </w:lvl>
    <w:lvl w:ilvl="5">
      <w:start w:val="0"/>
      <w:numFmt w:val="bullet"/>
      <w:lvlText w:val="•"/>
      <w:lvlJc w:val="left"/>
      <w:pPr>
        <w:ind w:left="5322" w:hanging="360"/>
      </w:pPr>
      <w:rPr>
        <w:rFonts w:hint="default"/>
        <w:lang w:val="id" w:eastAsia="id" w:bidi="id"/>
      </w:rPr>
    </w:lvl>
    <w:lvl w:ilvl="6">
      <w:start w:val="0"/>
      <w:numFmt w:val="bullet"/>
      <w:lvlText w:val="•"/>
      <w:lvlJc w:val="left"/>
      <w:pPr>
        <w:ind w:left="5907" w:hanging="360"/>
      </w:pPr>
      <w:rPr>
        <w:rFonts w:hint="default"/>
        <w:lang w:val="id" w:eastAsia="id" w:bidi="id"/>
      </w:rPr>
    </w:lvl>
    <w:lvl w:ilvl="7">
      <w:start w:val="0"/>
      <w:numFmt w:val="bullet"/>
      <w:lvlText w:val="•"/>
      <w:lvlJc w:val="left"/>
      <w:pPr>
        <w:ind w:left="6491" w:hanging="360"/>
      </w:pPr>
      <w:rPr>
        <w:rFonts w:hint="default"/>
        <w:lang w:val="id" w:eastAsia="id" w:bidi="id"/>
      </w:rPr>
    </w:lvl>
    <w:lvl w:ilvl="8">
      <w:start w:val="0"/>
      <w:numFmt w:val="bullet"/>
      <w:lvlText w:val="•"/>
      <w:lvlJc w:val="left"/>
      <w:pPr>
        <w:ind w:left="7076" w:hanging="360"/>
      </w:pPr>
      <w:rPr>
        <w:rFonts w:hint="default"/>
        <w:lang w:val="id" w:eastAsia="id" w:bidi="id"/>
      </w:rPr>
    </w:lvl>
  </w:abstractNum>
  <w:abstractNum w:abstractNumId="33">
    <w:multiLevelType w:val="hybridMultilevel"/>
    <w:lvl w:ilvl="0">
      <w:start w:val="1"/>
      <w:numFmt w:val="decimal"/>
      <w:lvlText w:val="%1."/>
      <w:lvlJc w:val="left"/>
      <w:pPr>
        <w:ind w:left="986" w:hanging="360"/>
        <w:jc w:val="left"/>
      </w:pPr>
      <w:rPr>
        <w:rFonts w:hint="default" w:ascii="Times New Roman" w:hAnsi="Times New Roman" w:eastAsia="Times New Roman" w:cs="Times New Roman"/>
        <w:spacing w:val="0"/>
        <w:w w:val="100"/>
        <w:sz w:val="16"/>
        <w:szCs w:val="16"/>
        <w:lang w:val="id" w:eastAsia="id" w:bidi="id"/>
      </w:rPr>
    </w:lvl>
    <w:lvl w:ilvl="1">
      <w:start w:val="1"/>
      <w:numFmt w:val="lowerLetter"/>
      <w:lvlText w:val="(%2)"/>
      <w:lvlJc w:val="left"/>
      <w:pPr>
        <w:ind w:left="2392" w:hanging="360"/>
        <w:jc w:val="left"/>
      </w:pPr>
      <w:rPr>
        <w:rFonts w:hint="default" w:ascii="Times New Roman" w:hAnsi="Times New Roman" w:eastAsia="Times New Roman" w:cs="Times New Roman"/>
        <w:spacing w:val="-1"/>
        <w:w w:val="100"/>
        <w:sz w:val="16"/>
        <w:szCs w:val="16"/>
        <w:lang w:val="id" w:eastAsia="id" w:bidi="id"/>
      </w:rPr>
    </w:lvl>
    <w:lvl w:ilvl="2">
      <w:start w:val="0"/>
      <w:numFmt w:val="bullet"/>
      <w:lvlText w:val="•"/>
      <w:lvlJc w:val="left"/>
      <w:pPr>
        <w:ind w:left="3049" w:hanging="360"/>
      </w:pPr>
      <w:rPr>
        <w:rFonts w:hint="default"/>
        <w:lang w:val="id" w:eastAsia="id" w:bidi="id"/>
      </w:rPr>
    </w:lvl>
    <w:lvl w:ilvl="3">
      <w:start w:val="0"/>
      <w:numFmt w:val="bullet"/>
      <w:lvlText w:val="•"/>
      <w:lvlJc w:val="left"/>
      <w:pPr>
        <w:ind w:left="3698" w:hanging="360"/>
      </w:pPr>
      <w:rPr>
        <w:rFonts w:hint="default"/>
        <w:lang w:val="id" w:eastAsia="id" w:bidi="id"/>
      </w:rPr>
    </w:lvl>
    <w:lvl w:ilvl="4">
      <w:start w:val="0"/>
      <w:numFmt w:val="bullet"/>
      <w:lvlText w:val="•"/>
      <w:lvlJc w:val="left"/>
      <w:pPr>
        <w:ind w:left="4348" w:hanging="360"/>
      </w:pPr>
      <w:rPr>
        <w:rFonts w:hint="default"/>
        <w:lang w:val="id" w:eastAsia="id" w:bidi="id"/>
      </w:rPr>
    </w:lvl>
    <w:lvl w:ilvl="5">
      <w:start w:val="0"/>
      <w:numFmt w:val="bullet"/>
      <w:lvlText w:val="•"/>
      <w:lvlJc w:val="left"/>
      <w:pPr>
        <w:ind w:left="4997" w:hanging="360"/>
      </w:pPr>
      <w:rPr>
        <w:rFonts w:hint="default"/>
        <w:lang w:val="id" w:eastAsia="id" w:bidi="id"/>
      </w:rPr>
    </w:lvl>
    <w:lvl w:ilvl="6">
      <w:start w:val="0"/>
      <w:numFmt w:val="bullet"/>
      <w:lvlText w:val="•"/>
      <w:lvlJc w:val="left"/>
      <w:pPr>
        <w:ind w:left="5647" w:hanging="360"/>
      </w:pPr>
      <w:rPr>
        <w:rFonts w:hint="default"/>
        <w:lang w:val="id" w:eastAsia="id" w:bidi="id"/>
      </w:rPr>
    </w:lvl>
    <w:lvl w:ilvl="7">
      <w:start w:val="0"/>
      <w:numFmt w:val="bullet"/>
      <w:lvlText w:val="•"/>
      <w:lvlJc w:val="left"/>
      <w:pPr>
        <w:ind w:left="6296" w:hanging="360"/>
      </w:pPr>
      <w:rPr>
        <w:rFonts w:hint="default"/>
        <w:lang w:val="id" w:eastAsia="id" w:bidi="id"/>
      </w:rPr>
    </w:lvl>
    <w:lvl w:ilvl="8">
      <w:start w:val="0"/>
      <w:numFmt w:val="bullet"/>
      <w:lvlText w:val="•"/>
      <w:lvlJc w:val="left"/>
      <w:pPr>
        <w:ind w:left="6946" w:hanging="360"/>
      </w:pPr>
      <w:rPr>
        <w:rFonts w:hint="default"/>
        <w:lang w:val="id" w:eastAsia="id" w:bidi="id"/>
      </w:rPr>
    </w:lvl>
  </w:abstractNum>
  <w:abstractNum w:abstractNumId="32">
    <w:multiLevelType w:val="hybridMultilevel"/>
    <w:lvl w:ilvl="0">
      <w:start w:val="1"/>
      <w:numFmt w:val="upperRoman"/>
      <w:lvlText w:val="%1."/>
      <w:lvlJc w:val="left"/>
      <w:pPr>
        <w:ind w:left="5575" w:hanging="360"/>
        <w:jc w:val="right"/>
      </w:pPr>
      <w:rPr>
        <w:rFonts w:hint="default"/>
        <w:spacing w:val="-4"/>
        <w:w w:val="100"/>
        <w:lang w:val="id" w:eastAsia="id" w:bidi="id"/>
      </w:rPr>
    </w:lvl>
    <w:lvl w:ilvl="1">
      <w:start w:val="0"/>
      <w:numFmt w:val="bullet"/>
      <w:lvlText w:val="•"/>
      <w:lvlJc w:val="left"/>
      <w:pPr>
        <w:ind w:left="6646" w:hanging="360"/>
      </w:pPr>
      <w:rPr>
        <w:rFonts w:hint="default"/>
        <w:lang w:val="id" w:eastAsia="id" w:bidi="id"/>
      </w:rPr>
    </w:lvl>
    <w:lvl w:ilvl="2">
      <w:start w:val="0"/>
      <w:numFmt w:val="bullet"/>
      <w:lvlText w:val="•"/>
      <w:lvlJc w:val="left"/>
      <w:pPr>
        <w:ind w:left="7712" w:hanging="360"/>
      </w:pPr>
      <w:rPr>
        <w:rFonts w:hint="default"/>
        <w:lang w:val="id" w:eastAsia="id" w:bidi="id"/>
      </w:rPr>
    </w:lvl>
    <w:lvl w:ilvl="3">
      <w:start w:val="0"/>
      <w:numFmt w:val="bullet"/>
      <w:lvlText w:val="•"/>
      <w:lvlJc w:val="left"/>
      <w:pPr>
        <w:ind w:left="8778" w:hanging="360"/>
      </w:pPr>
      <w:rPr>
        <w:rFonts w:hint="default"/>
        <w:lang w:val="id" w:eastAsia="id" w:bidi="id"/>
      </w:rPr>
    </w:lvl>
    <w:lvl w:ilvl="4">
      <w:start w:val="0"/>
      <w:numFmt w:val="bullet"/>
      <w:lvlText w:val="•"/>
      <w:lvlJc w:val="left"/>
      <w:pPr>
        <w:ind w:left="9844" w:hanging="360"/>
      </w:pPr>
      <w:rPr>
        <w:rFonts w:hint="default"/>
        <w:lang w:val="id" w:eastAsia="id" w:bidi="id"/>
      </w:rPr>
    </w:lvl>
    <w:lvl w:ilvl="5">
      <w:start w:val="0"/>
      <w:numFmt w:val="bullet"/>
      <w:lvlText w:val="•"/>
      <w:lvlJc w:val="left"/>
      <w:pPr>
        <w:ind w:left="10910" w:hanging="360"/>
      </w:pPr>
      <w:rPr>
        <w:rFonts w:hint="default"/>
        <w:lang w:val="id" w:eastAsia="id" w:bidi="id"/>
      </w:rPr>
    </w:lvl>
    <w:lvl w:ilvl="6">
      <w:start w:val="0"/>
      <w:numFmt w:val="bullet"/>
      <w:lvlText w:val="•"/>
      <w:lvlJc w:val="left"/>
      <w:pPr>
        <w:ind w:left="11976" w:hanging="360"/>
      </w:pPr>
      <w:rPr>
        <w:rFonts w:hint="default"/>
        <w:lang w:val="id" w:eastAsia="id" w:bidi="id"/>
      </w:rPr>
    </w:lvl>
    <w:lvl w:ilvl="7">
      <w:start w:val="0"/>
      <w:numFmt w:val="bullet"/>
      <w:lvlText w:val="•"/>
      <w:lvlJc w:val="left"/>
      <w:pPr>
        <w:ind w:left="13042" w:hanging="360"/>
      </w:pPr>
      <w:rPr>
        <w:rFonts w:hint="default"/>
        <w:lang w:val="id" w:eastAsia="id" w:bidi="id"/>
      </w:rPr>
    </w:lvl>
    <w:lvl w:ilvl="8">
      <w:start w:val="0"/>
      <w:numFmt w:val="bullet"/>
      <w:lvlText w:val="•"/>
      <w:lvlJc w:val="left"/>
      <w:pPr>
        <w:ind w:left="14108" w:hanging="360"/>
      </w:pPr>
      <w:rPr>
        <w:rFonts w:hint="default"/>
        <w:lang w:val="id" w:eastAsia="id" w:bidi="id"/>
      </w:rPr>
    </w:lvl>
  </w:abstractNum>
  <w:abstractNum w:abstractNumId="31">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spacing w:val="-12"/>
        <w:w w:val="99"/>
        <w:sz w:val="24"/>
        <w:szCs w:val="24"/>
        <w:lang w:val="id" w:eastAsia="id" w:bidi="id"/>
      </w:rPr>
    </w:lvl>
    <w:lvl w:ilvl="1">
      <w:start w:val="0"/>
      <w:numFmt w:val="bullet"/>
      <w:lvlText w:val="•"/>
      <w:lvlJc w:val="left"/>
      <w:pPr>
        <w:ind w:left="2444" w:hanging="540"/>
      </w:pPr>
      <w:rPr>
        <w:rFonts w:hint="default"/>
        <w:lang w:val="id" w:eastAsia="id" w:bidi="id"/>
      </w:rPr>
    </w:lvl>
    <w:lvl w:ilvl="2">
      <w:start w:val="0"/>
      <w:numFmt w:val="bullet"/>
      <w:lvlText w:val="•"/>
      <w:lvlJc w:val="left"/>
      <w:pPr>
        <w:ind w:left="3368" w:hanging="540"/>
      </w:pPr>
      <w:rPr>
        <w:rFonts w:hint="default"/>
        <w:lang w:val="id" w:eastAsia="id" w:bidi="id"/>
      </w:rPr>
    </w:lvl>
    <w:lvl w:ilvl="3">
      <w:start w:val="0"/>
      <w:numFmt w:val="bullet"/>
      <w:lvlText w:val="•"/>
      <w:lvlJc w:val="left"/>
      <w:pPr>
        <w:ind w:left="4292" w:hanging="540"/>
      </w:pPr>
      <w:rPr>
        <w:rFonts w:hint="default"/>
        <w:lang w:val="id" w:eastAsia="id" w:bidi="id"/>
      </w:rPr>
    </w:lvl>
    <w:lvl w:ilvl="4">
      <w:start w:val="0"/>
      <w:numFmt w:val="bullet"/>
      <w:lvlText w:val="•"/>
      <w:lvlJc w:val="left"/>
      <w:pPr>
        <w:ind w:left="5216" w:hanging="540"/>
      </w:pPr>
      <w:rPr>
        <w:rFonts w:hint="default"/>
        <w:lang w:val="id" w:eastAsia="id" w:bidi="id"/>
      </w:rPr>
    </w:lvl>
    <w:lvl w:ilvl="5">
      <w:start w:val="0"/>
      <w:numFmt w:val="bullet"/>
      <w:lvlText w:val="•"/>
      <w:lvlJc w:val="left"/>
      <w:pPr>
        <w:ind w:left="6140" w:hanging="540"/>
      </w:pPr>
      <w:rPr>
        <w:rFonts w:hint="default"/>
        <w:lang w:val="id" w:eastAsia="id" w:bidi="id"/>
      </w:rPr>
    </w:lvl>
    <w:lvl w:ilvl="6">
      <w:start w:val="0"/>
      <w:numFmt w:val="bullet"/>
      <w:lvlText w:val="•"/>
      <w:lvlJc w:val="left"/>
      <w:pPr>
        <w:ind w:left="7064" w:hanging="540"/>
      </w:pPr>
      <w:rPr>
        <w:rFonts w:hint="default"/>
        <w:lang w:val="id" w:eastAsia="id" w:bidi="id"/>
      </w:rPr>
    </w:lvl>
    <w:lvl w:ilvl="7">
      <w:start w:val="0"/>
      <w:numFmt w:val="bullet"/>
      <w:lvlText w:val="•"/>
      <w:lvlJc w:val="left"/>
      <w:pPr>
        <w:ind w:left="7988" w:hanging="540"/>
      </w:pPr>
      <w:rPr>
        <w:rFonts w:hint="default"/>
        <w:lang w:val="id" w:eastAsia="id" w:bidi="id"/>
      </w:rPr>
    </w:lvl>
    <w:lvl w:ilvl="8">
      <w:start w:val="0"/>
      <w:numFmt w:val="bullet"/>
      <w:lvlText w:val="•"/>
      <w:lvlJc w:val="left"/>
      <w:pPr>
        <w:ind w:left="8912" w:hanging="540"/>
      </w:pPr>
      <w:rPr>
        <w:rFonts w:hint="default"/>
        <w:lang w:val="id" w:eastAsia="id" w:bidi="id"/>
      </w:rPr>
    </w:lvl>
  </w:abstractNum>
  <w:abstractNum w:abstractNumId="30">
    <w:multiLevelType w:val="hybridMultilevel"/>
    <w:lvl w:ilvl="0">
      <w:start w:val="1"/>
      <w:numFmt w:val="upperLetter"/>
      <w:lvlText w:val="%1."/>
      <w:lvlJc w:val="left"/>
      <w:pPr>
        <w:ind w:left="1881" w:hanging="360"/>
        <w:jc w:val="lef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1975" w:hanging="360"/>
        <w:jc w:val="left"/>
      </w:pPr>
      <w:rPr>
        <w:rFonts w:hint="default" w:ascii="Bookman Old Style" w:hAnsi="Bookman Old Style" w:eastAsia="Bookman Old Style" w:cs="Bookman Old Style"/>
        <w:spacing w:val="-10"/>
        <w:w w:val="99"/>
        <w:sz w:val="24"/>
        <w:szCs w:val="24"/>
        <w:lang w:val="id" w:eastAsia="id" w:bidi="id"/>
      </w:rPr>
    </w:lvl>
    <w:lvl w:ilvl="2">
      <w:start w:val="1"/>
      <w:numFmt w:val="lowerLetter"/>
      <w:lvlText w:val="%3)"/>
      <w:lvlJc w:val="left"/>
      <w:pPr>
        <w:ind w:left="1975" w:hanging="428"/>
        <w:jc w:val="left"/>
      </w:pPr>
      <w:rPr>
        <w:rFonts w:hint="default" w:ascii="Bookman Old Style" w:hAnsi="Bookman Old Style" w:eastAsia="Bookman Old Style" w:cs="Bookman Old Style"/>
        <w:spacing w:val="-15"/>
        <w:w w:val="99"/>
        <w:sz w:val="24"/>
        <w:szCs w:val="24"/>
        <w:lang w:val="id" w:eastAsia="id" w:bidi="id"/>
      </w:rPr>
    </w:lvl>
    <w:lvl w:ilvl="3">
      <w:start w:val="0"/>
      <w:numFmt w:val="bullet"/>
      <w:lvlText w:val="•"/>
      <w:lvlJc w:val="left"/>
      <w:pPr>
        <w:ind w:left="3931" w:hanging="428"/>
      </w:pPr>
      <w:rPr>
        <w:rFonts w:hint="default"/>
        <w:lang w:val="id" w:eastAsia="id" w:bidi="id"/>
      </w:rPr>
    </w:lvl>
    <w:lvl w:ilvl="4">
      <w:start w:val="0"/>
      <w:numFmt w:val="bullet"/>
      <w:lvlText w:val="•"/>
      <w:lvlJc w:val="left"/>
      <w:pPr>
        <w:ind w:left="4906" w:hanging="428"/>
      </w:pPr>
      <w:rPr>
        <w:rFonts w:hint="default"/>
        <w:lang w:val="id" w:eastAsia="id" w:bidi="id"/>
      </w:rPr>
    </w:lvl>
    <w:lvl w:ilvl="5">
      <w:start w:val="0"/>
      <w:numFmt w:val="bullet"/>
      <w:lvlText w:val="•"/>
      <w:lvlJc w:val="left"/>
      <w:pPr>
        <w:ind w:left="5882" w:hanging="428"/>
      </w:pPr>
      <w:rPr>
        <w:rFonts w:hint="default"/>
        <w:lang w:val="id" w:eastAsia="id" w:bidi="id"/>
      </w:rPr>
    </w:lvl>
    <w:lvl w:ilvl="6">
      <w:start w:val="0"/>
      <w:numFmt w:val="bullet"/>
      <w:lvlText w:val="•"/>
      <w:lvlJc w:val="left"/>
      <w:pPr>
        <w:ind w:left="6857" w:hanging="428"/>
      </w:pPr>
      <w:rPr>
        <w:rFonts w:hint="default"/>
        <w:lang w:val="id" w:eastAsia="id" w:bidi="id"/>
      </w:rPr>
    </w:lvl>
    <w:lvl w:ilvl="7">
      <w:start w:val="0"/>
      <w:numFmt w:val="bullet"/>
      <w:lvlText w:val="•"/>
      <w:lvlJc w:val="left"/>
      <w:pPr>
        <w:ind w:left="7833" w:hanging="428"/>
      </w:pPr>
      <w:rPr>
        <w:rFonts w:hint="default"/>
        <w:lang w:val="id" w:eastAsia="id" w:bidi="id"/>
      </w:rPr>
    </w:lvl>
    <w:lvl w:ilvl="8">
      <w:start w:val="0"/>
      <w:numFmt w:val="bullet"/>
      <w:lvlText w:val="•"/>
      <w:lvlJc w:val="left"/>
      <w:pPr>
        <w:ind w:left="8808" w:hanging="428"/>
      </w:pPr>
      <w:rPr>
        <w:rFonts w:hint="default"/>
        <w:lang w:val="id" w:eastAsia="id" w:bidi="id"/>
      </w:rPr>
    </w:lvl>
  </w:abstractNum>
  <w:abstractNum w:abstractNumId="29">
    <w:multiLevelType w:val="hybridMultilevel"/>
    <w:lvl w:ilvl="0">
      <w:start w:val="2"/>
      <w:numFmt w:val="decimal"/>
      <w:lvlText w:val="%1."/>
      <w:lvlJc w:val="left"/>
      <w:pPr>
        <w:ind w:left="1521" w:hanging="36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2061" w:hanging="360"/>
        <w:jc w:val="left"/>
      </w:pPr>
      <w:rPr>
        <w:rFonts w:hint="default" w:ascii="Bookman Old Style" w:hAnsi="Bookman Old Style" w:eastAsia="Bookman Old Style" w:cs="Bookman Old Style"/>
        <w:spacing w:val="-10"/>
        <w:w w:val="99"/>
        <w:sz w:val="24"/>
        <w:szCs w:val="24"/>
        <w:lang w:val="id" w:eastAsia="id" w:bidi="id"/>
      </w:rPr>
    </w:lvl>
    <w:lvl w:ilvl="2">
      <w:start w:val="0"/>
      <w:numFmt w:val="bullet"/>
      <w:lvlText w:val="•"/>
      <w:lvlJc w:val="left"/>
      <w:pPr>
        <w:ind w:left="3026" w:hanging="360"/>
      </w:pPr>
      <w:rPr>
        <w:rFonts w:hint="default"/>
        <w:lang w:val="id" w:eastAsia="id" w:bidi="id"/>
      </w:rPr>
    </w:lvl>
    <w:lvl w:ilvl="3">
      <w:start w:val="0"/>
      <w:numFmt w:val="bullet"/>
      <w:lvlText w:val="•"/>
      <w:lvlJc w:val="left"/>
      <w:pPr>
        <w:ind w:left="3993" w:hanging="360"/>
      </w:pPr>
      <w:rPr>
        <w:rFonts w:hint="default"/>
        <w:lang w:val="id" w:eastAsia="id" w:bidi="id"/>
      </w:rPr>
    </w:lvl>
    <w:lvl w:ilvl="4">
      <w:start w:val="0"/>
      <w:numFmt w:val="bullet"/>
      <w:lvlText w:val="•"/>
      <w:lvlJc w:val="left"/>
      <w:pPr>
        <w:ind w:left="4960" w:hanging="360"/>
      </w:pPr>
      <w:rPr>
        <w:rFonts w:hint="default"/>
        <w:lang w:val="id" w:eastAsia="id" w:bidi="id"/>
      </w:rPr>
    </w:lvl>
    <w:lvl w:ilvl="5">
      <w:start w:val="0"/>
      <w:numFmt w:val="bullet"/>
      <w:lvlText w:val="•"/>
      <w:lvlJc w:val="left"/>
      <w:pPr>
        <w:ind w:left="5926" w:hanging="360"/>
      </w:pPr>
      <w:rPr>
        <w:rFonts w:hint="default"/>
        <w:lang w:val="id" w:eastAsia="id" w:bidi="id"/>
      </w:rPr>
    </w:lvl>
    <w:lvl w:ilvl="6">
      <w:start w:val="0"/>
      <w:numFmt w:val="bullet"/>
      <w:lvlText w:val="•"/>
      <w:lvlJc w:val="left"/>
      <w:pPr>
        <w:ind w:left="6893" w:hanging="360"/>
      </w:pPr>
      <w:rPr>
        <w:rFonts w:hint="default"/>
        <w:lang w:val="id" w:eastAsia="id" w:bidi="id"/>
      </w:rPr>
    </w:lvl>
    <w:lvl w:ilvl="7">
      <w:start w:val="0"/>
      <w:numFmt w:val="bullet"/>
      <w:lvlText w:val="•"/>
      <w:lvlJc w:val="left"/>
      <w:pPr>
        <w:ind w:left="7860" w:hanging="360"/>
      </w:pPr>
      <w:rPr>
        <w:rFonts w:hint="default"/>
        <w:lang w:val="id" w:eastAsia="id" w:bidi="id"/>
      </w:rPr>
    </w:lvl>
    <w:lvl w:ilvl="8">
      <w:start w:val="0"/>
      <w:numFmt w:val="bullet"/>
      <w:lvlText w:val="•"/>
      <w:lvlJc w:val="left"/>
      <w:pPr>
        <w:ind w:left="8826" w:hanging="360"/>
      </w:pPr>
      <w:rPr>
        <w:rFonts w:hint="default"/>
        <w:lang w:val="id" w:eastAsia="id" w:bidi="id"/>
      </w:rPr>
    </w:lvl>
  </w:abstractNum>
  <w:abstractNum w:abstractNumId="28">
    <w:multiLevelType w:val="hybridMultilevel"/>
    <w:lvl w:ilvl="0">
      <w:start w:val="1"/>
      <w:numFmt w:val="lowerLetter"/>
      <w:lvlText w:val="%1)"/>
      <w:lvlJc w:val="left"/>
      <w:pPr>
        <w:ind w:left="3405" w:hanging="353"/>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4136" w:hanging="353"/>
      </w:pPr>
      <w:rPr>
        <w:rFonts w:hint="default"/>
        <w:lang w:val="id" w:eastAsia="id" w:bidi="id"/>
      </w:rPr>
    </w:lvl>
    <w:lvl w:ilvl="2">
      <w:start w:val="0"/>
      <w:numFmt w:val="bullet"/>
      <w:lvlText w:val="•"/>
      <w:lvlJc w:val="left"/>
      <w:pPr>
        <w:ind w:left="4872" w:hanging="353"/>
      </w:pPr>
      <w:rPr>
        <w:rFonts w:hint="default"/>
        <w:lang w:val="id" w:eastAsia="id" w:bidi="id"/>
      </w:rPr>
    </w:lvl>
    <w:lvl w:ilvl="3">
      <w:start w:val="0"/>
      <w:numFmt w:val="bullet"/>
      <w:lvlText w:val="•"/>
      <w:lvlJc w:val="left"/>
      <w:pPr>
        <w:ind w:left="5608" w:hanging="353"/>
      </w:pPr>
      <w:rPr>
        <w:rFonts w:hint="default"/>
        <w:lang w:val="id" w:eastAsia="id" w:bidi="id"/>
      </w:rPr>
    </w:lvl>
    <w:lvl w:ilvl="4">
      <w:start w:val="0"/>
      <w:numFmt w:val="bullet"/>
      <w:lvlText w:val="•"/>
      <w:lvlJc w:val="left"/>
      <w:pPr>
        <w:ind w:left="6344" w:hanging="353"/>
      </w:pPr>
      <w:rPr>
        <w:rFonts w:hint="default"/>
        <w:lang w:val="id" w:eastAsia="id" w:bidi="id"/>
      </w:rPr>
    </w:lvl>
    <w:lvl w:ilvl="5">
      <w:start w:val="0"/>
      <w:numFmt w:val="bullet"/>
      <w:lvlText w:val="•"/>
      <w:lvlJc w:val="left"/>
      <w:pPr>
        <w:ind w:left="7080" w:hanging="353"/>
      </w:pPr>
      <w:rPr>
        <w:rFonts w:hint="default"/>
        <w:lang w:val="id" w:eastAsia="id" w:bidi="id"/>
      </w:rPr>
    </w:lvl>
    <w:lvl w:ilvl="6">
      <w:start w:val="0"/>
      <w:numFmt w:val="bullet"/>
      <w:lvlText w:val="•"/>
      <w:lvlJc w:val="left"/>
      <w:pPr>
        <w:ind w:left="7816" w:hanging="353"/>
      </w:pPr>
      <w:rPr>
        <w:rFonts w:hint="default"/>
        <w:lang w:val="id" w:eastAsia="id" w:bidi="id"/>
      </w:rPr>
    </w:lvl>
    <w:lvl w:ilvl="7">
      <w:start w:val="0"/>
      <w:numFmt w:val="bullet"/>
      <w:lvlText w:val="•"/>
      <w:lvlJc w:val="left"/>
      <w:pPr>
        <w:ind w:left="8552" w:hanging="353"/>
      </w:pPr>
      <w:rPr>
        <w:rFonts w:hint="default"/>
        <w:lang w:val="id" w:eastAsia="id" w:bidi="id"/>
      </w:rPr>
    </w:lvl>
    <w:lvl w:ilvl="8">
      <w:start w:val="0"/>
      <w:numFmt w:val="bullet"/>
      <w:lvlText w:val="•"/>
      <w:lvlJc w:val="left"/>
      <w:pPr>
        <w:ind w:left="9288" w:hanging="353"/>
      </w:pPr>
      <w:rPr>
        <w:rFonts w:hint="default"/>
        <w:lang w:val="id" w:eastAsia="id" w:bidi="id"/>
      </w:rPr>
    </w:lvl>
  </w:abstractNum>
  <w:abstractNum w:abstractNumId="27">
    <w:multiLevelType w:val="hybridMultilevel"/>
    <w:lvl w:ilvl="0">
      <w:start w:val="2"/>
      <w:numFmt w:val="lowerLetter"/>
      <w:lvlText w:val="%1"/>
      <w:lvlJc w:val="left"/>
      <w:pPr>
        <w:ind w:left="507" w:hanging="407"/>
        <w:jc w:val="left"/>
      </w:pPr>
      <w:rPr>
        <w:rFonts w:hint="default"/>
        <w:lang w:val="id" w:eastAsia="id" w:bidi="id"/>
      </w:rPr>
    </w:lvl>
    <w:lvl w:ilvl="1">
      <w:start w:val="21"/>
      <w:numFmt w:val="upperLetter"/>
      <w:lvlText w:val="%1.%2"/>
      <w:lvlJc w:val="left"/>
      <w:pPr>
        <w:ind w:left="507" w:hanging="407"/>
        <w:jc w:val="left"/>
      </w:pPr>
      <w:rPr>
        <w:rFonts w:hint="default" w:ascii="Bookman Old Style" w:hAnsi="Bookman Old Style" w:eastAsia="Bookman Old Style" w:cs="Bookman Old Style"/>
        <w:w w:val="99"/>
        <w:sz w:val="20"/>
        <w:szCs w:val="20"/>
        <w:lang w:val="id" w:eastAsia="id" w:bidi="id"/>
      </w:rPr>
    </w:lvl>
    <w:lvl w:ilvl="2">
      <w:start w:val="1"/>
      <w:numFmt w:val="decimal"/>
      <w:lvlText w:val="%3."/>
      <w:lvlJc w:val="left"/>
      <w:pPr>
        <w:ind w:left="3216" w:hanging="663"/>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3561" w:hanging="663"/>
      </w:pPr>
      <w:rPr>
        <w:rFonts w:hint="default"/>
        <w:lang w:val="id" w:eastAsia="id" w:bidi="id"/>
      </w:rPr>
    </w:lvl>
    <w:lvl w:ilvl="4">
      <w:start w:val="0"/>
      <w:numFmt w:val="bullet"/>
      <w:lvlText w:val="•"/>
      <w:lvlJc w:val="left"/>
      <w:pPr>
        <w:ind w:left="3732" w:hanging="663"/>
      </w:pPr>
      <w:rPr>
        <w:rFonts w:hint="default"/>
        <w:lang w:val="id" w:eastAsia="id" w:bidi="id"/>
      </w:rPr>
    </w:lvl>
    <w:lvl w:ilvl="5">
      <w:start w:val="0"/>
      <w:numFmt w:val="bullet"/>
      <w:lvlText w:val="•"/>
      <w:lvlJc w:val="left"/>
      <w:pPr>
        <w:ind w:left="3902" w:hanging="663"/>
      </w:pPr>
      <w:rPr>
        <w:rFonts w:hint="default"/>
        <w:lang w:val="id" w:eastAsia="id" w:bidi="id"/>
      </w:rPr>
    </w:lvl>
    <w:lvl w:ilvl="6">
      <w:start w:val="0"/>
      <w:numFmt w:val="bullet"/>
      <w:lvlText w:val="•"/>
      <w:lvlJc w:val="left"/>
      <w:pPr>
        <w:ind w:left="4073" w:hanging="663"/>
      </w:pPr>
      <w:rPr>
        <w:rFonts w:hint="default"/>
        <w:lang w:val="id" w:eastAsia="id" w:bidi="id"/>
      </w:rPr>
    </w:lvl>
    <w:lvl w:ilvl="7">
      <w:start w:val="0"/>
      <w:numFmt w:val="bullet"/>
      <w:lvlText w:val="•"/>
      <w:lvlJc w:val="left"/>
      <w:pPr>
        <w:ind w:left="4244" w:hanging="663"/>
      </w:pPr>
      <w:rPr>
        <w:rFonts w:hint="default"/>
        <w:lang w:val="id" w:eastAsia="id" w:bidi="id"/>
      </w:rPr>
    </w:lvl>
    <w:lvl w:ilvl="8">
      <w:start w:val="0"/>
      <w:numFmt w:val="bullet"/>
      <w:lvlText w:val="•"/>
      <w:lvlJc w:val="left"/>
      <w:pPr>
        <w:ind w:left="4415" w:hanging="663"/>
      </w:pPr>
      <w:rPr>
        <w:rFonts w:hint="default"/>
        <w:lang w:val="id" w:eastAsia="id" w:bidi="id"/>
      </w:rPr>
    </w:lvl>
  </w:abstractNum>
  <w:abstractNum w:abstractNumId="26">
    <w:multiLevelType w:val="hybridMultilevel"/>
    <w:lvl w:ilvl="0">
      <w:start w:val="5"/>
      <w:numFmt w:val="decimal"/>
      <w:lvlText w:val="%1."/>
      <w:lvlJc w:val="left"/>
      <w:pPr>
        <w:ind w:left="3187" w:hanging="531"/>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3458" w:hanging="531"/>
      </w:pPr>
      <w:rPr>
        <w:rFonts w:hint="default"/>
        <w:lang w:val="id" w:eastAsia="id" w:bidi="id"/>
      </w:rPr>
    </w:lvl>
    <w:lvl w:ilvl="2">
      <w:start w:val="0"/>
      <w:numFmt w:val="bullet"/>
      <w:lvlText w:val="•"/>
      <w:lvlJc w:val="left"/>
      <w:pPr>
        <w:ind w:left="3736" w:hanging="531"/>
      </w:pPr>
      <w:rPr>
        <w:rFonts w:hint="default"/>
        <w:lang w:val="id" w:eastAsia="id" w:bidi="id"/>
      </w:rPr>
    </w:lvl>
    <w:lvl w:ilvl="3">
      <w:start w:val="0"/>
      <w:numFmt w:val="bullet"/>
      <w:lvlText w:val="•"/>
      <w:lvlJc w:val="left"/>
      <w:pPr>
        <w:ind w:left="4014" w:hanging="531"/>
      </w:pPr>
      <w:rPr>
        <w:rFonts w:hint="default"/>
        <w:lang w:val="id" w:eastAsia="id" w:bidi="id"/>
      </w:rPr>
    </w:lvl>
    <w:lvl w:ilvl="4">
      <w:start w:val="0"/>
      <w:numFmt w:val="bullet"/>
      <w:lvlText w:val="•"/>
      <w:lvlJc w:val="left"/>
      <w:pPr>
        <w:ind w:left="4293" w:hanging="531"/>
      </w:pPr>
      <w:rPr>
        <w:rFonts w:hint="default"/>
        <w:lang w:val="id" w:eastAsia="id" w:bidi="id"/>
      </w:rPr>
    </w:lvl>
    <w:lvl w:ilvl="5">
      <w:start w:val="0"/>
      <w:numFmt w:val="bullet"/>
      <w:lvlText w:val="•"/>
      <w:lvlJc w:val="left"/>
      <w:pPr>
        <w:ind w:left="4571" w:hanging="531"/>
      </w:pPr>
      <w:rPr>
        <w:rFonts w:hint="default"/>
        <w:lang w:val="id" w:eastAsia="id" w:bidi="id"/>
      </w:rPr>
    </w:lvl>
    <w:lvl w:ilvl="6">
      <w:start w:val="0"/>
      <w:numFmt w:val="bullet"/>
      <w:lvlText w:val="•"/>
      <w:lvlJc w:val="left"/>
      <w:pPr>
        <w:ind w:left="4849" w:hanging="531"/>
      </w:pPr>
      <w:rPr>
        <w:rFonts w:hint="default"/>
        <w:lang w:val="id" w:eastAsia="id" w:bidi="id"/>
      </w:rPr>
    </w:lvl>
    <w:lvl w:ilvl="7">
      <w:start w:val="0"/>
      <w:numFmt w:val="bullet"/>
      <w:lvlText w:val="•"/>
      <w:lvlJc w:val="left"/>
      <w:pPr>
        <w:ind w:left="5128" w:hanging="531"/>
      </w:pPr>
      <w:rPr>
        <w:rFonts w:hint="default"/>
        <w:lang w:val="id" w:eastAsia="id" w:bidi="id"/>
      </w:rPr>
    </w:lvl>
    <w:lvl w:ilvl="8">
      <w:start w:val="0"/>
      <w:numFmt w:val="bullet"/>
      <w:lvlText w:val="•"/>
      <w:lvlJc w:val="left"/>
      <w:pPr>
        <w:ind w:left="5406" w:hanging="531"/>
      </w:pPr>
      <w:rPr>
        <w:rFonts w:hint="default"/>
        <w:lang w:val="id" w:eastAsia="id" w:bidi="id"/>
      </w:rPr>
    </w:lvl>
  </w:abstractNum>
  <w:abstractNum w:abstractNumId="25">
    <w:multiLevelType w:val="hybridMultilevel"/>
    <w:lvl w:ilvl="0">
      <w:start w:val="1"/>
      <w:numFmt w:val="upperLetter"/>
      <w:lvlText w:val="%1."/>
      <w:lvlJc w:val="left"/>
      <w:pPr>
        <w:ind w:left="2421" w:hanging="540"/>
        <w:jc w:val="lef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3052" w:hanging="370"/>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3249" w:hanging="288"/>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3320" w:hanging="288"/>
      </w:pPr>
      <w:rPr>
        <w:rFonts w:hint="default"/>
        <w:lang w:val="id" w:eastAsia="id" w:bidi="id"/>
      </w:rPr>
    </w:lvl>
    <w:lvl w:ilvl="4">
      <w:start w:val="0"/>
      <w:numFmt w:val="bullet"/>
      <w:lvlText w:val="•"/>
      <w:lvlJc w:val="left"/>
      <w:pPr>
        <w:ind w:left="4580" w:hanging="288"/>
      </w:pPr>
      <w:rPr>
        <w:rFonts w:hint="default"/>
        <w:lang w:val="id" w:eastAsia="id" w:bidi="id"/>
      </w:rPr>
    </w:lvl>
    <w:lvl w:ilvl="5">
      <w:start w:val="0"/>
      <w:numFmt w:val="bullet"/>
      <w:lvlText w:val="•"/>
      <w:lvlJc w:val="left"/>
      <w:pPr>
        <w:ind w:left="5610" w:hanging="288"/>
      </w:pPr>
      <w:rPr>
        <w:rFonts w:hint="default"/>
        <w:lang w:val="id" w:eastAsia="id" w:bidi="id"/>
      </w:rPr>
    </w:lvl>
    <w:lvl w:ilvl="6">
      <w:start w:val="0"/>
      <w:numFmt w:val="bullet"/>
      <w:lvlText w:val="•"/>
      <w:lvlJc w:val="left"/>
      <w:pPr>
        <w:ind w:left="6640" w:hanging="288"/>
      </w:pPr>
      <w:rPr>
        <w:rFonts w:hint="default"/>
        <w:lang w:val="id" w:eastAsia="id" w:bidi="id"/>
      </w:rPr>
    </w:lvl>
    <w:lvl w:ilvl="7">
      <w:start w:val="0"/>
      <w:numFmt w:val="bullet"/>
      <w:lvlText w:val="•"/>
      <w:lvlJc w:val="left"/>
      <w:pPr>
        <w:ind w:left="7670" w:hanging="288"/>
      </w:pPr>
      <w:rPr>
        <w:rFonts w:hint="default"/>
        <w:lang w:val="id" w:eastAsia="id" w:bidi="id"/>
      </w:rPr>
    </w:lvl>
    <w:lvl w:ilvl="8">
      <w:start w:val="0"/>
      <w:numFmt w:val="bullet"/>
      <w:lvlText w:val="•"/>
      <w:lvlJc w:val="left"/>
      <w:pPr>
        <w:ind w:left="8700" w:hanging="288"/>
      </w:pPr>
      <w:rPr>
        <w:rFonts w:hint="default"/>
        <w:lang w:val="id" w:eastAsia="id" w:bidi="id"/>
      </w:rPr>
    </w:lvl>
  </w:abstractNum>
  <w:abstractNum w:abstractNumId="24">
    <w:multiLevelType w:val="hybridMultilevel"/>
    <w:lvl w:ilvl="0">
      <w:start w:val="1"/>
      <w:numFmt w:val="decimal"/>
      <w:lvlText w:val="%1."/>
      <w:lvlJc w:val="left"/>
      <w:pPr>
        <w:ind w:left="1975" w:hanging="274"/>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2421" w:hanging="447"/>
        <w:jc w:val="right"/>
      </w:pPr>
      <w:rPr>
        <w:rFonts w:hint="default" w:ascii="Bookman Old Style" w:hAnsi="Bookman Old Style" w:eastAsia="Bookman Old Style" w:cs="Bookman Old Style"/>
        <w:w w:val="99"/>
        <w:sz w:val="24"/>
        <w:szCs w:val="24"/>
        <w:lang w:val="id" w:eastAsia="id" w:bidi="id"/>
      </w:rPr>
    </w:lvl>
    <w:lvl w:ilvl="2">
      <w:start w:val="1"/>
      <w:numFmt w:val="decimal"/>
      <w:lvlText w:val="%3)"/>
      <w:lvlJc w:val="left"/>
      <w:pPr>
        <w:ind w:left="2760" w:hanging="360"/>
        <w:jc w:val="left"/>
      </w:pPr>
      <w:rPr>
        <w:rFonts w:hint="default" w:ascii="Bookman Old Style" w:hAnsi="Bookman Old Style" w:eastAsia="Bookman Old Style" w:cs="Bookman Old Style"/>
        <w:w w:val="100"/>
        <w:sz w:val="22"/>
        <w:szCs w:val="22"/>
        <w:lang w:val="id" w:eastAsia="id" w:bidi="id"/>
      </w:rPr>
    </w:lvl>
    <w:lvl w:ilvl="3">
      <w:start w:val="0"/>
      <w:numFmt w:val="bullet"/>
      <w:lvlText w:val="•"/>
      <w:lvlJc w:val="left"/>
      <w:pPr>
        <w:ind w:left="3760" w:hanging="360"/>
      </w:pPr>
      <w:rPr>
        <w:rFonts w:hint="default"/>
        <w:lang w:val="id" w:eastAsia="id" w:bidi="id"/>
      </w:rPr>
    </w:lvl>
    <w:lvl w:ilvl="4">
      <w:start w:val="0"/>
      <w:numFmt w:val="bullet"/>
      <w:lvlText w:val="•"/>
      <w:lvlJc w:val="left"/>
      <w:pPr>
        <w:ind w:left="4760" w:hanging="360"/>
      </w:pPr>
      <w:rPr>
        <w:rFonts w:hint="default"/>
        <w:lang w:val="id" w:eastAsia="id" w:bidi="id"/>
      </w:rPr>
    </w:lvl>
    <w:lvl w:ilvl="5">
      <w:start w:val="0"/>
      <w:numFmt w:val="bullet"/>
      <w:lvlText w:val="•"/>
      <w:lvlJc w:val="left"/>
      <w:pPr>
        <w:ind w:left="5760" w:hanging="360"/>
      </w:pPr>
      <w:rPr>
        <w:rFonts w:hint="default"/>
        <w:lang w:val="id" w:eastAsia="id" w:bidi="id"/>
      </w:rPr>
    </w:lvl>
    <w:lvl w:ilvl="6">
      <w:start w:val="0"/>
      <w:numFmt w:val="bullet"/>
      <w:lvlText w:val="•"/>
      <w:lvlJc w:val="left"/>
      <w:pPr>
        <w:ind w:left="6760" w:hanging="360"/>
      </w:pPr>
      <w:rPr>
        <w:rFonts w:hint="default"/>
        <w:lang w:val="id" w:eastAsia="id" w:bidi="id"/>
      </w:rPr>
    </w:lvl>
    <w:lvl w:ilvl="7">
      <w:start w:val="0"/>
      <w:numFmt w:val="bullet"/>
      <w:lvlText w:val="•"/>
      <w:lvlJc w:val="left"/>
      <w:pPr>
        <w:ind w:left="7760" w:hanging="360"/>
      </w:pPr>
      <w:rPr>
        <w:rFonts w:hint="default"/>
        <w:lang w:val="id" w:eastAsia="id" w:bidi="id"/>
      </w:rPr>
    </w:lvl>
    <w:lvl w:ilvl="8">
      <w:start w:val="0"/>
      <w:numFmt w:val="bullet"/>
      <w:lvlText w:val="•"/>
      <w:lvlJc w:val="left"/>
      <w:pPr>
        <w:ind w:left="8760" w:hanging="360"/>
      </w:pPr>
      <w:rPr>
        <w:rFonts w:hint="default"/>
        <w:lang w:val="id" w:eastAsia="id" w:bidi="id"/>
      </w:rPr>
    </w:lvl>
  </w:abstractNum>
  <w:abstractNum w:abstractNumId="23">
    <w:multiLevelType w:val="hybridMultilevel"/>
    <w:lvl w:ilvl="0">
      <w:start w:val="11"/>
      <w:numFmt w:val="upperRoman"/>
      <w:lvlText w:val="%1."/>
      <w:lvlJc w:val="left"/>
      <w:pPr>
        <w:ind w:left="1339" w:hanging="953"/>
        <w:jc w:val="left"/>
      </w:pPr>
      <w:rPr>
        <w:rFonts w:hint="default" w:ascii="Bookman Old Style" w:hAnsi="Bookman Old Style" w:eastAsia="Bookman Old Style" w:cs="Bookman Old Style"/>
        <w:spacing w:val="-1"/>
        <w:w w:val="99"/>
        <w:sz w:val="20"/>
        <w:szCs w:val="20"/>
        <w:lang w:val="id" w:eastAsia="id" w:bidi="id"/>
      </w:rPr>
    </w:lvl>
    <w:lvl w:ilvl="1">
      <w:start w:val="3"/>
      <w:numFmt w:val="upperRoman"/>
      <w:lvlText w:val="%2."/>
      <w:lvlJc w:val="left"/>
      <w:pPr>
        <w:ind w:left="1701" w:hanging="720"/>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2061" w:hanging="372"/>
        <w:jc w:val="left"/>
      </w:pPr>
      <w:rPr>
        <w:rFonts w:hint="default" w:ascii="Bookman Old Style" w:hAnsi="Bookman Old Style" w:eastAsia="Bookman Old Style" w:cs="Bookman Old Style"/>
        <w:spacing w:val="-5"/>
        <w:w w:val="99"/>
        <w:sz w:val="24"/>
        <w:szCs w:val="24"/>
        <w:lang w:val="id" w:eastAsia="id" w:bidi="id"/>
      </w:rPr>
    </w:lvl>
    <w:lvl w:ilvl="3">
      <w:start w:val="1"/>
      <w:numFmt w:val="decimal"/>
      <w:lvlText w:val="%4)"/>
      <w:lvlJc w:val="left"/>
      <w:pPr>
        <w:ind w:left="2421" w:hanging="360"/>
        <w:jc w:val="left"/>
      </w:pPr>
      <w:rPr>
        <w:rFonts w:hint="default" w:ascii="Bookman Old Style" w:hAnsi="Bookman Old Style" w:eastAsia="Bookman Old Style" w:cs="Bookman Old Style"/>
        <w:spacing w:val="-10"/>
        <w:w w:val="99"/>
        <w:sz w:val="24"/>
        <w:szCs w:val="24"/>
        <w:lang w:val="id" w:eastAsia="id" w:bidi="id"/>
      </w:rPr>
    </w:lvl>
    <w:lvl w:ilvl="4">
      <w:start w:val="0"/>
      <w:numFmt w:val="bullet"/>
      <w:lvlText w:val="•"/>
      <w:lvlJc w:val="left"/>
      <w:pPr>
        <w:ind w:left="3611" w:hanging="360"/>
      </w:pPr>
      <w:rPr>
        <w:rFonts w:hint="default"/>
        <w:lang w:val="id" w:eastAsia="id" w:bidi="id"/>
      </w:rPr>
    </w:lvl>
    <w:lvl w:ilvl="5">
      <w:start w:val="0"/>
      <w:numFmt w:val="bullet"/>
      <w:lvlText w:val="•"/>
      <w:lvlJc w:val="left"/>
      <w:pPr>
        <w:ind w:left="4802" w:hanging="360"/>
      </w:pPr>
      <w:rPr>
        <w:rFonts w:hint="default"/>
        <w:lang w:val="id" w:eastAsia="id" w:bidi="id"/>
      </w:rPr>
    </w:lvl>
    <w:lvl w:ilvl="6">
      <w:start w:val="0"/>
      <w:numFmt w:val="bullet"/>
      <w:lvlText w:val="•"/>
      <w:lvlJc w:val="left"/>
      <w:pPr>
        <w:ind w:left="5994" w:hanging="360"/>
      </w:pPr>
      <w:rPr>
        <w:rFonts w:hint="default"/>
        <w:lang w:val="id" w:eastAsia="id" w:bidi="id"/>
      </w:rPr>
    </w:lvl>
    <w:lvl w:ilvl="7">
      <w:start w:val="0"/>
      <w:numFmt w:val="bullet"/>
      <w:lvlText w:val="•"/>
      <w:lvlJc w:val="left"/>
      <w:pPr>
        <w:ind w:left="7185" w:hanging="360"/>
      </w:pPr>
      <w:rPr>
        <w:rFonts w:hint="default"/>
        <w:lang w:val="id" w:eastAsia="id" w:bidi="id"/>
      </w:rPr>
    </w:lvl>
    <w:lvl w:ilvl="8">
      <w:start w:val="0"/>
      <w:numFmt w:val="bullet"/>
      <w:lvlText w:val="•"/>
      <w:lvlJc w:val="left"/>
      <w:pPr>
        <w:ind w:left="8377" w:hanging="360"/>
      </w:pPr>
      <w:rPr>
        <w:rFonts w:hint="default"/>
        <w:lang w:val="id" w:eastAsia="id" w:bidi="id"/>
      </w:rPr>
    </w:lvl>
  </w:abstractNum>
  <w:abstractNum w:abstractNumId="22">
    <w:multiLevelType w:val="hybridMultilevel"/>
    <w:lvl w:ilvl="0">
      <w:start w:val="5"/>
      <w:numFmt w:val="upperRoman"/>
      <w:lvlText w:val="%1."/>
      <w:lvlJc w:val="left"/>
      <w:pPr>
        <w:ind w:left="1339" w:hanging="905"/>
        <w:jc w:val="left"/>
      </w:pPr>
      <w:rPr>
        <w:rFonts w:hint="default" w:ascii="Bookman Old Style" w:hAnsi="Bookman Old Style" w:eastAsia="Bookman Old Style" w:cs="Bookman Old Style"/>
        <w:w w:val="99"/>
        <w:sz w:val="20"/>
        <w:szCs w:val="20"/>
        <w:lang w:val="id" w:eastAsia="id" w:bidi="id"/>
      </w:rPr>
    </w:lvl>
    <w:lvl w:ilvl="1">
      <w:start w:val="0"/>
      <w:numFmt w:val="bullet"/>
      <w:lvlText w:val=""/>
      <w:lvlJc w:val="left"/>
      <w:pPr>
        <w:ind w:left="1339" w:hanging="752"/>
      </w:pPr>
      <w:rPr>
        <w:rFonts w:hint="default" w:ascii="Wingdings" w:hAnsi="Wingdings" w:eastAsia="Wingdings" w:cs="Wingdings"/>
        <w:w w:val="99"/>
        <w:sz w:val="20"/>
        <w:szCs w:val="20"/>
        <w:lang w:val="id" w:eastAsia="id" w:bidi="id"/>
      </w:rPr>
    </w:lvl>
    <w:lvl w:ilvl="2">
      <w:start w:val="0"/>
      <w:numFmt w:val="bullet"/>
      <w:lvlText w:val="•"/>
      <w:lvlJc w:val="left"/>
      <w:pPr>
        <w:ind w:left="3224" w:hanging="752"/>
      </w:pPr>
      <w:rPr>
        <w:rFonts w:hint="default"/>
        <w:lang w:val="id" w:eastAsia="id" w:bidi="id"/>
      </w:rPr>
    </w:lvl>
    <w:lvl w:ilvl="3">
      <w:start w:val="0"/>
      <w:numFmt w:val="bullet"/>
      <w:lvlText w:val="•"/>
      <w:lvlJc w:val="left"/>
      <w:pPr>
        <w:ind w:left="4166" w:hanging="752"/>
      </w:pPr>
      <w:rPr>
        <w:rFonts w:hint="default"/>
        <w:lang w:val="id" w:eastAsia="id" w:bidi="id"/>
      </w:rPr>
    </w:lvl>
    <w:lvl w:ilvl="4">
      <w:start w:val="0"/>
      <w:numFmt w:val="bullet"/>
      <w:lvlText w:val="•"/>
      <w:lvlJc w:val="left"/>
      <w:pPr>
        <w:ind w:left="5108" w:hanging="752"/>
      </w:pPr>
      <w:rPr>
        <w:rFonts w:hint="default"/>
        <w:lang w:val="id" w:eastAsia="id" w:bidi="id"/>
      </w:rPr>
    </w:lvl>
    <w:lvl w:ilvl="5">
      <w:start w:val="0"/>
      <w:numFmt w:val="bullet"/>
      <w:lvlText w:val="•"/>
      <w:lvlJc w:val="left"/>
      <w:pPr>
        <w:ind w:left="6050" w:hanging="752"/>
      </w:pPr>
      <w:rPr>
        <w:rFonts w:hint="default"/>
        <w:lang w:val="id" w:eastAsia="id" w:bidi="id"/>
      </w:rPr>
    </w:lvl>
    <w:lvl w:ilvl="6">
      <w:start w:val="0"/>
      <w:numFmt w:val="bullet"/>
      <w:lvlText w:val="•"/>
      <w:lvlJc w:val="left"/>
      <w:pPr>
        <w:ind w:left="6992" w:hanging="752"/>
      </w:pPr>
      <w:rPr>
        <w:rFonts w:hint="default"/>
        <w:lang w:val="id" w:eastAsia="id" w:bidi="id"/>
      </w:rPr>
    </w:lvl>
    <w:lvl w:ilvl="7">
      <w:start w:val="0"/>
      <w:numFmt w:val="bullet"/>
      <w:lvlText w:val="•"/>
      <w:lvlJc w:val="left"/>
      <w:pPr>
        <w:ind w:left="7934" w:hanging="752"/>
      </w:pPr>
      <w:rPr>
        <w:rFonts w:hint="default"/>
        <w:lang w:val="id" w:eastAsia="id" w:bidi="id"/>
      </w:rPr>
    </w:lvl>
    <w:lvl w:ilvl="8">
      <w:start w:val="0"/>
      <w:numFmt w:val="bullet"/>
      <w:lvlText w:val="•"/>
      <w:lvlJc w:val="left"/>
      <w:pPr>
        <w:ind w:left="8876" w:hanging="752"/>
      </w:pPr>
      <w:rPr>
        <w:rFonts w:hint="default"/>
        <w:lang w:val="id" w:eastAsia="id" w:bidi="id"/>
      </w:rPr>
    </w:lvl>
  </w:abstractNum>
  <w:abstractNum w:abstractNumId="21">
    <w:multiLevelType w:val="hybridMultilevel"/>
    <w:lvl w:ilvl="0">
      <w:start w:val="0"/>
      <w:numFmt w:val="bullet"/>
      <w:lvlText w:val=""/>
      <w:lvlJc w:val="left"/>
      <w:pPr>
        <w:ind w:left="1339" w:hanging="752"/>
      </w:pPr>
      <w:rPr>
        <w:rFonts w:hint="default" w:ascii="Wingdings" w:hAnsi="Wingdings" w:eastAsia="Wingdings" w:cs="Wingdings"/>
        <w:w w:val="99"/>
        <w:sz w:val="20"/>
        <w:szCs w:val="20"/>
        <w:lang w:val="id" w:eastAsia="id" w:bidi="id"/>
      </w:rPr>
    </w:lvl>
    <w:lvl w:ilvl="1">
      <w:start w:val="0"/>
      <w:numFmt w:val="bullet"/>
      <w:lvlText w:val="•"/>
      <w:lvlJc w:val="left"/>
      <w:pPr>
        <w:ind w:left="2282" w:hanging="752"/>
      </w:pPr>
      <w:rPr>
        <w:rFonts w:hint="default"/>
        <w:lang w:val="id" w:eastAsia="id" w:bidi="id"/>
      </w:rPr>
    </w:lvl>
    <w:lvl w:ilvl="2">
      <w:start w:val="0"/>
      <w:numFmt w:val="bullet"/>
      <w:lvlText w:val="•"/>
      <w:lvlJc w:val="left"/>
      <w:pPr>
        <w:ind w:left="3224" w:hanging="752"/>
      </w:pPr>
      <w:rPr>
        <w:rFonts w:hint="default"/>
        <w:lang w:val="id" w:eastAsia="id" w:bidi="id"/>
      </w:rPr>
    </w:lvl>
    <w:lvl w:ilvl="3">
      <w:start w:val="0"/>
      <w:numFmt w:val="bullet"/>
      <w:lvlText w:val="•"/>
      <w:lvlJc w:val="left"/>
      <w:pPr>
        <w:ind w:left="4166" w:hanging="752"/>
      </w:pPr>
      <w:rPr>
        <w:rFonts w:hint="default"/>
        <w:lang w:val="id" w:eastAsia="id" w:bidi="id"/>
      </w:rPr>
    </w:lvl>
    <w:lvl w:ilvl="4">
      <w:start w:val="0"/>
      <w:numFmt w:val="bullet"/>
      <w:lvlText w:val="•"/>
      <w:lvlJc w:val="left"/>
      <w:pPr>
        <w:ind w:left="5108" w:hanging="752"/>
      </w:pPr>
      <w:rPr>
        <w:rFonts w:hint="default"/>
        <w:lang w:val="id" w:eastAsia="id" w:bidi="id"/>
      </w:rPr>
    </w:lvl>
    <w:lvl w:ilvl="5">
      <w:start w:val="0"/>
      <w:numFmt w:val="bullet"/>
      <w:lvlText w:val="•"/>
      <w:lvlJc w:val="left"/>
      <w:pPr>
        <w:ind w:left="6050" w:hanging="752"/>
      </w:pPr>
      <w:rPr>
        <w:rFonts w:hint="default"/>
        <w:lang w:val="id" w:eastAsia="id" w:bidi="id"/>
      </w:rPr>
    </w:lvl>
    <w:lvl w:ilvl="6">
      <w:start w:val="0"/>
      <w:numFmt w:val="bullet"/>
      <w:lvlText w:val="•"/>
      <w:lvlJc w:val="left"/>
      <w:pPr>
        <w:ind w:left="6992" w:hanging="752"/>
      </w:pPr>
      <w:rPr>
        <w:rFonts w:hint="default"/>
        <w:lang w:val="id" w:eastAsia="id" w:bidi="id"/>
      </w:rPr>
    </w:lvl>
    <w:lvl w:ilvl="7">
      <w:start w:val="0"/>
      <w:numFmt w:val="bullet"/>
      <w:lvlText w:val="•"/>
      <w:lvlJc w:val="left"/>
      <w:pPr>
        <w:ind w:left="7934" w:hanging="752"/>
      </w:pPr>
      <w:rPr>
        <w:rFonts w:hint="default"/>
        <w:lang w:val="id" w:eastAsia="id" w:bidi="id"/>
      </w:rPr>
    </w:lvl>
    <w:lvl w:ilvl="8">
      <w:start w:val="0"/>
      <w:numFmt w:val="bullet"/>
      <w:lvlText w:val="•"/>
      <w:lvlJc w:val="left"/>
      <w:pPr>
        <w:ind w:left="8876" w:hanging="752"/>
      </w:pPr>
      <w:rPr>
        <w:rFonts w:hint="default"/>
        <w:lang w:val="id" w:eastAsia="id" w:bidi="id"/>
      </w:rPr>
    </w:lvl>
  </w:abstractNum>
  <w:abstractNum w:abstractNumId="20">
    <w:multiLevelType w:val="hybridMultilevel"/>
    <w:lvl w:ilvl="0">
      <w:start w:val="1"/>
      <w:numFmt w:val="upperRoman"/>
      <w:lvlText w:val="%1."/>
      <w:lvlJc w:val="left"/>
      <w:pPr>
        <w:ind w:left="1408" w:hanging="428"/>
        <w:jc w:val="left"/>
      </w:pPr>
      <w:rPr>
        <w:rFonts w:hint="default" w:ascii="Bookman Old Style" w:hAnsi="Bookman Old Style" w:eastAsia="Bookman Old Style" w:cs="Bookman Old Style"/>
        <w:spacing w:val="0"/>
        <w:w w:val="99"/>
        <w:sz w:val="24"/>
        <w:szCs w:val="24"/>
        <w:lang w:val="id" w:eastAsia="id" w:bidi="id"/>
      </w:rPr>
    </w:lvl>
    <w:lvl w:ilvl="1">
      <w:start w:val="1"/>
      <w:numFmt w:val="decimal"/>
      <w:lvlText w:val="%2."/>
      <w:lvlJc w:val="left"/>
      <w:pPr>
        <w:ind w:left="1701" w:hanging="293"/>
        <w:jc w:val="lef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2061" w:hanging="360"/>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2060" w:hanging="360"/>
      </w:pPr>
      <w:rPr>
        <w:rFonts w:hint="default"/>
        <w:lang w:val="id" w:eastAsia="id" w:bidi="id"/>
      </w:rPr>
    </w:lvl>
    <w:lvl w:ilvl="4">
      <w:start w:val="0"/>
      <w:numFmt w:val="bullet"/>
      <w:lvlText w:val="•"/>
      <w:lvlJc w:val="left"/>
      <w:pPr>
        <w:ind w:left="3302" w:hanging="360"/>
      </w:pPr>
      <w:rPr>
        <w:rFonts w:hint="default"/>
        <w:lang w:val="id" w:eastAsia="id" w:bidi="id"/>
      </w:rPr>
    </w:lvl>
    <w:lvl w:ilvl="5">
      <w:start w:val="0"/>
      <w:numFmt w:val="bullet"/>
      <w:lvlText w:val="•"/>
      <w:lvlJc w:val="left"/>
      <w:pPr>
        <w:ind w:left="4545" w:hanging="360"/>
      </w:pPr>
      <w:rPr>
        <w:rFonts w:hint="default"/>
        <w:lang w:val="id" w:eastAsia="id" w:bidi="id"/>
      </w:rPr>
    </w:lvl>
    <w:lvl w:ilvl="6">
      <w:start w:val="0"/>
      <w:numFmt w:val="bullet"/>
      <w:lvlText w:val="•"/>
      <w:lvlJc w:val="left"/>
      <w:pPr>
        <w:ind w:left="5788" w:hanging="360"/>
      </w:pPr>
      <w:rPr>
        <w:rFonts w:hint="default"/>
        <w:lang w:val="id" w:eastAsia="id" w:bidi="id"/>
      </w:rPr>
    </w:lvl>
    <w:lvl w:ilvl="7">
      <w:start w:val="0"/>
      <w:numFmt w:val="bullet"/>
      <w:lvlText w:val="•"/>
      <w:lvlJc w:val="left"/>
      <w:pPr>
        <w:ind w:left="7031" w:hanging="360"/>
      </w:pPr>
      <w:rPr>
        <w:rFonts w:hint="default"/>
        <w:lang w:val="id" w:eastAsia="id" w:bidi="id"/>
      </w:rPr>
    </w:lvl>
    <w:lvl w:ilvl="8">
      <w:start w:val="0"/>
      <w:numFmt w:val="bullet"/>
      <w:lvlText w:val="•"/>
      <w:lvlJc w:val="left"/>
      <w:pPr>
        <w:ind w:left="8274" w:hanging="360"/>
      </w:pPr>
      <w:rPr>
        <w:rFonts w:hint="default"/>
        <w:lang w:val="id" w:eastAsia="id" w:bidi="id"/>
      </w:rPr>
    </w:lvl>
  </w:abstractNum>
  <w:abstractNum w:abstractNumId="19">
    <w:multiLevelType w:val="hybridMultilevel"/>
    <w:lvl w:ilvl="0">
      <w:start w:val="1"/>
      <w:numFmt w:val="decimal"/>
      <w:lvlText w:val="%1."/>
      <w:lvlJc w:val="left"/>
      <w:pPr>
        <w:ind w:left="1833" w:hanging="425"/>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732" w:hanging="425"/>
      </w:pPr>
      <w:rPr>
        <w:rFonts w:hint="default"/>
        <w:lang w:val="id" w:eastAsia="id" w:bidi="id"/>
      </w:rPr>
    </w:lvl>
    <w:lvl w:ilvl="2">
      <w:start w:val="0"/>
      <w:numFmt w:val="bullet"/>
      <w:lvlText w:val="•"/>
      <w:lvlJc w:val="left"/>
      <w:pPr>
        <w:ind w:left="3624" w:hanging="425"/>
      </w:pPr>
      <w:rPr>
        <w:rFonts w:hint="default"/>
        <w:lang w:val="id" w:eastAsia="id" w:bidi="id"/>
      </w:rPr>
    </w:lvl>
    <w:lvl w:ilvl="3">
      <w:start w:val="0"/>
      <w:numFmt w:val="bullet"/>
      <w:lvlText w:val="•"/>
      <w:lvlJc w:val="left"/>
      <w:pPr>
        <w:ind w:left="4516" w:hanging="425"/>
      </w:pPr>
      <w:rPr>
        <w:rFonts w:hint="default"/>
        <w:lang w:val="id" w:eastAsia="id" w:bidi="id"/>
      </w:rPr>
    </w:lvl>
    <w:lvl w:ilvl="4">
      <w:start w:val="0"/>
      <w:numFmt w:val="bullet"/>
      <w:lvlText w:val="•"/>
      <w:lvlJc w:val="left"/>
      <w:pPr>
        <w:ind w:left="5408" w:hanging="425"/>
      </w:pPr>
      <w:rPr>
        <w:rFonts w:hint="default"/>
        <w:lang w:val="id" w:eastAsia="id" w:bidi="id"/>
      </w:rPr>
    </w:lvl>
    <w:lvl w:ilvl="5">
      <w:start w:val="0"/>
      <w:numFmt w:val="bullet"/>
      <w:lvlText w:val="•"/>
      <w:lvlJc w:val="left"/>
      <w:pPr>
        <w:ind w:left="6300" w:hanging="425"/>
      </w:pPr>
      <w:rPr>
        <w:rFonts w:hint="default"/>
        <w:lang w:val="id" w:eastAsia="id" w:bidi="id"/>
      </w:rPr>
    </w:lvl>
    <w:lvl w:ilvl="6">
      <w:start w:val="0"/>
      <w:numFmt w:val="bullet"/>
      <w:lvlText w:val="•"/>
      <w:lvlJc w:val="left"/>
      <w:pPr>
        <w:ind w:left="7192" w:hanging="425"/>
      </w:pPr>
      <w:rPr>
        <w:rFonts w:hint="default"/>
        <w:lang w:val="id" w:eastAsia="id" w:bidi="id"/>
      </w:rPr>
    </w:lvl>
    <w:lvl w:ilvl="7">
      <w:start w:val="0"/>
      <w:numFmt w:val="bullet"/>
      <w:lvlText w:val="•"/>
      <w:lvlJc w:val="left"/>
      <w:pPr>
        <w:ind w:left="8084" w:hanging="425"/>
      </w:pPr>
      <w:rPr>
        <w:rFonts w:hint="default"/>
        <w:lang w:val="id" w:eastAsia="id" w:bidi="id"/>
      </w:rPr>
    </w:lvl>
    <w:lvl w:ilvl="8">
      <w:start w:val="0"/>
      <w:numFmt w:val="bullet"/>
      <w:lvlText w:val="•"/>
      <w:lvlJc w:val="left"/>
      <w:pPr>
        <w:ind w:left="8976" w:hanging="425"/>
      </w:pPr>
      <w:rPr>
        <w:rFonts w:hint="default"/>
        <w:lang w:val="id" w:eastAsia="id" w:bidi="id"/>
      </w:rPr>
    </w:lvl>
  </w:abstractNum>
  <w:abstractNum w:abstractNumId="18">
    <w:multiLevelType w:val="hybridMultilevel"/>
    <w:lvl w:ilvl="0">
      <w:start w:val="1"/>
      <w:numFmt w:val="upperLetter"/>
      <w:lvlText w:val="%1."/>
      <w:lvlJc w:val="left"/>
      <w:pPr>
        <w:ind w:left="2061" w:hanging="452"/>
        <w:jc w:val="righ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242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780" w:hanging="360"/>
      </w:pPr>
      <w:rPr>
        <w:rFonts w:hint="default"/>
        <w:lang w:val="id" w:eastAsia="id" w:bidi="id"/>
      </w:rPr>
    </w:lvl>
    <w:lvl w:ilvl="3">
      <w:start w:val="0"/>
      <w:numFmt w:val="bullet"/>
      <w:lvlText w:val="•"/>
      <w:lvlJc w:val="left"/>
      <w:pPr>
        <w:ind w:left="2800" w:hanging="360"/>
      </w:pPr>
      <w:rPr>
        <w:rFonts w:hint="default"/>
        <w:lang w:val="id" w:eastAsia="id" w:bidi="id"/>
      </w:rPr>
    </w:lvl>
    <w:lvl w:ilvl="4">
      <w:start w:val="0"/>
      <w:numFmt w:val="bullet"/>
      <w:lvlText w:val="•"/>
      <w:lvlJc w:val="left"/>
      <w:pPr>
        <w:ind w:left="3500" w:hanging="360"/>
      </w:pPr>
      <w:rPr>
        <w:rFonts w:hint="default"/>
        <w:lang w:val="id" w:eastAsia="id" w:bidi="id"/>
      </w:rPr>
    </w:lvl>
    <w:lvl w:ilvl="5">
      <w:start w:val="0"/>
      <w:numFmt w:val="bullet"/>
      <w:lvlText w:val="•"/>
      <w:lvlJc w:val="left"/>
      <w:pPr>
        <w:ind w:left="3680" w:hanging="360"/>
      </w:pPr>
      <w:rPr>
        <w:rFonts w:hint="default"/>
        <w:lang w:val="id" w:eastAsia="id" w:bidi="id"/>
      </w:rPr>
    </w:lvl>
    <w:lvl w:ilvl="6">
      <w:start w:val="0"/>
      <w:numFmt w:val="bullet"/>
      <w:lvlText w:val="•"/>
      <w:lvlJc w:val="left"/>
      <w:pPr>
        <w:ind w:left="3740" w:hanging="360"/>
      </w:pPr>
      <w:rPr>
        <w:rFonts w:hint="default"/>
        <w:lang w:val="id" w:eastAsia="id" w:bidi="id"/>
      </w:rPr>
    </w:lvl>
    <w:lvl w:ilvl="7">
      <w:start w:val="0"/>
      <w:numFmt w:val="bullet"/>
      <w:lvlText w:val="•"/>
      <w:lvlJc w:val="left"/>
      <w:pPr>
        <w:ind w:left="5495" w:hanging="360"/>
      </w:pPr>
      <w:rPr>
        <w:rFonts w:hint="default"/>
        <w:lang w:val="id" w:eastAsia="id" w:bidi="id"/>
      </w:rPr>
    </w:lvl>
    <w:lvl w:ilvl="8">
      <w:start w:val="0"/>
      <w:numFmt w:val="bullet"/>
      <w:lvlText w:val="•"/>
      <w:lvlJc w:val="left"/>
      <w:pPr>
        <w:ind w:left="7250" w:hanging="360"/>
      </w:pPr>
      <w:rPr>
        <w:rFonts w:hint="default"/>
        <w:lang w:val="id" w:eastAsia="id" w:bidi="id"/>
      </w:rPr>
    </w:lvl>
  </w:abstractNum>
  <w:abstractNum w:abstractNumId="17">
    <w:multiLevelType w:val="hybridMultilevel"/>
    <w:lvl w:ilvl="0">
      <w:start w:val="1"/>
      <w:numFmt w:val="lowerLetter"/>
      <w:lvlText w:val="%1."/>
      <w:lvlJc w:val="left"/>
      <w:pPr>
        <w:ind w:left="1768" w:hanging="360"/>
        <w:jc w:val="left"/>
      </w:pPr>
      <w:rPr>
        <w:rFonts w:hint="default" w:ascii="Bookman Old Style" w:hAnsi="Bookman Old Style" w:eastAsia="Bookman Old Style" w:cs="Bookman Old Style"/>
        <w:w w:val="99"/>
        <w:sz w:val="24"/>
        <w:szCs w:val="24"/>
        <w:lang w:val="id" w:eastAsia="id" w:bidi="id"/>
      </w:rPr>
    </w:lvl>
    <w:lvl w:ilvl="1">
      <w:start w:val="1"/>
      <w:numFmt w:val="decimal"/>
      <w:lvlText w:val="%2."/>
      <w:lvlJc w:val="left"/>
      <w:pPr>
        <w:ind w:left="1792" w:hanging="360"/>
        <w:jc w:val="right"/>
      </w:pPr>
      <w:rPr>
        <w:rFonts w:hint="default" w:ascii="Bookman Old Style" w:hAnsi="Bookman Old Style" w:eastAsia="Bookman Old Style" w:cs="Bookman Old Style"/>
        <w:w w:val="99"/>
        <w:sz w:val="24"/>
        <w:szCs w:val="24"/>
        <w:lang w:val="id" w:eastAsia="id" w:bidi="id"/>
      </w:rPr>
    </w:lvl>
    <w:lvl w:ilvl="2">
      <w:start w:val="1"/>
      <w:numFmt w:val="lowerLetter"/>
      <w:lvlText w:val="%3."/>
      <w:lvlJc w:val="left"/>
      <w:pPr>
        <w:ind w:left="2152" w:hanging="360"/>
        <w:jc w:val="left"/>
      </w:pPr>
      <w:rPr>
        <w:rFonts w:hint="default" w:ascii="Bookman Old Style" w:hAnsi="Bookman Old Style" w:eastAsia="Bookman Old Style" w:cs="Bookman Old Style"/>
        <w:w w:val="99"/>
        <w:sz w:val="24"/>
        <w:szCs w:val="24"/>
        <w:lang w:val="id" w:eastAsia="id" w:bidi="id"/>
      </w:rPr>
    </w:lvl>
    <w:lvl w:ilvl="3">
      <w:start w:val="0"/>
      <w:numFmt w:val="bullet"/>
      <w:lvlText w:val="•"/>
      <w:lvlJc w:val="left"/>
      <w:pPr>
        <w:ind w:left="2160" w:hanging="360"/>
      </w:pPr>
      <w:rPr>
        <w:rFonts w:hint="default"/>
        <w:lang w:val="id" w:eastAsia="id" w:bidi="id"/>
      </w:rPr>
    </w:lvl>
    <w:lvl w:ilvl="4">
      <w:start w:val="0"/>
      <w:numFmt w:val="bullet"/>
      <w:lvlText w:val="•"/>
      <w:lvlJc w:val="left"/>
      <w:pPr>
        <w:ind w:left="3388" w:hanging="360"/>
      </w:pPr>
      <w:rPr>
        <w:rFonts w:hint="default"/>
        <w:lang w:val="id" w:eastAsia="id" w:bidi="id"/>
      </w:rPr>
    </w:lvl>
    <w:lvl w:ilvl="5">
      <w:start w:val="0"/>
      <w:numFmt w:val="bullet"/>
      <w:lvlText w:val="•"/>
      <w:lvlJc w:val="left"/>
      <w:pPr>
        <w:ind w:left="4617" w:hanging="360"/>
      </w:pPr>
      <w:rPr>
        <w:rFonts w:hint="default"/>
        <w:lang w:val="id" w:eastAsia="id" w:bidi="id"/>
      </w:rPr>
    </w:lvl>
    <w:lvl w:ilvl="6">
      <w:start w:val="0"/>
      <w:numFmt w:val="bullet"/>
      <w:lvlText w:val="•"/>
      <w:lvlJc w:val="left"/>
      <w:pPr>
        <w:ind w:left="5845" w:hanging="360"/>
      </w:pPr>
      <w:rPr>
        <w:rFonts w:hint="default"/>
        <w:lang w:val="id" w:eastAsia="id" w:bidi="id"/>
      </w:rPr>
    </w:lvl>
    <w:lvl w:ilvl="7">
      <w:start w:val="0"/>
      <w:numFmt w:val="bullet"/>
      <w:lvlText w:val="•"/>
      <w:lvlJc w:val="left"/>
      <w:pPr>
        <w:ind w:left="7074" w:hanging="360"/>
      </w:pPr>
      <w:rPr>
        <w:rFonts w:hint="default"/>
        <w:lang w:val="id" w:eastAsia="id" w:bidi="id"/>
      </w:rPr>
    </w:lvl>
    <w:lvl w:ilvl="8">
      <w:start w:val="0"/>
      <w:numFmt w:val="bullet"/>
      <w:lvlText w:val="•"/>
      <w:lvlJc w:val="left"/>
      <w:pPr>
        <w:ind w:left="8302" w:hanging="360"/>
      </w:pPr>
      <w:rPr>
        <w:rFonts w:hint="default"/>
        <w:lang w:val="id" w:eastAsia="id" w:bidi="id"/>
      </w:rPr>
    </w:lvl>
  </w:abstractNum>
  <w:abstractNum w:abstractNumId="16">
    <w:multiLevelType w:val="hybridMultilevel"/>
    <w:lvl w:ilvl="0">
      <w:start w:val="1"/>
      <w:numFmt w:val="upperRoman"/>
      <w:lvlText w:val="%1."/>
      <w:lvlJc w:val="left"/>
      <w:pPr>
        <w:ind w:left="1408" w:hanging="440"/>
        <w:jc w:val="left"/>
      </w:pPr>
      <w:rPr>
        <w:rFonts w:hint="default" w:ascii="Bookman Old Style" w:hAnsi="Bookman Old Style" w:eastAsia="Bookman Old Style" w:cs="Bookman Old Style"/>
        <w:spacing w:val="0"/>
        <w:w w:val="99"/>
        <w:sz w:val="24"/>
        <w:szCs w:val="24"/>
        <w:lang w:val="id" w:eastAsia="id" w:bidi="id"/>
      </w:rPr>
    </w:lvl>
    <w:lvl w:ilvl="1">
      <w:start w:val="1"/>
      <w:numFmt w:val="lowerLetter"/>
      <w:lvlText w:val="%2."/>
      <w:lvlJc w:val="left"/>
      <w:pPr>
        <w:ind w:left="1768"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760" w:hanging="360"/>
      </w:pPr>
      <w:rPr>
        <w:rFonts w:hint="default"/>
        <w:lang w:val="id" w:eastAsia="id" w:bidi="id"/>
      </w:rPr>
    </w:lvl>
    <w:lvl w:ilvl="3">
      <w:start w:val="0"/>
      <w:numFmt w:val="bullet"/>
      <w:lvlText w:val="•"/>
      <w:lvlJc w:val="left"/>
      <w:pPr>
        <w:ind w:left="3760" w:hanging="360"/>
      </w:pPr>
      <w:rPr>
        <w:rFonts w:hint="default"/>
        <w:lang w:val="id" w:eastAsia="id" w:bidi="id"/>
      </w:rPr>
    </w:lvl>
    <w:lvl w:ilvl="4">
      <w:start w:val="0"/>
      <w:numFmt w:val="bullet"/>
      <w:lvlText w:val="•"/>
      <w:lvlJc w:val="left"/>
      <w:pPr>
        <w:ind w:left="4760" w:hanging="360"/>
      </w:pPr>
      <w:rPr>
        <w:rFonts w:hint="default"/>
        <w:lang w:val="id" w:eastAsia="id" w:bidi="id"/>
      </w:rPr>
    </w:lvl>
    <w:lvl w:ilvl="5">
      <w:start w:val="0"/>
      <w:numFmt w:val="bullet"/>
      <w:lvlText w:val="•"/>
      <w:lvlJc w:val="left"/>
      <w:pPr>
        <w:ind w:left="5760" w:hanging="360"/>
      </w:pPr>
      <w:rPr>
        <w:rFonts w:hint="default"/>
        <w:lang w:val="id" w:eastAsia="id" w:bidi="id"/>
      </w:rPr>
    </w:lvl>
    <w:lvl w:ilvl="6">
      <w:start w:val="0"/>
      <w:numFmt w:val="bullet"/>
      <w:lvlText w:val="•"/>
      <w:lvlJc w:val="left"/>
      <w:pPr>
        <w:ind w:left="6760" w:hanging="360"/>
      </w:pPr>
      <w:rPr>
        <w:rFonts w:hint="default"/>
        <w:lang w:val="id" w:eastAsia="id" w:bidi="id"/>
      </w:rPr>
    </w:lvl>
    <w:lvl w:ilvl="7">
      <w:start w:val="0"/>
      <w:numFmt w:val="bullet"/>
      <w:lvlText w:val="•"/>
      <w:lvlJc w:val="left"/>
      <w:pPr>
        <w:ind w:left="7760" w:hanging="360"/>
      </w:pPr>
      <w:rPr>
        <w:rFonts w:hint="default"/>
        <w:lang w:val="id" w:eastAsia="id" w:bidi="id"/>
      </w:rPr>
    </w:lvl>
    <w:lvl w:ilvl="8">
      <w:start w:val="0"/>
      <w:numFmt w:val="bullet"/>
      <w:lvlText w:val="•"/>
      <w:lvlJc w:val="left"/>
      <w:pPr>
        <w:ind w:left="8760" w:hanging="360"/>
      </w:pPr>
      <w:rPr>
        <w:rFonts w:hint="default"/>
        <w:lang w:val="id" w:eastAsia="id" w:bidi="id"/>
      </w:rPr>
    </w:lvl>
  </w:abstractNum>
  <w:abstractNum w:abstractNumId="15">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44" w:hanging="540"/>
      </w:pPr>
      <w:rPr>
        <w:rFonts w:hint="default"/>
        <w:lang w:val="id" w:eastAsia="id" w:bidi="id"/>
      </w:rPr>
    </w:lvl>
    <w:lvl w:ilvl="2">
      <w:start w:val="0"/>
      <w:numFmt w:val="bullet"/>
      <w:lvlText w:val="•"/>
      <w:lvlJc w:val="left"/>
      <w:pPr>
        <w:ind w:left="3368" w:hanging="540"/>
      </w:pPr>
      <w:rPr>
        <w:rFonts w:hint="default"/>
        <w:lang w:val="id" w:eastAsia="id" w:bidi="id"/>
      </w:rPr>
    </w:lvl>
    <w:lvl w:ilvl="3">
      <w:start w:val="0"/>
      <w:numFmt w:val="bullet"/>
      <w:lvlText w:val="•"/>
      <w:lvlJc w:val="left"/>
      <w:pPr>
        <w:ind w:left="4292" w:hanging="540"/>
      </w:pPr>
      <w:rPr>
        <w:rFonts w:hint="default"/>
        <w:lang w:val="id" w:eastAsia="id" w:bidi="id"/>
      </w:rPr>
    </w:lvl>
    <w:lvl w:ilvl="4">
      <w:start w:val="0"/>
      <w:numFmt w:val="bullet"/>
      <w:lvlText w:val="•"/>
      <w:lvlJc w:val="left"/>
      <w:pPr>
        <w:ind w:left="5216" w:hanging="540"/>
      </w:pPr>
      <w:rPr>
        <w:rFonts w:hint="default"/>
        <w:lang w:val="id" w:eastAsia="id" w:bidi="id"/>
      </w:rPr>
    </w:lvl>
    <w:lvl w:ilvl="5">
      <w:start w:val="0"/>
      <w:numFmt w:val="bullet"/>
      <w:lvlText w:val="•"/>
      <w:lvlJc w:val="left"/>
      <w:pPr>
        <w:ind w:left="6140" w:hanging="540"/>
      </w:pPr>
      <w:rPr>
        <w:rFonts w:hint="default"/>
        <w:lang w:val="id" w:eastAsia="id" w:bidi="id"/>
      </w:rPr>
    </w:lvl>
    <w:lvl w:ilvl="6">
      <w:start w:val="0"/>
      <w:numFmt w:val="bullet"/>
      <w:lvlText w:val="•"/>
      <w:lvlJc w:val="left"/>
      <w:pPr>
        <w:ind w:left="7064" w:hanging="540"/>
      </w:pPr>
      <w:rPr>
        <w:rFonts w:hint="default"/>
        <w:lang w:val="id" w:eastAsia="id" w:bidi="id"/>
      </w:rPr>
    </w:lvl>
    <w:lvl w:ilvl="7">
      <w:start w:val="0"/>
      <w:numFmt w:val="bullet"/>
      <w:lvlText w:val="•"/>
      <w:lvlJc w:val="left"/>
      <w:pPr>
        <w:ind w:left="7988" w:hanging="540"/>
      </w:pPr>
      <w:rPr>
        <w:rFonts w:hint="default"/>
        <w:lang w:val="id" w:eastAsia="id" w:bidi="id"/>
      </w:rPr>
    </w:lvl>
    <w:lvl w:ilvl="8">
      <w:start w:val="0"/>
      <w:numFmt w:val="bullet"/>
      <w:lvlText w:val="•"/>
      <w:lvlJc w:val="left"/>
      <w:pPr>
        <w:ind w:left="8912" w:hanging="540"/>
      </w:pPr>
      <w:rPr>
        <w:rFonts w:hint="default"/>
        <w:lang w:val="id" w:eastAsia="id" w:bidi="id"/>
      </w:rPr>
    </w:lvl>
  </w:abstractNum>
  <w:abstractNum w:abstractNumId="14">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833" w:hanging="312"/>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831" w:hanging="312"/>
      </w:pPr>
      <w:rPr>
        <w:rFonts w:hint="default"/>
        <w:lang w:val="id" w:eastAsia="id" w:bidi="id"/>
      </w:rPr>
    </w:lvl>
    <w:lvl w:ilvl="3">
      <w:start w:val="0"/>
      <w:numFmt w:val="bullet"/>
      <w:lvlText w:val="•"/>
      <w:lvlJc w:val="left"/>
      <w:pPr>
        <w:ind w:left="3822" w:hanging="312"/>
      </w:pPr>
      <w:rPr>
        <w:rFonts w:hint="default"/>
        <w:lang w:val="id" w:eastAsia="id" w:bidi="id"/>
      </w:rPr>
    </w:lvl>
    <w:lvl w:ilvl="4">
      <w:start w:val="0"/>
      <w:numFmt w:val="bullet"/>
      <w:lvlText w:val="•"/>
      <w:lvlJc w:val="left"/>
      <w:pPr>
        <w:ind w:left="4813" w:hanging="312"/>
      </w:pPr>
      <w:rPr>
        <w:rFonts w:hint="default"/>
        <w:lang w:val="id" w:eastAsia="id" w:bidi="id"/>
      </w:rPr>
    </w:lvl>
    <w:lvl w:ilvl="5">
      <w:start w:val="0"/>
      <w:numFmt w:val="bullet"/>
      <w:lvlText w:val="•"/>
      <w:lvlJc w:val="left"/>
      <w:pPr>
        <w:ind w:left="5804" w:hanging="312"/>
      </w:pPr>
      <w:rPr>
        <w:rFonts w:hint="default"/>
        <w:lang w:val="id" w:eastAsia="id" w:bidi="id"/>
      </w:rPr>
    </w:lvl>
    <w:lvl w:ilvl="6">
      <w:start w:val="0"/>
      <w:numFmt w:val="bullet"/>
      <w:lvlText w:val="•"/>
      <w:lvlJc w:val="left"/>
      <w:pPr>
        <w:ind w:left="6795" w:hanging="312"/>
      </w:pPr>
      <w:rPr>
        <w:rFonts w:hint="default"/>
        <w:lang w:val="id" w:eastAsia="id" w:bidi="id"/>
      </w:rPr>
    </w:lvl>
    <w:lvl w:ilvl="7">
      <w:start w:val="0"/>
      <w:numFmt w:val="bullet"/>
      <w:lvlText w:val="•"/>
      <w:lvlJc w:val="left"/>
      <w:pPr>
        <w:ind w:left="7786" w:hanging="312"/>
      </w:pPr>
      <w:rPr>
        <w:rFonts w:hint="default"/>
        <w:lang w:val="id" w:eastAsia="id" w:bidi="id"/>
      </w:rPr>
    </w:lvl>
    <w:lvl w:ilvl="8">
      <w:start w:val="0"/>
      <w:numFmt w:val="bullet"/>
      <w:lvlText w:val="•"/>
      <w:lvlJc w:val="left"/>
      <w:pPr>
        <w:ind w:left="8777" w:hanging="312"/>
      </w:pPr>
      <w:rPr>
        <w:rFonts w:hint="default"/>
        <w:lang w:val="id" w:eastAsia="id" w:bidi="id"/>
      </w:rPr>
    </w:lvl>
  </w:abstractNum>
  <w:abstractNum w:abstractNumId="13">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44" w:hanging="540"/>
      </w:pPr>
      <w:rPr>
        <w:rFonts w:hint="default"/>
        <w:lang w:val="id" w:eastAsia="id" w:bidi="id"/>
      </w:rPr>
    </w:lvl>
    <w:lvl w:ilvl="2">
      <w:start w:val="0"/>
      <w:numFmt w:val="bullet"/>
      <w:lvlText w:val="•"/>
      <w:lvlJc w:val="left"/>
      <w:pPr>
        <w:ind w:left="3368" w:hanging="540"/>
      </w:pPr>
      <w:rPr>
        <w:rFonts w:hint="default"/>
        <w:lang w:val="id" w:eastAsia="id" w:bidi="id"/>
      </w:rPr>
    </w:lvl>
    <w:lvl w:ilvl="3">
      <w:start w:val="0"/>
      <w:numFmt w:val="bullet"/>
      <w:lvlText w:val="•"/>
      <w:lvlJc w:val="left"/>
      <w:pPr>
        <w:ind w:left="4292" w:hanging="540"/>
      </w:pPr>
      <w:rPr>
        <w:rFonts w:hint="default"/>
        <w:lang w:val="id" w:eastAsia="id" w:bidi="id"/>
      </w:rPr>
    </w:lvl>
    <w:lvl w:ilvl="4">
      <w:start w:val="0"/>
      <w:numFmt w:val="bullet"/>
      <w:lvlText w:val="•"/>
      <w:lvlJc w:val="left"/>
      <w:pPr>
        <w:ind w:left="5216" w:hanging="540"/>
      </w:pPr>
      <w:rPr>
        <w:rFonts w:hint="default"/>
        <w:lang w:val="id" w:eastAsia="id" w:bidi="id"/>
      </w:rPr>
    </w:lvl>
    <w:lvl w:ilvl="5">
      <w:start w:val="0"/>
      <w:numFmt w:val="bullet"/>
      <w:lvlText w:val="•"/>
      <w:lvlJc w:val="left"/>
      <w:pPr>
        <w:ind w:left="6140" w:hanging="540"/>
      </w:pPr>
      <w:rPr>
        <w:rFonts w:hint="default"/>
        <w:lang w:val="id" w:eastAsia="id" w:bidi="id"/>
      </w:rPr>
    </w:lvl>
    <w:lvl w:ilvl="6">
      <w:start w:val="0"/>
      <w:numFmt w:val="bullet"/>
      <w:lvlText w:val="•"/>
      <w:lvlJc w:val="left"/>
      <w:pPr>
        <w:ind w:left="7064" w:hanging="540"/>
      </w:pPr>
      <w:rPr>
        <w:rFonts w:hint="default"/>
        <w:lang w:val="id" w:eastAsia="id" w:bidi="id"/>
      </w:rPr>
    </w:lvl>
    <w:lvl w:ilvl="7">
      <w:start w:val="0"/>
      <w:numFmt w:val="bullet"/>
      <w:lvlText w:val="•"/>
      <w:lvlJc w:val="left"/>
      <w:pPr>
        <w:ind w:left="7988" w:hanging="540"/>
      </w:pPr>
      <w:rPr>
        <w:rFonts w:hint="default"/>
        <w:lang w:val="id" w:eastAsia="id" w:bidi="id"/>
      </w:rPr>
    </w:lvl>
    <w:lvl w:ilvl="8">
      <w:start w:val="0"/>
      <w:numFmt w:val="bullet"/>
      <w:lvlText w:val="•"/>
      <w:lvlJc w:val="left"/>
      <w:pPr>
        <w:ind w:left="8912" w:hanging="540"/>
      </w:pPr>
      <w:rPr>
        <w:rFonts w:hint="default"/>
        <w:lang w:val="id" w:eastAsia="id" w:bidi="id"/>
      </w:rPr>
    </w:lvl>
  </w:abstractNum>
  <w:abstractNum w:abstractNumId="12">
    <w:multiLevelType w:val="hybridMultilevel"/>
    <w:lvl w:ilvl="0">
      <w:start w:val="1"/>
      <w:numFmt w:val="decimal"/>
      <w:lvlText w:val="(%1)"/>
      <w:lvlJc w:val="left"/>
      <w:pPr>
        <w:ind w:left="1528" w:hanging="548"/>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88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866" w:hanging="360"/>
      </w:pPr>
      <w:rPr>
        <w:rFonts w:hint="default"/>
        <w:lang w:val="id" w:eastAsia="id" w:bidi="id"/>
      </w:rPr>
    </w:lvl>
    <w:lvl w:ilvl="3">
      <w:start w:val="0"/>
      <w:numFmt w:val="bullet"/>
      <w:lvlText w:val="•"/>
      <w:lvlJc w:val="left"/>
      <w:pPr>
        <w:ind w:left="3853" w:hanging="360"/>
      </w:pPr>
      <w:rPr>
        <w:rFonts w:hint="default"/>
        <w:lang w:val="id" w:eastAsia="id" w:bidi="id"/>
      </w:rPr>
    </w:lvl>
    <w:lvl w:ilvl="4">
      <w:start w:val="0"/>
      <w:numFmt w:val="bullet"/>
      <w:lvlText w:val="•"/>
      <w:lvlJc w:val="left"/>
      <w:pPr>
        <w:ind w:left="4840" w:hanging="360"/>
      </w:pPr>
      <w:rPr>
        <w:rFonts w:hint="default"/>
        <w:lang w:val="id" w:eastAsia="id" w:bidi="id"/>
      </w:rPr>
    </w:lvl>
    <w:lvl w:ilvl="5">
      <w:start w:val="0"/>
      <w:numFmt w:val="bullet"/>
      <w:lvlText w:val="•"/>
      <w:lvlJc w:val="left"/>
      <w:pPr>
        <w:ind w:left="5826" w:hanging="360"/>
      </w:pPr>
      <w:rPr>
        <w:rFonts w:hint="default"/>
        <w:lang w:val="id" w:eastAsia="id" w:bidi="id"/>
      </w:rPr>
    </w:lvl>
    <w:lvl w:ilvl="6">
      <w:start w:val="0"/>
      <w:numFmt w:val="bullet"/>
      <w:lvlText w:val="•"/>
      <w:lvlJc w:val="left"/>
      <w:pPr>
        <w:ind w:left="6813" w:hanging="360"/>
      </w:pPr>
      <w:rPr>
        <w:rFonts w:hint="default"/>
        <w:lang w:val="id" w:eastAsia="id" w:bidi="id"/>
      </w:rPr>
    </w:lvl>
    <w:lvl w:ilvl="7">
      <w:start w:val="0"/>
      <w:numFmt w:val="bullet"/>
      <w:lvlText w:val="•"/>
      <w:lvlJc w:val="left"/>
      <w:pPr>
        <w:ind w:left="7800" w:hanging="360"/>
      </w:pPr>
      <w:rPr>
        <w:rFonts w:hint="default"/>
        <w:lang w:val="id" w:eastAsia="id" w:bidi="id"/>
      </w:rPr>
    </w:lvl>
    <w:lvl w:ilvl="8">
      <w:start w:val="0"/>
      <w:numFmt w:val="bullet"/>
      <w:lvlText w:val="•"/>
      <w:lvlJc w:val="left"/>
      <w:pPr>
        <w:ind w:left="8786" w:hanging="360"/>
      </w:pPr>
      <w:rPr>
        <w:rFonts w:hint="default"/>
        <w:lang w:val="id" w:eastAsia="id" w:bidi="id"/>
      </w:rPr>
    </w:lvl>
  </w:abstractNum>
  <w:abstractNum w:abstractNumId="11">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88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866" w:hanging="360"/>
      </w:pPr>
      <w:rPr>
        <w:rFonts w:hint="default"/>
        <w:lang w:val="id" w:eastAsia="id" w:bidi="id"/>
      </w:rPr>
    </w:lvl>
    <w:lvl w:ilvl="3">
      <w:start w:val="0"/>
      <w:numFmt w:val="bullet"/>
      <w:lvlText w:val="•"/>
      <w:lvlJc w:val="left"/>
      <w:pPr>
        <w:ind w:left="3853" w:hanging="360"/>
      </w:pPr>
      <w:rPr>
        <w:rFonts w:hint="default"/>
        <w:lang w:val="id" w:eastAsia="id" w:bidi="id"/>
      </w:rPr>
    </w:lvl>
    <w:lvl w:ilvl="4">
      <w:start w:val="0"/>
      <w:numFmt w:val="bullet"/>
      <w:lvlText w:val="•"/>
      <w:lvlJc w:val="left"/>
      <w:pPr>
        <w:ind w:left="4840" w:hanging="360"/>
      </w:pPr>
      <w:rPr>
        <w:rFonts w:hint="default"/>
        <w:lang w:val="id" w:eastAsia="id" w:bidi="id"/>
      </w:rPr>
    </w:lvl>
    <w:lvl w:ilvl="5">
      <w:start w:val="0"/>
      <w:numFmt w:val="bullet"/>
      <w:lvlText w:val="•"/>
      <w:lvlJc w:val="left"/>
      <w:pPr>
        <w:ind w:left="5826" w:hanging="360"/>
      </w:pPr>
      <w:rPr>
        <w:rFonts w:hint="default"/>
        <w:lang w:val="id" w:eastAsia="id" w:bidi="id"/>
      </w:rPr>
    </w:lvl>
    <w:lvl w:ilvl="6">
      <w:start w:val="0"/>
      <w:numFmt w:val="bullet"/>
      <w:lvlText w:val="•"/>
      <w:lvlJc w:val="left"/>
      <w:pPr>
        <w:ind w:left="6813" w:hanging="360"/>
      </w:pPr>
      <w:rPr>
        <w:rFonts w:hint="default"/>
        <w:lang w:val="id" w:eastAsia="id" w:bidi="id"/>
      </w:rPr>
    </w:lvl>
    <w:lvl w:ilvl="7">
      <w:start w:val="0"/>
      <w:numFmt w:val="bullet"/>
      <w:lvlText w:val="•"/>
      <w:lvlJc w:val="left"/>
      <w:pPr>
        <w:ind w:left="7800" w:hanging="360"/>
      </w:pPr>
      <w:rPr>
        <w:rFonts w:hint="default"/>
        <w:lang w:val="id" w:eastAsia="id" w:bidi="id"/>
      </w:rPr>
    </w:lvl>
    <w:lvl w:ilvl="8">
      <w:start w:val="0"/>
      <w:numFmt w:val="bullet"/>
      <w:lvlText w:val="•"/>
      <w:lvlJc w:val="left"/>
      <w:pPr>
        <w:ind w:left="8786" w:hanging="360"/>
      </w:pPr>
      <w:rPr>
        <w:rFonts w:hint="default"/>
        <w:lang w:val="id" w:eastAsia="id" w:bidi="id"/>
      </w:rPr>
    </w:lvl>
  </w:abstractNum>
  <w:abstractNum w:abstractNumId="10">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88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866" w:hanging="360"/>
      </w:pPr>
      <w:rPr>
        <w:rFonts w:hint="default"/>
        <w:lang w:val="id" w:eastAsia="id" w:bidi="id"/>
      </w:rPr>
    </w:lvl>
    <w:lvl w:ilvl="3">
      <w:start w:val="0"/>
      <w:numFmt w:val="bullet"/>
      <w:lvlText w:val="•"/>
      <w:lvlJc w:val="left"/>
      <w:pPr>
        <w:ind w:left="3853" w:hanging="360"/>
      </w:pPr>
      <w:rPr>
        <w:rFonts w:hint="default"/>
        <w:lang w:val="id" w:eastAsia="id" w:bidi="id"/>
      </w:rPr>
    </w:lvl>
    <w:lvl w:ilvl="4">
      <w:start w:val="0"/>
      <w:numFmt w:val="bullet"/>
      <w:lvlText w:val="•"/>
      <w:lvlJc w:val="left"/>
      <w:pPr>
        <w:ind w:left="4840" w:hanging="360"/>
      </w:pPr>
      <w:rPr>
        <w:rFonts w:hint="default"/>
        <w:lang w:val="id" w:eastAsia="id" w:bidi="id"/>
      </w:rPr>
    </w:lvl>
    <w:lvl w:ilvl="5">
      <w:start w:val="0"/>
      <w:numFmt w:val="bullet"/>
      <w:lvlText w:val="•"/>
      <w:lvlJc w:val="left"/>
      <w:pPr>
        <w:ind w:left="5826" w:hanging="360"/>
      </w:pPr>
      <w:rPr>
        <w:rFonts w:hint="default"/>
        <w:lang w:val="id" w:eastAsia="id" w:bidi="id"/>
      </w:rPr>
    </w:lvl>
    <w:lvl w:ilvl="6">
      <w:start w:val="0"/>
      <w:numFmt w:val="bullet"/>
      <w:lvlText w:val="•"/>
      <w:lvlJc w:val="left"/>
      <w:pPr>
        <w:ind w:left="6813" w:hanging="360"/>
      </w:pPr>
      <w:rPr>
        <w:rFonts w:hint="default"/>
        <w:lang w:val="id" w:eastAsia="id" w:bidi="id"/>
      </w:rPr>
    </w:lvl>
    <w:lvl w:ilvl="7">
      <w:start w:val="0"/>
      <w:numFmt w:val="bullet"/>
      <w:lvlText w:val="•"/>
      <w:lvlJc w:val="left"/>
      <w:pPr>
        <w:ind w:left="7800" w:hanging="360"/>
      </w:pPr>
      <w:rPr>
        <w:rFonts w:hint="default"/>
        <w:lang w:val="id" w:eastAsia="id" w:bidi="id"/>
      </w:rPr>
    </w:lvl>
    <w:lvl w:ilvl="8">
      <w:start w:val="0"/>
      <w:numFmt w:val="bullet"/>
      <w:lvlText w:val="•"/>
      <w:lvlJc w:val="left"/>
      <w:pPr>
        <w:ind w:left="8786" w:hanging="360"/>
      </w:pPr>
      <w:rPr>
        <w:rFonts w:hint="default"/>
        <w:lang w:val="id" w:eastAsia="id" w:bidi="id"/>
      </w:rPr>
    </w:lvl>
  </w:abstractNum>
  <w:abstractNum w:abstractNumId="9">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88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866" w:hanging="360"/>
      </w:pPr>
      <w:rPr>
        <w:rFonts w:hint="default"/>
        <w:lang w:val="id" w:eastAsia="id" w:bidi="id"/>
      </w:rPr>
    </w:lvl>
    <w:lvl w:ilvl="3">
      <w:start w:val="0"/>
      <w:numFmt w:val="bullet"/>
      <w:lvlText w:val="•"/>
      <w:lvlJc w:val="left"/>
      <w:pPr>
        <w:ind w:left="3853" w:hanging="360"/>
      </w:pPr>
      <w:rPr>
        <w:rFonts w:hint="default"/>
        <w:lang w:val="id" w:eastAsia="id" w:bidi="id"/>
      </w:rPr>
    </w:lvl>
    <w:lvl w:ilvl="4">
      <w:start w:val="0"/>
      <w:numFmt w:val="bullet"/>
      <w:lvlText w:val="•"/>
      <w:lvlJc w:val="left"/>
      <w:pPr>
        <w:ind w:left="4840" w:hanging="360"/>
      </w:pPr>
      <w:rPr>
        <w:rFonts w:hint="default"/>
        <w:lang w:val="id" w:eastAsia="id" w:bidi="id"/>
      </w:rPr>
    </w:lvl>
    <w:lvl w:ilvl="5">
      <w:start w:val="0"/>
      <w:numFmt w:val="bullet"/>
      <w:lvlText w:val="•"/>
      <w:lvlJc w:val="left"/>
      <w:pPr>
        <w:ind w:left="5826" w:hanging="360"/>
      </w:pPr>
      <w:rPr>
        <w:rFonts w:hint="default"/>
        <w:lang w:val="id" w:eastAsia="id" w:bidi="id"/>
      </w:rPr>
    </w:lvl>
    <w:lvl w:ilvl="6">
      <w:start w:val="0"/>
      <w:numFmt w:val="bullet"/>
      <w:lvlText w:val="•"/>
      <w:lvlJc w:val="left"/>
      <w:pPr>
        <w:ind w:left="6813" w:hanging="360"/>
      </w:pPr>
      <w:rPr>
        <w:rFonts w:hint="default"/>
        <w:lang w:val="id" w:eastAsia="id" w:bidi="id"/>
      </w:rPr>
    </w:lvl>
    <w:lvl w:ilvl="7">
      <w:start w:val="0"/>
      <w:numFmt w:val="bullet"/>
      <w:lvlText w:val="•"/>
      <w:lvlJc w:val="left"/>
      <w:pPr>
        <w:ind w:left="7800" w:hanging="360"/>
      </w:pPr>
      <w:rPr>
        <w:rFonts w:hint="default"/>
        <w:lang w:val="id" w:eastAsia="id" w:bidi="id"/>
      </w:rPr>
    </w:lvl>
    <w:lvl w:ilvl="8">
      <w:start w:val="0"/>
      <w:numFmt w:val="bullet"/>
      <w:lvlText w:val="•"/>
      <w:lvlJc w:val="left"/>
      <w:pPr>
        <w:ind w:left="8786" w:hanging="360"/>
      </w:pPr>
      <w:rPr>
        <w:rFonts w:hint="default"/>
        <w:lang w:val="id" w:eastAsia="id" w:bidi="id"/>
      </w:rPr>
    </w:lvl>
  </w:abstractNum>
  <w:abstractNum w:abstractNumId="8">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44" w:hanging="540"/>
      </w:pPr>
      <w:rPr>
        <w:rFonts w:hint="default"/>
        <w:lang w:val="id" w:eastAsia="id" w:bidi="id"/>
      </w:rPr>
    </w:lvl>
    <w:lvl w:ilvl="2">
      <w:start w:val="0"/>
      <w:numFmt w:val="bullet"/>
      <w:lvlText w:val="•"/>
      <w:lvlJc w:val="left"/>
      <w:pPr>
        <w:ind w:left="3368" w:hanging="540"/>
      </w:pPr>
      <w:rPr>
        <w:rFonts w:hint="default"/>
        <w:lang w:val="id" w:eastAsia="id" w:bidi="id"/>
      </w:rPr>
    </w:lvl>
    <w:lvl w:ilvl="3">
      <w:start w:val="0"/>
      <w:numFmt w:val="bullet"/>
      <w:lvlText w:val="•"/>
      <w:lvlJc w:val="left"/>
      <w:pPr>
        <w:ind w:left="4292" w:hanging="540"/>
      </w:pPr>
      <w:rPr>
        <w:rFonts w:hint="default"/>
        <w:lang w:val="id" w:eastAsia="id" w:bidi="id"/>
      </w:rPr>
    </w:lvl>
    <w:lvl w:ilvl="4">
      <w:start w:val="0"/>
      <w:numFmt w:val="bullet"/>
      <w:lvlText w:val="•"/>
      <w:lvlJc w:val="left"/>
      <w:pPr>
        <w:ind w:left="5216" w:hanging="540"/>
      </w:pPr>
      <w:rPr>
        <w:rFonts w:hint="default"/>
        <w:lang w:val="id" w:eastAsia="id" w:bidi="id"/>
      </w:rPr>
    </w:lvl>
    <w:lvl w:ilvl="5">
      <w:start w:val="0"/>
      <w:numFmt w:val="bullet"/>
      <w:lvlText w:val="•"/>
      <w:lvlJc w:val="left"/>
      <w:pPr>
        <w:ind w:left="6140" w:hanging="540"/>
      </w:pPr>
      <w:rPr>
        <w:rFonts w:hint="default"/>
        <w:lang w:val="id" w:eastAsia="id" w:bidi="id"/>
      </w:rPr>
    </w:lvl>
    <w:lvl w:ilvl="6">
      <w:start w:val="0"/>
      <w:numFmt w:val="bullet"/>
      <w:lvlText w:val="•"/>
      <w:lvlJc w:val="left"/>
      <w:pPr>
        <w:ind w:left="7064" w:hanging="540"/>
      </w:pPr>
      <w:rPr>
        <w:rFonts w:hint="default"/>
        <w:lang w:val="id" w:eastAsia="id" w:bidi="id"/>
      </w:rPr>
    </w:lvl>
    <w:lvl w:ilvl="7">
      <w:start w:val="0"/>
      <w:numFmt w:val="bullet"/>
      <w:lvlText w:val="•"/>
      <w:lvlJc w:val="left"/>
      <w:pPr>
        <w:ind w:left="7988" w:hanging="540"/>
      </w:pPr>
      <w:rPr>
        <w:rFonts w:hint="default"/>
        <w:lang w:val="id" w:eastAsia="id" w:bidi="id"/>
      </w:rPr>
    </w:lvl>
    <w:lvl w:ilvl="8">
      <w:start w:val="0"/>
      <w:numFmt w:val="bullet"/>
      <w:lvlText w:val="•"/>
      <w:lvlJc w:val="left"/>
      <w:pPr>
        <w:ind w:left="8912" w:hanging="540"/>
      </w:pPr>
      <w:rPr>
        <w:rFonts w:hint="default"/>
        <w:lang w:val="id" w:eastAsia="id" w:bidi="id"/>
      </w:rPr>
    </w:lvl>
  </w:abstractNum>
  <w:abstractNum w:abstractNumId="7">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44" w:hanging="540"/>
      </w:pPr>
      <w:rPr>
        <w:rFonts w:hint="default"/>
        <w:lang w:val="id" w:eastAsia="id" w:bidi="id"/>
      </w:rPr>
    </w:lvl>
    <w:lvl w:ilvl="2">
      <w:start w:val="0"/>
      <w:numFmt w:val="bullet"/>
      <w:lvlText w:val="•"/>
      <w:lvlJc w:val="left"/>
      <w:pPr>
        <w:ind w:left="3368" w:hanging="540"/>
      </w:pPr>
      <w:rPr>
        <w:rFonts w:hint="default"/>
        <w:lang w:val="id" w:eastAsia="id" w:bidi="id"/>
      </w:rPr>
    </w:lvl>
    <w:lvl w:ilvl="3">
      <w:start w:val="0"/>
      <w:numFmt w:val="bullet"/>
      <w:lvlText w:val="•"/>
      <w:lvlJc w:val="left"/>
      <w:pPr>
        <w:ind w:left="4292" w:hanging="540"/>
      </w:pPr>
      <w:rPr>
        <w:rFonts w:hint="default"/>
        <w:lang w:val="id" w:eastAsia="id" w:bidi="id"/>
      </w:rPr>
    </w:lvl>
    <w:lvl w:ilvl="4">
      <w:start w:val="0"/>
      <w:numFmt w:val="bullet"/>
      <w:lvlText w:val="•"/>
      <w:lvlJc w:val="left"/>
      <w:pPr>
        <w:ind w:left="5216" w:hanging="540"/>
      </w:pPr>
      <w:rPr>
        <w:rFonts w:hint="default"/>
        <w:lang w:val="id" w:eastAsia="id" w:bidi="id"/>
      </w:rPr>
    </w:lvl>
    <w:lvl w:ilvl="5">
      <w:start w:val="0"/>
      <w:numFmt w:val="bullet"/>
      <w:lvlText w:val="•"/>
      <w:lvlJc w:val="left"/>
      <w:pPr>
        <w:ind w:left="6140" w:hanging="540"/>
      </w:pPr>
      <w:rPr>
        <w:rFonts w:hint="default"/>
        <w:lang w:val="id" w:eastAsia="id" w:bidi="id"/>
      </w:rPr>
    </w:lvl>
    <w:lvl w:ilvl="6">
      <w:start w:val="0"/>
      <w:numFmt w:val="bullet"/>
      <w:lvlText w:val="•"/>
      <w:lvlJc w:val="left"/>
      <w:pPr>
        <w:ind w:left="7064" w:hanging="540"/>
      </w:pPr>
      <w:rPr>
        <w:rFonts w:hint="default"/>
        <w:lang w:val="id" w:eastAsia="id" w:bidi="id"/>
      </w:rPr>
    </w:lvl>
    <w:lvl w:ilvl="7">
      <w:start w:val="0"/>
      <w:numFmt w:val="bullet"/>
      <w:lvlText w:val="•"/>
      <w:lvlJc w:val="left"/>
      <w:pPr>
        <w:ind w:left="7988" w:hanging="540"/>
      </w:pPr>
      <w:rPr>
        <w:rFonts w:hint="default"/>
        <w:lang w:val="id" w:eastAsia="id" w:bidi="id"/>
      </w:rPr>
    </w:lvl>
    <w:lvl w:ilvl="8">
      <w:start w:val="0"/>
      <w:numFmt w:val="bullet"/>
      <w:lvlText w:val="•"/>
      <w:lvlJc w:val="left"/>
      <w:pPr>
        <w:ind w:left="8912" w:hanging="540"/>
      </w:pPr>
      <w:rPr>
        <w:rFonts w:hint="default"/>
        <w:lang w:val="id" w:eastAsia="id" w:bidi="id"/>
      </w:rPr>
    </w:lvl>
  </w:abstractNum>
  <w:abstractNum w:abstractNumId="6">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44" w:hanging="540"/>
      </w:pPr>
      <w:rPr>
        <w:rFonts w:hint="default"/>
        <w:lang w:val="id" w:eastAsia="id" w:bidi="id"/>
      </w:rPr>
    </w:lvl>
    <w:lvl w:ilvl="2">
      <w:start w:val="0"/>
      <w:numFmt w:val="bullet"/>
      <w:lvlText w:val="•"/>
      <w:lvlJc w:val="left"/>
      <w:pPr>
        <w:ind w:left="3368" w:hanging="540"/>
      </w:pPr>
      <w:rPr>
        <w:rFonts w:hint="default"/>
        <w:lang w:val="id" w:eastAsia="id" w:bidi="id"/>
      </w:rPr>
    </w:lvl>
    <w:lvl w:ilvl="3">
      <w:start w:val="0"/>
      <w:numFmt w:val="bullet"/>
      <w:lvlText w:val="•"/>
      <w:lvlJc w:val="left"/>
      <w:pPr>
        <w:ind w:left="4292" w:hanging="540"/>
      </w:pPr>
      <w:rPr>
        <w:rFonts w:hint="default"/>
        <w:lang w:val="id" w:eastAsia="id" w:bidi="id"/>
      </w:rPr>
    </w:lvl>
    <w:lvl w:ilvl="4">
      <w:start w:val="0"/>
      <w:numFmt w:val="bullet"/>
      <w:lvlText w:val="•"/>
      <w:lvlJc w:val="left"/>
      <w:pPr>
        <w:ind w:left="5216" w:hanging="540"/>
      </w:pPr>
      <w:rPr>
        <w:rFonts w:hint="default"/>
        <w:lang w:val="id" w:eastAsia="id" w:bidi="id"/>
      </w:rPr>
    </w:lvl>
    <w:lvl w:ilvl="5">
      <w:start w:val="0"/>
      <w:numFmt w:val="bullet"/>
      <w:lvlText w:val="•"/>
      <w:lvlJc w:val="left"/>
      <w:pPr>
        <w:ind w:left="6140" w:hanging="540"/>
      </w:pPr>
      <w:rPr>
        <w:rFonts w:hint="default"/>
        <w:lang w:val="id" w:eastAsia="id" w:bidi="id"/>
      </w:rPr>
    </w:lvl>
    <w:lvl w:ilvl="6">
      <w:start w:val="0"/>
      <w:numFmt w:val="bullet"/>
      <w:lvlText w:val="•"/>
      <w:lvlJc w:val="left"/>
      <w:pPr>
        <w:ind w:left="7064" w:hanging="540"/>
      </w:pPr>
      <w:rPr>
        <w:rFonts w:hint="default"/>
        <w:lang w:val="id" w:eastAsia="id" w:bidi="id"/>
      </w:rPr>
    </w:lvl>
    <w:lvl w:ilvl="7">
      <w:start w:val="0"/>
      <w:numFmt w:val="bullet"/>
      <w:lvlText w:val="•"/>
      <w:lvlJc w:val="left"/>
      <w:pPr>
        <w:ind w:left="7988" w:hanging="540"/>
      </w:pPr>
      <w:rPr>
        <w:rFonts w:hint="default"/>
        <w:lang w:val="id" w:eastAsia="id" w:bidi="id"/>
      </w:rPr>
    </w:lvl>
    <w:lvl w:ilvl="8">
      <w:start w:val="0"/>
      <w:numFmt w:val="bullet"/>
      <w:lvlText w:val="•"/>
      <w:lvlJc w:val="left"/>
      <w:pPr>
        <w:ind w:left="8912" w:hanging="540"/>
      </w:pPr>
      <w:rPr>
        <w:rFonts w:hint="default"/>
        <w:lang w:val="id" w:eastAsia="id" w:bidi="id"/>
      </w:rPr>
    </w:lvl>
  </w:abstractNum>
  <w:abstractNum w:abstractNumId="5">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975" w:hanging="454"/>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955" w:hanging="454"/>
      </w:pPr>
      <w:rPr>
        <w:rFonts w:hint="default"/>
        <w:lang w:val="id" w:eastAsia="id" w:bidi="id"/>
      </w:rPr>
    </w:lvl>
    <w:lvl w:ilvl="3">
      <w:start w:val="0"/>
      <w:numFmt w:val="bullet"/>
      <w:lvlText w:val="•"/>
      <w:lvlJc w:val="left"/>
      <w:pPr>
        <w:ind w:left="3931" w:hanging="454"/>
      </w:pPr>
      <w:rPr>
        <w:rFonts w:hint="default"/>
        <w:lang w:val="id" w:eastAsia="id" w:bidi="id"/>
      </w:rPr>
    </w:lvl>
    <w:lvl w:ilvl="4">
      <w:start w:val="0"/>
      <w:numFmt w:val="bullet"/>
      <w:lvlText w:val="•"/>
      <w:lvlJc w:val="left"/>
      <w:pPr>
        <w:ind w:left="4906" w:hanging="454"/>
      </w:pPr>
      <w:rPr>
        <w:rFonts w:hint="default"/>
        <w:lang w:val="id" w:eastAsia="id" w:bidi="id"/>
      </w:rPr>
    </w:lvl>
    <w:lvl w:ilvl="5">
      <w:start w:val="0"/>
      <w:numFmt w:val="bullet"/>
      <w:lvlText w:val="•"/>
      <w:lvlJc w:val="left"/>
      <w:pPr>
        <w:ind w:left="5882" w:hanging="454"/>
      </w:pPr>
      <w:rPr>
        <w:rFonts w:hint="default"/>
        <w:lang w:val="id" w:eastAsia="id" w:bidi="id"/>
      </w:rPr>
    </w:lvl>
    <w:lvl w:ilvl="6">
      <w:start w:val="0"/>
      <w:numFmt w:val="bullet"/>
      <w:lvlText w:val="•"/>
      <w:lvlJc w:val="left"/>
      <w:pPr>
        <w:ind w:left="6857" w:hanging="454"/>
      </w:pPr>
      <w:rPr>
        <w:rFonts w:hint="default"/>
        <w:lang w:val="id" w:eastAsia="id" w:bidi="id"/>
      </w:rPr>
    </w:lvl>
    <w:lvl w:ilvl="7">
      <w:start w:val="0"/>
      <w:numFmt w:val="bullet"/>
      <w:lvlText w:val="•"/>
      <w:lvlJc w:val="left"/>
      <w:pPr>
        <w:ind w:left="7833" w:hanging="454"/>
      </w:pPr>
      <w:rPr>
        <w:rFonts w:hint="default"/>
        <w:lang w:val="id" w:eastAsia="id" w:bidi="id"/>
      </w:rPr>
    </w:lvl>
    <w:lvl w:ilvl="8">
      <w:start w:val="0"/>
      <w:numFmt w:val="bullet"/>
      <w:lvlText w:val="•"/>
      <w:lvlJc w:val="left"/>
      <w:pPr>
        <w:ind w:left="8808" w:hanging="454"/>
      </w:pPr>
      <w:rPr>
        <w:rFonts w:hint="default"/>
        <w:lang w:val="id" w:eastAsia="id" w:bidi="id"/>
      </w:rPr>
    </w:lvl>
  </w:abstractNum>
  <w:abstractNum w:abstractNumId="4">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1"/>
      <w:numFmt w:val="lowerLetter"/>
      <w:lvlText w:val="%2."/>
      <w:lvlJc w:val="left"/>
      <w:pPr>
        <w:ind w:left="1881" w:hanging="360"/>
        <w:jc w:val="left"/>
      </w:pPr>
      <w:rPr>
        <w:rFonts w:hint="default" w:ascii="Bookman Old Style" w:hAnsi="Bookman Old Style" w:eastAsia="Bookman Old Style" w:cs="Bookman Old Style"/>
        <w:w w:val="99"/>
        <w:sz w:val="24"/>
        <w:szCs w:val="24"/>
        <w:lang w:val="id" w:eastAsia="id" w:bidi="id"/>
      </w:rPr>
    </w:lvl>
    <w:lvl w:ilvl="2">
      <w:start w:val="0"/>
      <w:numFmt w:val="bullet"/>
      <w:lvlText w:val="•"/>
      <w:lvlJc w:val="left"/>
      <w:pPr>
        <w:ind w:left="2866" w:hanging="360"/>
      </w:pPr>
      <w:rPr>
        <w:rFonts w:hint="default"/>
        <w:lang w:val="id" w:eastAsia="id" w:bidi="id"/>
      </w:rPr>
    </w:lvl>
    <w:lvl w:ilvl="3">
      <w:start w:val="0"/>
      <w:numFmt w:val="bullet"/>
      <w:lvlText w:val="•"/>
      <w:lvlJc w:val="left"/>
      <w:pPr>
        <w:ind w:left="3853" w:hanging="360"/>
      </w:pPr>
      <w:rPr>
        <w:rFonts w:hint="default"/>
        <w:lang w:val="id" w:eastAsia="id" w:bidi="id"/>
      </w:rPr>
    </w:lvl>
    <w:lvl w:ilvl="4">
      <w:start w:val="0"/>
      <w:numFmt w:val="bullet"/>
      <w:lvlText w:val="•"/>
      <w:lvlJc w:val="left"/>
      <w:pPr>
        <w:ind w:left="4840" w:hanging="360"/>
      </w:pPr>
      <w:rPr>
        <w:rFonts w:hint="default"/>
        <w:lang w:val="id" w:eastAsia="id" w:bidi="id"/>
      </w:rPr>
    </w:lvl>
    <w:lvl w:ilvl="5">
      <w:start w:val="0"/>
      <w:numFmt w:val="bullet"/>
      <w:lvlText w:val="•"/>
      <w:lvlJc w:val="left"/>
      <w:pPr>
        <w:ind w:left="5826" w:hanging="360"/>
      </w:pPr>
      <w:rPr>
        <w:rFonts w:hint="default"/>
        <w:lang w:val="id" w:eastAsia="id" w:bidi="id"/>
      </w:rPr>
    </w:lvl>
    <w:lvl w:ilvl="6">
      <w:start w:val="0"/>
      <w:numFmt w:val="bullet"/>
      <w:lvlText w:val="•"/>
      <w:lvlJc w:val="left"/>
      <w:pPr>
        <w:ind w:left="6813" w:hanging="360"/>
      </w:pPr>
      <w:rPr>
        <w:rFonts w:hint="default"/>
        <w:lang w:val="id" w:eastAsia="id" w:bidi="id"/>
      </w:rPr>
    </w:lvl>
    <w:lvl w:ilvl="7">
      <w:start w:val="0"/>
      <w:numFmt w:val="bullet"/>
      <w:lvlText w:val="•"/>
      <w:lvlJc w:val="left"/>
      <w:pPr>
        <w:ind w:left="7800" w:hanging="360"/>
      </w:pPr>
      <w:rPr>
        <w:rFonts w:hint="default"/>
        <w:lang w:val="id" w:eastAsia="id" w:bidi="id"/>
      </w:rPr>
    </w:lvl>
    <w:lvl w:ilvl="8">
      <w:start w:val="0"/>
      <w:numFmt w:val="bullet"/>
      <w:lvlText w:val="•"/>
      <w:lvlJc w:val="left"/>
      <w:pPr>
        <w:ind w:left="8786" w:hanging="360"/>
      </w:pPr>
      <w:rPr>
        <w:rFonts w:hint="default"/>
        <w:lang w:val="id" w:eastAsia="id" w:bidi="id"/>
      </w:rPr>
    </w:lvl>
  </w:abstractNum>
  <w:abstractNum w:abstractNumId="3">
    <w:multiLevelType w:val="hybridMultilevel"/>
    <w:lvl w:ilvl="0">
      <w:start w:val="1"/>
      <w:numFmt w:val="lowerLetter"/>
      <w:lvlText w:val="%1."/>
      <w:lvlJc w:val="left"/>
      <w:pPr>
        <w:ind w:left="1341" w:hanging="36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282" w:hanging="360"/>
      </w:pPr>
      <w:rPr>
        <w:rFonts w:hint="default"/>
        <w:lang w:val="id" w:eastAsia="id" w:bidi="id"/>
      </w:rPr>
    </w:lvl>
    <w:lvl w:ilvl="2">
      <w:start w:val="0"/>
      <w:numFmt w:val="bullet"/>
      <w:lvlText w:val="•"/>
      <w:lvlJc w:val="left"/>
      <w:pPr>
        <w:ind w:left="3224" w:hanging="360"/>
      </w:pPr>
      <w:rPr>
        <w:rFonts w:hint="default"/>
        <w:lang w:val="id" w:eastAsia="id" w:bidi="id"/>
      </w:rPr>
    </w:lvl>
    <w:lvl w:ilvl="3">
      <w:start w:val="0"/>
      <w:numFmt w:val="bullet"/>
      <w:lvlText w:val="•"/>
      <w:lvlJc w:val="left"/>
      <w:pPr>
        <w:ind w:left="4166" w:hanging="360"/>
      </w:pPr>
      <w:rPr>
        <w:rFonts w:hint="default"/>
        <w:lang w:val="id" w:eastAsia="id" w:bidi="id"/>
      </w:rPr>
    </w:lvl>
    <w:lvl w:ilvl="4">
      <w:start w:val="0"/>
      <w:numFmt w:val="bullet"/>
      <w:lvlText w:val="•"/>
      <w:lvlJc w:val="left"/>
      <w:pPr>
        <w:ind w:left="5108" w:hanging="360"/>
      </w:pPr>
      <w:rPr>
        <w:rFonts w:hint="default"/>
        <w:lang w:val="id" w:eastAsia="id" w:bidi="id"/>
      </w:rPr>
    </w:lvl>
    <w:lvl w:ilvl="5">
      <w:start w:val="0"/>
      <w:numFmt w:val="bullet"/>
      <w:lvlText w:val="•"/>
      <w:lvlJc w:val="left"/>
      <w:pPr>
        <w:ind w:left="6050" w:hanging="360"/>
      </w:pPr>
      <w:rPr>
        <w:rFonts w:hint="default"/>
        <w:lang w:val="id" w:eastAsia="id" w:bidi="id"/>
      </w:rPr>
    </w:lvl>
    <w:lvl w:ilvl="6">
      <w:start w:val="0"/>
      <w:numFmt w:val="bullet"/>
      <w:lvlText w:val="•"/>
      <w:lvlJc w:val="left"/>
      <w:pPr>
        <w:ind w:left="6992" w:hanging="360"/>
      </w:pPr>
      <w:rPr>
        <w:rFonts w:hint="default"/>
        <w:lang w:val="id" w:eastAsia="id" w:bidi="id"/>
      </w:rPr>
    </w:lvl>
    <w:lvl w:ilvl="7">
      <w:start w:val="0"/>
      <w:numFmt w:val="bullet"/>
      <w:lvlText w:val="•"/>
      <w:lvlJc w:val="left"/>
      <w:pPr>
        <w:ind w:left="7934" w:hanging="360"/>
      </w:pPr>
      <w:rPr>
        <w:rFonts w:hint="default"/>
        <w:lang w:val="id" w:eastAsia="id" w:bidi="id"/>
      </w:rPr>
    </w:lvl>
    <w:lvl w:ilvl="8">
      <w:start w:val="0"/>
      <w:numFmt w:val="bullet"/>
      <w:lvlText w:val="•"/>
      <w:lvlJc w:val="left"/>
      <w:pPr>
        <w:ind w:left="8876" w:hanging="360"/>
      </w:pPr>
      <w:rPr>
        <w:rFonts w:hint="default"/>
        <w:lang w:val="id" w:eastAsia="id" w:bidi="id"/>
      </w:rPr>
    </w:lvl>
  </w:abstractNum>
  <w:abstractNum w:abstractNumId="2">
    <w:multiLevelType w:val="hybridMultilevel"/>
    <w:lvl w:ilvl="0">
      <w:start w:val="1"/>
      <w:numFmt w:val="decimal"/>
      <w:lvlText w:val="%1."/>
      <w:lvlJc w:val="left"/>
      <w:pPr>
        <w:ind w:left="1521" w:hanging="540"/>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2444" w:hanging="540"/>
      </w:pPr>
      <w:rPr>
        <w:rFonts w:hint="default"/>
        <w:lang w:val="id" w:eastAsia="id" w:bidi="id"/>
      </w:rPr>
    </w:lvl>
    <w:lvl w:ilvl="2">
      <w:start w:val="0"/>
      <w:numFmt w:val="bullet"/>
      <w:lvlText w:val="•"/>
      <w:lvlJc w:val="left"/>
      <w:pPr>
        <w:ind w:left="3368" w:hanging="540"/>
      </w:pPr>
      <w:rPr>
        <w:rFonts w:hint="default"/>
        <w:lang w:val="id" w:eastAsia="id" w:bidi="id"/>
      </w:rPr>
    </w:lvl>
    <w:lvl w:ilvl="3">
      <w:start w:val="0"/>
      <w:numFmt w:val="bullet"/>
      <w:lvlText w:val="•"/>
      <w:lvlJc w:val="left"/>
      <w:pPr>
        <w:ind w:left="4292" w:hanging="540"/>
      </w:pPr>
      <w:rPr>
        <w:rFonts w:hint="default"/>
        <w:lang w:val="id" w:eastAsia="id" w:bidi="id"/>
      </w:rPr>
    </w:lvl>
    <w:lvl w:ilvl="4">
      <w:start w:val="0"/>
      <w:numFmt w:val="bullet"/>
      <w:lvlText w:val="•"/>
      <w:lvlJc w:val="left"/>
      <w:pPr>
        <w:ind w:left="5216" w:hanging="540"/>
      </w:pPr>
      <w:rPr>
        <w:rFonts w:hint="default"/>
        <w:lang w:val="id" w:eastAsia="id" w:bidi="id"/>
      </w:rPr>
    </w:lvl>
    <w:lvl w:ilvl="5">
      <w:start w:val="0"/>
      <w:numFmt w:val="bullet"/>
      <w:lvlText w:val="•"/>
      <w:lvlJc w:val="left"/>
      <w:pPr>
        <w:ind w:left="6140" w:hanging="540"/>
      </w:pPr>
      <w:rPr>
        <w:rFonts w:hint="default"/>
        <w:lang w:val="id" w:eastAsia="id" w:bidi="id"/>
      </w:rPr>
    </w:lvl>
    <w:lvl w:ilvl="6">
      <w:start w:val="0"/>
      <w:numFmt w:val="bullet"/>
      <w:lvlText w:val="•"/>
      <w:lvlJc w:val="left"/>
      <w:pPr>
        <w:ind w:left="7064" w:hanging="540"/>
      </w:pPr>
      <w:rPr>
        <w:rFonts w:hint="default"/>
        <w:lang w:val="id" w:eastAsia="id" w:bidi="id"/>
      </w:rPr>
    </w:lvl>
    <w:lvl w:ilvl="7">
      <w:start w:val="0"/>
      <w:numFmt w:val="bullet"/>
      <w:lvlText w:val="•"/>
      <w:lvlJc w:val="left"/>
      <w:pPr>
        <w:ind w:left="7988" w:hanging="540"/>
      </w:pPr>
      <w:rPr>
        <w:rFonts w:hint="default"/>
        <w:lang w:val="id" w:eastAsia="id" w:bidi="id"/>
      </w:rPr>
    </w:lvl>
    <w:lvl w:ilvl="8">
      <w:start w:val="0"/>
      <w:numFmt w:val="bullet"/>
      <w:lvlText w:val="•"/>
      <w:lvlJc w:val="left"/>
      <w:pPr>
        <w:ind w:left="8912" w:hanging="540"/>
      </w:pPr>
      <w:rPr>
        <w:rFonts w:hint="default"/>
        <w:lang w:val="id" w:eastAsia="id" w:bidi="id"/>
      </w:rPr>
    </w:lvl>
  </w:abstractNum>
  <w:abstractNum w:abstractNumId="1">
    <w:multiLevelType w:val="hybridMultilevel"/>
    <w:lvl w:ilvl="0">
      <w:start w:val="2"/>
      <w:numFmt w:val="decimal"/>
      <w:lvlText w:val="%1."/>
      <w:lvlJc w:val="left"/>
      <w:pPr>
        <w:ind w:left="3429" w:hanging="581"/>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4154" w:hanging="581"/>
      </w:pPr>
      <w:rPr>
        <w:rFonts w:hint="default"/>
        <w:lang w:val="id" w:eastAsia="id" w:bidi="id"/>
      </w:rPr>
    </w:lvl>
    <w:lvl w:ilvl="2">
      <w:start w:val="0"/>
      <w:numFmt w:val="bullet"/>
      <w:lvlText w:val="•"/>
      <w:lvlJc w:val="left"/>
      <w:pPr>
        <w:ind w:left="4888" w:hanging="581"/>
      </w:pPr>
      <w:rPr>
        <w:rFonts w:hint="default"/>
        <w:lang w:val="id" w:eastAsia="id" w:bidi="id"/>
      </w:rPr>
    </w:lvl>
    <w:lvl w:ilvl="3">
      <w:start w:val="0"/>
      <w:numFmt w:val="bullet"/>
      <w:lvlText w:val="•"/>
      <w:lvlJc w:val="left"/>
      <w:pPr>
        <w:ind w:left="5622" w:hanging="581"/>
      </w:pPr>
      <w:rPr>
        <w:rFonts w:hint="default"/>
        <w:lang w:val="id" w:eastAsia="id" w:bidi="id"/>
      </w:rPr>
    </w:lvl>
    <w:lvl w:ilvl="4">
      <w:start w:val="0"/>
      <w:numFmt w:val="bullet"/>
      <w:lvlText w:val="•"/>
      <w:lvlJc w:val="left"/>
      <w:pPr>
        <w:ind w:left="6356" w:hanging="581"/>
      </w:pPr>
      <w:rPr>
        <w:rFonts w:hint="default"/>
        <w:lang w:val="id" w:eastAsia="id" w:bidi="id"/>
      </w:rPr>
    </w:lvl>
    <w:lvl w:ilvl="5">
      <w:start w:val="0"/>
      <w:numFmt w:val="bullet"/>
      <w:lvlText w:val="•"/>
      <w:lvlJc w:val="left"/>
      <w:pPr>
        <w:ind w:left="7090" w:hanging="581"/>
      </w:pPr>
      <w:rPr>
        <w:rFonts w:hint="default"/>
        <w:lang w:val="id" w:eastAsia="id" w:bidi="id"/>
      </w:rPr>
    </w:lvl>
    <w:lvl w:ilvl="6">
      <w:start w:val="0"/>
      <w:numFmt w:val="bullet"/>
      <w:lvlText w:val="•"/>
      <w:lvlJc w:val="left"/>
      <w:pPr>
        <w:ind w:left="7824" w:hanging="581"/>
      </w:pPr>
      <w:rPr>
        <w:rFonts w:hint="default"/>
        <w:lang w:val="id" w:eastAsia="id" w:bidi="id"/>
      </w:rPr>
    </w:lvl>
    <w:lvl w:ilvl="7">
      <w:start w:val="0"/>
      <w:numFmt w:val="bullet"/>
      <w:lvlText w:val="•"/>
      <w:lvlJc w:val="left"/>
      <w:pPr>
        <w:ind w:left="8558" w:hanging="581"/>
      </w:pPr>
      <w:rPr>
        <w:rFonts w:hint="default"/>
        <w:lang w:val="id" w:eastAsia="id" w:bidi="id"/>
      </w:rPr>
    </w:lvl>
    <w:lvl w:ilvl="8">
      <w:start w:val="0"/>
      <w:numFmt w:val="bullet"/>
      <w:lvlText w:val="•"/>
      <w:lvlJc w:val="left"/>
      <w:pPr>
        <w:ind w:left="9292" w:hanging="581"/>
      </w:pPr>
      <w:rPr>
        <w:rFonts w:hint="default"/>
        <w:lang w:val="id" w:eastAsia="id" w:bidi="id"/>
      </w:rPr>
    </w:lvl>
  </w:abstractNum>
  <w:abstractNum w:abstractNumId="0">
    <w:multiLevelType w:val="hybridMultilevel"/>
    <w:lvl w:ilvl="0">
      <w:start w:val="2"/>
      <w:numFmt w:val="lowerLetter"/>
      <w:lvlText w:val="%1."/>
      <w:lvlJc w:val="left"/>
      <w:pPr>
        <w:ind w:left="3429" w:hanging="581"/>
        <w:jc w:val="left"/>
      </w:pPr>
      <w:rPr>
        <w:rFonts w:hint="default" w:ascii="Bookman Old Style" w:hAnsi="Bookman Old Style" w:eastAsia="Bookman Old Style" w:cs="Bookman Old Style"/>
        <w:w w:val="99"/>
        <w:sz w:val="24"/>
        <w:szCs w:val="24"/>
        <w:lang w:val="id" w:eastAsia="id" w:bidi="id"/>
      </w:rPr>
    </w:lvl>
    <w:lvl w:ilvl="1">
      <w:start w:val="0"/>
      <w:numFmt w:val="bullet"/>
      <w:lvlText w:val="•"/>
      <w:lvlJc w:val="left"/>
      <w:pPr>
        <w:ind w:left="4154" w:hanging="581"/>
      </w:pPr>
      <w:rPr>
        <w:rFonts w:hint="default"/>
        <w:lang w:val="id" w:eastAsia="id" w:bidi="id"/>
      </w:rPr>
    </w:lvl>
    <w:lvl w:ilvl="2">
      <w:start w:val="0"/>
      <w:numFmt w:val="bullet"/>
      <w:lvlText w:val="•"/>
      <w:lvlJc w:val="left"/>
      <w:pPr>
        <w:ind w:left="4888" w:hanging="581"/>
      </w:pPr>
      <w:rPr>
        <w:rFonts w:hint="default"/>
        <w:lang w:val="id" w:eastAsia="id" w:bidi="id"/>
      </w:rPr>
    </w:lvl>
    <w:lvl w:ilvl="3">
      <w:start w:val="0"/>
      <w:numFmt w:val="bullet"/>
      <w:lvlText w:val="•"/>
      <w:lvlJc w:val="left"/>
      <w:pPr>
        <w:ind w:left="5622" w:hanging="581"/>
      </w:pPr>
      <w:rPr>
        <w:rFonts w:hint="default"/>
        <w:lang w:val="id" w:eastAsia="id" w:bidi="id"/>
      </w:rPr>
    </w:lvl>
    <w:lvl w:ilvl="4">
      <w:start w:val="0"/>
      <w:numFmt w:val="bullet"/>
      <w:lvlText w:val="•"/>
      <w:lvlJc w:val="left"/>
      <w:pPr>
        <w:ind w:left="6356" w:hanging="581"/>
      </w:pPr>
      <w:rPr>
        <w:rFonts w:hint="default"/>
        <w:lang w:val="id" w:eastAsia="id" w:bidi="id"/>
      </w:rPr>
    </w:lvl>
    <w:lvl w:ilvl="5">
      <w:start w:val="0"/>
      <w:numFmt w:val="bullet"/>
      <w:lvlText w:val="•"/>
      <w:lvlJc w:val="left"/>
      <w:pPr>
        <w:ind w:left="7090" w:hanging="581"/>
      </w:pPr>
      <w:rPr>
        <w:rFonts w:hint="default"/>
        <w:lang w:val="id" w:eastAsia="id" w:bidi="id"/>
      </w:rPr>
    </w:lvl>
    <w:lvl w:ilvl="6">
      <w:start w:val="0"/>
      <w:numFmt w:val="bullet"/>
      <w:lvlText w:val="•"/>
      <w:lvlJc w:val="left"/>
      <w:pPr>
        <w:ind w:left="7824" w:hanging="581"/>
      </w:pPr>
      <w:rPr>
        <w:rFonts w:hint="default"/>
        <w:lang w:val="id" w:eastAsia="id" w:bidi="id"/>
      </w:rPr>
    </w:lvl>
    <w:lvl w:ilvl="7">
      <w:start w:val="0"/>
      <w:numFmt w:val="bullet"/>
      <w:lvlText w:val="•"/>
      <w:lvlJc w:val="left"/>
      <w:pPr>
        <w:ind w:left="8558" w:hanging="581"/>
      </w:pPr>
      <w:rPr>
        <w:rFonts w:hint="default"/>
        <w:lang w:val="id" w:eastAsia="id" w:bidi="id"/>
      </w:rPr>
    </w:lvl>
    <w:lvl w:ilvl="8">
      <w:start w:val="0"/>
      <w:numFmt w:val="bullet"/>
      <w:lvlText w:val="•"/>
      <w:lvlJc w:val="left"/>
      <w:pPr>
        <w:ind w:left="9292" w:hanging="581"/>
      </w:pPr>
      <w:rPr>
        <w:rFonts w:hint="default"/>
        <w:lang w:val="id" w:eastAsia="id" w:bidi="id"/>
      </w:rPr>
    </w:lvl>
  </w:abstract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lang w:val="id" w:eastAsia="id" w:bidi="id"/>
    </w:rPr>
  </w:style>
  <w:style w:styleId="BodyText" w:type="paragraph">
    <w:name w:val="Body Text"/>
    <w:basedOn w:val="Normal"/>
    <w:uiPriority w:val="1"/>
    <w:qFormat/>
    <w:pPr/>
    <w:rPr>
      <w:rFonts w:ascii="Bookman Old Style" w:hAnsi="Bookman Old Style" w:eastAsia="Bookman Old Style" w:cs="Bookman Old Style"/>
      <w:sz w:val="24"/>
      <w:szCs w:val="24"/>
      <w:lang w:val="id" w:eastAsia="id" w:bidi="id"/>
    </w:rPr>
  </w:style>
  <w:style w:styleId="ListParagraph" w:type="paragraph">
    <w:name w:val="List Paragraph"/>
    <w:basedOn w:val="Normal"/>
    <w:uiPriority w:val="1"/>
    <w:qFormat/>
    <w:pPr>
      <w:ind w:left="1761" w:hanging="361"/>
    </w:pPr>
    <w:rPr>
      <w:rFonts w:ascii="Bookman Old Style" w:hAnsi="Bookman Old Style" w:eastAsia="Bookman Old Style" w:cs="Bookman Old Style"/>
      <w:lang w:val="id" w:eastAsia="id" w:bidi="id"/>
    </w:rPr>
  </w:style>
  <w:style w:styleId="TableParagraph" w:type="paragraph">
    <w:name w:val="Table Paragraph"/>
    <w:basedOn w:val="Normal"/>
    <w:uiPriority w:val="1"/>
    <w:qFormat/>
    <w:pPr/>
    <w:rPr>
      <w:rFonts w:ascii="Bookman Old Style" w:hAnsi="Bookman Old Style" w:eastAsia="Bookman Old Style" w:cs="Bookman Old Style"/>
      <w:lang w:val="id" w:eastAsia="id" w:bidi="id"/>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footer" Target="footer9.xml"/><Relationship Id="rId76" Type="http://schemas.openxmlformats.org/officeDocument/2006/relationships/footer" Target="footer10.xml"/><Relationship Id="rId77" Type="http://schemas.openxmlformats.org/officeDocument/2006/relationships/footer" Target="footer11.xml"/><Relationship Id="rId78" Type="http://schemas.openxmlformats.org/officeDocument/2006/relationships/footer" Target="footer12.xml"/><Relationship Id="rId79" Type="http://schemas.openxmlformats.org/officeDocument/2006/relationships/footer" Target="footer13.xml"/><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footer" Target="footer14.xml"/><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footer" Target="footer15.xml"/><Relationship Id="rId89" Type="http://schemas.openxmlformats.org/officeDocument/2006/relationships/image" Target="media/image70.png"/><Relationship Id="rId90" Type="http://schemas.openxmlformats.org/officeDocument/2006/relationships/footer" Target="footer16.xml"/><Relationship Id="rId91" Type="http://schemas.openxmlformats.org/officeDocument/2006/relationships/image" Target="media/image71.png"/><Relationship Id="rId92" Type="http://schemas.openxmlformats.org/officeDocument/2006/relationships/footer" Target="footer17.xml"/><Relationship Id="rId93" Type="http://schemas.openxmlformats.org/officeDocument/2006/relationships/footer" Target="footer18.xml"/><Relationship Id="rId94" Type="http://schemas.openxmlformats.org/officeDocument/2006/relationships/footer" Target="footer19.xml"/><Relationship Id="rId95" Type="http://schemas.openxmlformats.org/officeDocument/2006/relationships/footer" Target="footer20.xml"/><Relationship Id="rId96" Type="http://schemas.openxmlformats.org/officeDocument/2006/relationships/footer" Target="footer21.xml"/><Relationship Id="rId97" Type="http://schemas.openxmlformats.org/officeDocument/2006/relationships/image" Target="media/image72.png"/><Relationship Id="rId98" Type="http://schemas.openxmlformats.org/officeDocument/2006/relationships/image" Target="media/image73.png"/><Relationship Id="rId99" Type="http://schemas.openxmlformats.org/officeDocument/2006/relationships/image" Target="media/image74.png"/><Relationship Id="rId100" Type="http://schemas.openxmlformats.org/officeDocument/2006/relationships/image" Target="media/image75.png"/><Relationship Id="rId101" Type="http://schemas.openxmlformats.org/officeDocument/2006/relationships/image" Target="media/image76.png"/><Relationship Id="rId102" Type="http://schemas.openxmlformats.org/officeDocument/2006/relationships/image" Target="media/image77.png"/><Relationship Id="rId103" Type="http://schemas.openxmlformats.org/officeDocument/2006/relationships/image" Target="media/image78.png"/><Relationship Id="rId104" Type="http://schemas.openxmlformats.org/officeDocument/2006/relationships/image" Target="media/image79.png"/><Relationship Id="rId105" Type="http://schemas.openxmlformats.org/officeDocument/2006/relationships/image" Target="media/image80.png"/><Relationship Id="rId106" Type="http://schemas.openxmlformats.org/officeDocument/2006/relationships/image" Target="media/image81.png"/><Relationship Id="rId107" Type="http://schemas.openxmlformats.org/officeDocument/2006/relationships/image" Target="media/image82.png"/><Relationship Id="rId108" Type="http://schemas.openxmlformats.org/officeDocument/2006/relationships/footer" Target="footer22.xml"/><Relationship Id="rId109" Type="http://schemas.openxmlformats.org/officeDocument/2006/relationships/image" Target="media/image83.png"/><Relationship Id="rId110" Type="http://schemas.openxmlformats.org/officeDocument/2006/relationships/image" Target="media/image84.png"/><Relationship Id="rId111" Type="http://schemas.openxmlformats.org/officeDocument/2006/relationships/image" Target="media/image85.png"/><Relationship Id="rId112" Type="http://schemas.openxmlformats.org/officeDocument/2006/relationships/image" Target="media/image86.png"/><Relationship Id="rId113" Type="http://schemas.openxmlformats.org/officeDocument/2006/relationships/image" Target="media/image87.png"/><Relationship Id="rId114" Type="http://schemas.openxmlformats.org/officeDocument/2006/relationships/image" Target="media/image88.png"/><Relationship Id="rId115" Type="http://schemas.openxmlformats.org/officeDocument/2006/relationships/image" Target="media/image89.png"/><Relationship Id="rId116" Type="http://schemas.openxmlformats.org/officeDocument/2006/relationships/image" Target="media/image90.png"/><Relationship Id="rId117" Type="http://schemas.openxmlformats.org/officeDocument/2006/relationships/image" Target="media/image91.png"/><Relationship Id="rId118" Type="http://schemas.openxmlformats.org/officeDocument/2006/relationships/image" Target="media/image92.png"/><Relationship Id="rId119" Type="http://schemas.openxmlformats.org/officeDocument/2006/relationships/image" Target="media/image93.png"/><Relationship Id="rId120" Type="http://schemas.openxmlformats.org/officeDocument/2006/relationships/image" Target="media/image94.png"/><Relationship Id="rId121" Type="http://schemas.openxmlformats.org/officeDocument/2006/relationships/image" Target="media/image95.png"/><Relationship Id="rId122" Type="http://schemas.openxmlformats.org/officeDocument/2006/relationships/image" Target="media/image96.png"/><Relationship Id="rId123" Type="http://schemas.openxmlformats.org/officeDocument/2006/relationships/image" Target="media/image97.png"/><Relationship Id="rId124" Type="http://schemas.openxmlformats.org/officeDocument/2006/relationships/image" Target="media/image98.png"/><Relationship Id="rId125" Type="http://schemas.openxmlformats.org/officeDocument/2006/relationships/image" Target="media/image99.png"/><Relationship Id="rId126" Type="http://schemas.openxmlformats.org/officeDocument/2006/relationships/image" Target="media/image100.png"/><Relationship Id="rId127" Type="http://schemas.openxmlformats.org/officeDocument/2006/relationships/image" Target="media/image101.png"/><Relationship Id="rId128" Type="http://schemas.openxmlformats.org/officeDocument/2006/relationships/image" Target="media/image102.png"/><Relationship Id="rId129" Type="http://schemas.openxmlformats.org/officeDocument/2006/relationships/image" Target="media/image103.png"/><Relationship Id="rId130" Type="http://schemas.openxmlformats.org/officeDocument/2006/relationships/image" Target="media/image104.png"/><Relationship Id="rId131" Type="http://schemas.openxmlformats.org/officeDocument/2006/relationships/image" Target="media/image105.png"/><Relationship Id="rId132" Type="http://schemas.openxmlformats.org/officeDocument/2006/relationships/image" Target="media/image106.png"/><Relationship Id="rId133" Type="http://schemas.openxmlformats.org/officeDocument/2006/relationships/image" Target="media/image107.png"/><Relationship Id="rId134" Type="http://schemas.openxmlformats.org/officeDocument/2006/relationships/image" Target="media/image108.png"/><Relationship Id="rId135" Type="http://schemas.openxmlformats.org/officeDocument/2006/relationships/image" Target="media/image109.png"/><Relationship Id="rId136" Type="http://schemas.openxmlformats.org/officeDocument/2006/relationships/image" Target="media/image110.png"/><Relationship Id="rId137" Type="http://schemas.openxmlformats.org/officeDocument/2006/relationships/image" Target="media/image111.png"/><Relationship Id="rId138" Type="http://schemas.openxmlformats.org/officeDocument/2006/relationships/image" Target="media/image112.png"/><Relationship Id="rId139" Type="http://schemas.openxmlformats.org/officeDocument/2006/relationships/image" Target="media/image113.png"/><Relationship Id="rId140" Type="http://schemas.openxmlformats.org/officeDocument/2006/relationships/image" Target="media/image114.png"/><Relationship Id="rId141" Type="http://schemas.openxmlformats.org/officeDocument/2006/relationships/image" Target="media/image115.png"/><Relationship Id="rId142" Type="http://schemas.openxmlformats.org/officeDocument/2006/relationships/image" Target="media/image116.png"/><Relationship Id="rId143" Type="http://schemas.openxmlformats.org/officeDocument/2006/relationships/image" Target="media/image117.png"/><Relationship Id="rId144" Type="http://schemas.openxmlformats.org/officeDocument/2006/relationships/image" Target="media/image118.png"/><Relationship Id="rId145" Type="http://schemas.openxmlformats.org/officeDocument/2006/relationships/image" Target="media/image119.png"/><Relationship Id="rId146" Type="http://schemas.openxmlformats.org/officeDocument/2006/relationships/image" Target="media/image120.png"/><Relationship Id="rId147" Type="http://schemas.openxmlformats.org/officeDocument/2006/relationships/image" Target="media/image121.png"/><Relationship Id="rId148" Type="http://schemas.openxmlformats.org/officeDocument/2006/relationships/image" Target="media/image122.png"/><Relationship Id="rId149" Type="http://schemas.openxmlformats.org/officeDocument/2006/relationships/image" Target="media/image123.png"/><Relationship Id="rId150" Type="http://schemas.openxmlformats.org/officeDocument/2006/relationships/image" Target="media/image124.png"/><Relationship Id="rId151" Type="http://schemas.openxmlformats.org/officeDocument/2006/relationships/image" Target="media/image125.png"/><Relationship Id="rId152" Type="http://schemas.openxmlformats.org/officeDocument/2006/relationships/image" Target="media/image126.png"/><Relationship Id="rId153" Type="http://schemas.openxmlformats.org/officeDocument/2006/relationships/image" Target="media/image127.png"/><Relationship Id="rId154" Type="http://schemas.openxmlformats.org/officeDocument/2006/relationships/image" Target="media/image128.png"/><Relationship Id="rId155" Type="http://schemas.openxmlformats.org/officeDocument/2006/relationships/image" Target="media/image129.png"/><Relationship Id="rId156" Type="http://schemas.openxmlformats.org/officeDocument/2006/relationships/image" Target="media/image130.png"/><Relationship Id="rId157" Type="http://schemas.openxmlformats.org/officeDocument/2006/relationships/image" Target="media/image131.png"/><Relationship Id="rId158" Type="http://schemas.openxmlformats.org/officeDocument/2006/relationships/image" Target="media/image132.png"/><Relationship Id="rId159" Type="http://schemas.openxmlformats.org/officeDocument/2006/relationships/image" Target="media/image133.png"/><Relationship Id="rId160" Type="http://schemas.openxmlformats.org/officeDocument/2006/relationships/image" Target="media/image134.png"/><Relationship Id="rId161" Type="http://schemas.openxmlformats.org/officeDocument/2006/relationships/image" Target="media/image135.png"/><Relationship Id="rId162" Type="http://schemas.openxmlformats.org/officeDocument/2006/relationships/image" Target="media/image136.png"/><Relationship Id="rId163" Type="http://schemas.openxmlformats.org/officeDocument/2006/relationships/image" Target="media/image137.png"/><Relationship Id="rId164" Type="http://schemas.openxmlformats.org/officeDocument/2006/relationships/image" Target="media/image138.png"/><Relationship Id="rId165" Type="http://schemas.openxmlformats.org/officeDocument/2006/relationships/image" Target="media/image139.png"/><Relationship Id="rId166" Type="http://schemas.openxmlformats.org/officeDocument/2006/relationships/image" Target="media/image140.png"/><Relationship Id="rId167" Type="http://schemas.openxmlformats.org/officeDocument/2006/relationships/image" Target="media/image141.png"/><Relationship Id="rId168" Type="http://schemas.openxmlformats.org/officeDocument/2006/relationships/image" Target="media/image142.png"/><Relationship Id="rId169" Type="http://schemas.openxmlformats.org/officeDocument/2006/relationships/image" Target="media/image143.png"/><Relationship Id="rId170" Type="http://schemas.openxmlformats.org/officeDocument/2006/relationships/image" Target="media/image144.png"/><Relationship Id="rId171" Type="http://schemas.openxmlformats.org/officeDocument/2006/relationships/image" Target="media/image145.png"/><Relationship Id="rId172" Type="http://schemas.openxmlformats.org/officeDocument/2006/relationships/image" Target="media/image146.png"/><Relationship Id="rId173" Type="http://schemas.openxmlformats.org/officeDocument/2006/relationships/image" Target="media/image147.png"/><Relationship Id="rId174" Type="http://schemas.openxmlformats.org/officeDocument/2006/relationships/image" Target="media/image148.png"/><Relationship Id="rId175" Type="http://schemas.openxmlformats.org/officeDocument/2006/relationships/image" Target="media/image149.png"/><Relationship Id="rId176" Type="http://schemas.openxmlformats.org/officeDocument/2006/relationships/image" Target="media/image150.png"/><Relationship Id="rId177" Type="http://schemas.openxmlformats.org/officeDocument/2006/relationships/image" Target="media/image151.png"/><Relationship Id="rId178" Type="http://schemas.openxmlformats.org/officeDocument/2006/relationships/image" Target="media/image152.png"/><Relationship Id="rId179" Type="http://schemas.openxmlformats.org/officeDocument/2006/relationships/image" Target="media/image153.png"/><Relationship Id="rId180" Type="http://schemas.openxmlformats.org/officeDocument/2006/relationships/image" Target="media/image154.png"/><Relationship Id="rId181" Type="http://schemas.openxmlformats.org/officeDocument/2006/relationships/image" Target="media/image155.png"/><Relationship Id="rId182" Type="http://schemas.openxmlformats.org/officeDocument/2006/relationships/image" Target="media/image156.png"/><Relationship Id="rId183" Type="http://schemas.openxmlformats.org/officeDocument/2006/relationships/image" Target="media/image157.png"/><Relationship Id="rId184" Type="http://schemas.openxmlformats.org/officeDocument/2006/relationships/image" Target="media/image158.png"/><Relationship Id="rId185" Type="http://schemas.openxmlformats.org/officeDocument/2006/relationships/image" Target="media/image159.png"/><Relationship Id="rId186" Type="http://schemas.openxmlformats.org/officeDocument/2006/relationships/image" Target="media/image160.png"/><Relationship Id="rId187" Type="http://schemas.openxmlformats.org/officeDocument/2006/relationships/image" Target="media/image161.png"/><Relationship Id="rId188" Type="http://schemas.openxmlformats.org/officeDocument/2006/relationships/image" Target="media/image162.png"/><Relationship Id="rId189" Type="http://schemas.openxmlformats.org/officeDocument/2006/relationships/image" Target="media/image163.png"/><Relationship Id="rId190" Type="http://schemas.openxmlformats.org/officeDocument/2006/relationships/image" Target="media/image164.png"/><Relationship Id="rId191" Type="http://schemas.openxmlformats.org/officeDocument/2006/relationships/image" Target="media/image165.png"/><Relationship Id="rId192" Type="http://schemas.openxmlformats.org/officeDocument/2006/relationships/image" Target="media/image166.png"/><Relationship Id="rId193" Type="http://schemas.openxmlformats.org/officeDocument/2006/relationships/image" Target="media/image167.png"/><Relationship Id="rId194" Type="http://schemas.openxmlformats.org/officeDocument/2006/relationships/image" Target="media/image168.png"/><Relationship Id="rId195" Type="http://schemas.openxmlformats.org/officeDocument/2006/relationships/image" Target="media/image169.png"/><Relationship Id="rId196" Type="http://schemas.openxmlformats.org/officeDocument/2006/relationships/image" Target="media/image170.png"/><Relationship Id="rId197" Type="http://schemas.openxmlformats.org/officeDocument/2006/relationships/image" Target="media/image171.png"/><Relationship Id="rId198" Type="http://schemas.openxmlformats.org/officeDocument/2006/relationships/image" Target="media/image172.png"/><Relationship Id="rId199" Type="http://schemas.openxmlformats.org/officeDocument/2006/relationships/image" Target="media/image173.png"/><Relationship Id="rId200" Type="http://schemas.openxmlformats.org/officeDocument/2006/relationships/image" Target="media/image174.png"/><Relationship Id="rId201" Type="http://schemas.openxmlformats.org/officeDocument/2006/relationships/image" Target="media/image175.jpeg"/><Relationship Id="rId202" Type="http://schemas.openxmlformats.org/officeDocument/2006/relationships/image" Target="media/image176.png"/><Relationship Id="rId203" Type="http://schemas.openxmlformats.org/officeDocument/2006/relationships/image" Target="media/image177.png"/><Relationship Id="rId204" Type="http://schemas.openxmlformats.org/officeDocument/2006/relationships/image" Target="media/image178.png"/><Relationship Id="rId205" Type="http://schemas.openxmlformats.org/officeDocument/2006/relationships/image" Target="media/image179.png"/><Relationship Id="rId206" Type="http://schemas.openxmlformats.org/officeDocument/2006/relationships/image" Target="media/image180.png"/><Relationship Id="rId207" Type="http://schemas.openxmlformats.org/officeDocument/2006/relationships/image" Target="media/image181.png"/><Relationship Id="rId208" Type="http://schemas.openxmlformats.org/officeDocument/2006/relationships/image" Target="media/image182.png"/><Relationship Id="rId209" Type="http://schemas.openxmlformats.org/officeDocument/2006/relationships/image" Target="media/image183.png"/><Relationship Id="rId210" Type="http://schemas.openxmlformats.org/officeDocument/2006/relationships/image" Target="media/image184.png"/><Relationship Id="rId211" Type="http://schemas.openxmlformats.org/officeDocument/2006/relationships/image" Target="media/image185.png"/><Relationship Id="rId212" Type="http://schemas.openxmlformats.org/officeDocument/2006/relationships/image" Target="media/image186.png"/><Relationship Id="rId213" Type="http://schemas.openxmlformats.org/officeDocument/2006/relationships/image" Target="media/image187.png"/><Relationship Id="rId214" Type="http://schemas.openxmlformats.org/officeDocument/2006/relationships/footer" Target="footer23.xml"/><Relationship Id="rId215" Type="http://schemas.openxmlformats.org/officeDocument/2006/relationships/footer" Target="footer24.xml"/><Relationship Id="rId216" Type="http://schemas.openxmlformats.org/officeDocument/2006/relationships/image" Target="media/image188.png"/><Relationship Id="rId217" Type="http://schemas.openxmlformats.org/officeDocument/2006/relationships/image" Target="media/image189.png"/><Relationship Id="rId218" Type="http://schemas.openxmlformats.org/officeDocument/2006/relationships/image" Target="media/image190.png"/><Relationship Id="rId219" Type="http://schemas.openxmlformats.org/officeDocument/2006/relationships/image" Target="media/image191.png"/><Relationship Id="rId220" Type="http://schemas.openxmlformats.org/officeDocument/2006/relationships/image" Target="media/image192.png"/><Relationship Id="rId2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dcterms:created xsi:type="dcterms:W3CDTF">2020-11-27T09:44:23Z</dcterms:created>
  <dcterms:modified xsi:type="dcterms:W3CDTF">2020-11-27T09:44:23Z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2011-08-11T00:00:00Z</vt:filetime>
  </property>
  <property fmtid="{D5CDD505-2E9C-101B-9397-08002B2CF9AE}" pid="3" name="Creator">
    <vt:lpwstr>PScript5.dll Version 5.2.2</vt:lpwstr>
  </property>
  <property fmtid="{D5CDD505-2E9C-101B-9397-08002B2CF9AE}" pid="4" name="LastSaved">
    <vt:filetime>2020-11-27T00:00:00Z</vt:filetime>
  </property>
</Properties>
</file>